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20" w:rsidRDefault="00E70820" w:rsidP="00E70820">
      <w:pPr>
        <w:keepNext/>
        <w:keepLines/>
        <w:suppressLineNumbers/>
        <w:ind w:left="6237"/>
        <w:jc w:val="both"/>
        <w:rPr>
          <w:b/>
          <w:kern w:val="1"/>
        </w:rPr>
      </w:pPr>
      <w:r w:rsidRPr="00763BC9">
        <w:rPr>
          <w:b/>
          <w:kern w:val="1"/>
        </w:rPr>
        <w:t>УТВЕРЖДА</w:t>
      </w:r>
      <w:r>
        <w:rPr>
          <w:b/>
          <w:kern w:val="1"/>
        </w:rPr>
        <w:t>Ю</w:t>
      </w:r>
    </w:p>
    <w:p w:rsidR="00E70820" w:rsidRDefault="00DB3FEA" w:rsidP="00E70820">
      <w:pPr>
        <w:keepNext/>
        <w:keepLines/>
        <w:suppressLineNumbers/>
        <w:ind w:left="6237"/>
        <w:jc w:val="both"/>
        <w:rPr>
          <w:kern w:val="1"/>
        </w:rPr>
      </w:pPr>
      <w:r>
        <w:rPr>
          <w:kern w:val="1"/>
        </w:rPr>
        <w:t>Д</w:t>
      </w:r>
      <w:r w:rsidR="00E70820" w:rsidRPr="009702AF">
        <w:rPr>
          <w:kern w:val="1"/>
        </w:rPr>
        <w:t>иректор ГКУ СО «ОИРЦ»</w:t>
      </w:r>
    </w:p>
    <w:p w:rsidR="000E1033" w:rsidRPr="009702AF" w:rsidRDefault="000E1033" w:rsidP="00E70820">
      <w:pPr>
        <w:keepNext/>
        <w:keepLines/>
        <w:suppressLineNumbers/>
        <w:ind w:left="6237"/>
        <w:jc w:val="both"/>
        <w:rPr>
          <w:kern w:val="1"/>
        </w:rPr>
      </w:pPr>
    </w:p>
    <w:p w:rsidR="00E70820" w:rsidRDefault="00E70820" w:rsidP="00E70820">
      <w:pPr>
        <w:keepNext/>
        <w:keepLines/>
        <w:suppressLineNumbers/>
        <w:ind w:left="6237"/>
        <w:jc w:val="both"/>
        <w:rPr>
          <w:kern w:val="1"/>
        </w:rPr>
      </w:pPr>
      <w:r w:rsidRPr="009702AF">
        <w:rPr>
          <w:kern w:val="1"/>
        </w:rPr>
        <w:t>____________</w:t>
      </w:r>
      <w:r w:rsidR="00897A68">
        <w:rPr>
          <w:kern w:val="1"/>
        </w:rPr>
        <w:t xml:space="preserve"> Н.</w:t>
      </w:r>
      <w:r w:rsidR="00DB3FEA">
        <w:rPr>
          <w:kern w:val="1"/>
        </w:rPr>
        <w:t>А</w:t>
      </w:r>
      <w:r w:rsidRPr="009702AF">
        <w:rPr>
          <w:kern w:val="1"/>
        </w:rPr>
        <w:t xml:space="preserve">. </w:t>
      </w:r>
      <w:r w:rsidR="00DB3FEA">
        <w:rPr>
          <w:kern w:val="1"/>
        </w:rPr>
        <w:t>Запьянская</w:t>
      </w:r>
    </w:p>
    <w:p w:rsidR="00F41DED" w:rsidRDefault="00F41DED" w:rsidP="00E70820">
      <w:pPr>
        <w:keepNext/>
        <w:keepLines/>
        <w:suppressLineNumbers/>
        <w:ind w:left="6237"/>
        <w:jc w:val="both"/>
        <w:rPr>
          <w:kern w:val="1"/>
        </w:rPr>
      </w:pPr>
    </w:p>
    <w:p w:rsidR="00592780" w:rsidRDefault="00E70820" w:rsidP="00E70820">
      <w:pPr>
        <w:keepNext/>
        <w:keepLines/>
        <w:suppressLineNumbers/>
        <w:ind w:left="6237"/>
        <w:jc w:val="both"/>
        <w:rPr>
          <w:kern w:val="2"/>
        </w:rPr>
      </w:pPr>
      <w:r>
        <w:rPr>
          <w:kern w:val="1"/>
        </w:rPr>
        <w:t>«</w:t>
      </w:r>
      <w:r w:rsidR="005F3578">
        <w:rPr>
          <w:kern w:val="1"/>
        </w:rPr>
        <w:t>08</w:t>
      </w:r>
      <w:r w:rsidR="000110D5">
        <w:rPr>
          <w:kern w:val="1"/>
        </w:rPr>
        <w:t>»</w:t>
      </w:r>
      <w:r w:rsidR="00DE78EC">
        <w:rPr>
          <w:kern w:val="1"/>
        </w:rPr>
        <w:t xml:space="preserve"> </w:t>
      </w:r>
      <w:r w:rsidR="00220D5E">
        <w:rPr>
          <w:kern w:val="1"/>
        </w:rPr>
        <w:t>ноября</w:t>
      </w:r>
      <w:r w:rsidR="00E075E8">
        <w:rPr>
          <w:kern w:val="1"/>
        </w:rPr>
        <w:t xml:space="preserve"> </w:t>
      </w:r>
      <w:r>
        <w:rPr>
          <w:kern w:val="1"/>
        </w:rPr>
        <w:t>2018 год</w:t>
      </w:r>
    </w:p>
    <w:p w:rsidR="00592780" w:rsidRDefault="00592780" w:rsidP="00592780">
      <w:pPr>
        <w:keepNext/>
        <w:keepLines/>
        <w:suppressLineNumbers/>
        <w:ind w:firstLine="680"/>
        <w:jc w:val="both"/>
        <w:rPr>
          <w:b/>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p>
    <w:p w:rsidR="00592780" w:rsidRDefault="00592780" w:rsidP="00592780">
      <w:pPr>
        <w:keepLines/>
        <w:suppressLineNumbers/>
        <w:ind w:firstLine="680"/>
        <w:jc w:val="center"/>
        <w:rPr>
          <w:b/>
          <w:caps/>
          <w:kern w:val="2"/>
        </w:rPr>
      </w:pPr>
      <w:r>
        <w:rPr>
          <w:b/>
          <w:caps/>
          <w:kern w:val="2"/>
        </w:rPr>
        <w:t xml:space="preserve">ДОКУМЕНТАЦИя об аукционе </w:t>
      </w:r>
    </w:p>
    <w:p w:rsidR="00592780" w:rsidRDefault="00592780" w:rsidP="00592780">
      <w:pPr>
        <w:keepLines/>
        <w:suppressLineNumbers/>
        <w:ind w:firstLine="680"/>
        <w:jc w:val="center"/>
        <w:rPr>
          <w:b/>
          <w:caps/>
          <w:kern w:val="2"/>
        </w:rPr>
      </w:pPr>
      <w:r>
        <w:rPr>
          <w:b/>
          <w:caps/>
          <w:kern w:val="2"/>
        </w:rPr>
        <w:t>В ЭЛЕКТРОННОЙ ФОРМЕ</w:t>
      </w:r>
    </w:p>
    <w:p w:rsidR="00592780" w:rsidRDefault="00592780" w:rsidP="00592780">
      <w:pPr>
        <w:keepNext/>
        <w:keepLines/>
        <w:suppressLineNumbers/>
        <w:ind w:firstLine="680"/>
        <w:jc w:val="center"/>
      </w:pPr>
      <w:r>
        <w:t xml:space="preserve">по объекту закупки: </w:t>
      </w:r>
    </w:p>
    <w:p w:rsidR="00592780" w:rsidRDefault="00592780" w:rsidP="00592780">
      <w:pPr>
        <w:keepNext/>
        <w:keepLines/>
        <w:suppressLineNumbers/>
        <w:ind w:firstLine="680"/>
        <w:jc w:val="center"/>
      </w:pPr>
      <w:r>
        <w:t>«</w:t>
      </w:r>
      <w:r w:rsidR="00220D5E" w:rsidRPr="00220D5E">
        <w:t xml:space="preserve">Оказание услуг по предоставлению лицензий на право использовать компьютерное программное обеспечение </w:t>
      </w:r>
      <w:r w:rsidR="000A003D">
        <w:t>«</w:t>
      </w:r>
      <w:r w:rsidR="00220D5E" w:rsidRPr="00220D5E">
        <w:t>Формирование консолидированной бюджетной и произвольной отчетности (Свод-СМАРТ)</w:t>
      </w:r>
      <w:r w:rsidR="000A003D">
        <w:t>»</w:t>
      </w:r>
      <w:r w:rsidR="00220D5E" w:rsidRPr="00220D5E">
        <w:t>, установленной в Министерстве социальной политики Свердловской области</w:t>
      </w:r>
      <w:r w:rsidR="00943E09">
        <w:t>»</w:t>
      </w:r>
    </w:p>
    <w:p w:rsidR="00592780" w:rsidRDefault="00592780" w:rsidP="00592780">
      <w:pPr>
        <w:ind w:firstLine="680"/>
        <w:jc w:val="center"/>
      </w:pPr>
    </w:p>
    <w:p w:rsidR="00E70820" w:rsidRDefault="00E70820" w:rsidP="00E70820">
      <w:pPr>
        <w:keepNext/>
        <w:keepLines/>
        <w:suppressLineNumbers/>
        <w:jc w:val="center"/>
        <w:rPr>
          <w:b/>
          <w:kern w:val="2"/>
        </w:rPr>
      </w:pPr>
      <w:r>
        <w:rPr>
          <w:b/>
        </w:rPr>
        <w:t xml:space="preserve">Идентификационный код закупки: </w:t>
      </w:r>
      <w:r w:rsidR="00220D5E" w:rsidRPr="00220D5E">
        <w:rPr>
          <w:b/>
        </w:rPr>
        <w:t>182667143939766710100101080015829244</w:t>
      </w:r>
    </w:p>
    <w:p w:rsidR="00E70820" w:rsidRDefault="00E70820" w:rsidP="00592780">
      <w:pPr>
        <w:ind w:firstLine="680"/>
        <w:jc w:val="center"/>
      </w:pPr>
    </w:p>
    <w:tbl>
      <w:tblPr>
        <w:tblW w:w="10170" w:type="dxa"/>
        <w:tblLayout w:type="fixed"/>
        <w:tblLook w:val="04A0" w:firstRow="1" w:lastRow="0" w:firstColumn="1" w:lastColumn="0" w:noHBand="0" w:noVBand="1"/>
      </w:tblPr>
      <w:tblGrid>
        <w:gridCol w:w="4512"/>
        <w:gridCol w:w="5658"/>
      </w:tblGrid>
      <w:tr w:rsidR="00592780" w:rsidTr="000110D5">
        <w:trPr>
          <w:trHeight w:val="1080"/>
        </w:trPr>
        <w:tc>
          <w:tcPr>
            <w:tcW w:w="4512" w:type="dxa"/>
            <w:vAlign w:val="center"/>
            <w:hideMark/>
          </w:tcPr>
          <w:p w:rsidR="00592780" w:rsidRDefault="00592780">
            <w:pPr>
              <w:keepNext/>
              <w:keepLines/>
              <w:suppressLineNumbers/>
              <w:snapToGrid w:val="0"/>
              <w:ind w:hanging="142"/>
              <w:jc w:val="both"/>
              <w:rPr>
                <w:b/>
                <w:kern w:val="2"/>
              </w:rPr>
            </w:pPr>
            <w:bookmarkStart w:id="0" w:name="org_type"/>
            <w:bookmarkEnd w:id="0"/>
            <w:r>
              <w:rPr>
                <w:b/>
                <w:kern w:val="2"/>
              </w:rPr>
              <w:t>Государственный заказчик</w:t>
            </w:r>
          </w:p>
        </w:tc>
        <w:tc>
          <w:tcPr>
            <w:tcW w:w="5658" w:type="dxa"/>
            <w:vAlign w:val="center"/>
            <w:hideMark/>
          </w:tcPr>
          <w:p w:rsidR="00592780" w:rsidRDefault="00592780">
            <w:pPr>
              <w:snapToGrid w:val="0"/>
              <w:ind w:left="1016"/>
              <w:jc w:val="both"/>
              <w:rPr>
                <w:b/>
                <w:bCs/>
              </w:rPr>
            </w:pPr>
            <w:bookmarkStart w:id="1" w:name="organizer"/>
            <w:bookmarkEnd w:id="1"/>
            <w:r>
              <w:rPr>
                <w:bCs/>
              </w:rPr>
              <w:t>государственное казенное учреждение Свердловской области «Областной информационно-расчетный центр»</w:t>
            </w:r>
          </w:p>
        </w:tc>
      </w:tr>
      <w:tr w:rsidR="00220D5E" w:rsidRPr="00763BC9" w:rsidTr="00220D5E">
        <w:trPr>
          <w:trHeight w:val="1080"/>
        </w:trPr>
        <w:tc>
          <w:tcPr>
            <w:tcW w:w="4512" w:type="dxa"/>
            <w:shd w:val="clear" w:color="auto" w:fill="auto"/>
            <w:vAlign w:val="center"/>
            <w:hideMark/>
          </w:tcPr>
          <w:p w:rsidR="00220D5E" w:rsidRPr="00220D5E" w:rsidRDefault="00220D5E" w:rsidP="00220D5E">
            <w:pPr>
              <w:keepNext/>
              <w:keepLines/>
              <w:suppressLineNumbers/>
              <w:snapToGrid w:val="0"/>
              <w:ind w:hanging="142"/>
              <w:jc w:val="both"/>
              <w:rPr>
                <w:b/>
                <w:kern w:val="2"/>
              </w:rPr>
            </w:pPr>
            <w:r w:rsidRPr="00220D5E">
              <w:rPr>
                <w:b/>
                <w:kern w:val="2"/>
              </w:rPr>
              <w:t>Уполномоченный орган</w:t>
            </w:r>
          </w:p>
        </w:tc>
        <w:tc>
          <w:tcPr>
            <w:tcW w:w="5658" w:type="dxa"/>
            <w:shd w:val="clear" w:color="auto" w:fill="auto"/>
            <w:vAlign w:val="center"/>
            <w:hideMark/>
          </w:tcPr>
          <w:p w:rsidR="00220D5E" w:rsidRPr="00220D5E" w:rsidRDefault="00220D5E" w:rsidP="00220D5E">
            <w:pPr>
              <w:snapToGrid w:val="0"/>
              <w:ind w:left="1016"/>
              <w:jc w:val="both"/>
              <w:rPr>
                <w:bCs/>
              </w:rPr>
            </w:pPr>
            <w:r w:rsidRPr="00220D5E">
              <w:rPr>
                <w:bCs/>
              </w:rPr>
              <w:t>Департамент государственных закупок Свердловской области</w:t>
            </w:r>
          </w:p>
        </w:tc>
      </w:tr>
    </w:tbl>
    <w:p w:rsidR="00220D5E" w:rsidRPr="00220D5E" w:rsidRDefault="00220D5E" w:rsidP="00220D5E">
      <w:pPr>
        <w:keepNext/>
        <w:keepLines/>
        <w:suppressLineNumbers/>
        <w:ind w:firstLine="680"/>
        <w:jc w:val="center"/>
        <w:rPr>
          <w:b/>
          <w:kern w:val="2"/>
        </w:rPr>
      </w:pPr>
      <w:r w:rsidRPr="00220D5E">
        <w:rPr>
          <w:b/>
          <w:kern w:val="2"/>
        </w:rPr>
        <w:t>закупка у субъектов малого предпринимательства, социально ориентированных некоммерческих организаций</w:t>
      </w:r>
    </w:p>
    <w:p w:rsidR="00592780" w:rsidRDefault="00592780" w:rsidP="00592780">
      <w:pPr>
        <w:keepNext/>
        <w:keepLines/>
        <w:suppressLineNumbers/>
        <w:ind w:firstLine="680"/>
        <w:jc w:val="center"/>
        <w:rPr>
          <w:b/>
          <w:kern w:val="2"/>
        </w:rPr>
      </w:pPr>
    </w:p>
    <w:p w:rsidR="00592780" w:rsidRDefault="00592780" w:rsidP="00592780">
      <w:pPr>
        <w:keepNext/>
        <w:keepLines/>
        <w:suppressLineNumbers/>
        <w:ind w:firstLine="680"/>
        <w:jc w:val="center"/>
        <w:rPr>
          <w:b/>
          <w:kern w:val="2"/>
        </w:rPr>
      </w:pPr>
      <w:bookmarkStart w:id="2" w:name="small_owner"/>
      <w:bookmarkEnd w:id="2"/>
    </w:p>
    <w:p w:rsidR="00592780" w:rsidRDefault="00592780" w:rsidP="00592780">
      <w:pPr>
        <w:keepNext/>
        <w:keepLines/>
        <w:suppressLineNumbers/>
        <w:ind w:firstLine="680"/>
        <w:jc w:val="center"/>
        <w:rPr>
          <w:b/>
          <w:kern w:val="2"/>
        </w:rPr>
      </w:pPr>
    </w:p>
    <w:p w:rsidR="00592780" w:rsidRDefault="00592780" w:rsidP="00592780">
      <w:pPr>
        <w:keepNext/>
        <w:keepLines/>
        <w:suppressLineNumbers/>
        <w:ind w:firstLine="680"/>
        <w:jc w:val="center"/>
        <w:rPr>
          <w:b/>
          <w:kern w:val="2"/>
        </w:rPr>
      </w:pPr>
    </w:p>
    <w:p w:rsidR="000B087F" w:rsidRDefault="000B087F" w:rsidP="00592780">
      <w:pPr>
        <w:keepNext/>
        <w:keepLines/>
        <w:suppressLineNumbers/>
        <w:ind w:firstLine="680"/>
        <w:jc w:val="center"/>
        <w:rPr>
          <w:b/>
          <w:kern w:val="2"/>
        </w:rPr>
      </w:pPr>
    </w:p>
    <w:p w:rsidR="000B087F" w:rsidRDefault="000B087F" w:rsidP="00592780">
      <w:pPr>
        <w:keepNext/>
        <w:keepLines/>
        <w:suppressLineNumbers/>
        <w:ind w:firstLine="680"/>
        <w:jc w:val="center"/>
        <w:rPr>
          <w:b/>
          <w:kern w:val="2"/>
        </w:rPr>
      </w:pPr>
    </w:p>
    <w:p w:rsidR="000B087F" w:rsidRDefault="000B087F" w:rsidP="00592780">
      <w:pPr>
        <w:keepNext/>
        <w:keepLines/>
        <w:suppressLineNumbers/>
        <w:ind w:firstLine="680"/>
        <w:jc w:val="center"/>
        <w:rPr>
          <w:b/>
          <w:kern w:val="2"/>
        </w:rPr>
      </w:pPr>
    </w:p>
    <w:p w:rsidR="000B087F" w:rsidRDefault="000B087F" w:rsidP="00592780">
      <w:pPr>
        <w:keepNext/>
        <w:keepLines/>
        <w:suppressLineNumbers/>
        <w:ind w:firstLine="680"/>
        <w:jc w:val="center"/>
        <w:rPr>
          <w:b/>
          <w:kern w:val="2"/>
        </w:rPr>
      </w:pPr>
    </w:p>
    <w:p w:rsidR="00E075E8" w:rsidRDefault="00E075E8" w:rsidP="00592780">
      <w:pPr>
        <w:keepNext/>
        <w:keepLines/>
        <w:suppressLineNumbers/>
        <w:ind w:firstLine="680"/>
        <w:jc w:val="center"/>
        <w:rPr>
          <w:b/>
          <w:kern w:val="2"/>
        </w:rPr>
      </w:pPr>
    </w:p>
    <w:p w:rsidR="00E075E8" w:rsidRDefault="00E075E8" w:rsidP="00592780">
      <w:pPr>
        <w:keepNext/>
        <w:keepLines/>
        <w:suppressLineNumbers/>
        <w:ind w:firstLine="680"/>
        <w:jc w:val="center"/>
        <w:rPr>
          <w:b/>
          <w:kern w:val="2"/>
        </w:rPr>
      </w:pPr>
    </w:p>
    <w:p w:rsidR="00E075E8" w:rsidRDefault="00E075E8" w:rsidP="00592780">
      <w:pPr>
        <w:keepNext/>
        <w:keepLines/>
        <w:suppressLineNumbers/>
        <w:ind w:firstLine="680"/>
        <w:jc w:val="center"/>
        <w:rPr>
          <w:b/>
          <w:kern w:val="2"/>
        </w:rPr>
      </w:pPr>
    </w:p>
    <w:p w:rsidR="00E075E8" w:rsidRDefault="00E075E8" w:rsidP="00592780">
      <w:pPr>
        <w:keepNext/>
        <w:keepLines/>
        <w:suppressLineNumbers/>
        <w:ind w:firstLine="680"/>
        <w:jc w:val="center"/>
        <w:rPr>
          <w:b/>
          <w:kern w:val="2"/>
        </w:rPr>
      </w:pPr>
    </w:p>
    <w:p w:rsidR="002A4B64" w:rsidRDefault="002A4B64" w:rsidP="00592780">
      <w:pPr>
        <w:keepLines/>
        <w:suppressLineNumbers/>
        <w:ind w:firstLine="680"/>
        <w:jc w:val="center"/>
        <w:rPr>
          <w:b/>
          <w:kern w:val="2"/>
        </w:rPr>
      </w:pPr>
    </w:p>
    <w:p w:rsidR="00592780" w:rsidRDefault="00592780" w:rsidP="00592780">
      <w:pPr>
        <w:keepLines/>
        <w:suppressLineNumbers/>
        <w:ind w:firstLine="680"/>
        <w:jc w:val="center"/>
        <w:rPr>
          <w:b/>
          <w:kern w:val="2"/>
        </w:rPr>
      </w:pPr>
      <w:r>
        <w:rPr>
          <w:b/>
          <w:kern w:val="2"/>
        </w:rPr>
        <w:t>Екатеринбург</w:t>
      </w:r>
    </w:p>
    <w:p w:rsidR="00592780" w:rsidRDefault="00592780" w:rsidP="00592780">
      <w:pPr>
        <w:keepLines/>
        <w:suppressLineNumbers/>
        <w:autoSpaceDE w:val="0"/>
        <w:ind w:firstLine="680"/>
        <w:jc w:val="center"/>
        <w:rPr>
          <w:b/>
          <w:bCs/>
          <w:kern w:val="2"/>
        </w:rPr>
      </w:pPr>
      <w:bookmarkStart w:id="3" w:name="year2"/>
      <w:bookmarkEnd w:id="3"/>
      <w:r>
        <w:rPr>
          <w:b/>
          <w:bCs/>
          <w:kern w:val="2"/>
        </w:rPr>
        <w:t>201</w:t>
      </w:r>
      <w:r w:rsidR="00632C9B">
        <w:rPr>
          <w:b/>
          <w:bCs/>
          <w:kern w:val="2"/>
        </w:rPr>
        <w:t>8</w:t>
      </w:r>
    </w:p>
    <w:p w:rsidR="00592780" w:rsidRDefault="00592780" w:rsidP="00592780">
      <w:pPr>
        <w:keepLines/>
        <w:suppressLineNumbers/>
        <w:autoSpaceDE w:val="0"/>
        <w:ind w:firstLine="680"/>
        <w:rPr>
          <w:b/>
          <w:bCs/>
          <w:kern w:val="2"/>
        </w:rPr>
      </w:pPr>
    </w:p>
    <w:p w:rsidR="00592780" w:rsidRDefault="00592780" w:rsidP="00592780">
      <w:pPr>
        <w:suppressAutoHyphens w:val="0"/>
        <w:rPr>
          <w:b/>
          <w:bCs/>
          <w:kern w:val="2"/>
        </w:rPr>
        <w:sectPr w:rsidR="00592780" w:rsidSect="00592780">
          <w:headerReference w:type="default" r:id="rId9"/>
          <w:headerReference w:type="first" r:id="rId10"/>
          <w:type w:val="continuous"/>
          <w:pgSz w:w="11906" w:h="16838"/>
          <w:pgMar w:top="1134" w:right="567" w:bottom="1134" w:left="1418" w:header="720" w:footer="720" w:gutter="0"/>
          <w:cols w:space="720"/>
        </w:sectPr>
      </w:pPr>
    </w:p>
    <w:p w:rsidR="00592780" w:rsidRDefault="00592780" w:rsidP="00592780">
      <w:pPr>
        <w:pageBreakBefore/>
        <w:suppressLineNumbers/>
        <w:autoSpaceDE w:val="0"/>
        <w:ind w:firstLine="680"/>
        <w:jc w:val="center"/>
        <w:rPr>
          <w:b/>
          <w:bCs/>
          <w:i/>
          <w:kern w:val="2"/>
        </w:rPr>
      </w:pPr>
      <w:r>
        <w:rPr>
          <w:b/>
          <w:bCs/>
          <w:i/>
          <w:kern w:val="2"/>
        </w:rPr>
        <w:lastRenderedPageBreak/>
        <w:t xml:space="preserve">Часть I. Общая часть </w:t>
      </w:r>
    </w:p>
    <w:p w:rsidR="00592780" w:rsidRDefault="00592780" w:rsidP="00592780">
      <w:pPr>
        <w:autoSpaceDE w:val="0"/>
        <w:ind w:firstLine="680"/>
        <w:jc w:val="center"/>
        <w:rPr>
          <w:b/>
          <w:bCs/>
        </w:rPr>
      </w:pPr>
    </w:p>
    <w:p w:rsidR="00592780" w:rsidRDefault="00592780" w:rsidP="00592780">
      <w:pPr>
        <w:autoSpaceDE w:val="0"/>
        <w:ind w:firstLine="680"/>
        <w:jc w:val="both"/>
      </w:pPr>
      <w:r>
        <w:rPr>
          <w:bCs/>
        </w:rPr>
        <w:t>Настоящая документация об аукционе в электронной форме (далее – документация об аукционе) подготовлена в соответствии с Федеральным законом от 05 апреля 2013 года</w:t>
      </w:r>
      <w:r>
        <w:rPr>
          <w:bCs/>
        </w:rPr>
        <w:br/>
        <w:t xml:space="preserve"> № 44-ФЗ «</w:t>
      </w:r>
      <w: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tbl>
      <w:tblPr>
        <w:tblpPr w:leftFromText="181" w:rightFromText="181" w:vertAnchor="page" w:horzAnchor="margin" w:tblpXSpec="center" w:tblpY="3046"/>
        <w:tblW w:w="4850" w:type="pct"/>
        <w:tblLayout w:type="fixed"/>
        <w:tblCellMar>
          <w:top w:w="75" w:type="dxa"/>
          <w:left w:w="75" w:type="dxa"/>
          <w:bottom w:w="75" w:type="dxa"/>
          <w:right w:w="75" w:type="dxa"/>
        </w:tblCellMar>
        <w:tblLook w:val="04A0" w:firstRow="1" w:lastRow="0" w:firstColumn="1" w:lastColumn="0" w:noHBand="0" w:noVBand="1"/>
      </w:tblPr>
      <w:tblGrid>
        <w:gridCol w:w="900"/>
        <w:gridCol w:w="3711"/>
        <w:gridCol w:w="5296"/>
      </w:tblGrid>
      <w:tr w:rsidR="00592780" w:rsidTr="00E70820">
        <w:tc>
          <w:tcPr>
            <w:tcW w:w="9907" w:type="dxa"/>
            <w:gridSpan w:val="3"/>
            <w:tcBorders>
              <w:top w:val="single" w:sz="8" w:space="0" w:color="000000"/>
              <w:left w:val="single" w:sz="8" w:space="0" w:color="000000"/>
              <w:bottom w:val="single" w:sz="8" w:space="0" w:color="000000"/>
              <w:right w:val="single" w:sz="8" w:space="0" w:color="000000"/>
            </w:tcBorders>
            <w:hideMark/>
          </w:tcPr>
          <w:p w:rsidR="00592780" w:rsidRDefault="00592780">
            <w:pPr>
              <w:pStyle w:val="af5"/>
              <w:ind w:left="142" w:firstLine="142"/>
              <w:jc w:val="center"/>
            </w:pPr>
            <w:r>
              <w:rPr>
                <w:b/>
                <w:bCs/>
              </w:rPr>
              <w:t xml:space="preserve">ДОКУМЕНТАЦИЯ ОБ АУКЦИОНЕ </w:t>
            </w:r>
          </w:p>
        </w:tc>
      </w:tr>
      <w:tr w:rsidR="00592780" w:rsidTr="00E70820">
        <w:tc>
          <w:tcPr>
            <w:tcW w:w="900" w:type="dxa"/>
            <w:tcBorders>
              <w:top w:val="single" w:sz="8" w:space="0" w:color="000000"/>
              <w:left w:val="single" w:sz="8" w:space="0" w:color="000000"/>
              <w:bottom w:val="single" w:sz="8" w:space="0" w:color="000000"/>
              <w:right w:val="nil"/>
            </w:tcBorders>
            <w:hideMark/>
          </w:tcPr>
          <w:p w:rsidR="00592780" w:rsidRDefault="00592780">
            <w:pPr>
              <w:pStyle w:val="af5"/>
              <w:jc w:val="center"/>
            </w:pPr>
            <w:r>
              <w:t>1</w:t>
            </w:r>
          </w:p>
        </w:tc>
        <w:tc>
          <w:tcPr>
            <w:tcW w:w="3711" w:type="dxa"/>
            <w:tcBorders>
              <w:top w:val="single" w:sz="8" w:space="0" w:color="000000"/>
              <w:left w:val="single" w:sz="8" w:space="0" w:color="000000"/>
              <w:bottom w:val="single" w:sz="8" w:space="0" w:color="000000"/>
              <w:right w:val="nil"/>
            </w:tcBorders>
            <w:hideMark/>
          </w:tcPr>
          <w:p w:rsidR="00592780" w:rsidRDefault="00592780">
            <w:pPr>
              <w:pStyle w:val="af5"/>
              <w:jc w:val="both"/>
            </w:pPr>
            <w:r>
              <w:t>Заказчик (Государственный заказчик)</w:t>
            </w:r>
          </w:p>
        </w:tc>
        <w:tc>
          <w:tcPr>
            <w:tcW w:w="5296" w:type="dxa"/>
            <w:tcBorders>
              <w:top w:val="single" w:sz="8" w:space="0" w:color="000000"/>
              <w:left w:val="single" w:sz="8" w:space="0" w:color="000000"/>
              <w:bottom w:val="single" w:sz="8" w:space="0" w:color="000000"/>
              <w:right w:val="single" w:sz="8" w:space="0" w:color="000000"/>
            </w:tcBorders>
            <w:hideMark/>
          </w:tcPr>
          <w:p w:rsidR="00592780" w:rsidRDefault="00592780" w:rsidP="00E70820">
            <w:pPr>
              <w:pStyle w:val="af5"/>
              <w:ind w:right="114" w:firstLine="67"/>
              <w:jc w:val="both"/>
              <w:rPr>
                <w:lang w:eastAsia="ru-RU"/>
              </w:rPr>
            </w:pPr>
            <w:r>
              <w:rPr>
                <w:lang w:eastAsia="ru-RU"/>
              </w:rPr>
              <w:t xml:space="preserve">Государственное казенное учреждение Свердловской области «Областной информационно-расчетный центр» </w:t>
            </w:r>
          </w:p>
          <w:p w:rsidR="00592780" w:rsidRDefault="00592780" w:rsidP="00E70820">
            <w:pPr>
              <w:pStyle w:val="af5"/>
              <w:ind w:firstLine="67"/>
              <w:jc w:val="both"/>
            </w:pPr>
            <w:r>
              <w:rPr>
                <w:lang w:eastAsia="ru-RU"/>
              </w:rPr>
              <w:t>(ГКУ СО «ОИРЦ»)</w:t>
            </w:r>
          </w:p>
        </w:tc>
      </w:tr>
      <w:tr w:rsidR="00592780" w:rsidTr="00E70820">
        <w:tc>
          <w:tcPr>
            <w:tcW w:w="900" w:type="dxa"/>
            <w:tcBorders>
              <w:top w:val="single" w:sz="8" w:space="0" w:color="000000"/>
              <w:left w:val="single" w:sz="8" w:space="0" w:color="000000"/>
              <w:bottom w:val="single" w:sz="8" w:space="0" w:color="000000"/>
              <w:right w:val="nil"/>
            </w:tcBorders>
            <w:hideMark/>
          </w:tcPr>
          <w:p w:rsidR="00592780" w:rsidRDefault="00592780">
            <w:pPr>
              <w:pStyle w:val="af5"/>
              <w:jc w:val="center"/>
            </w:pPr>
            <w:r>
              <w:t>1.1</w:t>
            </w:r>
          </w:p>
        </w:tc>
        <w:tc>
          <w:tcPr>
            <w:tcW w:w="3711" w:type="dxa"/>
            <w:tcBorders>
              <w:top w:val="single" w:sz="8" w:space="0" w:color="000000"/>
              <w:left w:val="single" w:sz="8" w:space="0" w:color="000000"/>
              <w:bottom w:val="single" w:sz="8" w:space="0" w:color="000000"/>
              <w:right w:val="nil"/>
            </w:tcBorders>
            <w:hideMark/>
          </w:tcPr>
          <w:p w:rsidR="00592780" w:rsidRDefault="00592780">
            <w:pPr>
              <w:pStyle w:val="af5"/>
              <w:jc w:val="both"/>
            </w:pPr>
            <w:r>
              <w:t>Место нахождения, почтовый адрес Заказчика</w:t>
            </w:r>
          </w:p>
        </w:tc>
        <w:tc>
          <w:tcPr>
            <w:tcW w:w="5296" w:type="dxa"/>
            <w:tcBorders>
              <w:top w:val="single" w:sz="8" w:space="0" w:color="000000"/>
              <w:left w:val="single" w:sz="8" w:space="0" w:color="000000"/>
              <w:bottom w:val="single" w:sz="8" w:space="0" w:color="000000"/>
              <w:right w:val="single" w:sz="8" w:space="0" w:color="000000"/>
            </w:tcBorders>
            <w:hideMark/>
          </w:tcPr>
          <w:p w:rsidR="00592780" w:rsidRDefault="00592780" w:rsidP="00E70820">
            <w:pPr>
              <w:pStyle w:val="af5"/>
              <w:ind w:firstLine="67"/>
              <w:jc w:val="both"/>
              <w:rPr>
                <w:lang w:eastAsia="ru-RU"/>
              </w:rPr>
            </w:pPr>
            <w:r>
              <w:rPr>
                <w:lang w:eastAsia="ru-RU"/>
              </w:rPr>
              <w:t>620144, г. Екатеринбург, ул. Большакова, д. 105</w:t>
            </w:r>
          </w:p>
          <w:p w:rsidR="00592780" w:rsidRDefault="00592780" w:rsidP="00E70820">
            <w:pPr>
              <w:pStyle w:val="af5"/>
              <w:ind w:firstLine="67"/>
              <w:jc w:val="both"/>
            </w:pPr>
            <w:r>
              <w:rPr>
                <w:iCs/>
              </w:rPr>
              <w:t>Почтовый адрес соответствует адресу места нахождения</w:t>
            </w:r>
          </w:p>
        </w:tc>
      </w:tr>
      <w:tr w:rsidR="00592780" w:rsidRPr="00480DE5" w:rsidTr="00E70820">
        <w:tc>
          <w:tcPr>
            <w:tcW w:w="900" w:type="dxa"/>
            <w:tcBorders>
              <w:top w:val="single" w:sz="8" w:space="0" w:color="000000"/>
              <w:left w:val="single" w:sz="8" w:space="0" w:color="000000"/>
              <w:bottom w:val="single" w:sz="8" w:space="0" w:color="000000"/>
              <w:right w:val="nil"/>
            </w:tcBorders>
            <w:hideMark/>
          </w:tcPr>
          <w:p w:rsidR="00592780" w:rsidRDefault="00592780">
            <w:pPr>
              <w:pStyle w:val="af5"/>
              <w:jc w:val="center"/>
            </w:pPr>
            <w:r>
              <w:t>1.2</w:t>
            </w:r>
          </w:p>
        </w:tc>
        <w:tc>
          <w:tcPr>
            <w:tcW w:w="3711" w:type="dxa"/>
            <w:tcBorders>
              <w:top w:val="single" w:sz="8" w:space="0" w:color="000000"/>
              <w:left w:val="single" w:sz="8" w:space="0" w:color="000000"/>
              <w:bottom w:val="single" w:sz="8" w:space="0" w:color="000000"/>
              <w:right w:val="nil"/>
            </w:tcBorders>
            <w:hideMark/>
          </w:tcPr>
          <w:p w:rsidR="00592780" w:rsidRDefault="00592780">
            <w:pPr>
              <w:pStyle w:val="af5"/>
              <w:jc w:val="both"/>
            </w:pPr>
            <w:r>
              <w:t>Адрес электронной почты, номер контактного телефона Заказчика</w:t>
            </w:r>
          </w:p>
        </w:tc>
        <w:tc>
          <w:tcPr>
            <w:tcW w:w="5296" w:type="dxa"/>
            <w:tcBorders>
              <w:top w:val="single" w:sz="8" w:space="0" w:color="000000"/>
              <w:left w:val="single" w:sz="8" w:space="0" w:color="000000"/>
              <w:bottom w:val="single" w:sz="8" w:space="0" w:color="000000"/>
              <w:right w:val="single" w:sz="8" w:space="0" w:color="000000"/>
            </w:tcBorders>
            <w:hideMark/>
          </w:tcPr>
          <w:p w:rsidR="00592780" w:rsidRDefault="00592780" w:rsidP="00E70820">
            <w:pPr>
              <w:pStyle w:val="af5"/>
              <w:ind w:firstLine="67"/>
              <w:jc w:val="both"/>
              <w:rPr>
                <w:lang w:val="en-US" w:eastAsia="ru-RU"/>
              </w:rPr>
            </w:pPr>
            <w:r>
              <w:rPr>
                <w:lang w:val="en-US" w:eastAsia="ru-RU"/>
              </w:rPr>
              <w:t>E-mail: oircso@egov66.ru</w:t>
            </w:r>
          </w:p>
          <w:p w:rsidR="00592780" w:rsidRDefault="00592780" w:rsidP="00E70820">
            <w:pPr>
              <w:pStyle w:val="af5"/>
              <w:ind w:firstLine="67"/>
              <w:jc w:val="both"/>
              <w:rPr>
                <w:lang w:val="en-US"/>
              </w:rPr>
            </w:pPr>
            <w:r>
              <w:rPr>
                <w:lang w:eastAsia="ru-RU"/>
              </w:rPr>
              <w:t>Телефон</w:t>
            </w:r>
            <w:r>
              <w:rPr>
                <w:lang w:val="en-US" w:eastAsia="ru-RU"/>
              </w:rPr>
              <w:t>: +7 (343) 312-07-30</w:t>
            </w:r>
          </w:p>
        </w:tc>
      </w:tr>
      <w:tr w:rsidR="00E479F5" w:rsidTr="00E70820">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1.3</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t>Ответственное должностное лицо Заказчика</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E479F5" w:rsidP="00E479F5">
            <w:pPr>
              <w:pStyle w:val="af5"/>
              <w:ind w:firstLine="67"/>
              <w:jc w:val="both"/>
            </w:pPr>
            <w:r>
              <w:rPr>
                <w:lang w:eastAsia="ru-RU"/>
              </w:rPr>
              <w:t xml:space="preserve">Главный специалист отдела контрактной службы </w:t>
            </w:r>
            <w:r w:rsidRPr="003D3EF1">
              <w:rPr>
                <w:lang w:eastAsia="ru-RU"/>
              </w:rPr>
              <w:t>Гагулина Елена Николаевна</w:t>
            </w:r>
          </w:p>
        </w:tc>
      </w:tr>
      <w:tr w:rsidR="00E479F5" w:rsidTr="00E70820">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1.4</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pPr>
            <w:r>
              <w:t xml:space="preserve">Информация о контрактной службе, контрактном управляющем, </w:t>
            </w:r>
            <w:proofErr w:type="gramStart"/>
            <w:r>
              <w:t>ответственных</w:t>
            </w:r>
            <w:proofErr w:type="gramEnd"/>
            <w:r>
              <w:t xml:space="preserve"> за заключение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E479F5" w:rsidP="00E479F5">
            <w:pPr>
              <w:pStyle w:val="af5"/>
              <w:ind w:firstLine="67"/>
              <w:jc w:val="both"/>
              <w:rPr>
                <w:lang w:eastAsia="ru-RU"/>
              </w:rPr>
            </w:pPr>
            <w:proofErr w:type="gramStart"/>
            <w:r>
              <w:rPr>
                <w:lang w:eastAsia="ru-RU"/>
              </w:rPr>
              <w:t xml:space="preserve">В качестве контрактной службы выступает отдел контрактной службы, являющийся структурным подразделением государственного казенного учреждения Свердловской области «Областной информационно-расчетный центр», и обеспечивающий заключение контрактов в соответствии с пунктом 4 части 4 статьи 38 Закона о контрактной системе; Полозова Татьяна Леонидовна, начальник отдела контрактной службы ГКУ СО «ОИРЦ», телефон +7 (343) 312-07-30 (703), </w:t>
            </w:r>
            <w:r>
              <w:t>адрес электронной почты t.polozova@egov66.ru;</w:t>
            </w:r>
            <w:proofErr w:type="gramEnd"/>
          </w:p>
          <w:p w:rsidR="00E479F5" w:rsidRDefault="00E479F5" w:rsidP="00E479F5">
            <w:pPr>
              <w:pStyle w:val="af5"/>
              <w:ind w:firstLine="67"/>
              <w:jc w:val="both"/>
              <w:rPr>
                <w:lang w:eastAsia="ru-RU"/>
              </w:rPr>
            </w:pPr>
            <w:r>
              <w:t xml:space="preserve">ответственный за заключение контракта – </w:t>
            </w:r>
            <w:r w:rsidRPr="003D3EF1">
              <w:rPr>
                <w:lang w:eastAsia="ru-RU"/>
              </w:rPr>
              <w:t>Гагулина Елена Николаевна</w:t>
            </w:r>
            <w:r>
              <w:t>, главный специалист отдела контрактной службы,</w:t>
            </w:r>
            <w:r>
              <w:br/>
              <w:t xml:space="preserve">тел. </w:t>
            </w:r>
            <w:r>
              <w:rPr>
                <w:lang w:eastAsia="ru-RU"/>
              </w:rPr>
              <w:t xml:space="preserve">+7 (343) 312-07-30(708), </w:t>
            </w:r>
            <w:r>
              <w:t xml:space="preserve">адрес электронной почты </w:t>
            </w:r>
            <w:hyperlink r:id="rId11" w:history="1">
              <w:r w:rsidRPr="003D3EF1">
                <w:rPr>
                  <w:rStyle w:val="a4"/>
                </w:rPr>
                <w:t>e.gagulina@egov66.ru</w:t>
              </w:r>
            </w:hyperlink>
          </w:p>
        </w:tc>
      </w:tr>
      <w:tr w:rsidR="00220D5E" w:rsidRPr="00220D5E" w:rsidTr="009D4A07">
        <w:tc>
          <w:tcPr>
            <w:tcW w:w="900" w:type="dxa"/>
            <w:tcBorders>
              <w:top w:val="single" w:sz="8" w:space="0" w:color="000000"/>
              <w:left w:val="single" w:sz="8" w:space="0" w:color="000000"/>
              <w:bottom w:val="single" w:sz="8" w:space="0" w:color="000000"/>
              <w:right w:val="nil"/>
            </w:tcBorders>
          </w:tcPr>
          <w:p w:rsidR="00220D5E" w:rsidRPr="00220D5E" w:rsidRDefault="00220D5E" w:rsidP="00220D5E">
            <w:pPr>
              <w:pStyle w:val="af5"/>
              <w:jc w:val="center"/>
            </w:pPr>
            <w:r w:rsidRPr="00220D5E">
              <w:t>1.5</w:t>
            </w:r>
          </w:p>
        </w:tc>
        <w:tc>
          <w:tcPr>
            <w:tcW w:w="3711" w:type="dxa"/>
            <w:tcBorders>
              <w:top w:val="single" w:sz="8" w:space="0" w:color="000000"/>
              <w:left w:val="single" w:sz="8" w:space="0" w:color="000000"/>
              <w:bottom w:val="single" w:sz="8" w:space="0" w:color="000000"/>
              <w:right w:val="nil"/>
            </w:tcBorders>
          </w:tcPr>
          <w:p w:rsidR="00220D5E" w:rsidRPr="00220D5E" w:rsidRDefault="00220D5E" w:rsidP="00220D5E">
            <w:pPr>
              <w:pStyle w:val="af5"/>
            </w:pPr>
            <w:r w:rsidRPr="00220D5E">
              <w:t>Уполномоченный орган</w:t>
            </w:r>
          </w:p>
        </w:tc>
        <w:tc>
          <w:tcPr>
            <w:tcW w:w="5296" w:type="dxa"/>
            <w:tcBorders>
              <w:top w:val="single" w:sz="8" w:space="0" w:color="000000"/>
              <w:left w:val="single" w:sz="8" w:space="0" w:color="000000"/>
              <w:bottom w:val="single" w:sz="8" w:space="0" w:color="000000"/>
              <w:right w:val="single" w:sz="8" w:space="0" w:color="000000"/>
            </w:tcBorders>
          </w:tcPr>
          <w:p w:rsidR="00220D5E" w:rsidRPr="00220D5E" w:rsidRDefault="00220D5E" w:rsidP="00220D5E">
            <w:pPr>
              <w:pStyle w:val="af5"/>
              <w:jc w:val="both"/>
            </w:pPr>
            <w:r w:rsidRPr="00220D5E">
              <w:t>Департамент государственных закупок Свердловской области</w:t>
            </w:r>
          </w:p>
        </w:tc>
      </w:tr>
      <w:tr w:rsidR="00220D5E" w:rsidRPr="00220D5E" w:rsidTr="009D4A07">
        <w:tc>
          <w:tcPr>
            <w:tcW w:w="900" w:type="dxa"/>
            <w:tcBorders>
              <w:top w:val="single" w:sz="8" w:space="0" w:color="000000"/>
              <w:left w:val="single" w:sz="8" w:space="0" w:color="000000"/>
              <w:bottom w:val="single" w:sz="8" w:space="0" w:color="000000"/>
              <w:right w:val="nil"/>
            </w:tcBorders>
          </w:tcPr>
          <w:p w:rsidR="00220D5E" w:rsidRPr="00220D5E" w:rsidRDefault="00220D5E" w:rsidP="00220D5E">
            <w:pPr>
              <w:pStyle w:val="af5"/>
              <w:jc w:val="center"/>
            </w:pPr>
            <w:r w:rsidRPr="00220D5E">
              <w:t>1.6</w:t>
            </w:r>
          </w:p>
        </w:tc>
        <w:tc>
          <w:tcPr>
            <w:tcW w:w="3711" w:type="dxa"/>
            <w:tcBorders>
              <w:top w:val="single" w:sz="8" w:space="0" w:color="000000"/>
              <w:left w:val="single" w:sz="8" w:space="0" w:color="000000"/>
              <w:bottom w:val="single" w:sz="8" w:space="0" w:color="000000"/>
              <w:right w:val="nil"/>
            </w:tcBorders>
          </w:tcPr>
          <w:p w:rsidR="00220D5E" w:rsidRPr="00220D5E" w:rsidRDefault="00220D5E" w:rsidP="00220D5E">
            <w:pPr>
              <w:pStyle w:val="af5"/>
            </w:pPr>
            <w:r w:rsidRPr="00220D5E">
              <w:t>Место нахождения, почтовый адрес Уполномоченного органа</w:t>
            </w:r>
          </w:p>
        </w:tc>
        <w:tc>
          <w:tcPr>
            <w:tcW w:w="5296" w:type="dxa"/>
            <w:tcBorders>
              <w:top w:val="single" w:sz="8" w:space="0" w:color="000000"/>
              <w:left w:val="single" w:sz="8" w:space="0" w:color="000000"/>
              <w:bottom w:val="single" w:sz="8" w:space="0" w:color="000000"/>
              <w:right w:val="single" w:sz="8" w:space="0" w:color="000000"/>
            </w:tcBorders>
          </w:tcPr>
          <w:p w:rsidR="00220D5E" w:rsidRPr="00220D5E" w:rsidRDefault="00220D5E" w:rsidP="00220D5E">
            <w:pPr>
              <w:pStyle w:val="af5"/>
              <w:jc w:val="both"/>
            </w:pPr>
            <w:r w:rsidRPr="00220D5E">
              <w:t xml:space="preserve">620004, Свердловская область, г. Екатеринбург, ул. Малышева, д. 101 </w:t>
            </w:r>
          </w:p>
        </w:tc>
      </w:tr>
      <w:tr w:rsidR="00220D5E" w:rsidRPr="00220D5E" w:rsidTr="009D4A07">
        <w:tc>
          <w:tcPr>
            <w:tcW w:w="900" w:type="dxa"/>
            <w:tcBorders>
              <w:top w:val="single" w:sz="8" w:space="0" w:color="000000"/>
              <w:left w:val="single" w:sz="8" w:space="0" w:color="000000"/>
              <w:bottom w:val="single" w:sz="8" w:space="0" w:color="000000"/>
              <w:right w:val="nil"/>
            </w:tcBorders>
          </w:tcPr>
          <w:p w:rsidR="00220D5E" w:rsidRPr="00220D5E" w:rsidRDefault="00220D5E" w:rsidP="00220D5E">
            <w:pPr>
              <w:pStyle w:val="af5"/>
              <w:jc w:val="center"/>
            </w:pPr>
            <w:r w:rsidRPr="00220D5E">
              <w:t>1.7</w:t>
            </w:r>
          </w:p>
        </w:tc>
        <w:tc>
          <w:tcPr>
            <w:tcW w:w="3711" w:type="dxa"/>
            <w:tcBorders>
              <w:top w:val="single" w:sz="8" w:space="0" w:color="000000"/>
              <w:left w:val="single" w:sz="8" w:space="0" w:color="000000"/>
              <w:bottom w:val="single" w:sz="8" w:space="0" w:color="000000"/>
              <w:right w:val="nil"/>
            </w:tcBorders>
          </w:tcPr>
          <w:p w:rsidR="00220D5E" w:rsidRPr="00220D5E" w:rsidRDefault="00220D5E" w:rsidP="00220D5E">
            <w:pPr>
              <w:pStyle w:val="af5"/>
            </w:pPr>
            <w:r w:rsidRPr="00220D5E">
              <w:t>Адрес электронной почты, номер контактного телефона Уполномоченного органа</w:t>
            </w:r>
          </w:p>
        </w:tc>
        <w:tc>
          <w:tcPr>
            <w:tcW w:w="5296" w:type="dxa"/>
            <w:tcBorders>
              <w:top w:val="single" w:sz="8" w:space="0" w:color="000000"/>
              <w:left w:val="single" w:sz="8" w:space="0" w:color="000000"/>
              <w:bottom w:val="single" w:sz="8" w:space="0" w:color="000000"/>
              <w:right w:val="single" w:sz="8" w:space="0" w:color="000000"/>
            </w:tcBorders>
          </w:tcPr>
          <w:p w:rsidR="00220D5E" w:rsidRPr="00220D5E" w:rsidRDefault="00220D5E" w:rsidP="00220D5E">
            <w:pPr>
              <w:pStyle w:val="af5"/>
              <w:jc w:val="both"/>
            </w:pPr>
            <w:r w:rsidRPr="00220D5E">
              <w:t>В соответствии с извещением о проведен</w:t>
            </w:r>
            <w:proofErr w:type="gramStart"/>
            <w:r w:rsidRPr="00220D5E">
              <w:t>ии ау</w:t>
            </w:r>
            <w:proofErr w:type="gramEnd"/>
            <w:r w:rsidRPr="00220D5E">
              <w:t>кциона.</w:t>
            </w:r>
          </w:p>
        </w:tc>
      </w:tr>
      <w:tr w:rsidR="00220D5E" w:rsidRPr="00220D5E" w:rsidTr="009D4A07">
        <w:tc>
          <w:tcPr>
            <w:tcW w:w="900" w:type="dxa"/>
            <w:tcBorders>
              <w:top w:val="single" w:sz="8" w:space="0" w:color="000000"/>
              <w:left w:val="single" w:sz="8" w:space="0" w:color="000000"/>
              <w:bottom w:val="single" w:sz="8" w:space="0" w:color="000000"/>
              <w:right w:val="nil"/>
            </w:tcBorders>
          </w:tcPr>
          <w:p w:rsidR="00220D5E" w:rsidRPr="00220D5E" w:rsidRDefault="00220D5E" w:rsidP="00220D5E">
            <w:pPr>
              <w:pStyle w:val="af5"/>
              <w:jc w:val="center"/>
            </w:pPr>
            <w:r w:rsidRPr="00220D5E">
              <w:t>1.8</w:t>
            </w:r>
          </w:p>
        </w:tc>
        <w:tc>
          <w:tcPr>
            <w:tcW w:w="3711" w:type="dxa"/>
            <w:tcBorders>
              <w:top w:val="single" w:sz="8" w:space="0" w:color="000000"/>
              <w:left w:val="single" w:sz="8" w:space="0" w:color="000000"/>
              <w:bottom w:val="single" w:sz="8" w:space="0" w:color="000000"/>
              <w:right w:val="nil"/>
            </w:tcBorders>
          </w:tcPr>
          <w:p w:rsidR="00220D5E" w:rsidRPr="00220D5E" w:rsidRDefault="00220D5E" w:rsidP="00220D5E">
            <w:pPr>
              <w:pStyle w:val="af5"/>
            </w:pPr>
            <w:r w:rsidRPr="00220D5E">
              <w:t>Ответственное должностное лицо Уполномоченного органа</w:t>
            </w:r>
          </w:p>
        </w:tc>
        <w:tc>
          <w:tcPr>
            <w:tcW w:w="5296" w:type="dxa"/>
            <w:tcBorders>
              <w:top w:val="single" w:sz="8" w:space="0" w:color="000000"/>
              <w:left w:val="single" w:sz="8" w:space="0" w:color="000000"/>
              <w:bottom w:val="single" w:sz="8" w:space="0" w:color="000000"/>
              <w:right w:val="single" w:sz="8" w:space="0" w:color="000000"/>
            </w:tcBorders>
          </w:tcPr>
          <w:p w:rsidR="00220D5E" w:rsidRPr="00220D5E" w:rsidRDefault="00220D5E" w:rsidP="00220D5E">
            <w:pPr>
              <w:pStyle w:val="af5"/>
              <w:jc w:val="both"/>
            </w:pPr>
            <w:r w:rsidRPr="00220D5E">
              <w:t>В соответствии с извещением о проведен</w:t>
            </w:r>
            <w:proofErr w:type="gramStart"/>
            <w:r w:rsidRPr="00220D5E">
              <w:t>ии ау</w:t>
            </w:r>
            <w:proofErr w:type="gramEnd"/>
            <w:r w:rsidRPr="00220D5E">
              <w:t>кциона.</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2</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Способ определения поставщика (подрядчика, исполнителя)</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ind w:firstLine="67"/>
              <w:jc w:val="both"/>
            </w:pPr>
            <w:r>
              <w:t xml:space="preserve">Аукцион в электронной форме </w:t>
            </w:r>
            <w:r w:rsidRPr="00F0568D">
              <w:t>(далее – аукцион)</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3</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Адрес электронной площадки в информационно-телекоммуникационной сети «Интернет»</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pPr>
            <w:r w:rsidRPr="00F0568D">
              <w:rPr>
                <w:lang w:eastAsia="ru-RU"/>
              </w:rPr>
              <w:t>В соответствии с извещением о проведен</w:t>
            </w:r>
            <w:proofErr w:type="gramStart"/>
            <w:r w:rsidRPr="00F0568D">
              <w:rPr>
                <w:lang w:eastAsia="ru-RU"/>
              </w:rPr>
              <w:t>ии ау</w:t>
            </w:r>
            <w:proofErr w:type="gramEnd"/>
            <w:r w:rsidRPr="00F0568D">
              <w:rPr>
                <w:lang w:eastAsia="ru-RU"/>
              </w:rPr>
              <w:t>кциона.</w:t>
            </w:r>
          </w:p>
        </w:tc>
      </w:tr>
      <w:tr w:rsidR="00E479F5" w:rsidTr="00E70820">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4</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rPr>
                <w:highlight w:val="yellow"/>
              </w:rPr>
            </w:pPr>
            <w:r>
              <w:t>Дата и время окончания срока подачи заявок на участие в  аукционе</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F438AE" w:rsidP="007F2945">
            <w:pPr>
              <w:pStyle w:val="af5"/>
              <w:ind w:firstLine="67"/>
              <w:rPr>
                <w:highlight w:val="yellow"/>
              </w:rPr>
            </w:pPr>
            <w:r>
              <w:t>26</w:t>
            </w:r>
            <w:r w:rsidR="00E479F5" w:rsidRPr="001E1DAA">
              <w:t>.1</w:t>
            </w:r>
            <w:r w:rsidR="003117D8">
              <w:t>1</w:t>
            </w:r>
            <w:r w:rsidR="00E479F5" w:rsidRPr="001E1DAA">
              <w:t>.2018  в</w:t>
            </w:r>
            <w:r w:rsidR="00E479F5">
              <w:t xml:space="preserve"> 0</w:t>
            </w:r>
            <w:r w:rsidR="007F2945">
              <w:t>7</w:t>
            </w:r>
            <w:r w:rsidR="00E479F5">
              <w:t>:00 по местному времени</w:t>
            </w:r>
          </w:p>
        </w:tc>
      </w:tr>
      <w:tr w:rsidR="00E479F5" w:rsidTr="00E70820">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5</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t>Дата окончания срока рассмотрения заявок на участие в аукционе</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220D5E" w:rsidP="00F438AE">
            <w:pPr>
              <w:pStyle w:val="af5"/>
              <w:ind w:firstLine="67"/>
              <w:rPr>
                <w:highlight w:val="yellow"/>
              </w:rPr>
            </w:pPr>
            <w:r>
              <w:t>2</w:t>
            </w:r>
            <w:r w:rsidR="00F438AE">
              <w:t>7</w:t>
            </w:r>
            <w:r w:rsidR="00E479F5" w:rsidRPr="001E3A59">
              <w:t>.</w:t>
            </w:r>
            <w:r w:rsidR="00E479F5">
              <w:t>1</w:t>
            </w:r>
            <w:r w:rsidR="003117D8">
              <w:t>1</w:t>
            </w:r>
            <w:r w:rsidR="00E479F5" w:rsidRPr="001E3A59">
              <w:t>.2018</w:t>
            </w:r>
            <w:r w:rsidR="00E479F5">
              <w:t xml:space="preserve"> года</w:t>
            </w:r>
          </w:p>
        </w:tc>
      </w:tr>
      <w:tr w:rsidR="00E479F5" w:rsidTr="00E70820">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6</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t>Дата проведения электронного аукциона</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F438AE" w:rsidP="00886D6A">
            <w:pPr>
              <w:pStyle w:val="af5"/>
              <w:ind w:firstLine="67"/>
            </w:pPr>
            <w:r>
              <w:t>30</w:t>
            </w:r>
            <w:r w:rsidR="00E479F5" w:rsidRPr="001E3A59">
              <w:t>.</w:t>
            </w:r>
            <w:r w:rsidR="00E479F5">
              <w:t>1</w:t>
            </w:r>
            <w:r w:rsidR="000B087F">
              <w:t>1</w:t>
            </w:r>
            <w:r w:rsidR="00E479F5" w:rsidRPr="001E3A59">
              <w:t>.2018</w:t>
            </w:r>
            <w:r w:rsidR="00E479F5">
              <w:t xml:space="preserve"> года</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7</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Место и порядок подачи заявок участников аукциона</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A76445">
            <w:pPr>
              <w:pStyle w:val="af5"/>
              <w:ind w:firstLine="67"/>
              <w:jc w:val="both"/>
              <w:rPr>
                <w:iCs/>
                <w:lang w:eastAsia="en-US"/>
              </w:rPr>
            </w:pPr>
            <w:r>
              <w:rPr>
                <w:iCs/>
                <w:lang w:eastAsia="en-US"/>
              </w:rPr>
              <w:t>Место подачи заявок участников аукциона:</w:t>
            </w:r>
          </w:p>
          <w:p w:rsidR="000110D5" w:rsidRDefault="000110D5" w:rsidP="00A76445">
            <w:pPr>
              <w:pStyle w:val="af5"/>
              <w:ind w:firstLine="67"/>
              <w:jc w:val="both"/>
              <w:rPr>
                <w:iCs/>
                <w:lang w:eastAsia="en-US"/>
              </w:rPr>
            </w:pPr>
            <w:r>
              <w:rPr>
                <w:iCs/>
                <w:lang w:eastAsia="en-US"/>
              </w:rPr>
              <w:t>- заявки направляются на адрес электронной площадки, на которой планируется проведение аукциона.</w:t>
            </w:r>
          </w:p>
          <w:p w:rsidR="000110D5" w:rsidRDefault="000110D5" w:rsidP="00A76445">
            <w:pPr>
              <w:pStyle w:val="af5"/>
              <w:ind w:firstLine="67"/>
              <w:jc w:val="both"/>
              <w:rPr>
                <w:iCs/>
                <w:lang w:eastAsia="en-US"/>
              </w:rPr>
            </w:pPr>
            <w:r>
              <w:rPr>
                <w:iCs/>
                <w:lang w:eastAsia="en-US"/>
              </w:rPr>
              <w:t>Порядок подачи заявок участников аукциона:</w:t>
            </w:r>
          </w:p>
          <w:p w:rsidR="000110D5" w:rsidRDefault="000110D5" w:rsidP="00A76445">
            <w:pPr>
              <w:suppressAutoHyphens w:val="0"/>
              <w:autoSpaceDE w:val="0"/>
              <w:autoSpaceDN w:val="0"/>
              <w:adjustRightInd w:val="0"/>
              <w:ind w:firstLine="67"/>
              <w:jc w:val="both"/>
              <w:rPr>
                <w:lang w:eastAsia="ru-RU"/>
              </w:rPr>
            </w:pPr>
            <w:r w:rsidRPr="00282D7E">
              <w:rPr>
                <w:iCs/>
                <w:lang w:eastAsia="en-US"/>
              </w:rPr>
              <w:t>- п</w:t>
            </w:r>
            <w:r w:rsidRPr="00282D7E">
              <w:rPr>
                <w:lang w:eastAsia="ru-RU"/>
              </w:rPr>
              <w:t>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r w:rsidRPr="00282D7E">
              <w:rPr>
                <w:iCs/>
                <w:lang w:eastAsia="en-US"/>
              </w:rPr>
              <w:t>;</w:t>
            </w:r>
          </w:p>
          <w:p w:rsidR="000110D5" w:rsidRDefault="000110D5" w:rsidP="00A76445">
            <w:pPr>
              <w:pStyle w:val="af5"/>
              <w:ind w:firstLine="67"/>
              <w:jc w:val="both"/>
              <w:rPr>
                <w:iCs/>
                <w:lang w:eastAsia="en-US"/>
              </w:rPr>
            </w:pPr>
            <w:r>
              <w:rPr>
                <w:iCs/>
                <w:lang w:eastAsia="en-US"/>
              </w:rPr>
              <w:t xml:space="preserve">- участник электронного аукциона вправе подать заявку </w:t>
            </w:r>
            <w:proofErr w:type="gramStart"/>
            <w:r>
              <w:rPr>
                <w:iCs/>
                <w:lang w:eastAsia="en-US"/>
              </w:rPr>
              <w:t>на участие в аукционе в любое время с момента размещения извещения о его проведении</w:t>
            </w:r>
            <w:proofErr w:type="gramEnd"/>
            <w:r>
              <w:rPr>
                <w:iCs/>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0110D5" w:rsidRDefault="000110D5" w:rsidP="00A76445">
            <w:pPr>
              <w:pStyle w:val="af5"/>
              <w:ind w:firstLine="67"/>
              <w:jc w:val="both"/>
              <w:rPr>
                <w:iCs/>
                <w:lang w:eastAsia="en-US"/>
              </w:rPr>
            </w:pPr>
            <w:r>
              <w:rPr>
                <w:iCs/>
                <w:lang w:eastAsia="en-US"/>
              </w:rPr>
              <w:t>- участник электронного аукциона вправе подать только одну заявку на участие в таком аукционе;</w:t>
            </w:r>
          </w:p>
          <w:p w:rsidR="000110D5" w:rsidRDefault="000110D5" w:rsidP="00A76445">
            <w:pPr>
              <w:pStyle w:val="af5"/>
              <w:ind w:firstLine="67"/>
              <w:jc w:val="both"/>
              <w:rPr>
                <w:iCs/>
                <w:lang w:eastAsia="en-US"/>
              </w:rPr>
            </w:pPr>
            <w:r>
              <w:rPr>
                <w:iCs/>
                <w:lang w:eastAsia="en-US"/>
              </w:rPr>
              <w:t>- заявка на участие в аукционе должна состоять из двух частей;</w:t>
            </w:r>
          </w:p>
          <w:p w:rsidR="000110D5" w:rsidRDefault="000110D5" w:rsidP="00A76445">
            <w:pPr>
              <w:pStyle w:val="af5"/>
              <w:ind w:firstLine="67"/>
              <w:jc w:val="both"/>
              <w:rPr>
                <w:iCs/>
                <w:lang w:eastAsia="en-US"/>
              </w:rPr>
            </w:pPr>
            <w:r>
              <w:rPr>
                <w:iCs/>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0110D5" w:rsidRDefault="000110D5" w:rsidP="00A76445">
            <w:pPr>
              <w:pStyle w:val="af5"/>
              <w:ind w:firstLine="67"/>
              <w:jc w:val="both"/>
            </w:pPr>
            <w:r>
              <w:rPr>
                <w:iCs/>
                <w:lang w:eastAsia="en-US"/>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Закона о контрактной системе. Указанные электронные документы подаются одновременно.</w:t>
            </w:r>
          </w:p>
        </w:tc>
      </w:tr>
      <w:tr w:rsidR="000110D5" w:rsidTr="007D35A4">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7.1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Изменение и отзыв заявок на участие в аукционе</w:t>
            </w:r>
          </w:p>
        </w:tc>
        <w:tc>
          <w:tcPr>
            <w:tcW w:w="5296" w:type="dxa"/>
            <w:tcBorders>
              <w:top w:val="single" w:sz="8" w:space="0" w:color="000000"/>
              <w:left w:val="single" w:sz="8" w:space="0" w:color="000000"/>
              <w:bottom w:val="single" w:sz="8" w:space="0" w:color="000000"/>
              <w:right w:val="single" w:sz="8" w:space="0" w:color="000000"/>
            </w:tcBorders>
            <w:shd w:val="clear" w:color="auto" w:fill="auto"/>
            <w:hideMark/>
          </w:tcPr>
          <w:p w:rsidR="000110D5" w:rsidRDefault="000110D5" w:rsidP="00A76445">
            <w:pPr>
              <w:ind w:firstLine="67"/>
              <w:jc w:val="both"/>
            </w:pPr>
            <w:r w:rsidRPr="00AE12B4">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8</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rPr>
                <w:b/>
              </w:rPr>
            </w:pPr>
            <w:r>
              <w:rPr>
                <w:b/>
              </w:rPr>
              <w:t xml:space="preserve">ПОРЯДОК ПРЕДОСТАВЛЕНИЯ УЧАСТНИКАМ АУКЦИОНА </w:t>
            </w:r>
            <w:r>
              <w:rPr>
                <w:b/>
              </w:rPr>
              <w:lastRenderedPageBreak/>
              <w:t>РАЗЪЯСНЕНИЙ ПОЛОЖЕНИЙ ОБ АУКЦИОНЕ</w:t>
            </w:r>
          </w:p>
        </w:tc>
      </w:tr>
      <w:tr w:rsidR="00E479F5" w:rsidTr="00180562">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lastRenderedPageBreak/>
              <w:t>8.1</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t>Дата начала предоставления участникам аукциона разъяснений положений документации об аукционе</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F438AE" w:rsidP="00480DE5">
            <w:pPr>
              <w:pStyle w:val="af5"/>
              <w:ind w:firstLine="67"/>
              <w:jc w:val="both"/>
            </w:pPr>
            <w:r w:rsidRPr="0043144F">
              <w:t>1</w:t>
            </w:r>
            <w:r w:rsidR="00480DE5">
              <w:t>4</w:t>
            </w:r>
            <w:r w:rsidR="00E479F5" w:rsidRPr="0043144F">
              <w:t>.</w:t>
            </w:r>
            <w:r w:rsidR="00220D5E" w:rsidRPr="0043144F">
              <w:t>11</w:t>
            </w:r>
            <w:r w:rsidR="00E479F5" w:rsidRPr="0043144F">
              <w:t>.2018</w:t>
            </w:r>
            <w:r w:rsidR="00E479F5">
              <w:t xml:space="preserve"> года</w:t>
            </w:r>
          </w:p>
        </w:tc>
      </w:tr>
      <w:tr w:rsidR="00E479F5" w:rsidTr="00180562">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8.2</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t>Дата окончания предоставления участникам аукциона разъяснений положений документации об аукционе</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F438AE" w:rsidP="003117D8">
            <w:pPr>
              <w:pStyle w:val="af5"/>
              <w:ind w:firstLine="67"/>
              <w:jc w:val="both"/>
            </w:pPr>
            <w:r>
              <w:t>24</w:t>
            </w:r>
            <w:r w:rsidR="00E479F5" w:rsidRPr="001E1DAA">
              <w:t>.1</w:t>
            </w:r>
            <w:r w:rsidR="003117D8">
              <w:t>1</w:t>
            </w:r>
            <w:r w:rsidR="00E479F5" w:rsidRPr="001E1DAA">
              <w:t>.2018 года</w:t>
            </w:r>
          </w:p>
        </w:tc>
      </w:tr>
      <w:tr w:rsidR="006234FB" w:rsidTr="000D59E4">
        <w:trPr>
          <w:trHeight w:val="6703"/>
        </w:trPr>
        <w:tc>
          <w:tcPr>
            <w:tcW w:w="900" w:type="dxa"/>
            <w:tcBorders>
              <w:top w:val="single" w:sz="8" w:space="0" w:color="000000"/>
              <w:left w:val="single" w:sz="8" w:space="0" w:color="000000"/>
              <w:bottom w:val="single" w:sz="8" w:space="0" w:color="000000"/>
              <w:right w:val="nil"/>
            </w:tcBorders>
            <w:hideMark/>
          </w:tcPr>
          <w:p w:rsidR="006234FB" w:rsidRDefault="006234FB" w:rsidP="000110D5">
            <w:pPr>
              <w:pStyle w:val="af5"/>
              <w:jc w:val="center"/>
            </w:pPr>
            <w:r>
              <w:t>8.3</w:t>
            </w:r>
          </w:p>
        </w:tc>
        <w:tc>
          <w:tcPr>
            <w:tcW w:w="3711" w:type="dxa"/>
            <w:tcBorders>
              <w:top w:val="single" w:sz="8" w:space="0" w:color="000000"/>
              <w:left w:val="single" w:sz="8" w:space="0" w:color="000000"/>
              <w:bottom w:val="single" w:sz="8" w:space="0" w:color="000000"/>
              <w:right w:val="nil"/>
            </w:tcBorders>
            <w:hideMark/>
          </w:tcPr>
          <w:p w:rsidR="006234FB" w:rsidRDefault="006234FB" w:rsidP="000110D5">
            <w:pPr>
              <w:pStyle w:val="af5"/>
              <w:jc w:val="both"/>
            </w:pPr>
            <w:r>
              <w:t>Порядок предоставления участникам аукциона разъяснений положений об аукционе</w:t>
            </w:r>
          </w:p>
        </w:tc>
        <w:tc>
          <w:tcPr>
            <w:tcW w:w="5296" w:type="dxa"/>
            <w:tcBorders>
              <w:top w:val="single" w:sz="8" w:space="0" w:color="000000"/>
              <w:left w:val="single" w:sz="8" w:space="0" w:color="000000"/>
              <w:bottom w:val="single" w:sz="8" w:space="0" w:color="000000"/>
              <w:right w:val="single" w:sz="8" w:space="0" w:color="000000"/>
            </w:tcBorders>
            <w:hideMark/>
          </w:tcPr>
          <w:p w:rsidR="006234FB" w:rsidRPr="00AE12B4" w:rsidRDefault="006234FB" w:rsidP="006234FB">
            <w:pPr>
              <w:pStyle w:val="af5"/>
              <w:ind w:firstLine="67"/>
              <w:jc w:val="both"/>
            </w:pPr>
            <w:r w:rsidRPr="00AE12B4">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6234FB" w:rsidRPr="00AE12B4" w:rsidRDefault="006234FB" w:rsidP="006234FB">
            <w:pPr>
              <w:pStyle w:val="af5"/>
              <w:ind w:firstLine="67"/>
              <w:jc w:val="both"/>
            </w:pPr>
            <w:r w:rsidRPr="00AE12B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234FB" w:rsidRPr="00AE12B4" w:rsidRDefault="006234FB" w:rsidP="006234FB">
            <w:pPr>
              <w:pStyle w:val="af5"/>
              <w:ind w:firstLine="67"/>
              <w:jc w:val="both"/>
            </w:pPr>
            <w:r w:rsidRPr="00AE12B4">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E12B4">
              <w:t>позднее</w:t>
            </w:r>
            <w:proofErr w:type="gramEnd"/>
            <w:r w:rsidRPr="00AE12B4">
              <w:t xml:space="preserve"> чем за три дня до даты окончания срока подачи заявок на участие в таком аукционе.</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9</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pPr>
            <w:r>
              <w:rPr>
                <w:b/>
              </w:rPr>
              <w:t>ОБЕСПЕЧЕНИЕ ЗАЯВКИ НА УЧАСТИЕ В АУКЦИОНЕ</w:t>
            </w:r>
          </w:p>
        </w:tc>
      </w:tr>
      <w:tr w:rsidR="00220D5E" w:rsidTr="00943E09">
        <w:tc>
          <w:tcPr>
            <w:tcW w:w="900" w:type="dxa"/>
            <w:tcBorders>
              <w:top w:val="single" w:sz="8" w:space="0" w:color="000000"/>
              <w:left w:val="single" w:sz="8" w:space="0" w:color="000000"/>
              <w:bottom w:val="single" w:sz="8" w:space="0" w:color="000000"/>
              <w:right w:val="nil"/>
            </w:tcBorders>
            <w:hideMark/>
          </w:tcPr>
          <w:p w:rsidR="00220D5E" w:rsidRDefault="00220D5E" w:rsidP="00220D5E">
            <w:pPr>
              <w:pStyle w:val="af5"/>
              <w:jc w:val="center"/>
            </w:pPr>
            <w:r>
              <w:t>9.1</w:t>
            </w:r>
          </w:p>
        </w:tc>
        <w:tc>
          <w:tcPr>
            <w:tcW w:w="3711" w:type="dxa"/>
            <w:tcBorders>
              <w:top w:val="single" w:sz="8" w:space="0" w:color="000000"/>
              <w:left w:val="single" w:sz="8" w:space="0" w:color="000000"/>
              <w:bottom w:val="single" w:sz="8" w:space="0" w:color="000000"/>
              <w:right w:val="nil"/>
            </w:tcBorders>
            <w:hideMark/>
          </w:tcPr>
          <w:p w:rsidR="00220D5E" w:rsidRPr="00AE12B4" w:rsidRDefault="00220D5E" w:rsidP="00220D5E">
            <w:pPr>
              <w:pStyle w:val="af5"/>
              <w:jc w:val="both"/>
            </w:pPr>
            <w:r w:rsidRPr="00AE12B4">
              <w:t xml:space="preserve">Размер обеспечения заявки на участие </w:t>
            </w:r>
            <w:r>
              <w:t xml:space="preserve">в </w:t>
            </w:r>
            <w:r w:rsidRPr="00AE12B4">
              <w:t>аукционе</w:t>
            </w:r>
          </w:p>
        </w:tc>
        <w:tc>
          <w:tcPr>
            <w:tcW w:w="5296" w:type="dxa"/>
            <w:tcBorders>
              <w:top w:val="single" w:sz="8" w:space="0" w:color="000000"/>
              <w:left w:val="single" w:sz="8" w:space="0" w:color="000000"/>
              <w:bottom w:val="single" w:sz="8" w:space="0" w:color="000000"/>
              <w:right w:val="single" w:sz="8" w:space="0" w:color="000000"/>
            </w:tcBorders>
            <w:shd w:val="clear" w:color="auto" w:fill="auto"/>
            <w:hideMark/>
          </w:tcPr>
          <w:p w:rsidR="00220D5E" w:rsidRPr="001A4ACC" w:rsidRDefault="00220D5E" w:rsidP="00220D5E">
            <w:pPr>
              <w:pStyle w:val="af5"/>
              <w:ind w:firstLine="67"/>
              <w:jc w:val="both"/>
            </w:pPr>
            <w:r w:rsidRPr="00E479F5">
              <w:t xml:space="preserve">1% от начальной (максимальной) цены контракта, что составляет </w:t>
            </w:r>
            <w:r w:rsidRPr="00220D5E">
              <w:t>10</w:t>
            </w:r>
            <w:r>
              <w:t> </w:t>
            </w:r>
            <w:r w:rsidRPr="00220D5E">
              <w:t xml:space="preserve">973,53 </w:t>
            </w:r>
            <w:r w:rsidRPr="00E479F5">
              <w:t>рублей (</w:t>
            </w:r>
            <w:r w:rsidRPr="00220D5E">
              <w:t>Десять тысяч девятьсот семьдесят три рубля 53</w:t>
            </w:r>
            <w:r>
              <w:t> </w:t>
            </w:r>
            <w:r w:rsidRPr="00220D5E">
              <w:t>копейки</w:t>
            </w:r>
            <w:r w:rsidRPr="00E479F5">
              <w:t>)</w:t>
            </w:r>
          </w:p>
        </w:tc>
      </w:tr>
      <w:tr w:rsidR="00220D5E" w:rsidTr="00943E09">
        <w:tc>
          <w:tcPr>
            <w:tcW w:w="900" w:type="dxa"/>
            <w:tcBorders>
              <w:top w:val="single" w:sz="8" w:space="0" w:color="000000"/>
              <w:left w:val="single" w:sz="8" w:space="0" w:color="000000"/>
              <w:bottom w:val="single" w:sz="8" w:space="0" w:color="000000"/>
              <w:right w:val="nil"/>
            </w:tcBorders>
            <w:hideMark/>
          </w:tcPr>
          <w:p w:rsidR="00220D5E" w:rsidRDefault="00220D5E" w:rsidP="00220D5E">
            <w:pPr>
              <w:pStyle w:val="af5"/>
              <w:jc w:val="center"/>
            </w:pPr>
            <w:r>
              <w:t>9.2</w:t>
            </w:r>
          </w:p>
        </w:tc>
        <w:tc>
          <w:tcPr>
            <w:tcW w:w="3711" w:type="dxa"/>
            <w:tcBorders>
              <w:top w:val="single" w:sz="8" w:space="0" w:color="000000"/>
              <w:left w:val="single" w:sz="8" w:space="0" w:color="000000"/>
              <w:bottom w:val="single" w:sz="8" w:space="0" w:color="000000"/>
              <w:right w:val="nil"/>
            </w:tcBorders>
            <w:hideMark/>
          </w:tcPr>
          <w:p w:rsidR="00220D5E" w:rsidRPr="00E73588" w:rsidRDefault="00220D5E" w:rsidP="00220D5E">
            <w:pPr>
              <w:pStyle w:val="af5"/>
              <w:jc w:val="both"/>
              <w:rPr>
                <w:lang w:eastAsia="en-US"/>
              </w:rPr>
            </w:pPr>
            <w:r w:rsidRPr="00AE12B4">
              <w:t>Порядок внесения денежных сре</w:t>
            </w:r>
            <w:proofErr w:type="gramStart"/>
            <w:r w:rsidRPr="00AE12B4">
              <w:t xml:space="preserve">дств в </w:t>
            </w:r>
            <w:r w:rsidRPr="00AE12B4">
              <w:rPr>
                <w:lang w:eastAsia="en-US"/>
              </w:rPr>
              <w:t>к</w:t>
            </w:r>
            <w:proofErr w:type="gramEnd"/>
            <w:r w:rsidRPr="00AE12B4">
              <w:rPr>
                <w:lang w:eastAsia="en-US"/>
              </w:rPr>
              <w:t>ачестве обеспечения заявки</w:t>
            </w:r>
            <w:r>
              <w:rPr>
                <w:rStyle w:val="aff4"/>
                <w:lang w:eastAsia="en-US"/>
              </w:rPr>
              <w:footnoteReference w:id="1"/>
            </w:r>
          </w:p>
        </w:tc>
        <w:tc>
          <w:tcPr>
            <w:tcW w:w="5296" w:type="dxa"/>
            <w:tcBorders>
              <w:top w:val="single" w:sz="8" w:space="0" w:color="000000"/>
              <w:left w:val="single" w:sz="8" w:space="0" w:color="000000"/>
              <w:bottom w:val="single" w:sz="8" w:space="0" w:color="000000"/>
              <w:right w:val="single" w:sz="8" w:space="0" w:color="000000"/>
            </w:tcBorders>
            <w:shd w:val="clear" w:color="auto" w:fill="auto"/>
            <w:hideMark/>
          </w:tcPr>
          <w:p w:rsidR="00220D5E" w:rsidRPr="00A35FFC" w:rsidRDefault="00220D5E" w:rsidP="00220D5E">
            <w:pPr>
              <w:suppressAutoHyphens w:val="0"/>
              <w:ind w:firstLine="67"/>
              <w:jc w:val="both"/>
              <w:rPr>
                <w:lang w:eastAsia="en-US"/>
              </w:rPr>
            </w:pPr>
            <w:r w:rsidRPr="00A35FFC">
              <w:rPr>
                <w:lang w:eastAsia="en-US"/>
              </w:rPr>
              <w:t>Обеспечение заявки на участие в аукционе может предоставляться участником закупки в виде денежных средств или банковской гарантии</w:t>
            </w:r>
            <w:proofErr w:type="gramStart"/>
            <w:r>
              <w:rPr>
                <w:vertAlign w:val="superscript"/>
                <w:lang w:eastAsia="en-US"/>
              </w:rPr>
              <w:t>1</w:t>
            </w:r>
            <w:proofErr w:type="gramEnd"/>
            <w:r>
              <w:rPr>
                <w:lang w:eastAsia="en-US"/>
              </w:rPr>
              <w:t>.</w:t>
            </w:r>
          </w:p>
          <w:p w:rsidR="00220D5E" w:rsidRPr="00AE12B4" w:rsidRDefault="00220D5E" w:rsidP="00220D5E">
            <w:pPr>
              <w:suppressAutoHyphens w:val="0"/>
              <w:ind w:firstLine="350"/>
              <w:jc w:val="both"/>
              <w:rPr>
                <w:lang w:eastAsia="en-US"/>
              </w:rPr>
            </w:pPr>
            <w:r w:rsidRPr="00AE12B4">
              <w:rPr>
                <w:lang w:eastAsia="en-US"/>
              </w:rPr>
              <w:t>Выбор способа обеспечения заявки на участие в аукционе осуществляется участником закупки.</w:t>
            </w:r>
          </w:p>
          <w:p w:rsidR="00220D5E" w:rsidRPr="00AE12B4" w:rsidRDefault="00220D5E" w:rsidP="00220D5E">
            <w:pPr>
              <w:suppressAutoHyphens w:val="0"/>
              <w:ind w:firstLine="350"/>
              <w:jc w:val="both"/>
              <w:rPr>
                <w:lang w:eastAsia="en-US"/>
              </w:rPr>
            </w:pPr>
            <w:r w:rsidRPr="00AE12B4">
              <w:rPr>
                <w:lang w:eastAsia="en-US"/>
              </w:rPr>
              <w:t xml:space="preserve">Требование об обеспечении заявки на участие </w:t>
            </w:r>
            <w:r w:rsidRPr="00AE12B4">
              <w:rPr>
                <w:lang w:eastAsia="en-US"/>
              </w:rPr>
              <w:lastRenderedPageBreak/>
              <w:t>в аукционе в равной мере относится ко всем участникам закупки, за исключением казенных учреждений.</w:t>
            </w:r>
          </w:p>
          <w:p w:rsidR="00220D5E" w:rsidRPr="00AE12B4" w:rsidRDefault="00220D5E" w:rsidP="00220D5E">
            <w:pPr>
              <w:suppressAutoHyphens w:val="0"/>
              <w:ind w:firstLine="350"/>
              <w:jc w:val="both"/>
              <w:rPr>
                <w:lang w:eastAsia="en-US"/>
              </w:rPr>
            </w:pPr>
            <w:proofErr w:type="gramStart"/>
            <w:r w:rsidRPr="00AE12B4">
              <w:rPr>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AE12B4">
              <w:t xml:space="preserve"> </w:t>
            </w:r>
            <w:r w:rsidRPr="00AE12B4">
              <w:rPr>
                <w:lang w:eastAsia="en-US"/>
              </w:rPr>
              <w:t>Закона о контрактной системе, информация о которой включена в реестры банковских гарантий, предусмотренные статьей 45 Закона о</w:t>
            </w:r>
            <w:proofErr w:type="gramEnd"/>
            <w:r w:rsidRPr="00AE12B4">
              <w:rPr>
                <w:lang w:eastAsia="en-US"/>
              </w:rPr>
              <w:t xml:space="preserve"> контрактной системе.</w:t>
            </w:r>
          </w:p>
          <w:p w:rsidR="00220D5E" w:rsidRPr="00AE12B4" w:rsidRDefault="00220D5E" w:rsidP="00220D5E">
            <w:pPr>
              <w:suppressAutoHyphens w:val="0"/>
              <w:ind w:firstLine="350"/>
              <w:jc w:val="both"/>
              <w:rPr>
                <w:lang w:eastAsia="en-US"/>
              </w:rPr>
            </w:pPr>
            <w:r w:rsidRPr="00AE12B4">
              <w:rPr>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220D5E" w:rsidRPr="00AE12B4" w:rsidRDefault="00220D5E" w:rsidP="00220D5E">
            <w:pPr>
              <w:suppressAutoHyphens w:val="0"/>
              <w:ind w:firstLine="350"/>
              <w:jc w:val="both"/>
              <w:rPr>
                <w:lang w:eastAsia="en-US"/>
              </w:rPr>
            </w:pPr>
            <w:r w:rsidRPr="00AE12B4">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20D5E" w:rsidRPr="00AE12B4" w:rsidRDefault="00220D5E" w:rsidP="00220D5E">
            <w:pPr>
              <w:suppressAutoHyphens w:val="0"/>
              <w:ind w:firstLine="350"/>
              <w:jc w:val="both"/>
              <w:rPr>
                <w:lang w:eastAsia="en-US"/>
              </w:rPr>
            </w:pPr>
          </w:p>
          <w:p w:rsidR="00220D5E" w:rsidRPr="00493513" w:rsidRDefault="00220D5E" w:rsidP="00220D5E">
            <w:pPr>
              <w:pStyle w:val="af5"/>
              <w:ind w:firstLine="350"/>
              <w:jc w:val="both"/>
            </w:pPr>
            <w:proofErr w:type="gramStart"/>
            <w:r w:rsidRPr="00493513">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493513">
              <w:rPr>
                <w:b/>
              </w:rPr>
              <w:t>на счет</w:t>
            </w:r>
            <w:r w:rsidRPr="00493513">
              <w:t xml:space="preserve">, на котором в соответствии с законодательством Российской Федерации учитываются операции со средствами, </w:t>
            </w:r>
            <w:r w:rsidRPr="00493513">
              <w:rPr>
                <w:b/>
              </w:rPr>
              <w:t>поступающими заказчику</w:t>
            </w:r>
            <w:r w:rsidRPr="00493513">
              <w:t xml:space="preserve"> (далее – счет Заказчика) в течение одного рабочего дня со дня включения информации об</w:t>
            </w:r>
            <w:proofErr w:type="gramEnd"/>
            <w:r w:rsidRPr="00493513">
              <w:t xml:space="preserve"> </w:t>
            </w:r>
            <w:proofErr w:type="gramStart"/>
            <w:r w:rsidRPr="00493513">
              <w:t>участнике</w:t>
            </w:r>
            <w:proofErr w:type="gramEnd"/>
            <w:r w:rsidRPr="00493513">
              <w:t xml:space="preserve"> закупки в реестр недобросовестных поставщиков (подрядчиков, исполнителей).</w:t>
            </w:r>
          </w:p>
          <w:p w:rsidR="00220D5E" w:rsidRPr="00493513" w:rsidRDefault="00220D5E" w:rsidP="00220D5E">
            <w:pPr>
              <w:pStyle w:val="af5"/>
              <w:ind w:firstLine="350"/>
              <w:jc w:val="both"/>
            </w:pPr>
            <w:r w:rsidRPr="00493513">
              <w:rPr>
                <w:lang w:eastAsia="en-US"/>
              </w:rPr>
              <w:t>Банковские реквизиты</w:t>
            </w:r>
            <w:r w:rsidRPr="00493513">
              <w:t xml:space="preserve"> </w:t>
            </w:r>
            <w:r w:rsidRPr="00493513">
              <w:rPr>
                <w:lang w:eastAsia="en-US"/>
              </w:rPr>
              <w:t>счета Заказчика</w:t>
            </w:r>
            <w:r w:rsidRPr="00493513">
              <w:t>:</w:t>
            </w:r>
          </w:p>
          <w:p w:rsidR="00220D5E" w:rsidRDefault="00220D5E" w:rsidP="00220D5E">
            <w:pPr>
              <w:ind w:firstLine="67"/>
            </w:pPr>
            <w:r>
              <w:t>Получатель: УФК п</w:t>
            </w:r>
            <w:r w:rsidR="000A003D">
              <w:t>о Свердловской области (ГКУ СО «</w:t>
            </w:r>
            <w:r>
              <w:t>ОИРЦ</w:t>
            </w:r>
            <w:r w:rsidR="000A003D">
              <w:t>»</w:t>
            </w:r>
            <w:r>
              <w:t>, л/с 04622250630)</w:t>
            </w:r>
          </w:p>
          <w:p w:rsidR="00220D5E" w:rsidRDefault="00220D5E" w:rsidP="00220D5E">
            <w:pPr>
              <w:ind w:firstLine="67"/>
            </w:pPr>
            <w:r>
              <w:t>ИНН 6671439397  КПП 667101001</w:t>
            </w:r>
          </w:p>
          <w:p w:rsidR="00220D5E" w:rsidRDefault="00220D5E" w:rsidP="00220D5E">
            <w:pPr>
              <w:ind w:firstLine="67"/>
            </w:pPr>
            <w:r>
              <w:t>ОКТМО 65701000</w:t>
            </w:r>
          </w:p>
          <w:p w:rsidR="00220D5E" w:rsidRDefault="00220D5E" w:rsidP="00220D5E">
            <w:pPr>
              <w:ind w:firstLine="67"/>
            </w:pPr>
            <w:r>
              <w:t xml:space="preserve">Банк получателя: </w:t>
            </w:r>
            <w:proofErr w:type="gramStart"/>
            <w:r>
              <w:t>УРАЛЬСКОЕ</w:t>
            </w:r>
            <w:proofErr w:type="gramEnd"/>
            <w:r>
              <w:t xml:space="preserve"> ГУ БАНКА РОССИИ Г. ЕКАТЕРИНБУРГ</w:t>
            </w:r>
          </w:p>
          <w:p w:rsidR="00220D5E" w:rsidRDefault="00220D5E" w:rsidP="00220D5E">
            <w:pPr>
              <w:ind w:firstLine="67"/>
            </w:pPr>
            <w:r>
              <w:t>БИК 046577001</w:t>
            </w:r>
          </w:p>
          <w:p w:rsidR="00220D5E" w:rsidRDefault="00220D5E" w:rsidP="00220D5E">
            <w:pPr>
              <w:suppressAutoHyphens w:val="0"/>
              <w:ind w:firstLine="67"/>
              <w:jc w:val="both"/>
            </w:pPr>
            <w:proofErr w:type="gramStart"/>
            <w:r>
              <w:t>р</w:t>
            </w:r>
            <w:proofErr w:type="gramEnd"/>
            <w:r>
              <w:t>/с 40101810500000010010</w:t>
            </w:r>
          </w:p>
          <w:p w:rsidR="00220D5E" w:rsidRDefault="00220D5E" w:rsidP="00220D5E">
            <w:pPr>
              <w:suppressAutoHyphens w:val="0"/>
              <w:ind w:firstLine="67"/>
              <w:jc w:val="both"/>
            </w:pPr>
            <w:r>
              <w:t xml:space="preserve">КБК </w:t>
            </w:r>
            <w:r w:rsidRPr="004365B6">
              <w:t>01511633020020000140</w:t>
            </w:r>
          </w:p>
          <w:p w:rsidR="00220D5E" w:rsidRPr="00EC4B5D" w:rsidRDefault="00220D5E" w:rsidP="00220D5E">
            <w:pPr>
              <w:pStyle w:val="af5"/>
              <w:ind w:firstLine="67"/>
              <w:jc w:val="both"/>
              <w:rPr>
                <w:noProof/>
              </w:rPr>
            </w:pPr>
            <w:r w:rsidRPr="00BE6AD8">
              <w:rPr>
                <w:lang w:eastAsia="en-US"/>
              </w:rPr>
              <w:t>В платежном поручении должно быть указано назначение платежа: «обеспечение заявки, аукцион в электронной форме № __________».</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10</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rPr>
                <w:b/>
              </w:rPr>
            </w:pPr>
            <w:r>
              <w:rPr>
                <w:b/>
              </w:rPr>
              <w:t>КРАТКОЕ ИЗЛОЖЕНИЕ УСЛОВИЙ КОНТРАКТА</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Наименование объекта закупки</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6073C6" w:rsidRDefault="00220D5E" w:rsidP="000A003D">
            <w:pPr>
              <w:ind w:firstLine="67"/>
              <w:jc w:val="both"/>
            </w:pPr>
            <w:r w:rsidRPr="00220D5E">
              <w:t>Оказание услуг по предоставлению лицензий на право использовать компью</w:t>
            </w:r>
            <w:r w:rsidR="000A003D">
              <w:t>терное программное обеспечение «</w:t>
            </w:r>
            <w:r w:rsidRPr="00220D5E">
              <w:t>Формирование консолидированной бюджетной и произвольной отчетности (Свод-СМАРТ)</w:t>
            </w:r>
            <w:r w:rsidR="000A003D">
              <w:t>»</w:t>
            </w:r>
            <w:r w:rsidRPr="00220D5E">
              <w:t>, установленной в Министерстве социальной политики Свердловской области</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10.2</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Описание объекта закупки</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rPr>
                <w:iCs/>
                <w:lang w:eastAsia="en-US"/>
              </w:rPr>
              <w:t>Детальное описание объекта закупки, содержится в Части II «Описание объекта закупки</w:t>
            </w:r>
            <w:r>
              <w:rPr>
                <w:lang w:eastAsia="en-US"/>
              </w:rPr>
              <w:t>»</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10.2.1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rPr>
                <w:iCs/>
              </w:rPr>
              <w:t>Н</w:t>
            </w:r>
            <w:r w:rsidRPr="00763BC9">
              <w:rPr>
                <w:iCs/>
              </w:rPr>
              <w:t>е требуется</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10.2.2</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Требование о соответствии поставляемого товара изображению товара, на поставку которого заключается контракт</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rPr>
                <w:iCs/>
              </w:rPr>
              <w:t>Требование не установлено</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10.2.3</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Требование о соответствии поставляемого товара образцу или макету товара, на поставку которого заключается контракт</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rPr>
                <w:iCs/>
              </w:rPr>
              <w:t>Требование не установлено</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10.3</w:t>
            </w:r>
          </w:p>
        </w:tc>
        <w:tc>
          <w:tcPr>
            <w:tcW w:w="3711" w:type="dxa"/>
            <w:tcBorders>
              <w:top w:val="single" w:sz="8" w:space="0" w:color="000000"/>
              <w:left w:val="single" w:sz="8" w:space="0" w:color="000000"/>
              <w:bottom w:val="single" w:sz="8" w:space="0" w:color="000000"/>
              <w:right w:val="nil"/>
            </w:tcBorders>
            <w:hideMark/>
          </w:tcPr>
          <w:p w:rsidR="000110D5" w:rsidRPr="00F0568D" w:rsidRDefault="000110D5" w:rsidP="000110D5">
            <w:pPr>
              <w:pStyle w:val="af5"/>
              <w:jc w:val="both"/>
            </w:pPr>
            <w:r w:rsidRPr="00F0568D">
              <w:t>Информация о количестве товара, объеме выполняемых работ, оказываемых услуг</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F0568D" w:rsidRDefault="003117D8" w:rsidP="000B087F">
            <w:pPr>
              <w:pStyle w:val="af5"/>
              <w:ind w:firstLine="67"/>
              <w:jc w:val="both"/>
            </w:pPr>
            <w:r w:rsidRPr="003117D8">
              <w:rPr>
                <w:iCs/>
              </w:rPr>
              <w:t>В соответствии с Частью II «Описание объекта закупки»</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10.3.1</w:t>
            </w:r>
          </w:p>
        </w:tc>
        <w:tc>
          <w:tcPr>
            <w:tcW w:w="3711" w:type="dxa"/>
            <w:tcBorders>
              <w:top w:val="single" w:sz="8" w:space="0" w:color="000000"/>
              <w:left w:val="single" w:sz="8" w:space="0" w:color="000000"/>
              <w:bottom w:val="single" w:sz="8" w:space="0" w:color="000000"/>
              <w:right w:val="nil"/>
            </w:tcBorders>
            <w:hideMark/>
          </w:tcPr>
          <w:p w:rsidR="000110D5" w:rsidRPr="00F15368" w:rsidRDefault="000110D5" w:rsidP="000110D5">
            <w:pPr>
              <w:pStyle w:val="af5"/>
              <w:jc w:val="both"/>
            </w:pPr>
            <w:r w:rsidRPr="00F15368">
              <w:t>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412373" w:rsidRPr="00F15368" w:rsidRDefault="004B429A" w:rsidP="00F15368">
            <w:pPr>
              <w:pStyle w:val="af5"/>
              <w:ind w:firstLine="67"/>
              <w:jc w:val="both"/>
            </w:pPr>
            <w:r>
              <w:t>Не установлено</w:t>
            </w:r>
          </w:p>
        </w:tc>
      </w:tr>
      <w:tr w:rsidR="00E479F5" w:rsidTr="0006295D">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 xml:space="preserve">10.4 </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t>Информация о месте доставки товара, месте выполнения работ или оказания услуг</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E479F5" w:rsidP="00E479F5">
            <w:pPr>
              <w:pStyle w:val="af5"/>
              <w:ind w:firstLine="67"/>
              <w:jc w:val="both"/>
              <w:rPr>
                <w:highlight w:val="yellow"/>
              </w:rPr>
            </w:pPr>
            <w:r w:rsidRPr="003E4A10">
              <w:rPr>
                <w:bCs/>
                <w:lang w:eastAsia="ru-RU"/>
              </w:rPr>
              <w:t>Свердловская область, г. Екатери</w:t>
            </w:r>
            <w:r>
              <w:rPr>
                <w:bCs/>
                <w:lang w:eastAsia="ru-RU"/>
              </w:rPr>
              <w:t>нбург, ул. Большакова, дом 105.</w:t>
            </w:r>
          </w:p>
        </w:tc>
      </w:tr>
      <w:tr w:rsidR="00E479F5" w:rsidTr="0006295D">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t>10.5</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pPr>
            <w:r w:rsidRPr="00F0568D">
              <w:t>Срок поставки товара или завершения работы либо график оказания услуг</w:t>
            </w:r>
          </w:p>
        </w:tc>
        <w:tc>
          <w:tcPr>
            <w:tcW w:w="5296" w:type="dxa"/>
            <w:tcBorders>
              <w:top w:val="single" w:sz="8" w:space="0" w:color="000000"/>
              <w:left w:val="single" w:sz="8" w:space="0" w:color="000000"/>
              <w:bottom w:val="single" w:sz="8" w:space="0" w:color="000000"/>
              <w:right w:val="single" w:sz="8" w:space="0" w:color="000000"/>
            </w:tcBorders>
            <w:vAlign w:val="center"/>
            <w:hideMark/>
          </w:tcPr>
          <w:p w:rsidR="00141EC1" w:rsidRPr="00141EC1" w:rsidRDefault="00141EC1" w:rsidP="00141EC1">
            <w:pPr>
              <w:suppressAutoHyphens w:val="0"/>
              <w:ind w:firstLine="67"/>
              <w:jc w:val="both"/>
              <w:rPr>
                <w:bCs/>
              </w:rPr>
            </w:pPr>
            <w:r w:rsidRPr="00141EC1">
              <w:rPr>
                <w:bCs/>
              </w:rPr>
              <w:t xml:space="preserve">Срок передачи лицензий: с 24.12.2018 </w:t>
            </w:r>
            <w:r w:rsidR="00880EF1">
              <w:rPr>
                <w:bCs/>
              </w:rPr>
              <w:t>до</w:t>
            </w:r>
            <w:r w:rsidRPr="00141EC1">
              <w:rPr>
                <w:bCs/>
              </w:rPr>
              <w:t xml:space="preserve"> 28.12.2018</w:t>
            </w:r>
            <w:r w:rsidR="00880EF1">
              <w:rPr>
                <w:bCs/>
              </w:rPr>
              <w:t xml:space="preserve"> (включительно)</w:t>
            </w:r>
            <w:r w:rsidRPr="00141EC1">
              <w:rPr>
                <w:bCs/>
              </w:rPr>
              <w:t>.</w:t>
            </w:r>
          </w:p>
          <w:p w:rsidR="0015505D" w:rsidRDefault="00141EC1" w:rsidP="00141EC1">
            <w:pPr>
              <w:suppressAutoHyphens w:val="0"/>
              <w:ind w:firstLine="67"/>
              <w:jc w:val="both"/>
            </w:pPr>
            <w:r w:rsidRPr="00141EC1">
              <w:rPr>
                <w:bCs/>
                <w:lang w:val="x-none"/>
              </w:rPr>
              <w:t>Срок действия лицензий</w:t>
            </w:r>
            <w:r w:rsidRPr="00141EC1">
              <w:rPr>
                <w:bCs/>
              </w:rPr>
              <w:t>:</w:t>
            </w:r>
            <w:r w:rsidRPr="00141EC1">
              <w:rPr>
                <w:bCs/>
                <w:lang w:val="x-none"/>
              </w:rPr>
              <w:t xml:space="preserve"> с 01.01.2019 по 31.12.2019.</w:t>
            </w:r>
          </w:p>
        </w:tc>
      </w:tr>
      <w:tr w:rsidR="00E479F5" w:rsidTr="0006295D">
        <w:tc>
          <w:tcPr>
            <w:tcW w:w="900" w:type="dxa"/>
            <w:tcBorders>
              <w:top w:val="single" w:sz="8" w:space="0" w:color="000000"/>
              <w:left w:val="single" w:sz="8" w:space="0" w:color="000000"/>
              <w:bottom w:val="single" w:sz="8" w:space="0" w:color="000000"/>
              <w:right w:val="nil"/>
            </w:tcBorders>
            <w:hideMark/>
          </w:tcPr>
          <w:p w:rsidR="00E479F5" w:rsidRDefault="00E479F5" w:rsidP="00E479F5">
            <w:pPr>
              <w:pStyle w:val="af5"/>
              <w:jc w:val="center"/>
            </w:pPr>
            <w:r>
              <w:lastRenderedPageBreak/>
              <w:t>10.6</w:t>
            </w:r>
          </w:p>
        </w:tc>
        <w:tc>
          <w:tcPr>
            <w:tcW w:w="3711" w:type="dxa"/>
            <w:tcBorders>
              <w:top w:val="single" w:sz="8" w:space="0" w:color="000000"/>
              <w:left w:val="single" w:sz="8" w:space="0" w:color="000000"/>
              <w:bottom w:val="single" w:sz="8" w:space="0" w:color="000000"/>
              <w:right w:val="nil"/>
            </w:tcBorders>
            <w:hideMark/>
          </w:tcPr>
          <w:p w:rsidR="00E479F5" w:rsidRDefault="00E479F5" w:rsidP="00E479F5">
            <w:pPr>
              <w:pStyle w:val="af5"/>
              <w:jc w:val="both"/>
              <w:rPr>
                <w:highlight w:val="yellow"/>
              </w:rPr>
            </w:pPr>
            <w:r>
              <w:t>Начальная (максимальная) цена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E479F5" w:rsidRDefault="0015505D" w:rsidP="0015505D">
            <w:pPr>
              <w:pStyle w:val="af5"/>
              <w:ind w:firstLine="67"/>
              <w:jc w:val="both"/>
              <w:rPr>
                <w:lang w:eastAsia="ru-RU"/>
              </w:rPr>
            </w:pPr>
            <w:r w:rsidRPr="0015505D">
              <w:rPr>
                <w:lang w:eastAsia="ru-RU"/>
              </w:rPr>
              <w:t>1</w:t>
            </w:r>
            <w:r>
              <w:rPr>
                <w:lang w:eastAsia="ru-RU"/>
              </w:rPr>
              <w:t> </w:t>
            </w:r>
            <w:r w:rsidRPr="0015505D">
              <w:rPr>
                <w:lang w:eastAsia="ru-RU"/>
              </w:rPr>
              <w:t>097</w:t>
            </w:r>
            <w:r>
              <w:rPr>
                <w:lang w:eastAsia="ru-RU"/>
              </w:rPr>
              <w:t> </w:t>
            </w:r>
            <w:r w:rsidRPr="0015505D">
              <w:rPr>
                <w:lang w:eastAsia="ru-RU"/>
              </w:rPr>
              <w:t xml:space="preserve">353,01 </w:t>
            </w:r>
            <w:r w:rsidR="00E479F5">
              <w:rPr>
                <w:lang w:eastAsia="ru-RU"/>
              </w:rPr>
              <w:t>рублей (</w:t>
            </w:r>
            <w:r w:rsidRPr="0015505D">
              <w:rPr>
                <w:lang w:eastAsia="ru-RU"/>
              </w:rPr>
              <w:t>Один миллион девяносто семь тысяч триста пятьдесят три рубля 01</w:t>
            </w:r>
            <w:r>
              <w:rPr>
                <w:lang w:eastAsia="ru-RU"/>
              </w:rPr>
              <w:t> </w:t>
            </w:r>
            <w:r w:rsidRPr="0015505D">
              <w:rPr>
                <w:lang w:eastAsia="ru-RU"/>
              </w:rPr>
              <w:t>копейка</w:t>
            </w:r>
            <w:r w:rsidR="00E479F5">
              <w:rPr>
                <w:lang w:eastAsia="ru-RU"/>
              </w:rPr>
              <w:t>).</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10.7</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Цена запасных частей или каждой запасной части к технике, оборудованию, цена единицы работы или услуги</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t>Цена не установлена</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10.7.1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Оплата каждой запасной части к технике, оборудованию, оплата выполненных работ или оказанных услуг</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t>Оплата не установлена</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10.8</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Источник финансирования</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t>Бюджет Свердловской области</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10.9</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Обоснование начальной (максимальной) цены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7B334B" w:rsidRDefault="000110D5" w:rsidP="007B334B">
            <w:pPr>
              <w:pStyle w:val="af5"/>
              <w:ind w:firstLine="67"/>
              <w:jc w:val="both"/>
              <w:rPr>
                <w:iCs/>
              </w:rPr>
            </w:pPr>
            <w:r>
              <w:rPr>
                <w:iCs/>
              </w:rPr>
              <w:t>Обоснование начальной (максимальной) цены контракта содержится в Части IV «Обоснование начальной (максимальной) цены контракта» документации об аукционе.</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10.10</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Информация о валюте, используемой для формирования цены контракта и расчетов с поставщиками (подрядчиками, исполнителями)</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pPr>
            <w:r>
              <w:rPr>
                <w:iCs/>
              </w:rPr>
              <w:t xml:space="preserve">Российский </w:t>
            </w:r>
            <w:r>
              <w:t>р</w:t>
            </w:r>
            <w:r w:rsidR="007D3EA0">
              <w:rPr>
                <w:iCs/>
              </w:rPr>
              <w:t>убль</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10.11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416C49" w:rsidP="000110D5">
            <w:pPr>
              <w:pStyle w:val="af5"/>
              <w:ind w:firstLine="67"/>
              <w:jc w:val="both"/>
            </w:pPr>
            <w:r w:rsidRPr="00AE12B4">
              <w:rPr>
                <w:iCs/>
              </w:rPr>
              <w:t>Не предусмотрен</w:t>
            </w:r>
          </w:p>
        </w:tc>
      </w:tr>
      <w:tr w:rsidR="00416C49" w:rsidTr="0006295D">
        <w:tc>
          <w:tcPr>
            <w:tcW w:w="900" w:type="dxa"/>
            <w:tcBorders>
              <w:top w:val="single" w:sz="8" w:space="0" w:color="000000"/>
              <w:left w:val="single" w:sz="8" w:space="0" w:color="000000"/>
              <w:bottom w:val="single" w:sz="8" w:space="0" w:color="000000"/>
              <w:right w:val="nil"/>
            </w:tcBorders>
            <w:hideMark/>
          </w:tcPr>
          <w:p w:rsidR="00416C49" w:rsidRDefault="00416C49" w:rsidP="000110D5">
            <w:pPr>
              <w:pStyle w:val="af5"/>
              <w:jc w:val="center"/>
            </w:pPr>
            <w:r>
              <w:t>10.12</w:t>
            </w:r>
          </w:p>
        </w:tc>
        <w:tc>
          <w:tcPr>
            <w:tcW w:w="3711" w:type="dxa"/>
            <w:tcBorders>
              <w:top w:val="single" w:sz="8" w:space="0" w:color="000000"/>
              <w:left w:val="single" w:sz="8" w:space="0" w:color="000000"/>
              <w:bottom w:val="single" w:sz="8" w:space="0" w:color="000000"/>
              <w:right w:val="nil"/>
            </w:tcBorders>
            <w:hideMark/>
          </w:tcPr>
          <w:p w:rsidR="00416C49" w:rsidRPr="00AE12B4" w:rsidRDefault="00416C49" w:rsidP="00753A14">
            <w:pPr>
              <w:pStyle w:val="af5"/>
              <w:jc w:val="both"/>
            </w:pPr>
            <w:r w:rsidRPr="00AE12B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w:t>
            </w:r>
            <w:r>
              <w:t xml:space="preserve">акта, должен </w:t>
            </w:r>
            <w:r w:rsidR="00753A14">
              <w:t>подписать контракт</w:t>
            </w:r>
          </w:p>
        </w:tc>
        <w:tc>
          <w:tcPr>
            <w:tcW w:w="5296" w:type="dxa"/>
            <w:tcBorders>
              <w:top w:val="single" w:sz="8" w:space="0" w:color="000000"/>
              <w:left w:val="single" w:sz="8" w:space="0" w:color="000000"/>
              <w:bottom w:val="single" w:sz="8" w:space="0" w:color="000000"/>
              <w:right w:val="single" w:sz="8" w:space="0" w:color="000000"/>
            </w:tcBorders>
            <w:hideMark/>
          </w:tcPr>
          <w:p w:rsidR="00416C49" w:rsidRDefault="00416C49" w:rsidP="00A76445">
            <w:pPr>
              <w:suppressAutoHyphens w:val="0"/>
              <w:autoSpaceDE w:val="0"/>
              <w:autoSpaceDN w:val="0"/>
              <w:adjustRightInd w:val="0"/>
              <w:ind w:firstLine="67"/>
              <w:jc w:val="both"/>
              <w:rPr>
                <w:lang w:eastAsia="ru-RU"/>
              </w:rPr>
            </w:pPr>
            <w:r w:rsidRPr="00AE12B4">
              <w:rPr>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AE12B4">
              <w:rPr>
                <w:iCs/>
              </w:rPr>
              <w:t>с даты размещения</w:t>
            </w:r>
            <w:proofErr w:type="gramEnd"/>
            <w:r w:rsidRPr="00AE12B4">
              <w:rPr>
                <w:iCs/>
              </w:rPr>
              <w:t xml:space="preserve"> заказчиком на Официальном сайте Единой информационной системы в сфере закупок www.zakupki.gov.ru проекта контракта.</w:t>
            </w:r>
          </w:p>
        </w:tc>
      </w:tr>
      <w:tr w:rsidR="00416C49" w:rsidTr="0006295D">
        <w:tc>
          <w:tcPr>
            <w:tcW w:w="900" w:type="dxa"/>
            <w:tcBorders>
              <w:top w:val="single" w:sz="8" w:space="0" w:color="000000"/>
              <w:left w:val="single" w:sz="8" w:space="0" w:color="000000"/>
              <w:bottom w:val="single" w:sz="8" w:space="0" w:color="000000"/>
              <w:right w:val="nil"/>
            </w:tcBorders>
            <w:hideMark/>
          </w:tcPr>
          <w:p w:rsidR="00416C49" w:rsidRDefault="00416C49" w:rsidP="000110D5">
            <w:pPr>
              <w:pStyle w:val="af5"/>
              <w:jc w:val="center"/>
            </w:pPr>
            <w:r>
              <w:t>10.13</w:t>
            </w:r>
          </w:p>
        </w:tc>
        <w:tc>
          <w:tcPr>
            <w:tcW w:w="3711" w:type="dxa"/>
            <w:tcBorders>
              <w:top w:val="single" w:sz="8" w:space="0" w:color="000000"/>
              <w:left w:val="single" w:sz="8" w:space="0" w:color="000000"/>
              <w:bottom w:val="single" w:sz="8" w:space="0" w:color="000000"/>
              <w:right w:val="nil"/>
            </w:tcBorders>
            <w:hideMark/>
          </w:tcPr>
          <w:p w:rsidR="00416C49" w:rsidRDefault="00416C49" w:rsidP="000110D5">
            <w:pPr>
              <w:pStyle w:val="af5"/>
              <w:jc w:val="both"/>
            </w:pPr>
            <w:r w:rsidRPr="00AE12B4">
              <w:t xml:space="preserve">Условия признания победителя такого аукциона или иного участника такого аукциона </w:t>
            </w:r>
            <w:proofErr w:type="gramStart"/>
            <w:r w:rsidRPr="00AE12B4">
              <w:t>уклонившимся</w:t>
            </w:r>
            <w:proofErr w:type="gramEnd"/>
            <w:r w:rsidRPr="00AE12B4">
              <w:t xml:space="preserve"> от заключения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416C49" w:rsidRPr="00AE12B4" w:rsidRDefault="00416C49" w:rsidP="00416C49">
            <w:pPr>
              <w:pStyle w:val="af5"/>
              <w:ind w:firstLine="67"/>
              <w:jc w:val="both"/>
              <w:rPr>
                <w:iCs/>
              </w:rPr>
            </w:pPr>
            <w:r w:rsidRPr="00AE12B4">
              <w:rPr>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AE12B4">
              <w:rPr>
                <w:iCs/>
              </w:rPr>
              <w:t>заказчиком</w:t>
            </w:r>
            <w:proofErr w:type="gramEnd"/>
            <w:r w:rsidRPr="00AE12B4">
              <w:rPr>
                <w:iCs/>
              </w:rPr>
              <w:t xml:space="preserve"> уклонившимся от заключения контракта в случае, если в сроки, предусмотренные статьей 83.2.</w:t>
            </w:r>
            <w:r w:rsidRPr="00AE12B4">
              <w:t xml:space="preserve"> </w:t>
            </w:r>
            <w:proofErr w:type="gramStart"/>
            <w:r w:rsidRPr="00AE12B4">
              <w:t>Закона о контрактной системе</w:t>
            </w:r>
            <w:r w:rsidRPr="00AE12B4">
              <w:rPr>
                <w:iCs/>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w:t>
            </w:r>
            <w:r w:rsidRPr="00AE12B4">
              <w:rPr>
                <w:iCs/>
              </w:rPr>
              <w:lastRenderedPageBreak/>
              <w:t>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AE12B4">
              <w:rPr>
                <w:iCs/>
              </w:rPr>
              <w:t xml:space="preserve"> начальной (максимальной) цены контракта). </w:t>
            </w:r>
          </w:p>
          <w:p w:rsidR="00416C49" w:rsidRPr="00AE12B4" w:rsidRDefault="00416C49" w:rsidP="00416C49">
            <w:pPr>
              <w:pStyle w:val="af5"/>
              <w:ind w:firstLine="67"/>
              <w:jc w:val="both"/>
            </w:pPr>
            <w:proofErr w:type="gramStart"/>
            <w:r w:rsidRPr="00AE12B4">
              <w:rPr>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E12B4">
              <w:rPr>
                <w:iCs/>
              </w:rPr>
              <w:t>непредоставления</w:t>
            </w:r>
            <w:proofErr w:type="spellEnd"/>
            <w:r w:rsidRPr="00AE12B4">
              <w:rPr>
                <w:iCs/>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w:t>
            </w:r>
            <w:proofErr w:type="gramEnd"/>
            <w:r w:rsidRPr="00AE12B4">
              <w:rPr>
                <w:iCs/>
              </w:rPr>
              <w:t xml:space="preserve"> Закона о контрактной системе.</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10.14</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Возможность заказчика изменить условия контракта в соответствии с положениями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F0568D" w:rsidRDefault="000110D5" w:rsidP="000110D5">
            <w:pPr>
              <w:spacing w:line="240" w:lineRule="exact"/>
              <w:ind w:firstLine="67"/>
              <w:jc w:val="both"/>
              <w:rPr>
                <w:i/>
              </w:rPr>
            </w:pPr>
            <w:r w:rsidRPr="00F0568D">
              <w:t xml:space="preserve">В соответствии с Частью </w:t>
            </w:r>
            <w:r w:rsidRPr="00F0568D">
              <w:rPr>
                <w:lang w:val="en-US"/>
              </w:rPr>
              <w:t>III</w:t>
            </w:r>
            <w:r w:rsidRPr="00F0568D">
              <w:t xml:space="preserve"> «Проект контракта»</w:t>
            </w:r>
          </w:p>
        </w:tc>
      </w:tr>
      <w:tr w:rsidR="000110D5" w:rsidTr="0006295D">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10.15</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Информация о возможности одностороннего отказа от исполнения контракта в соответствии с положениями частей 8–25 статьи 95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F0568D" w:rsidRDefault="000110D5" w:rsidP="000110D5">
            <w:pPr>
              <w:pStyle w:val="af5"/>
              <w:ind w:firstLine="67"/>
              <w:jc w:val="both"/>
            </w:pPr>
            <w:r w:rsidRPr="00F0568D">
              <w:t xml:space="preserve">В соответствии с Частью </w:t>
            </w:r>
            <w:r w:rsidRPr="00F0568D">
              <w:rPr>
                <w:lang w:val="en-US"/>
              </w:rPr>
              <w:t>III</w:t>
            </w:r>
            <w:r w:rsidRPr="00F0568D">
              <w:t xml:space="preserve"> «Проект контракта»</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11</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pPr>
            <w:r>
              <w:rPr>
                <w:b/>
              </w:rPr>
              <w:t>ОБЕСПЕЧЕНИЕ ИСПОЛНЕНИЯ КОНТРАКТА</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11.1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Размер обеспечения исполнения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E479F5" w:rsidRDefault="00E479F5" w:rsidP="00BD3DD3">
            <w:pPr>
              <w:pStyle w:val="af5"/>
              <w:ind w:firstLine="67"/>
              <w:jc w:val="both"/>
            </w:pPr>
            <w:r w:rsidRPr="00E479F5">
              <w:t xml:space="preserve">10 % от начальной (максимальной) цены контракта, что составляет </w:t>
            </w:r>
            <w:r w:rsidR="00BD3DD3" w:rsidRPr="00BD3DD3">
              <w:t>109</w:t>
            </w:r>
            <w:r w:rsidR="00BD3DD3">
              <w:t> </w:t>
            </w:r>
            <w:r w:rsidR="00BD3DD3" w:rsidRPr="00BD3DD3">
              <w:t xml:space="preserve">735,30 </w:t>
            </w:r>
            <w:r w:rsidRPr="00E479F5">
              <w:t>рублей (</w:t>
            </w:r>
            <w:r w:rsidR="00BD3DD3" w:rsidRPr="00BD3DD3">
              <w:t>Сто девять тысяч семьсот тридцать пять рублей 30</w:t>
            </w:r>
            <w:r w:rsidR="00BD3DD3">
              <w:t> </w:t>
            </w:r>
            <w:r w:rsidR="00BD3DD3" w:rsidRPr="00BD3DD3">
              <w:t>копеек</w:t>
            </w:r>
            <w:r w:rsidRPr="00E479F5">
              <w:t>)</w:t>
            </w:r>
          </w:p>
        </w:tc>
      </w:tr>
      <w:tr w:rsidR="00416C49" w:rsidTr="00B37DE8">
        <w:tc>
          <w:tcPr>
            <w:tcW w:w="900" w:type="dxa"/>
            <w:tcBorders>
              <w:top w:val="single" w:sz="8" w:space="0" w:color="000000"/>
              <w:left w:val="single" w:sz="8" w:space="0" w:color="000000"/>
              <w:bottom w:val="single" w:sz="8" w:space="0" w:color="000000"/>
              <w:right w:val="nil"/>
            </w:tcBorders>
            <w:hideMark/>
          </w:tcPr>
          <w:p w:rsidR="00416C49" w:rsidRDefault="00416C49" w:rsidP="000110D5">
            <w:pPr>
              <w:pStyle w:val="af5"/>
              <w:jc w:val="center"/>
            </w:pPr>
            <w:r>
              <w:t>11.2</w:t>
            </w:r>
          </w:p>
        </w:tc>
        <w:tc>
          <w:tcPr>
            <w:tcW w:w="3711" w:type="dxa"/>
            <w:tcBorders>
              <w:top w:val="single" w:sz="8" w:space="0" w:color="000000"/>
              <w:left w:val="single" w:sz="8" w:space="0" w:color="000000"/>
              <w:bottom w:val="single" w:sz="8" w:space="0" w:color="000000"/>
              <w:right w:val="nil"/>
            </w:tcBorders>
          </w:tcPr>
          <w:p w:rsidR="00416C49" w:rsidRDefault="00416C49" w:rsidP="000110D5">
            <w:pPr>
              <w:pStyle w:val="af5"/>
              <w:jc w:val="both"/>
            </w:pPr>
            <w:r>
              <w:t>Срок и порядок предоставления обеспечения исполнения контракта</w:t>
            </w:r>
          </w:p>
        </w:tc>
        <w:tc>
          <w:tcPr>
            <w:tcW w:w="5296" w:type="dxa"/>
            <w:tcBorders>
              <w:top w:val="single" w:sz="8" w:space="0" w:color="000000"/>
              <w:left w:val="single" w:sz="8" w:space="0" w:color="000000"/>
              <w:bottom w:val="single" w:sz="8" w:space="0" w:color="000000"/>
              <w:right w:val="single" w:sz="8" w:space="0" w:color="000000"/>
            </w:tcBorders>
            <w:hideMark/>
          </w:tcPr>
          <w:p w:rsidR="00416C49" w:rsidRPr="00AE12B4" w:rsidRDefault="00416C49" w:rsidP="00416C49">
            <w:pPr>
              <w:tabs>
                <w:tab w:val="left" w:pos="2174"/>
              </w:tabs>
              <w:suppressAutoHyphens w:val="0"/>
              <w:ind w:firstLine="67"/>
              <w:jc w:val="both"/>
              <w:rPr>
                <w:lang w:eastAsia="en-US"/>
              </w:rPr>
            </w:pPr>
            <w:proofErr w:type="gramStart"/>
            <w:r w:rsidRPr="00AE12B4">
              <w:rPr>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AE12B4">
              <w:t>подписывает усиленной электронной подписью указанный проект контракта, размещает на электронной площадке подписанный проект контракта</w:t>
            </w:r>
            <w:r w:rsidRPr="00AE12B4">
              <w:rPr>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416C49" w:rsidRPr="00AE12B4" w:rsidRDefault="00416C49" w:rsidP="00416C49">
            <w:pPr>
              <w:suppressAutoHyphens w:val="0"/>
              <w:ind w:firstLine="67"/>
              <w:jc w:val="both"/>
              <w:rPr>
                <w:iCs/>
                <w:lang w:eastAsia="ru-RU"/>
              </w:rPr>
            </w:pPr>
            <w:r w:rsidRPr="00AE12B4">
              <w:rPr>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416C49" w:rsidRPr="00AE12B4" w:rsidRDefault="00416C49" w:rsidP="00416C49">
            <w:pPr>
              <w:suppressAutoHyphens w:val="0"/>
              <w:ind w:firstLine="67"/>
              <w:jc w:val="both"/>
              <w:rPr>
                <w:iCs/>
                <w:lang w:eastAsia="ru-RU"/>
              </w:rPr>
            </w:pPr>
            <w:r w:rsidRPr="00AE12B4">
              <w:rPr>
                <w:iCs/>
                <w:lang w:eastAsia="ru-RU"/>
              </w:rPr>
              <w:t xml:space="preserve">В случае </w:t>
            </w:r>
            <w:proofErr w:type="spellStart"/>
            <w:r w:rsidRPr="00AE12B4">
              <w:rPr>
                <w:iCs/>
                <w:lang w:eastAsia="ru-RU"/>
              </w:rPr>
              <w:t>непредоставления</w:t>
            </w:r>
            <w:proofErr w:type="spellEnd"/>
            <w:r w:rsidRPr="00AE12B4">
              <w:rPr>
                <w:iCs/>
                <w:lang w:eastAsia="ru-RU"/>
              </w:rPr>
              <w:t xml:space="preserve"> участником закупки, </w:t>
            </w:r>
            <w:r w:rsidRPr="00AE12B4">
              <w:rPr>
                <w:iCs/>
                <w:lang w:eastAsia="ru-RU"/>
              </w:rPr>
              <w:lastRenderedPageBreak/>
              <w:t>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16C49" w:rsidRPr="00AE12B4" w:rsidRDefault="00416C49" w:rsidP="00416C49">
            <w:pPr>
              <w:suppressAutoHyphens w:val="0"/>
              <w:ind w:firstLine="67"/>
              <w:jc w:val="both"/>
              <w:rPr>
                <w:iCs/>
                <w:lang w:eastAsia="ru-RU"/>
              </w:rPr>
            </w:pPr>
            <w:r w:rsidRPr="00AE12B4">
              <w:rPr>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16C49" w:rsidRPr="00AE12B4" w:rsidRDefault="00416C49" w:rsidP="00416C49">
            <w:pPr>
              <w:suppressAutoHyphens w:val="0"/>
              <w:ind w:firstLine="67"/>
              <w:jc w:val="both"/>
              <w:rPr>
                <w:iCs/>
                <w:lang w:eastAsia="ru-RU"/>
              </w:rPr>
            </w:pPr>
            <w:r w:rsidRPr="00AE12B4">
              <w:rPr>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AE12B4">
              <w:rPr>
                <w:iCs/>
                <w:lang w:eastAsia="ru-RU"/>
              </w:rPr>
              <w:t>системе</w:t>
            </w:r>
            <w:proofErr w:type="gramEnd"/>
            <w:r w:rsidRPr="00AE12B4">
              <w:rPr>
                <w:iCs/>
                <w:lang w:eastAsia="ru-RU"/>
              </w:rPr>
              <w:t xml:space="preserve"> об обеспечении исполнения контракта к такому участнику не применяются.</w:t>
            </w:r>
          </w:p>
          <w:p w:rsidR="00416C49" w:rsidRPr="00AE12B4" w:rsidRDefault="00416C49" w:rsidP="00416C49">
            <w:pPr>
              <w:tabs>
                <w:tab w:val="left" w:pos="2174"/>
              </w:tabs>
              <w:suppressAutoHyphens w:val="0"/>
              <w:ind w:firstLine="67"/>
              <w:jc w:val="both"/>
            </w:pPr>
            <w:r w:rsidRPr="00AE12B4">
              <w:rPr>
                <w:iCs/>
                <w:color w:val="000000"/>
                <w:lang w:eastAsia="en-US"/>
              </w:rPr>
              <w:t>В случае</w:t>
            </w:r>
            <w:proofErr w:type="gramStart"/>
            <w:r w:rsidRPr="00AE12B4">
              <w:rPr>
                <w:iCs/>
                <w:color w:val="000000"/>
                <w:lang w:eastAsia="en-US"/>
              </w:rPr>
              <w:t>,</w:t>
            </w:r>
            <w:proofErr w:type="gramEnd"/>
            <w:r w:rsidRPr="00AE12B4">
              <w:rPr>
                <w:iCs/>
                <w:color w:val="00000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AE12B4">
              <w:rPr>
                <w:iCs/>
                <w:color w:val="000000"/>
                <w:lang w:val="en-US" w:eastAsia="en-US"/>
              </w:rPr>
              <w:t>I</w:t>
            </w:r>
            <w:r w:rsidRPr="00AE12B4">
              <w:rPr>
                <w:iCs/>
                <w:color w:val="000000"/>
                <w:lang w:eastAsia="en-US"/>
              </w:rPr>
              <w:t xml:space="preserve"> Общая часть.</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11.3</w:t>
            </w:r>
          </w:p>
        </w:tc>
        <w:tc>
          <w:tcPr>
            <w:tcW w:w="3711" w:type="dxa"/>
            <w:tcBorders>
              <w:top w:val="single" w:sz="8" w:space="0" w:color="000000"/>
              <w:left w:val="single" w:sz="8" w:space="0" w:color="000000"/>
              <w:bottom w:val="single" w:sz="8" w:space="0" w:color="000000"/>
              <w:right w:val="nil"/>
            </w:tcBorders>
          </w:tcPr>
          <w:p w:rsidR="000110D5" w:rsidRDefault="000110D5" w:rsidP="000110D5">
            <w:pPr>
              <w:pStyle w:val="af5"/>
              <w:jc w:val="both"/>
            </w:pPr>
            <w:r>
              <w:t>Требования к обеспечению исполнения контракта</w:t>
            </w:r>
          </w:p>
          <w:p w:rsidR="000110D5" w:rsidRDefault="000110D5" w:rsidP="000110D5">
            <w:pPr>
              <w:pStyle w:val="af5"/>
              <w:jc w:val="both"/>
            </w:pP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A76445">
            <w:pPr>
              <w:suppressLineNumbers/>
              <w:ind w:firstLine="67"/>
              <w:jc w:val="both"/>
            </w:pPr>
            <w:r>
              <w:rPr>
                <w:iCs/>
                <w:u w:val="single"/>
              </w:rPr>
              <w:t>Способ обеспечения исполнения контракта:</w:t>
            </w:r>
          </w:p>
          <w:p w:rsidR="000110D5" w:rsidRDefault="000110D5" w:rsidP="00A76445">
            <w:pPr>
              <w:suppressLineNumbers/>
              <w:ind w:firstLine="67"/>
              <w:jc w:val="both"/>
            </w:pPr>
            <w:r>
              <w:t xml:space="preserve">1) </w:t>
            </w:r>
            <w:r w:rsidRPr="00AE12B4">
              <w:t xml:space="preserve"> безотзывная банковская гарантия, выданная банком и соответствующая требованиям, указанным в настоящей документации об аукционе;</w:t>
            </w:r>
          </w:p>
          <w:p w:rsidR="000110D5" w:rsidRDefault="000110D5" w:rsidP="00A76445">
            <w:pPr>
              <w:suppressLineNumbers/>
              <w:ind w:firstLine="67"/>
              <w:jc w:val="both"/>
            </w:pPr>
            <w:r>
              <w:t>или</w:t>
            </w:r>
          </w:p>
          <w:p w:rsidR="000110D5" w:rsidRDefault="000110D5" w:rsidP="00A76445">
            <w:pPr>
              <w:suppressLineNumbers/>
              <w:ind w:firstLine="67"/>
              <w:jc w:val="both"/>
            </w:pPr>
            <w:r>
              <w:t>2) внесение денежных средств на счет, указанный заказчиком в настоящей документации об электронном аукционе.</w:t>
            </w:r>
          </w:p>
          <w:p w:rsidR="000110D5" w:rsidRDefault="000110D5" w:rsidP="00A76445">
            <w:pPr>
              <w:suppressLineNumbers/>
              <w:ind w:firstLine="67"/>
              <w:jc w:val="both"/>
              <w:rPr>
                <w:iCs/>
              </w:rPr>
            </w:pPr>
            <w:r>
              <w:t>Способ обеспечения исполнения контракта из указанных способов определяется участником электронного аукциона самостоятельно.</w:t>
            </w:r>
          </w:p>
          <w:p w:rsidR="000110D5" w:rsidRDefault="000110D5" w:rsidP="00A76445">
            <w:pPr>
              <w:suppressLineNumbers/>
              <w:ind w:firstLine="67"/>
              <w:jc w:val="both"/>
              <w:rPr>
                <w:u w:val="single"/>
              </w:rPr>
            </w:pPr>
            <w:r>
              <w:rPr>
                <w:u w:val="single"/>
              </w:rPr>
              <w:t>Требования к безотзывной банковской гарантии, выданной банком:</w:t>
            </w:r>
          </w:p>
          <w:p w:rsidR="000110D5" w:rsidRPr="00AE12B4" w:rsidRDefault="000110D5" w:rsidP="00A76445">
            <w:pPr>
              <w:pStyle w:val="af5"/>
              <w:ind w:firstLine="67"/>
              <w:jc w:val="both"/>
            </w:pPr>
            <w:r w:rsidRPr="00AE12B4">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0110D5" w:rsidRPr="00AE12B4" w:rsidRDefault="000110D5" w:rsidP="00A76445">
            <w:pPr>
              <w:pStyle w:val="af5"/>
              <w:ind w:firstLine="67"/>
              <w:jc w:val="both"/>
            </w:pPr>
            <w:r w:rsidRPr="00AE12B4">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0110D5" w:rsidRPr="00AE12B4" w:rsidRDefault="000110D5" w:rsidP="00A76445">
            <w:pPr>
              <w:pStyle w:val="af5"/>
              <w:ind w:firstLine="67"/>
              <w:jc w:val="both"/>
            </w:pPr>
          </w:p>
          <w:p w:rsidR="000110D5" w:rsidRPr="00AE12B4" w:rsidRDefault="000110D5" w:rsidP="00A76445">
            <w:pPr>
              <w:pStyle w:val="af5"/>
              <w:ind w:firstLine="67"/>
              <w:jc w:val="both"/>
            </w:pPr>
            <w:r w:rsidRPr="00AE12B4">
              <w:t>Банковская гарантия должна содержать:</w:t>
            </w:r>
          </w:p>
          <w:p w:rsidR="000110D5" w:rsidRPr="00AE12B4" w:rsidRDefault="000110D5" w:rsidP="00A76445">
            <w:pPr>
              <w:pStyle w:val="af5"/>
              <w:ind w:firstLine="67"/>
              <w:jc w:val="both"/>
            </w:pPr>
            <w:r w:rsidRPr="00AE12B4">
              <w:t>1) указание на Бенефициара;</w:t>
            </w:r>
          </w:p>
          <w:p w:rsidR="000110D5" w:rsidRPr="00AE12B4" w:rsidRDefault="000110D5" w:rsidP="00A76445">
            <w:pPr>
              <w:pStyle w:val="af5"/>
              <w:ind w:firstLine="67"/>
              <w:jc w:val="both"/>
            </w:pPr>
            <w:r w:rsidRPr="00AE12B4">
              <w:t>2) номер извещения о проведен</w:t>
            </w:r>
            <w:proofErr w:type="gramStart"/>
            <w:r w:rsidRPr="00AE12B4">
              <w:t>ии ау</w:t>
            </w:r>
            <w:proofErr w:type="gramEnd"/>
            <w:r w:rsidRPr="00AE12B4">
              <w:t>кциона и предмет контракта, в обеспечение исполнения которого выдана банковская гарантия;</w:t>
            </w:r>
          </w:p>
          <w:p w:rsidR="000110D5" w:rsidRPr="00AE12B4" w:rsidRDefault="000110D5" w:rsidP="00A76445">
            <w:pPr>
              <w:pStyle w:val="af5"/>
              <w:ind w:firstLine="67"/>
              <w:jc w:val="both"/>
            </w:pPr>
            <w:r w:rsidRPr="00AE12B4">
              <w:t>3) сумму банковской гарантии, подлежащую уплате гарантом заказчику в случае неисполнения, ненадлежащего исполнения обязатель</w:t>
            </w:r>
            <w:proofErr w:type="gramStart"/>
            <w:r w:rsidRPr="00AE12B4">
              <w:t>ств пр</w:t>
            </w:r>
            <w:proofErr w:type="gramEnd"/>
            <w:r w:rsidRPr="00AE12B4">
              <w:t>инципалом в соответствии с условиями контракта;</w:t>
            </w:r>
          </w:p>
          <w:p w:rsidR="000110D5" w:rsidRPr="00AE12B4" w:rsidRDefault="000110D5" w:rsidP="00A76445">
            <w:pPr>
              <w:pStyle w:val="af5"/>
              <w:ind w:firstLine="67"/>
              <w:jc w:val="both"/>
            </w:pPr>
            <w:r w:rsidRPr="00AE12B4">
              <w:t>Сумма банковской гарантии должна быть не менее суммы обеспечения, предусмотренной требованиями извещения и документации об аукционе.</w:t>
            </w:r>
          </w:p>
          <w:p w:rsidR="000110D5" w:rsidRPr="00AE12B4" w:rsidRDefault="000110D5" w:rsidP="00A76445">
            <w:pPr>
              <w:pStyle w:val="af5"/>
              <w:ind w:firstLine="67"/>
              <w:jc w:val="both"/>
            </w:pPr>
            <w:r w:rsidRPr="00AE12B4">
              <w:t>4) обязательства принципала, надлежащее исполнение которых обеспечивается банковской гарантией;</w:t>
            </w:r>
          </w:p>
          <w:p w:rsidR="000110D5" w:rsidRPr="00AE12B4" w:rsidRDefault="000110D5" w:rsidP="00A76445">
            <w:pPr>
              <w:pStyle w:val="af5"/>
              <w:ind w:firstLine="67"/>
              <w:jc w:val="both"/>
            </w:pPr>
            <w:r w:rsidRPr="00AE12B4">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10D5" w:rsidRPr="00AE12B4" w:rsidRDefault="000110D5" w:rsidP="00A76445">
            <w:pPr>
              <w:pStyle w:val="af5"/>
              <w:ind w:firstLine="67"/>
              <w:jc w:val="both"/>
            </w:pPr>
            <w:r w:rsidRPr="00AE12B4">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0110D5" w:rsidRPr="00AE12B4" w:rsidRDefault="000110D5" w:rsidP="00A76445">
            <w:pPr>
              <w:pStyle w:val="af5"/>
              <w:ind w:firstLine="67"/>
              <w:jc w:val="both"/>
            </w:pPr>
            <w:r w:rsidRPr="00AE12B4">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0110D5" w:rsidRPr="00AE12B4" w:rsidRDefault="000110D5" w:rsidP="00A76445">
            <w:pPr>
              <w:pStyle w:val="af5"/>
              <w:ind w:firstLine="67"/>
              <w:jc w:val="both"/>
            </w:pPr>
            <w:r w:rsidRPr="00AE12B4">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110D5" w:rsidRPr="00AE12B4" w:rsidRDefault="000110D5" w:rsidP="00A76445">
            <w:pPr>
              <w:pStyle w:val="af5"/>
              <w:ind w:firstLine="67"/>
              <w:jc w:val="both"/>
            </w:pPr>
            <w:r w:rsidRPr="00AE12B4">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0110D5" w:rsidRPr="00AE12B4" w:rsidRDefault="000110D5" w:rsidP="00A76445">
            <w:pPr>
              <w:pStyle w:val="af5"/>
              <w:ind w:firstLine="67"/>
              <w:jc w:val="both"/>
            </w:pPr>
            <w:proofErr w:type="gramStart"/>
            <w:r w:rsidRPr="00AE12B4">
              <w:t xml:space="preserve">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w:t>
            </w:r>
            <w:r w:rsidRPr="00AE12B4">
              <w:lastRenderedPageBreak/>
              <w:t>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AE12B4">
              <w:t xml:space="preserve"> заказчиком, но не </w:t>
            </w:r>
            <w:proofErr w:type="gramStart"/>
            <w:r w:rsidRPr="00AE12B4">
              <w:t>превышающем</w:t>
            </w:r>
            <w:proofErr w:type="gramEnd"/>
            <w:r w:rsidRPr="00AE12B4">
              <w:t xml:space="preserve"> размер обеспечения исполнения контракта;</w:t>
            </w:r>
          </w:p>
          <w:p w:rsidR="000110D5" w:rsidRPr="00AE12B4" w:rsidRDefault="000110D5" w:rsidP="00A76445">
            <w:pPr>
              <w:pStyle w:val="af5"/>
              <w:ind w:firstLine="67"/>
              <w:jc w:val="both"/>
            </w:pPr>
            <w:r w:rsidRPr="00AE12B4">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10D5" w:rsidRPr="00AE12B4" w:rsidRDefault="000110D5" w:rsidP="00A76445">
            <w:pPr>
              <w:pStyle w:val="af5"/>
              <w:ind w:firstLine="67"/>
              <w:jc w:val="both"/>
            </w:pPr>
            <w:r w:rsidRPr="00AE12B4">
              <w:t>12) условие о том, что расходы, возникающие в связи с перечислением денежных средств гарантом по банковской гарантии, несет гарант;</w:t>
            </w:r>
          </w:p>
          <w:p w:rsidR="000110D5" w:rsidRPr="00AE12B4" w:rsidRDefault="000110D5" w:rsidP="00A76445">
            <w:pPr>
              <w:pStyle w:val="af5"/>
              <w:ind w:firstLine="67"/>
              <w:jc w:val="both"/>
            </w:pPr>
            <w:r w:rsidRPr="00AE12B4">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0110D5" w:rsidRPr="00AE12B4" w:rsidRDefault="000110D5" w:rsidP="00A76445">
            <w:pPr>
              <w:pStyle w:val="af5"/>
              <w:ind w:firstLine="67"/>
              <w:jc w:val="both"/>
            </w:pPr>
            <w:r w:rsidRPr="00AE12B4">
              <w:t>- расчет суммы, включаемой в требование по банковской гарантии;</w:t>
            </w:r>
          </w:p>
          <w:p w:rsidR="000110D5" w:rsidRPr="00AE12B4" w:rsidRDefault="000110D5" w:rsidP="00A76445">
            <w:pPr>
              <w:pStyle w:val="af5"/>
              <w:ind w:firstLine="67"/>
              <w:jc w:val="both"/>
            </w:pPr>
            <w:r w:rsidRPr="00AE12B4">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110D5" w:rsidRPr="00AE12B4" w:rsidRDefault="000110D5" w:rsidP="00A76445">
            <w:pPr>
              <w:pStyle w:val="af5"/>
              <w:ind w:firstLine="67"/>
              <w:jc w:val="both"/>
            </w:pPr>
            <w:r w:rsidRPr="00AE12B4">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0110D5" w:rsidRPr="00AE12B4" w:rsidRDefault="000110D5" w:rsidP="00A76445">
            <w:pPr>
              <w:pStyle w:val="af5"/>
              <w:ind w:firstLine="67"/>
              <w:jc w:val="both"/>
            </w:pPr>
            <w:r w:rsidRPr="00AE12B4">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10D5" w:rsidRPr="00AE12B4" w:rsidRDefault="000110D5" w:rsidP="00A76445">
            <w:pPr>
              <w:pStyle w:val="af5"/>
              <w:ind w:firstLine="67"/>
              <w:jc w:val="both"/>
            </w:pPr>
            <w:r w:rsidRPr="00AE12B4">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0110D5" w:rsidRPr="00AE12B4" w:rsidRDefault="000110D5" w:rsidP="00A76445">
            <w:pPr>
              <w:pStyle w:val="af5"/>
              <w:ind w:firstLine="67"/>
              <w:jc w:val="both"/>
            </w:pPr>
          </w:p>
          <w:p w:rsidR="000110D5" w:rsidRPr="00AE12B4" w:rsidRDefault="000110D5" w:rsidP="00A76445">
            <w:pPr>
              <w:pStyle w:val="af5"/>
              <w:ind w:firstLine="67"/>
              <w:jc w:val="both"/>
            </w:pPr>
            <w:r w:rsidRPr="00AE12B4">
              <w:lastRenderedPageBreak/>
              <w:t>Недопустимо включать в банковскую гарантию:</w:t>
            </w:r>
          </w:p>
          <w:p w:rsidR="000110D5" w:rsidRPr="00AE12B4" w:rsidRDefault="000110D5" w:rsidP="00A76445">
            <w:pPr>
              <w:pStyle w:val="af5"/>
              <w:ind w:firstLine="67"/>
              <w:jc w:val="both"/>
            </w:pPr>
            <w:r w:rsidRPr="00AE12B4">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110D5" w:rsidRPr="00AE12B4" w:rsidRDefault="000110D5" w:rsidP="00A76445">
            <w:pPr>
              <w:pStyle w:val="af5"/>
              <w:ind w:firstLine="67"/>
              <w:jc w:val="both"/>
            </w:pPr>
            <w:r w:rsidRPr="00AE12B4">
              <w:t>- требования о предоставлении заказчиком гаранту отчета об исполнении контракта;</w:t>
            </w:r>
          </w:p>
          <w:p w:rsidR="000110D5" w:rsidRPr="00AE12B4" w:rsidRDefault="000110D5" w:rsidP="00A76445">
            <w:pPr>
              <w:pStyle w:val="af5"/>
              <w:ind w:firstLine="67"/>
              <w:jc w:val="both"/>
            </w:pPr>
            <w:r w:rsidRPr="00AE12B4">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0110D5" w:rsidRPr="00AE12B4" w:rsidRDefault="000110D5" w:rsidP="00A76445">
            <w:pPr>
              <w:pStyle w:val="af5"/>
              <w:ind w:firstLine="67"/>
              <w:jc w:val="both"/>
            </w:pPr>
            <w:r w:rsidRPr="00AE12B4">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110D5" w:rsidRPr="00AE12B4" w:rsidRDefault="000110D5" w:rsidP="00A76445">
            <w:pPr>
              <w:pStyle w:val="af5"/>
              <w:ind w:firstLine="67"/>
              <w:jc w:val="both"/>
            </w:pPr>
            <w:r w:rsidRPr="00AE12B4">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0110D5" w:rsidRPr="00AE12B4" w:rsidRDefault="000110D5" w:rsidP="00A76445">
            <w:pPr>
              <w:pStyle w:val="af5"/>
              <w:ind w:firstLine="67"/>
              <w:jc w:val="both"/>
            </w:pPr>
            <w:r w:rsidRPr="00AE12B4">
              <w:t>В случае</w:t>
            </w:r>
            <w:proofErr w:type="gramStart"/>
            <w:r w:rsidRPr="00AE12B4">
              <w:t>,</w:t>
            </w:r>
            <w:proofErr w:type="gramEnd"/>
            <w:r w:rsidRPr="00AE12B4">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0110D5" w:rsidRPr="00AE12B4" w:rsidRDefault="000110D5" w:rsidP="00A76445">
            <w:pPr>
              <w:pStyle w:val="af5"/>
              <w:ind w:firstLine="67"/>
              <w:jc w:val="both"/>
            </w:pPr>
          </w:p>
          <w:p w:rsidR="00395926" w:rsidRPr="00AE12B4" w:rsidRDefault="00395926" w:rsidP="00395926">
            <w:pPr>
              <w:pStyle w:val="af5"/>
              <w:ind w:firstLine="67"/>
              <w:jc w:val="both"/>
            </w:pPr>
            <w:r w:rsidRPr="00AE12B4">
              <w:t>Основанием для отказа в принятии банковской гарантии заказчиком является:</w:t>
            </w:r>
          </w:p>
          <w:p w:rsidR="00395926" w:rsidRDefault="00395926" w:rsidP="00395926">
            <w:pPr>
              <w:pStyle w:val="af5"/>
              <w:ind w:firstLine="67"/>
              <w:jc w:val="both"/>
            </w:pPr>
            <w:r w:rsidRPr="00AE12B4">
              <w:t>1) отсутствие информации о банковской гарантии в реестре банковских гарантий;</w:t>
            </w:r>
          </w:p>
          <w:p w:rsidR="00E479F5" w:rsidRPr="00E479F5" w:rsidRDefault="00E479F5" w:rsidP="00E479F5">
            <w:pPr>
              <w:pStyle w:val="af5"/>
              <w:ind w:firstLine="67"/>
              <w:jc w:val="both"/>
            </w:pPr>
            <w:r w:rsidRPr="00E479F5">
              <w:t xml:space="preserve">2) несоответствие банковской гарантии условиям, указанным в </w:t>
            </w:r>
            <w:hyperlink r:id="rId12" w:history="1">
              <w:r w:rsidRPr="00E479F5">
                <w:rPr>
                  <w:rStyle w:val="a4"/>
                </w:rPr>
                <w:t>частях 2</w:t>
              </w:r>
            </w:hyperlink>
            <w:r w:rsidRPr="00E479F5">
              <w:t xml:space="preserve"> и </w:t>
            </w:r>
            <w:hyperlink r:id="rId13" w:history="1">
              <w:r w:rsidRPr="00E479F5">
                <w:rPr>
                  <w:rStyle w:val="a4"/>
                </w:rPr>
                <w:t>3</w:t>
              </w:r>
            </w:hyperlink>
            <w:r w:rsidRPr="00E479F5">
              <w:t xml:space="preserve"> статьи 45 Закона о контрактной системе;</w:t>
            </w:r>
          </w:p>
          <w:p w:rsidR="00395926" w:rsidRPr="00AE12B4" w:rsidRDefault="00E479F5" w:rsidP="00395926">
            <w:pPr>
              <w:pStyle w:val="af5"/>
              <w:ind w:firstLine="67"/>
              <w:jc w:val="both"/>
            </w:pPr>
            <w:r>
              <w:t>3</w:t>
            </w:r>
            <w:r w:rsidR="00395926" w:rsidRPr="00AE12B4">
              <w:t>) несоответствие банковской гарантии требованиям извещения и документации об аукционе (требованиям настоящей части).</w:t>
            </w:r>
          </w:p>
          <w:p w:rsidR="000110D5" w:rsidRPr="00AE12B4" w:rsidRDefault="000110D5" w:rsidP="00A76445">
            <w:pPr>
              <w:pStyle w:val="af5"/>
              <w:ind w:firstLine="67"/>
              <w:jc w:val="both"/>
            </w:pPr>
          </w:p>
          <w:p w:rsidR="000110D5" w:rsidRPr="00AE12B4" w:rsidRDefault="000110D5" w:rsidP="00A76445">
            <w:pPr>
              <w:pStyle w:val="af5"/>
              <w:ind w:firstLine="67"/>
              <w:jc w:val="both"/>
            </w:pPr>
            <w:r w:rsidRPr="00AE12B4">
              <w:t xml:space="preserve">Требования к обеспечению исполнения контракта в виде внесения денежных средств на </w:t>
            </w:r>
            <w:r w:rsidRPr="00AE12B4">
              <w:lastRenderedPageBreak/>
              <w:t>счет, указанный заказчиком:</w:t>
            </w:r>
          </w:p>
          <w:p w:rsidR="000110D5" w:rsidRPr="00AE12B4" w:rsidRDefault="000110D5" w:rsidP="00A76445">
            <w:pPr>
              <w:pStyle w:val="af5"/>
              <w:ind w:firstLine="67"/>
              <w:jc w:val="both"/>
            </w:pPr>
            <w:r w:rsidRPr="00AE12B4">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0110D5" w:rsidRPr="00AE12B4" w:rsidRDefault="000110D5" w:rsidP="00A76445">
            <w:pPr>
              <w:pStyle w:val="af5"/>
              <w:ind w:firstLine="67"/>
              <w:jc w:val="both"/>
            </w:pPr>
            <w:r w:rsidRPr="00AE12B4">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0110D5" w:rsidRPr="00AE12B4" w:rsidRDefault="000110D5" w:rsidP="00A76445">
            <w:pPr>
              <w:pStyle w:val="af5"/>
              <w:ind w:firstLine="67"/>
              <w:jc w:val="both"/>
            </w:pPr>
            <w:r w:rsidRPr="00AE12B4">
              <w:t>3) денежные средства возвращаются на счет поставщика (исполнителя, подрядчика).</w:t>
            </w:r>
          </w:p>
          <w:p w:rsidR="000110D5" w:rsidRPr="00AE12B4" w:rsidRDefault="000110D5" w:rsidP="00A76445">
            <w:pPr>
              <w:pStyle w:val="af5"/>
              <w:ind w:firstLine="67"/>
              <w:jc w:val="both"/>
            </w:pPr>
          </w:p>
          <w:p w:rsidR="000110D5" w:rsidRPr="00AE12B4" w:rsidRDefault="000110D5" w:rsidP="00A76445">
            <w:pPr>
              <w:pStyle w:val="af5"/>
              <w:ind w:firstLine="67"/>
              <w:jc w:val="both"/>
            </w:pPr>
            <w:r w:rsidRPr="00AE12B4">
              <w:t>Факт внесения денежных сре</w:t>
            </w:r>
            <w:proofErr w:type="gramStart"/>
            <w:r w:rsidRPr="00AE12B4">
              <w:t>дств в к</w:t>
            </w:r>
            <w:proofErr w:type="gramEnd"/>
            <w:r w:rsidRPr="00AE12B4">
              <w:t>ачестве обеспечения исполнения контракта подтверждается в форме электронного документа:</w:t>
            </w:r>
          </w:p>
          <w:p w:rsidR="000110D5" w:rsidRPr="00AE12B4" w:rsidRDefault="000110D5" w:rsidP="00A76445">
            <w:pPr>
              <w:pStyle w:val="af5"/>
              <w:ind w:firstLine="67"/>
              <w:jc w:val="both"/>
            </w:pPr>
            <w:r w:rsidRPr="00AE12B4">
              <w:t>1) платежным поручением с отметкой банка об оплате или;</w:t>
            </w:r>
          </w:p>
          <w:p w:rsidR="000110D5" w:rsidRPr="00AE12B4" w:rsidRDefault="000110D5" w:rsidP="00A76445">
            <w:pPr>
              <w:pStyle w:val="af5"/>
              <w:ind w:firstLine="67"/>
              <w:jc w:val="both"/>
            </w:pPr>
            <w:r w:rsidRPr="00AE12B4">
              <w:t>2) выпиской из банка (в случае, если перевод денежных средств осуществлялся при помощи системы «Банк-клиент»).</w:t>
            </w:r>
          </w:p>
          <w:p w:rsidR="000110D5" w:rsidRDefault="000110D5" w:rsidP="00A76445">
            <w:pPr>
              <w:pStyle w:val="af5"/>
              <w:ind w:firstLine="67"/>
              <w:jc w:val="both"/>
              <w:rPr>
                <w:iCs/>
                <w:u w:val="single"/>
              </w:rPr>
            </w:pPr>
          </w:p>
          <w:p w:rsidR="000110D5" w:rsidRDefault="000110D5" w:rsidP="00A76445">
            <w:pPr>
              <w:pStyle w:val="af5"/>
              <w:ind w:firstLine="67"/>
              <w:jc w:val="both"/>
              <w:rPr>
                <w:iCs/>
                <w:u w:val="single"/>
              </w:rPr>
            </w:pPr>
            <w:r>
              <w:rPr>
                <w:iCs/>
                <w:u w:val="single"/>
              </w:rPr>
              <w:t>Реквизиты счета Заказчика для перечисления денежных сре</w:t>
            </w:r>
            <w:proofErr w:type="gramStart"/>
            <w:r>
              <w:rPr>
                <w:iCs/>
                <w:u w:val="single"/>
              </w:rPr>
              <w:t>дств в к</w:t>
            </w:r>
            <w:proofErr w:type="gramEnd"/>
            <w:r>
              <w:rPr>
                <w:iCs/>
                <w:u w:val="single"/>
              </w:rPr>
              <w:t>ачестве обеспечения исполнения контракта:</w:t>
            </w:r>
          </w:p>
          <w:p w:rsidR="000110D5" w:rsidRDefault="000110D5" w:rsidP="00A76445">
            <w:pPr>
              <w:ind w:right="114" w:firstLine="67"/>
              <w:jc w:val="both"/>
            </w:pPr>
            <w:r>
              <w:t xml:space="preserve">Получатель: </w:t>
            </w:r>
          </w:p>
          <w:p w:rsidR="000110D5" w:rsidRDefault="000110D5" w:rsidP="00A76445">
            <w:pPr>
              <w:ind w:right="114" w:firstLine="67"/>
              <w:jc w:val="both"/>
            </w:pPr>
            <w:r>
              <w:t xml:space="preserve">Министерство финансов Свердловской области (ГКУ СО «ОИРЦ», л/счет 05015262680) </w:t>
            </w:r>
          </w:p>
          <w:p w:rsidR="000110D5" w:rsidRDefault="000110D5" w:rsidP="00A76445">
            <w:pPr>
              <w:ind w:right="114" w:firstLine="67"/>
              <w:jc w:val="both"/>
            </w:pPr>
            <w:r>
              <w:t xml:space="preserve">Банк получателя: </w:t>
            </w:r>
            <w:proofErr w:type="gramStart"/>
            <w:r>
              <w:t>Уральское</w:t>
            </w:r>
            <w:proofErr w:type="gramEnd"/>
            <w:r>
              <w:t xml:space="preserve"> ГУ Банка России </w:t>
            </w:r>
            <w:r>
              <w:br/>
              <w:t>г. Екатеринбург</w:t>
            </w:r>
          </w:p>
          <w:p w:rsidR="000110D5" w:rsidRDefault="000110D5" w:rsidP="00A76445">
            <w:pPr>
              <w:ind w:right="114" w:firstLine="67"/>
              <w:jc w:val="both"/>
            </w:pPr>
            <w:r>
              <w:t xml:space="preserve">расчетный счет: 40302810965774000004 </w:t>
            </w:r>
          </w:p>
          <w:p w:rsidR="000110D5" w:rsidRDefault="000110D5" w:rsidP="00A76445">
            <w:pPr>
              <w:ind w:right="114" w:firstLine="67"/>
              <w:jc w:val="both"/>
            </w:pPr>
            <w:r>
              <w:t xml:space="preserve">БИК 046577001  ИНН 6671439397 </w:t>
            </w:r>
          </w:p>
          <w:p w:rsidR="000110D5" w:rsidRDefault="000110D5" w:rsidP="00A76445">
            <w:pPr>
              <w:ind w:right="114" w:firstLine="67"/>
              <w:jc w:val="both"/>
            </w:pPr>
            <w:r>
              <w:t>КПП 667101001  ОГРН 1136671038063</w:t>
            </w:r>
          </w:p>
          <w:p w:rsidR="000110D5" w:rsidRDefault="000110D5" w:rsidP="00BD3DD3">
            <w:pPr>
              <w:pStyle w:val="aff7"/>
              <w:suppressAutoHyphens/>
              <w:spacing w:before="0" w:beforeAutospacing="0"/>
              <w:ind w:firstLine="67"/>
              <w:jc w:val="both"/>
            </w:pPr>
            <w:r>
              <w:t xml:space="preserve">Назначение платежа: Обеспечение исполнения контракта </w:t>
            </w:r>
            <w:r w:rsidR="00E479F5">
              <w:rPr>
                <w:lang w:val="ru-RU"/>
              </w:rPr>
              <w:t xml:space="preserve">на </w:t>
            </w:r>
            <w:r w:rsidR="00BD3DD3">
              <w:rPr>
                <w:lang w:val="ru-RU"/>
              </w:rPr>
              <w:t>о</w:t>
            </w:r>
            <w:r w:rsidR="00BD3DD3" w:rsidRPr="00BD3DD3">
              <w:rPr>
                <w:lang w:val="ru-RU"/>
              </w:rPr>
              <w:t>казание услуг по предоставлению лицензий на право использовать компью</w:t>
            </w:r>
            <w:r w:rsidR="00BD3DD3">
              <w:rPr>
                <w:lang w:val="ru-RU"/>
              </w:rPr>
              <w:t>терное программное обеспечение «</w:t>
            </w:r>
            <w:r w:rsidR="00BD3DD3" w:rsidRPr="00BD3DD3">
              <w:rPr>
                <w:lang w:val="ru-RU"/>
              </w:rPr>
              <w:t>Формирование консолидированной бюджетной и произвольной отчетности (Свод-СМАРТ)</w:t>
            </w:r>
            <w:r w:rsidR="00BD3DD3">
              <w:rPr>
                <w:lang w:val="ru-RU"/>
              </w:rPr>
              <w:t>»</w:t>
            </w:r>
            <w:r w:rsidR="00BD3DD3" w:rsidRPr="00BD3DD3">
              <w:rPr>
                <w:lang w:val="ru-RU"/>
              </w:rPr>
              <w:t>, установленной в Министерстве социальной политики Свердловской области</w:t>
            </w:r>
            <w:r>
              <w:t>, без НДС.</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11.3.1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Информация о банковском сопровождении контракта (в случаях, предусмотренных статьей 35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tcPr>
          <w:p w:rsidR="000110D5" w:rsidRDefault="000110D5" w:rsidP="000110D5">
            <w:pPr>
              <w:pStyle w:val="af5"/>
              <w:ind w:firstLine="67"/>
              <w:jc w:val="both"/>
              <w:rPr>
                <w:bCs/>
                <w:iCs/>
              </w:rPr>
            </w:pPr>
            <w:r>
              <w:rPr>
                <w:noProof/>
                <w:lang w:val="en-US"/>
              </w:rPr>
              <w:t>Не установлено</w:t>
            </w:r>
            <w:r>
              <w:rPr>
                <w:bCs/>
                <w:iCs/>
              </w:rPr>
              <w:t xml:space="preserve"> </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11.4</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Антидемпинговые меры.</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ind w:firstLine="67"/>
              <w:jc w:val="both"/>
              <w:rPr>
                <w:bCs/>
                <w:iCs/>
              </w:rPr>
            </w:pPr>
            <w:proofErr w:type="gramStart"/>
            <w:r>
              <w:rPr>
                <w:bCs/>
                <w:iCs/>
              </w:rPr>
              <w:t xml:space="preserve">Если при проведении аукциона участником закупки, с которым заключается контракт, предложена цена контракта, которая </w:t>
            </w:r>
            <w:r>
              <w:rPr>
                <w:bCs/>
                <w:iCs/>
              </w:rPr>
              <w:br/>
              <w:t xml:space="preserve">на двадцать пять и более процентов ниже начальной (максимальной) цены контракта, </w:t>
            </w:r>
            <w:r>
              <w:rPr>
                <w:bCs/>
                <w:iCs/>
              </w:rPr>
              <w:lastRenderedPageBreak/>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w:t>
            </w:r>
            <w:proofErr w:type="gramEnd"/>
            <w:r>
              <w:rPr>
                <w:bCs/>
                <w:iCs/>
              </w:rPr>
              <w:t xml:space="preserve"> предусмотрена выплата аванса), или информации, подтверждающей добросовестность такого участника на дату подачи заявки.</w:t>
            </w:r>
          </w:p>
          <w:p w:rsidR="000110D5" w:rsidRDefault="000110D5" w:rsidP="000110D5">
            <w:pPr>
              <w:pStyle w:val="af5"/>
              <w:ind w:firstLine="67"/>
              <w:jc w:val="both"/>
              <w:rPr>
                <w:bCs/>
                <w:iCs/>
              </w:rPr>
            </w:pPr>
            <w:r>
              <w:rPr>
                <w:bCs/>
                <w:i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0110D5" w:rsidRDefault="000110D5" w:rsidP="000110D5">
            <w:pPr>
              <w:pStyle w:val="af5"/>
              <w:ind w:firstLine="67"/>
              <w:jc w:val="both"/>
              <w:rPr>
                <w:bCs/>
                <w:iCs/>
              </w:rPr>
            </w:pPr>
            <w:proofErr w:type="gramStart"/>
            <w:r>
              <w:rPr>
                <w:bCs/>
                <w:iCs/>
              </w:rPr>
              <w:t>-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0110D5" w:rsidRDefault="000110D5" w:rsidP="000110D5">
            <w:pPr>
              <w:pStyle w:val="af5"/>
              <w:ind w:firstLine="67"/>
              <w:jc w:val="both"/>
              <w:rPr>
                <w:bCs/>
                <w:iCs/>
              </w:rPr>
            </w:pPr>
            <w:r>
              <w:rPr>
                <w:bCs/>
                <w:iCs/>
              </w:rPr>
              <w:t xml:space="preserve">  либо</w:t>
            </w:r>
          </w:p>
          <w:p w:rsidR="000110D5" w:rsidRDefault="000110D5" w:rsidP="000110D5">
            <w:pPr>
              <w:pStyle w:val="af5"/>
              <w:ind w:firstLine="67"/>
              <w:jc w:val="both"/>
              <w:rPr>
                <w:bCs/>
                <w:iCs/>
              </w:rPr>
            </w:pPr>
            <w:proofErr w:type="gramStart"/>
            <w:r>
              <w:rPr>
                <w:bCs/>
                <w:iCs/>
              </w:rPr>
              <w:t>- в течение двух лет до даты подачи заявки на участие в</w:t>
            </w:r>
            <w:r>
              <w:t xml:space="preserve"> </w:t>
            </w:r>
            <w:r>
              <w:rPr>
                <w:bCs/>
                <w:iCs/>
              </w:rPr>
              <w:t>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0110D5" w:rsidRDefault="000110D5" w:rsidP="000110D5">
            <w:pPr>
              <w:pStyle w:val="af5"/>
              <w:ind w:firstLine="67"/>
              <w:jc w:val="both"/>
              <w:rPr>
                <w:bCs/>
                <w:iCs/>
              </w:rPr>
            </w:pPr>
            <w:r>
              <w:rPr>
                <w:bCs/>
                <w:iCs/>
              </w:rPr>
              <w:t xml:space="preserve">  либо</w:t>
            </w:r>
          </w:p>
          <w:p w:rsidR="000110D5" w:rsidRDefault="000110D5" w:rsidP="000110D5">
            <w:pPr>
              <w:pStyle w:val="af5"/>
              <w:ind w:firstLine="67"/>
              <w:jc w:val="both"/>
              <w:rPr>
                <w:bCs/>
                <w:iCs/>
              </w:rPr>
            </w:pPr>
            <w:proofErr w:type="gramStart"/>
            <w:r>
              <w:rPr>
                <w:bCs/>
                <w:iCs/>
              </w:rPr>
              <w:t xml:space="preserve">- в течение трех лет до даты подачи заявки на участие в </w:t>
            </w:r>
            <w:r>
              <w:t>электронном</w:t>
            </w:r>
            <w:r>
              <w:rPr>
                <w:bCs/>
                <w:iCs/>
              </w:rPr>
              <w:t xml:space="preserve"> аукционе трех и более контрактов (при этом все контракты должны быть исполнены без применения к такому участнику неустоек (штрафов, пеней). </w:t>
            </w:r>
            <w:proofErr w:type="gramEnd"/>
          </w:p>
          <w:p w:rsidR="000110D5" w:rsidRDefault="000110D5" w:rsidP="000110D5">
            <w:pPr>
              <w:pStyle w:val="af5"/>
              <w:ind w:firstLine="67"/>
              <w:jc w:val="both"/>
              <w:rPr>
                <w:bCs/>
                <w:iCs/>
              </w:rPr>
            </w:pPr>
            <w:r>
              <w:rPr>
                <w:bCs/>
                <w:iCs/>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110D5" w:rsidRDefault="000110D5" w:rsidP="000110D5">
            <w:pPr>
              <w:pStyle w:val="af5"/>
              <w:ind w:firstLine="67"/>
              <w:jc w:val="both"/>
              <w:rPr>
                <w:bCs/>
                <w:iCs/>
              </w:rPr>
            </w:pPr>
            <w:r>
              <w:rPr>
                <w:bCs/>
                <w:iCs/>
              </w:rPr>
              <w:t>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электронного аукциона, данного требования контракт с таким участником</w:t>
            </w:r>
            <w:r>
              <w:t xml:space="preserve"> </w:t>
            </w:r>
            <w:r>
              <w:rPr>
                <w:bCs/>
                <w:iCs/>
              </w:rPr>
              <w:t>не заключается,</w:t>
            </w:r>
            <w:r>
              <w:t xml:space="preserve"> </w:t>
            </w:r>
            <w:r>
              <w:rPr>
                <w:bCs/>
                <w:iCs/>
              </w:rPr>
              <w:t>и он признается уклонившимся от заключения контракта.</w:t>
            </w:r>
          </w:p>
          <w:p w:rsidR="000110D5" w:rsidRDefault="000110D5" w:rsidP="000110D5">
            <w:pPr>
              <w:pStyle w:val="af5"/>
              <w:ind w:firstLine="67"/>
              <w:jc w:val="both"/>
              <w:rPr>
                <w:bCs/>
                <w:iCs/>
              </w:rPr>
            </w:pPr>
            <w:r>
              <w:rPr>
                <w:bCs/>
                <w:iCs/>
              </w:rPr>
              <w:t xml:space="preserve">Обеспечение предоставляется участником закупки, с которым заключается контракт, до его заключения. Участник закупки, не </w:t>
            </w:r>
            <w:r>
              <w:rPr>
                <w:bCs/>
                <w:iCs/>
              </w:rPr>
              <w:br/>
              <w:t>выполнивший данного требования, признается уклонившимся от заключения контракта.</w:t>
            </w:r>
          </w:p>
          <w:p w:rsidR="000110D5" w:rsidRDefault="000110D5" w:rsidP="000110D5">
            <w:pPr>
              <w:pStyle w:val="af5"/>
              <w:ind w:firstLine="67"/>
              <w:jc w:val="both"/>
            </w:pPr>
            <w:proofErr w:type="gramStart"/>
            <w:r>
              <w:rPr>
                <w:bCs/>
                <w:iCs/>
              </w:rPr>
              <w:t xml:space="preserve">В случае признания победителя  электронного аукциона уклонившимся от заключения </w:t>
            </w:r>
            <w:r>
              <w:rPr>
                <w:bCs/>
                <w:iCs/>
              </w:rPr>
              <w:lastRenderedPageBreak/>
              <w:t>контракта на участника закупки, с которым</w:t>
            </w:r>
            <w:r>
              <w:t xml:space="preserve"> </w:t>
            </w:r>
            <w:r>
              <w:rPr>
                <w:bCs/>
                <w:iCs/>
              </w:rPr>
              <w:t>в соответствии с положениями Закона о контрактной системе заключается контракт, распространяются настоящие требования в полном объеме.</w:t>
            </w:r>
            <w:proofErr w:type="gramEnd"/>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12</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pPr>
            <w:r>
              <w:rPr>
                <w:b/>
              </w:rPr>
              <w:t>ТРЕБОВАНИЯ, ПРЕДЪЯВЛЯЕМЫЕ К УЧАСТНИКАМ АУКЦИОНА И ИСЧЕРПЫВАЮЩИЙ ПЕРЕЧЕНЬ ДОКУМЕНТОВ, КОТОРЫЕ ДОЛЖНЫ БЫТЬ ПРЕДСТАВЛЕНЫ УЧАСТНИКАМИ АУКЦИОНА</w:t>
            </w:r>
          </w:p>
        </w:tc>
      </w:tr>
      <w:tr w:rsidR="00395926" w:rsidTr="00B37DE8">
        <w:tc>
          <w:tcPr>
            <w:tcW w:w="900" w:type="dxa"/>
            <w:tcBorders>
              <w:top w:val="single" w:sz="8" w:space="0" w:color="000000"/>
              <w:left w:val="single" w:sz="8" w:space="0" w:color="000000"/>
              <w:bottom w:val="single" w:sz="8" w:space="0" w:color="000000"/>
              <w:right w:val="nil"/>
            </w:tcBorders>
            <w:hideMark/>
          </w:tcPr>
          <w:p w:rsidR="00395926" w:rsidRDefault="00395926" w:rsidP="000110D5">
            <w:pPr>
              <w:pStyle w:val="af5"/>
              <w:jc w:val="center"/>
            </w:pPr>
            <w:r>
              <w:t>12.1</w:t>
            </w:r>
          </w:p>
        </w:tc>
        <w:tc>
          <w:tcPr>
            <w:tcW w:w="3711" w:type="dxa"/>
            <w:tcBorders>
              <w:top w:val="single" w:sz="8" w:space="0" w:color="000000"/>
              <w:left w:val="single" w:sz="8" w:space="0" w:color="000000"/>
              <w:bottom w:val="single" w:sz="8" w:space="0" w:color="000000"/>
              <w:right w:val="nil"/>
            </w:tcBorders>
            <w:hideMark/>
          </w:tcPr>
          <w:p w:rsidR="00395926" w:rsidRDefault="00395926" w:rsidP="000110D5">
            <w:pPr>
              <w:pStyle w:val="af5"/>
              <w:jc w:val="both"/>
            </w:pPr>
            <w:r>
              <w:t xml:space="preserve">Требования, предъявляемые к участникам закупки </w:t>
            </w:r>
          </w:p>
        </w:tc>
        <w:tc>
          <w:tcPr>
            <w:tcW w:w="5296" w:type="dxa"/>
            <w:tcBorders>
              <w:top w:val="single" w:sz="8" w:space="0" w:color="000000"/>
              <w:left w:val="single" w:sz="8" w:space="0" w:color="000000"/>
              <w:bottom w:val="single" w:sz="8" w:space="0" w:color="000000"/>
              <w:right w:val="single" w:sz="8" w:space="0" w:color="000000"/>
            </w:tcBorders>
            <w:hideMark/>
          </w:tcPr>
          <w:p w:rsidR="00395926" w:rsidRPr="00AE12B4" w:rsidRDefault="00395926" w:rsidP="00395926">
            <w:pPr>
              <w:ind w:firstLine="67"/>
              <w:jc w:val="both"/>
            </w:pPr>
            <w:r w:rsidRPr="00AE12B4">
              <w:t xml:space="preserve">- </w:t>
            </w:r>
            <w:proofErr w:type="spellStart"/>
            <w:r w:rsidRPr="00AE12B4">
              <w:t>непроведение</w:t>
            </w:r>
            <w:proofErr w:type="spellEnd"/>
            <w:r w:rsidRPr="00AE12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95926" w:rsidRPr="00AE12B4" w:rsidRDefault="00395926" w:rsidP="00395926">
            <w:pPr>
              <w:ind w:firstLine="67"/>
              <w:jc w:val="both"/>
            </w:pPr>
            <w:r w:rsidRPr="00AE12B4">
              <w:t xml:space="preserve">- </w:t>
            </w:r>
            <w:proofErr w:type="spellStart"/>
            <w:r w:rsidRPr="00AE12B4">
              <w:t>неприостановление</w:t>
            </w:r>
            <w:proofErr w:type="spellEnd"/>
            <w:r w:rsidRPr="00AE12B4">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95926" w:rsidRPr="00AE12B4" w:rsidRDefault="00395926" w:rsidP="00395926">
            <w:pPr>
              <w:suppressAutoHyphens w:val="0"/>
              <w:ind w:firstLine="67"/>
              <w:jc w:val="both"/>
            </w:pPr>
            <w:proofErr w:type="gramStart"/>
            <w:r w:rsidRPr="00AE12B4">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12B4">
              <w:t xml:space="preserve"> </w:t>
            </w:r>
            <w:proofErr w:type="gramStart"/>
            <w:r w:rsidRPr="00AE12B4">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E12B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12B4">
              <w:t>указанных</w:t>
            </w:r>
            <w:proofErr w:type="gramEnd"/>
            <w:r w:rsidRPr="00AE12B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5926" w:rsidRPr="00AE12B4" w:rsidRDefault="00395926" w:rsidP="00395926">
            <w:pPr>
              <w:suppressAutoHyphens w:val="0"/>
              <w:ind w:firstLine="67"/>
              <w:jc w:val="both"/>
              <w:rPr>
                <w:lang w:eastAsia="ru-RU"/>
              </w:rPr>
            </w:pPr>
            <w:proofErr w:type="gramStart"/>
            <w:r w:rsidRPr="00AE12B4">
              <w:rPr>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AE12B4">
              <w:rPr>
                <w:lang w:eastAsia="ru-RU"/>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E12B4">
              <w:rPr>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5926" w:rsidRPr="00AE12B4" w:rsidRDefault="00395926" w:rsidP="00395926">
            <w:pPr>
              <w:suppressAutoHyphens w:val="0"/>
              <w:ind w:firstLine="67"/>
              <w:jc w:val="both"/>
              <w:rPr>
                <w:lang w:eastAsia="ru-RU"/>
              </w:rPr>
            </w:pPr>
            <w:r w:rsidRPr="00AE12B4">
              <w:rPr>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95926" w:rsidRPr="00AE12B4" w:rsidRDefault="00395926" w:rsidP="00395926">
            <w:pPr>
              <w:suppressAutoHyphens w:val="0"/>
              <w:ind w:firstLine="67"/>
              <w:jc w:val="both"/>
            </w:pPr>
            <w:proofErr w:type="gramStart"/>
            <w:r w:rsidRPr="00AE12B4">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E12B4">
              <w:t xml:space="preserve"> </w:t>
            </w:r>
            <w:proofErr w:type="gramStart"/>
            <w:r w:rsidRPr="00AE12B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12B4">
              <w:t>неполнородными</w:t>
            </w:r>
            <w:proofErr w:type="spellEnd"/>
            <w:r w:rsidRPr="00AE12B4">
              <w:t xml:space="preserve"> (имеющими общих отца или мать) братьями и сестрами), усыновителями или усыновленными указанных физических лиц.</w:t>
            </w:r>
            <w:proofErr w:type="gramEnd"/>
          </w:p>
          <w:p w:rsidR="00395926" w:rsidRPr="00AE12B4" w:rsidRDefault="00395926" w:rsidP="00395926">
            <w:pPr>
              <w:suppressAutoHyphens w:val="0"/>
              <w:ind w:firstLine="67"/>
              <w:jc w:val="both"/>
            </w:pPr>
            <w:r w:rsidRPr="00AE12B4">
              <w:t xml:space="preserve">Под выгодоприобретателями понимаются физические лица, владеющие напрямую или </w:t>
            </w:r>
            <w:r w:rsidRPr="00AE12B4">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5926" w:rsidRPr="00AE12B4" w:rsidRDefault="00395926" w:rsidP="00395926">
            <w:pPr>
              <w:suppressAutoHyphens w:val="0"/>
              <w:ind w:firstLine="67"/>
              <w:jc w:val="both"/>
            </w:pPr>
            <w:r w:rsidRPr="00AE12B4">
              <w:t>- участник закупки не является офшорной компанией;</w:t>
            </w:r>
          </w:p>
          <w:p w:rsidR="0025518B" w:rsidRPr="00395926" w:rsidRDefault="00395926" w:rsidP="007E6695">
            <w:pPr>
              <w:suppressAutoHyphens w:val="0"/>
              <w:ind w:firstLine="67"/>
              <w:jc w:val="both"/>
            </w:pPr>
            <w:r w:rsidRPr="00AE12B4">
              <w:t>- отсутствие у участника закупки ограничений для участия в закупках, установленных законодательством Российской Федерации.</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lastRenderedPageBreak/>
              <w:t>12.1.1</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t xml:space="preserve">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296" w:type="dxa"/>
            <w:tcBorders>
              <w:top w:val="single" w:sz="8" w:space="0" w:color="000000"/>
              <w:left w:val="single" w:sz="8" w:space="0" w:color="000000"/>
              <w:bottom w:val="single" w:sz="8" w:space="0" w:color="000000"/>
              <w:right w:val="single" w:sz="8" w:space="0" w:color="000000"/>
            </w:tcBorders>
          </w:tcPr>
          <w:p w:rsidR="000110D5" w:rsidRPr="00763BC9" w:rsidRDefault="000110D5" w:rsidP="00A76445">
            <w:pPr>
              <w:pStyle w:val="af5"/>
              <w:ind w:firstLine="67"/>
              <w:jc w:val="both"/>
            </w:pPr>
            <w:r w:rsidRPr="00763BC9">
              <w:t>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t xml:space="preserve">  юридического лица</w:t>
            </w:r>
            <w:r w:rsidRPr="00763BC9">
              <w:t>.</w:t>
            </w:r>
          </w:p>
          <w:p w:rsidR="000110D5" w:rsidRDefault="000110D5" w:rsidP="00A76445">
            <w:pPr>
              <w:pStyle w:val="af5"/>
              <w:ind w:firstLine="67"/>
              <w:jc w:val="both"/>
            </w:pP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12.1.2</w:t>
            </w:r>
          </w:p>
        </w:tc>
        <w:tc>
          <w:tcPr>
            <w:tcW w:w="3711" w:type="dxa"/>
            <w:tcBorders>
              <w:top w:val="single" w:sz="8" w:space="0" w:color="000000"/>
              <w:left w:val="single" w:sz="8" w:space="0" w:color="000000"/>
              <w:bottom w:val="single" w:sz="8" w:space="0" w:color="000000"/>
              <w:right w:val="nil"/>
            </w:tcBorders>
            <w:hideMark/>
          </w:tcPr>
          <w:p w:rsidR="000110D5" w:rsidRDefault="000110D5" w:rsidP="000110D5">
            <w:pPr>
              <w:pStyle w:val="af5"/>
              <w:jc w:val="both"/>
            </w:pPr>
            <w:r w:rsidRPr="00AE12B4">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Default="000110D5" w:rsidP="00A76445">
            <w:pPr>
              <w:pStyle w:val="af5"/>
              <w:ind w:firstLine="67"/>
              <w:jc w:val="both"/>
            </w:pPr>
            <w:r>
              <w:t>Не</w:t>
            </w:r>
            <w:r>
              <w:rPr>
                <w:lang w:val="en-US"/>
              </w:rPr>
              <w:t xml:space="preserve"> </w:t>
            </w:r>
            <w:proofErr w:type="gramStart"/>
            <w:r>
              <w:t>установлены</w:t>
            </w:r>
            <w:proofErr w:type="gramEnd"/>
          </w:p>
        </w:tc>
      </w:tr>
      <w:tr w:rsidR="000110D5" w:rsidTr="00A76445">
        <w:trPr>
          <w:trHeight w:val="2174"/>
        </w:trPr>
        <w:tc>
          <w:tcPr>
            <w:tcW w:w="900" w:type="dxa"/>
            <w:tcBorders>
              <w:top w:val="single" w:sz="8" w:space="0" w:color="000000"/>
              <w:left w:val="single" w:sz="8" w:space="0" w:color="000000"/>
              <w:bottom w:val="single" w:sz="8" w:space="0" w:color="000000"/>
              <w:right w:val="nil"/>
            </w:tcBorders>
            <w:hideMark/>
          </w:tcPr>
          <w:p w:rsidR="000110D5" w:rsidRPr="00395926" w:rsidRDefault="000110D5" w:rsidP="000110D5">
            <w:pPr>
              <w:pStyle w:val="af5"/>
              <w:jc w:val="center"/>
              <w:rPr>
                <w:sz w:val="23"/>
                <w:szCs w:val="23"/>
              </w:rPr>
            </w:pPr>
            <w:r w:rsidRPr="00395926">
              <w:rPr>
                <w:sz w:val="23"/>
                <w:szCs w:val="23"/>
              </w:rPr>
              <w:t>12.1.2.1</w:t>
            </w:r>
          </w:p>
        </w:tc>
        <w:tc>
          <w:tcPr>
            <w:tcW w:w="3711" w:type="dxa"/>
            <w:tcBorders>
              <w:top w:val="single" w:sz="8" w:space="0" w:color="000000"/>
              <w:left w:val="single" w:sz="8" w:space="0" w:color="000000"/>
              <w:bottom w:val="single" w:sz="8" w:space="0" w:color="000000"/>
              <w:right w:val="nil"/>
            </w:tcBorders>
            <w:hideMark/>
          </w:tcPr>
          <w:p w:rsidR="000110D5" w:rsidRPr="00763BC9" w:rsidRDefault="000110D5" w:rsidP="000110D5">
            <w:pPr>
              <w:pStyle w:val="af5"/>
              <w:jc w:val="both"/>
            </w:pPr>
            <w:r w:rsidRPr="00763BC9">
              <w:t>Перечень документов, которые подтверждают соответствие участников закупок дополнительным требованиям, указанным в пункте 1</w:t>
            </w:r>
            <w:r>
              <w:t>2</w:t>
            </w:r>
            <w:r w:rsidRPr="00763BC9">
              <w:t>.1.2 настоящей документации, установленный Правительством Российской Федерации</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763BC9" w:rsidRDefault="000110D5" w:rsidP="00A76445">
            <w:pPr>
              <w:pStyle w:val="af5"/>
              <w:ind w:firstLine="67"/>
              <w:jc w:val="both"/>
            </w:pPr>
            <w:r>
              <w:t>Не</w:t>
            </w:r>
            <w:r>
              <w:rPr>
                <w:lang w:val="en-US"/>
              </w:rPr>
              <w:t xml:space="preserve"> </w:t>
            </w:r>
            <w:r>
              <w:t>требуется</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Pr="00F0568D" w:rsidRDefault="000110D5" w:rsidP="000110D5">
            <w:pPr>
              <w:pStyle w:val="af5"/>
              <w:jc w:val="center"/>
            </w:pPr>
            <w:r>
              <w:t>12.1.3</w:t>
            </w:r>
          </w:p>
        </w:tc>
        <w:tc>
          <w:tcPr>
            <w:tcW w:w="3711" w:type="dxa"/>
            <w:tcBorders>
              <w:top w:val="single" w:sz="8" w:space="0" w:color="000000"/>
              <w:left w:val="single" w:sz="8" w:space="0" w:color="000000"/>
              <w:bottom w:val="single" w:sz="8" w:space="0" w:color="000000"/>
              <w:right w:val="nil"/>
            </w:tcBorders>
            <w:hideMark/>
          </w:tcPr>
          <w:p w:rsidR="000110D5" w:rsidRPr="00F0568D" w:rsidRDefault="000110D5" w:rsidP="000110D5">
            <w:pPr>
              <w:pStyle w:val="af5"/>
              <w:jc w:val="both"/>
            </w:pPr>
            <w:r w:rsidRPr="00F0568D">
              <w:t>Требования в соответствии со статьей 30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763BC9" w:rsidRDefault="00BD3DD3" w:rsidP="000110D5">
            <w:pPr>
              <w:pStyle w:val="af5"/>
              <w:ind w:firstLine="67"/>
              <w:jc w:val="both"/>
              <w:rPr>
                <w:iCs/>
              </w:rPr>
            </w:pPr>
            <w:r w:rsidRPr="00BD3DD3">
              <w:t>Участниками закупки могут быть только субъекты малого предпринимательства, социально ориентированные некоммерческие организации.</w:t>
            </w:r>
          </w:p>
        </w:tc>
      </w:tr>
      <w:tr w:rsidR="000110D5" w:rsidTr="00B37DE8">
        <w:tc>
          <w:tcPr>
            <w:tcW w:w="900" w:type="dxa"/>
            <w:tcBorders>
              <w:top w:val="single" w:sz="8" w:space="0" w:color="000000"/>
              <w:left w:val="single" w:sz="8" w:space="0" w:color="000000"/>
              <w:bottom w:val="single" w:sz="8" w:space="0" w:color="000000"/>
              <w:right w:val="nil"/>
            </w:tcBorders>
            <w:hideMark/>
          </w:tcPr>
          <w:p w:rsidR="000110D5" w:rsidRPr="00F0568D" w:rsidRDefault="000110D5" w:rsidP="000110D5">
            <w:pPr>
              <w:pStyle w:val="af5"/>
              <w:jc w:val="center"/>
            </w:pPr>
            <w:r>
              <w:t>12.1.4</w:t>
            </w:r>
          </w:p>
        </w:tc>
        <w:tc>
          <w:tcPr>
            <w:tcW w:w="3711" w:type="dxa"/>
            <w:tcBorders>
              <w:top w:val="single" w:sz="8" w:space="0" w:color="000000"/>
              <w:left w:val="single" w:sz="8" w:space="0" w:color="000000"/>
              <w:bottom w:val="single" w:sz="8" w:space="0" w:color="000000"/>
              <w:right w:val="nil"/>
            </w:tcBorders>
            <w:hideMark/>
          </w:tcPr>
          <w:p w:rsidR="000110D5" w:rsidRPr="00F0568D" w:rsidRDefault="000110D5" w:rsidP="000110D5">
            <w:pPr>
              <w:pStyle w:val="af5"/>
              <w:jc w:val="both"/>
            </w:pPr>
            <w:r w:rsidRPr="00F0568D">
              <w:t>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296" w:type="dxa"/>
            <w:tcBorders>
              <w:top w:val="single" w:sz="8" w:space="0" w:color="000000"/>
              <w:left w:val="single" w:sz="8" w:space="0" w:color="000000"/>
              <w:bottom w:val="single" w:sz="8" w:space="0" w:color="000000"/>
              <w:right w:val="single" w:sz="8" w:space="0" w:color="000000"/>
            </w:tcBorders>
            <w:hideMark/>
          </w:tcPr>
          <w:p w:rsidR="000110D5" w:rsidRPr="00763BC9" w:rsidRDefault="000110D5" w:rsidP="000110D5">
            <w:pPr>
              <w:pStyle w:val="af5"/>
              <w:ind w:firstLine="67"/>
              <w:jc w:val="both"/>
              <w:rPr>
                <w:iCs/>
              </w:rPr>
            </w:pPr>
            <w:r w:rsidRPr="00763BC9">
              <w:rPr>
                <w:iCs/>
              </w:rPr>
              <w:t>Не установлен</w:t>
            </w:r>
            <w:r>
              <w:rPr>
                <w:iCs/>
              </w:rPr>
              <w:t>о</w:t>
            </w:r>
          </w:p>
        </w:tc>
      </w:tr>
      <w:tr w:rsidR="000110D5" w:rsidTr="00E70820">
        <w:tc>
          <w:tcPr>
            <w:tcW w:w="900" w:type="dxa"/>
            <w:tcBorders>
              <w:top w:val="single" w:sz="8" w:space="0" w:color="000000"/>
              <w:left w:val="single" w:sz="8" w:space="0" w:color="000000"/>
              <w:bottom w:val="single" w:sz="8" w:space="0" w:color="000000"/>
              <w:right w:val="nil"/>
            </w:tcBorders>
            <w:hideMark/>
          </w:tcPr>
          <w:p w:rsidR="000110D5" w:rsidRDefault="000110D5" w:rsidP="000110D5">
            <w:pPr>
              <w:pStyle w:val="af5"/>
              <w:jc w:val="center"/>
            </w:pPr>
            <w:r>
              <w:t>13</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0110D5" w:rsidRDefault="000110D5" w:rsidP="000110D5">
            <w:pPr>
              <w:pStyle w:val="af5"/>
            </w:pPr>
            <w:r>
              <w:rPr>
                <w:b/>
              </w:rPr>
              <w:t>ТРЕБОВАНИЯ К СОДЕРЖАНИЮ, СОСТАВУ ЗАЯВКИ НА УЧАСТИЕ В ЭЛЕКТРОННОМ АУКЦИОНЕ</w:t>
            </w:r>
          </w:p>
        </w:tc>
      </w:tr>
      <w:tr w:rsidR="000110D5" w:rsidTr="0020322D">
        <w:tc>
          <w:tcPr>
            <w:tcW w:w="900" w:type="dxa"/>
            <w:tcBorders>
              <w:top w:val="single" w:sz="8" w:space="0" w:color="000000"/>
              <w:left w:val="single" w:sz="8" w:space="0" w:color="000000"/>
              <w:bottom w:val="single" w:sz="8" w:space="0" w:color="000000"/>
              <w:right w:val="nil"/>
            </w:tcBorders>
            <w:shd w:val="clear" w:color="auto" w:fill="FFFFFF"/>
            <w:hideMark/>
          </w:tcPr>
          <w:p w:rsidR="000110D5" w:rsidRDefault="000110D5" w:rsidP="000110D5">
            <w:pPr>
              <w:pStyle w:val="af5"/>
              <w:jc w:val="center"/>
            </w:pPr>
            <w:r>
              <w:t>13.1</w:t>
            </w:r>
          </w:p>
        </w:tc>
        <w:tc>
          <w:tcPr>
            <w:tcW w:w="3711" w:type="dxa"/>
            <w:tcBorders>
              <w:top w:val="single" w:sz="8" w:space="0" w:color="000000"/>
              <w:left w:val="single" w:sz="8" w:space="0" w:color="000000"/>
              <w:bottom w:val="single" w:sz="8" w:space="0" w:color="000000"/>
              <w:right w:val="nil"/>
            </w:tcBorders>
            <w:shd w:val="clear" w:color="auto" w:fill="FFFFFF"/>
            <w:hideMark/>
          </w:tcPr>
          <w:p w:rsidR="000110D5" w:rsidRDefault="000110D5" w:rsidP="000110D5">
            <w:pPr>
              <w:pStyle w:val="af5"/>
              <w:jc w:val="both"/>
            </w:pPr>
            <w:r>
              <w:t xml:space="preserve">Первая часть заявки на участие в  </w:t>
            </w:r>
            <w:r>
              <w:lastRenderedPageBreak/>
              <w:t>аукционе</w:t>
            </w:r>
          </w:p>
        </w:tc>
        <w:tc>
          <w:tcPr>
            <w:tcW w:w="5296" w:type="dxa"/>
            <w:tcBorders>
              <w:top w:val="single" w:sz="8" w:space="0" w:color="000000"/>
              <w:left w:val="single" w:sz="8" w:space="0" w:color="000000"/>
              <w:bottom w:val="single" w:sz="8" w:space="0" w:color="000000"/>
              <w:right w:val="single" w:sz="8" w:space="0" w:color="000000"/>
            </w:tcBorders>
            <w:shd w:val="clear" w:color="auto" w:fill="FFFFFF"/>
            <w:hideMark/>
          </w:tcPr>
          <w:p w:rsidR="000110D5" w:rsidRDefault="000110D5" w:rsidP="00F44887">
            <w:pPr>
              <w:pStyle w:val="af5"/>
              <w:ind w:firstLine="67"/>
              <w:jc w:val="both"/>
            </w:pPr>
            <w:r>
              <w:lastRenderedPageBreak/>
              <w:t xml:space="preserve">Первая часть заявки на участие в настоящем </w:t>
            </w:r>
            <w:r>
              <w:lastRenderedPageBreak/>
              <w:t>аукционе должна содержать:</w:t>
            </w:r>
          </w:p>
          <w:p w:rsidR="007F5840" w:rsidRDefault="007D4BC8" w:rsidP="000B087F">
            <w:pPr>
              <w:suppressAutoHyphens w:val="0"/>
              <w:autoSpaceDE w:val="0"/>
              <w:autoSpaceDN w:val="0"/>
              <w:adjustRightInd w:val="0"/>
              <w:jc w:val="both"/>
              <w:rPr>
                <w:i/>
                <w:lang w:eastAsia="ru-RU"/>
              </w:rPr>
            </w:pPr>
            <w:r>
              <w:rPr>
                <w:lang w:eastAsia="ru-RU"/>
              </w:rPr>
              <w:t>1) </w:t>
            </w:r>
            <w:r w:rsidR="00480DE5" w:rsidRPr="00480DE5">
              <w:rPr>
                <w:b/>
                <w:lang w:eastAsia="ru-RU"/>
              </w:rPr>
              <w:t xml:space="preserve"> согласие</w:t>
            </w:r>
            <w:r w:rsidR="00480DE5" w:rsidRPr="00480DE5">
              <w:rPr>
                <w:lang w:eastAsia="ru-RU"/>
              </w:rPr>
              <w:t xml:space="preserve">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0B087F" w:rsidRPr="00480DE5">
              <w:rPr>
                <w:lang w:eastAsia="ru-RU"/>
              </w:rPr>
              <w:t xml:space="preserve"> </w:t>
            </w:r>
            <w:r w:rsidR="000B087F" w:rsidRPr="00480DE5">
              <w:rPr>
                <w:i/>
                <w:lang w:eastAsia="ru-RU"/>
              </w:rPr>
              <w:t>(</w:t>
            </w:r>
            <w:r w:rsidR="000B087F" w:rsidRPr="000B087F">
              <w:rPr>
                <w:i/>
                <w:lang w:eastAsia="ru-RU"/>
              </w:rPr>
              <w:t>такое согласие дается с применением программно-аппаратных средств электронной площ</w:t>
            </w:r>
            <w:bookmarkStart w:id="4" w:name="_GoBack"/>
            <w:bookmarkEnd w:id="4"/>
            <w:r w:rsidR="000B087F" w:rsidRPr="000B087F">
              <w:rPr>
                <w:i/>
                <w:lang w:eastAsia="ru-RU"/>
              </w:rPr>
              <w:t>адки)</w:t>
            </w:r>
            <w:r w:rsidR="00317AC3">
              <w:rPr>
                <w:i/>
                <w:lang w:eastAsia="ru-RU"/>
              </w:rPr>
              <w:t>.</w:t>
            </w:r>
          </w:p>
          <w:p w:rsidR="00536180" w:rsidRPr="00317AC3" w:rsidRDefault="00536180" w:rsidP="000B087F">
            <w:pPr>
              <w:suppressAutoHyphens w:val="0"/>
              <w:autoSpaceDE w:val="0"/>
              <w:autoSpaceDN w:val="0"/>
              <w:adjustRightInd w:val="0"/>
              <w:jc w:val="both"/>
              <w:rPr>
                <w:i/>
                <w:lang w:eastAsia="ru-RU"/>
              </w:rPr>
            </w:pPr>
            <w:r w:rsidRPr="00536180">
              <w:rPr>
                <w:lang w:eastAsia="ru-RU"/>
              </w:rPr>
              <w:t>2)</w:t>
            </w:r>
            <w:r>
              <w:rPr>
                <w:b/>
                <w:lang w:eastAsia="ru-RU"/>
              </w:rPr>
              <w:t> </w:t>
            </w:r>
            <w:r w:rsidRPr="00536180">
              <w:rPr>
                <w:b/>
                <w:lang w:eastAsia="ru-RU"/>
              </w:rPr>
              <w:t>наименование страны происхождения товара</w:t>
            </w:r>
            <w:r w:rsidRPr="00536180">
              <w:rPr>
                <w:lang w:eastAsia="ru-RU"/>
              </w:rPr>
              <w:t>.</w:t>
            </w:r>
          </w:p>
        </w:tc>
      </w:tr>
      <w:tr w:rsidR="00634F36" w:rsidRPr="00881804" w:rsidTr="0020322D">
        <w:tc>
          <w:tcPr>
            <w:tcW w:w="900" w:type="dxa"/>
            <w:tcBorders>
              <w:top w:val="single" w:sz="8" w:space="0" w:color="000000"/>
              <w:left w:val="single" w:sz="8" w:space="0" w:color="000000"/>
              <w:bottom w:val="single" w:sz="8" w:space="0" w:color="000000"/>
              <w:right w:val="nil"/>
            </w:tcBorders>
            <w:shd w:val="clear" w:color="auto" w:fill="FFFFFF"/>
            <w:hideMark/>
          </w:tcPr>
          <w:p w:rsidR="00634F36" w:rsidRDefault="00634F36" w:rsidP="000110D5">
            <w:pPr>
              <w:pStyle w:val="af5"/>
              <w:jc w:val="center"/>
            </w:pPr>
            <w:r>
              <w:lastRenderedPageBreak/>
              <w:t>13.2</w:t>
            </w:r>
          </w:p>
        </w:tc>
        <w:tc>
          <w:tcPr>
            <w:tcW w:w="3711" w:type="dxa"/>
            <w:tcBorders>
              <w:top w:val="single" w:sz="8" w:space="0" w:color="000000"/>
              <w:left w:val="single" w:sz="8" w:space="0" w:color="000000"/>
              <w:bottom w:val="single" w:sz="8" w:space="0" w:color="000000"/>
              <w:right w:val="nil"/>
            </w:tcBorders>
            <w:shd w:val="clear" w:color="auto" w:fill="FFFFFF"/>
            <w:hideMark/>
          </w:tcPr>
          <w:p w:rsidR="00634F36" w:rsidRDefault="00634F36" w:rsidP="000110D5">
            <w:pPr>
              <w:pStyle w:val="af5"/>
              <w:jc w:val="both"/>
            </w:pPr>
            <w:r>
              <w:t>Вторая часть заявки на участие в аукционе</w:t>
            </w:r>
          </w:p>
        </w:tc>
        <w:tc>
          <w:tcPr>
            <w:tcW w:w="5296" w:type="dxa"/>
            <w:tcBorders>
              <w:top w:val="single" w:sz="8" w:space="0" w:color="000000"/>
              <w:left w:val="single" w:sz="8" w:space="0" w:color="000000"/>
              <w:bottom w:val="single" w:sz="8" w:space="0" w:color="000000"/>
              <w:right w:val="single" w:sz="8" w:space="0" w:color="000000"/>
            </w:tcBorders>
            <w:shd w:val="clear" w:color="auto" w:fill="FFFFFF"/>
            <w:hideMark/>
          </w:tcPr>
          <w:p w:rsidR="00936E52" w:rsidRDefault="00936E52" w:rsidP="00936E52">
            <w:pPr>
              <w:pStyle w:val="af5"/>
              <w:ind w:firstLine="67"/>
              <w:jc w:val="both"/>
            </w:pPr>
            <w:r>
              <w:t>Вторая часть заявки на участие в настоящем аукционе должна содержать:</w:t>
            </w:r>
          </w:p>
          <w:p w:rsidR="00936E52" w:rsidRDefault="00936E52" w:rsidP="00936E52">
            <w:pPr>
              <w:pStyle w:val="af5"/>
              <w:ind w:firstLine="67"/>
              <w:jc w:val="both"/>
            </w:pPr>
            <w:proofErr w:type="gramStart"/>
            <w: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t>, членов коллегиального исполнительного органа, лица, исполняющего функции единоличного исполнительного органа участника такого аукциона;</w:t>
            </w:r>
          </w:p>
          <w:p w:rsidR="00936E52" w:rsidRDefault="00936E52" w:rsidP="00936E52">
            <w:pPr>
              <w:pStyle w:val="af5"/>
              <w:ind w:firstLine="67"/>
              <w:jc w:val="both"/>
            </w:pPr>
          </w:p>
          <w:p w:rsidR="00936E52" w:rsidRDefault="00936E52" w:rsidP="00936E52">
            <w:pPr>
              <w:pStyle w:val="af5"/>
              <w:ind w:firstLine="67"/>
              <w:jc w:val="both"/>
            </w:pPr>
            <w:r>
              <w:t xml:space="preserve">- декларацию о соответствии участника такого аукциона требованиям, установленным пунктами </w:t>
            </w:r>
          </w:p>
          <w:p w:rsidR="00936E52" w:rsidRDefault="00936E52" w:rsidP="00936E52">
            <w:pPr>
              <w:pStyle w:val="af5"/>
              <w:ind w:firstLine="67"/>
              <w:jc w:val="both"/>
            </w:pPr>
            <w: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936E52" w:rsidRDefault="00936E52" w:rsidP="00936E52">
            <w:pPr>
              <w:pStyle w:val="af5"/>
              <w:ind w:firstLine="67"/>
              <w:jc w:val="both"/>
            </w:pPr>
          </w:p>
          <w:p w:rsidR="00936E52" w:rsidRDefault="00936E52" w:rsidP="00936E52">
            <w:pPr>
              <w:pStyle w:val="af5"/>
              <w:ind w:firstLine="67"/>
              <w:jc w:val="both"/>
            </w:pPr>
            <w:r>
              <w:t xml:space="preserve"> </w:t>
            </w:r>
            <w:proofErr w:type="gramStart"/>
            <w: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t xml:space="preserve"> является крупной сделкой;</w:t>
            </w:r>
          </w:p>
          <w:p w:rsidR="009D4A07" w:rsidRDefault="009D4A07" w:rsidP="00936E52">
            <w:pPr>
              <w:pStyle w:val="af5"/>
              <w:ind w:firstLine="67"/>
              <w:jc w:val="both"/>
            </w:pPr>
          </w:p>
          <w:p w:rsidR="009D4A07" w:rsidRPr="009D4A07" w:rsidRDefault="009D4A07" w:rsidP="009D4A07">
            <w:pPr>
              <w:pStyle w:val="af5"/>
              <w:jc w:val="both"/>
            </w:pPr>
            <w:r>
              <w:lastRenderedPageBreak/>
              <w:t xml:space="preserve">- </w:t>
            </w:r>
            <w:r w:rsidRPr="009D4A07">
              <w:t>декларацию о принадлежности участника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BA58EB" w:rsidRPr="00BA58EB" w:rsidRDefault="009D4A07" w:rsidP="007E6695">
            <w:pPr>
              <w:pStyle w:val="af5"/>
              <w:ind w:firstLine="67"/>
              <w:jc w:val="both"/>
              <w:rPr>
                <w:lang w:eastAsia="ru-RU"/>
              </w:rPr>
            </w:pPr>
            <w:r w:rsidRPr="009D4A07">
              <w:rPr>
                <w:b/>
              </w:rPr>
              <w:t>Основание:</w:t>
            </w:r>
            <w:r w:rsidRPr="009D4A07">
              <w:t xml:space="preserve"> ст. 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634F36" w:rsidTr="0020322D">
        <w:tc>
          <w:tcPr>
            <w:tcW w:w="900" w:type="dxa"/>
            <w:tcBorders>
              <w:top w:val="single" w:sz="8" w:space="0" w:color="000000"/>
              <w:left w:val="single" w:sz="8" w:space="0" w:color="000000"/>
              <w:bottom w:val="single" w:sz="8" w:space="0" w:color="000000"/>
              <w:right w:val="nil"/>
            </w:tcBorders>
            <w:shd w:val="clear" w:color="auto" w:fill="FFFFFF"/>
          </w:tcPr>
          <w:p w:rsidR="00634F36" w:rsidRDefault="00634F36" w:rsidP="000110D5">
            <w:pPr>
              <w:pStyle w:val="af5"/>
              <w:jc w:val="center"/>
            </w:pPr>
            <w:r>
              <w:lastRenderedPageBreak/>
              <w:t>13.3.</w:t>
            </w:r>
          </w:p>
        </w:tc>
        <w:tc>
          <w:tcPr>
            <w:tcW w:w="3711" w:type="dxa"/>
            <w:tcBorders>
              <w:top w:val="single" w:sz="8" w:space="0" w:color="000000"/>
              <w:left w:val="single" w:sz="8" w:space="0" w:color="000000"/>
              <w:bottom w:val="single" w:sz="8" w:space="0" w:color="000000"/>
              <w:right w:val="nil"/>
            </w:tcBorders>
            <w:shd w:val="clear" w:color="auto" w:fill="FFFFFF"/>
          </w:tcPr>
          <w:p w:rsidR="00634F36" w:rsidRDefault="00634F36" w:rsidP="000110D5">
            <w:pPr>
              <w:pStyle w:val="af5"/>
              <w:jc w:val="both"/>
            </w:pPr>
            <w:r>
              <w:t>Инструкция по заполнению заявки на участие в аукционе</w:t>
            </w:r>
          </w:p>
        </w:tc>
        <w:tc>
          <w:tcPr>
            <w:tcW w:w="5296" w:type="dxa"/>
            <w:tcBorders>
              <w:top w:val="single" w:sz="8" w:space="0" w:color="000000"/>
              <w:left w:val="single" w:sz="8" w:space="0" w:color="000000"/>
              <w:bottom w:val="single" w:sz="8" w:space="0" w:color="000000"/>
              <w:right w:val="single" w:sz="8" w:space="0" w:color="000000"/>
            </w:tcBorders>
            <w:shd w:val="clear" w:color="auto" w:fill="FFFFFF"/>
          </w:tcPr>
          <w:p w:rsidR="00634F36" w:rsidRPr="00817D99" w:rsidRDefault="00634F36" w:rsidP="00F44887">
            <w:pPr>
              <w:pStyle w:val="af5"/>
              <w:ind w:firstLine="67"/>
              <w:jc w:val="both"/>
              <w:rPr>
                <w:b/>
                <w:i/>
                <w:highlight w:val="yellow"/>
              </w:rPr>
            </w:pPr>
            <w:r w:rsidRPr="00C519C1">
              <w:rPr>
                <w:b/>
                <w:color w:val="000000"/>
              </w:rPr>
              <w:t>Инструкция по заполнению заявки на участие в электронном аукционе</w:t>
            </w:r>
            <w:r>
              <w:rPr>
                <w:b/>
                <w:color w:val="000000"/>
              </w:rPr>
              <w:t xml:space="preserve"> </w:t>
            </w:r>
            <w:r w:rsidRPr="008B7E68">
              <w:rPr>
                <w:b/>
                <w:color w:val="000000"/>
              </w:rPr>
              <w:t>прило</w:t>
            </w:r>
            <w:r>
              <w:rPr>
                <w:b/>
                <w:color w:val="000000"/>
              </w:rPr>
              <w:t>жена отдельным файлом Часть V «</w:t>
            </w:r>
            <w:r w:rsidRPr="00C5676E">
              <w:rPr>
                <w:b/>
                <w:color w:val="000000"/>
              </w:rPr>
              <w:t>Инструкция по заполнению заявки на участие в электронном аукционе</w:t>
            </w:r>
            <w:r w:rsidRPr="008B7E68">
              <w:rPr>
                <w:b/>
                <w:color w:val="000000"/>
              </w:rPr>
              <w:t>»</w:t>
            </w:r>
          </w:p>
        </w:tc>
      </w:tr>
      <w:tr w:rsidR="00634F36" w:rsidTr="00E70820">
        <w:tc>
          <w:tcPr>
            <w:tcW w:w="900" w:type="dxa"/>
            <w:tcBorders>
              <w:top w:val="single" w:sz="8" w:space="0" w:color="000000"/>
              <w:left w:val="single" w:sz="8" w:space="0" w:color="000000"/>
              <w:bottom w:val="single" w:sz="8" w:space="0" w:color="000000"/>
              <w:right w:val="nil"/>
            </w:tcBorders>
            <w:hideMark/>
          </w:tcPr>
          <w:p w:rsidR="00634F36" w:rsidRDefault="00634F36" w:rsidP="000110D5">
            <w:pPr>
              <w:pStyle w:val="af5"/>
              <w:jc w:val="center"/>
            </w:pPr>
            <w:r>
              <w:t>14</w:t>
            </w:r>
            <w:r w:rsidR="003E0742">
              <w:t>.</w:t>
            </w:r>
          </w:p>
        </w:tc>
        <w:tc>
          <w:tcPr>
            <w:tcW w:w="9007" w:type="dxa"/>
            <w:gridSpan w:val="2"/>
            <w:tcBorders>
              <w:top w:val="single" w:sz="8" w:space="0" w:color="000000"/>
              <w:left w:val="single" w:sz="8" w:space="0" w:color="000000"/>
              <w:bottom w:val="single" w:sz="8" w:space="0" w:color="000000"/>
              <w:right w:val="single" w:sz="8" w:space="0" w:color="000000"/>
            </w:tcBorders>
            <w:hideMark/>
          </w:tcPr>
          <w:p w:rsidR="00634F36" w:rsidRDefault="00634F36" w:rsidP="00F44887">
            <w:pPr>
              <w:pStyle w:val="af5"/>
              <w:ind w:firstLine="67"/>
              <w:jc w:val="both"/>
            </w:pPr>
            <w:r>
              <w:rPr>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634F36" w:rsidTr="0090022E">
        <w:tc>
          <w:tcPr>
            <w:tcW w:w="900" w:type="dxa"/>
            <w:tcBorders>
              <w:top w:val="single" w:sz="8" w:space="0" w:color="000000"/>
              <w:left w:val="single" w:sz="8" w:space="0" w:color="000000"/>
              <w:bottom w:val="single" w:sz="8" w:space="0" w:color="000000"/>
              <w:right w:val="nil"/>
            </w:tcBorders>
            <w:hideMark/>
          </w:tcPr>
          <w:p w:rsidR="00634F36" w:rsidRDefault="00634F36" w:rsidP="000110D5">
            <w:pPr>
              <w:pStyle w:val="af5"/>
              <w:jc w:val="center"/>
            </w:pPr>
            <w:r>
              <w:t>14.1</w:t>
            </w:r>
            <w:r w:rsidR="003E0742">
              <w:t>.</w:t>
            </w:r>
          </w:p>
        </w:tc>
        <w:tc>
          <w:tcPr>
            <w:tcW w:w="3711" w:type="dxa"/>
            <w:tcBorders>
              <w:top w:val="single" w:sz="8" w:space="0" w:color="000000"/>
              <w:left w:val="single" w:sz="8" w:space="0" w:color="000000"/>
              <w:bottom w:val="single" w:sz="8" w:space="0" w:color="000000"/>
              <w:right w:val="nil"/>
            </w:tcBorders>
            <w:hideMark/>
          </w:tcPr>
          <w:p w:rsidR="00634F36" w:rsidRDefault="00634F36" w:rsidP="000110D5">
            <w:pPr>
              <w:pStyle w:val="af5"/>
              <w:jc w:val="both"/>
            </w:pPr>
            <w: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hideMark/>
          </w:tcPr>
          <w:p w:rsidR="00634F36" w:rsidRDefault="00634F36" w:rsidP="00F44887">
            <w:pPr>
              <w:pStyle w:val="af5"/>
              <w:ind w:firstLine="67"/>
              <w:jc w:val="both"/>
            </w:pPr>
            <w:r>
              <w:rPr>
                <w:rFonts w:eastAsia="Calibri"/>
                <w:noProof/>
              </w:rPr>
              <w:t>Не</w:t>
            </w:r>
            <w:r>
              <w:rPr>
                <w:rFonts w:eastAsia="Calibri"/>
                <w:noProof/>
                <w:lang w:val="en-US"/>
              </w:rPr>
              <w:t xml:space="preserve"> </w:t>
            </w:r>
            <w:r>
              <w:rPr>
                <w:rFonts w:eastAsia="Calibri"/>
                <w:noProof/>
              </w:rPr>
              <w:t>предоставляются</w:t>
            </w:r>
          </w:p>
        </w:tc>
      </w:tr>
      <w:tr w:rsidR="00634F36" w:rsidTr="0090022E">
        <w:tc>
          <w:tcPr>
            <w:tcW w:w="900" w:type="dxa"/>
            <w:tcBorders>
              <w:top w:val="single" w:sz="8" w:space="0" w:color="000000"/>
              <w:left w:val="single" w:sz="8" w:space="0" w:color="000000"/>
              <w:bottom w:val="single" w:sz="8" w:space="0" w:color="000000"/>
              <w:right w:val="nil"/>
            </w:tcBorders>
            <w:hideMark/>
          </w:tcPr>
          <w:p w:rsidR="00634F36" w:rsidRDefault="00634F36" w:rsidP="000110D5">
            <w:pPr>
              <w:pStyle w:val="af5"/>
              <w:jc w:val="center"/>
            </w:pPr>
            <w:r>
              <w:t>14.2</w:t>
            </w:r>
            <w:r w:rsidR="003E0742">
              <w:t>.</w:t>
            </w:r>
          </w:p>
        </w:tc>
        <w:tc>
          <w:tcPr>
            <w:tcW w:w="3711" w:type="dxa"/>
            <w:tcBorders>
              <w:top w:val="single" w:sz="8" w:space="0" w:color="000000"/>
              <w:left w:val="single" w:sz="8" w:space="0" w:color="000000"/>
              <w:bottom w:val="single" w:sz="8" w:space="0" w:color="000000"/>
              <w:right w:val="nil"/>
            </w:tcBorders>
            <w:hideMark/>
          </w:tcPr>
          <w:p w:rsidR="00634F36" w:rsidRDefault="00634F36" w:rsidP="000110D5">
            <w:pPr>
              <w:pStyle w:val="af5"/>
              <w:jc w:val="both"/>
            </w:pPr>
            <w:r>
              <w:t>Преимущества, предоставляемые заказчиком организациям инвалидов в соответствии со статьей 29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hideMark/>
          </w:tcPr>
          <w:p w:rsidR="00634F36" w:rsidRDefault="00634F36" w:rsidP="00F44887">
            <w:pPr>
              <w:pStyle w:val="af5"/>
              <w:ind w:firstLine="67"/>
              <w:jc w:val="both"/>
            </w:pPr>
            <w:r>
              <w:rPr>
                <w:rFonts w:eastAsia="Calibri"/>
                <w:noProof/>
              </w:rPr>
              <w:t>Не</w:t>
            </w:r>
            <w:r>
              <w:rPr>
                <w:rFonts w:eastAsia="Calibri"/>
                <w:noProof/>
                <w:lang w:val="en-US"/>
              </w:rPr>
              <w:t xml:space="preserve"> </w:t>
            </w:r>
            <w:r>
              <w:rPr>
                <w:rFonts w:eastAsia="Calibri"/>
                <w:noProof/>
              </w:rPr>
              <w:t>предоставляются</w:t>
            </w:r>
          </w:p>
        </w:tc>
      </w:tr>
      <w:tr w:rsidR="00634F36" w:rsidTr="0090022E">
        <w:tc>
          <w:tcPr>
            <w:tcW w:w="900" w:type="dxa"/>
            <w:tcBorders>
              <w:top w:val="single" w:sz="8" w:space="0" w:color="000000"/>
              <w:left w:val="single" w:sz="8" w:space="0" w:color="000000"/>
              <w:bottom w:val="single" w:sz="8" w:space="0" w:color="000000"/>
              <w:right w:val="nil"/>
            </w:tcBorders>
          </w:tcPr>
          <w:p w:rsidR="00634F36" w:rsidRDefault="00634F36" w:rsidP="00562ED7">
            <w:pPr>
              <w:pStyle w:val="af5"/>
              <w:jc w:val="center"/>
            </w:pPr>
            <w:r>
              <w:t>14.</w:t>
            </w:r>
            <w:r w:rsidR="00562ED7">
              <w:t>3</w:t>
            </w:r>
            <w:r w:rsidR="003E0742">
              <w:t>.</w:t>
            </w:r>
          </w:p>
        </w:tc>
        <w:tc>
          <w:tcPr>
            <w:tcW w:w="3711" w:type="dxa"/>
            <w:tcBorders>
              <w:top w:val="single" w:sz="8" w:space="0" w:color="000000"/>
              <w:left w:val="single" w:sz="8" w:space="0" w:color="000000"/>
              <w:bottom w:val="single" w:sz="8" w:space="0" w:color="000000"/>
              <w:right w:val="nil"/>
            </w:tcBorders>
          </w:tcPr>
          <w:p w:rsidR="00634F36" w:rsidRDefault="00634F36" w:rsidP="003E0742">
            <w:pPr>
              <w:pStyle w:val="af5"/>
              <w:jc w:val="both"/>
            </w:pPr>
            <w:r w:rsidRPr="00AE12B4">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296" w:type="dxa"/>
            <w:tcBorders>
              <w:top w:val="single" w:sz="8" w:space="0" w:color="000000"/>
              <w:left w:val="single" w:sz="8" w:space="0" w:color="000000"/>
              <w:bottom w:val="single" w:sz="8" w:space="0" w:color="000000"/>
              <w:right w:val="single" w:sz="8" w:space="0" w:color="000000"/>
            </w:tcBorders>
          </w:tcPr>
          <w:p w:rsidR="00634F36" w:rsidRDefault="00634F36" w:rsidP="00F44887">
            <w:pPr>
              <w:pStyle w:val="af5"/>
              <w:ind w:firstLine="67"/>
              <w:jc w:val="both"/>
            </w:pPr>
            <w:r>
              <w:t>Не установлено</w:t>
            </w:r>
          </w:p>
        </w:tc>
      </w:tr>
      <w:tr w:rsidR="00634F36" w:rsidTr="0090022E">
        <w:tc>
          <w:tcPr>
            <w:tcW w:w="900" w:type="dxa"/>
            <w:tcBorders>
              <w:top w:val="single" w:sz="8" w:space="0" w:color="000000"/>
              <w:left w:val="single" w:sz="8" w:space="0" w:color="000000"/>
              <w:bottom w:val="single" w:sz="8" w:space="0" w:color="000000"/>
              <w:right w:val="nil"/>
            </w:tcBorders>
            <w:hideMark/>
          </w:tcPr>
          <w:p w:rsidR="00634F36" w:rsidRDefault="00634F36" w:rsidP="00835DEC">
            <w:pPr>
              <w:pStyle w:val="af5"/>
              <w:jc w:val="center"/>
            </w:pPr>
            <w:r>
              <w:t>1</w:t>
            </w:r>
            <w:r w:rsidR="00835DEC">
              <w:t>5.</w:t>
            </w:r>
          </w:p>
        </w:tc>
        <w:tc>
          <w:tcPr>
            <w:tcW w:w="3711" w:type="dxa"/>
            <w:tcBorders>
              <w:top w:val="single" w:sz="8" w:space="0" w:color="000000"/>
              <w:left w:val="single" w:sz="8" w:space="0" w:color="000000"/>
              <w:bottom w:val="single" w:sz="8" w:space="0" w:color="000000"/>
              <w:right w:val="nil"/>
            </w:tcBorders>
            <w:hideMark/>
          </w:tcPr>
          <w:p w:rsidR="00634F36" w:rsidRDefault="00634F36" w:rsidP="000110D5">
            <w:pPr>
              <w:pStyle w:val="af5"/>
              <w:jc w:val="both"/>
            </w:pPr>
            <w:r>
              <w:t>Ограничение участия в аукционе, в соответствии с положениями Закона о контрактной системе</w:t>
            </w:r>
          </w:p>
        </w:tc>
        <w:tc>
          <w:tcPr>
            <w:tcW w:w="5296" w:type="dxa"/>
            <w:tcBorders>
              <w:top w:val="single" w:sz="8" w:space="0" w:color="000000"/>
              <w:left w:val="single" w:sz="8" w:space="0" w:color="000000"/>
              <w:bottom w:val="single" w:sz="8" w:space="0" w:color="000000"/>
              <w:right w:val="single" w:sz="8" w:space="0" w:color="000000"/>
            </w:tcBorders>
            <w:hideMark/>
          </w:tcPr>
          <w:p w:rsidR="009D4A07" w:rsidRPr="009D4A07" w:rsidRDefault="009D4A07" w:rsidP="009D4A07">
            <w:pPr>
              <w:pStyle w:val="af5"/>
              <w:jc w:val="both"/>
            </w:pPr>
            <w:r w:rsidRPr="009D4A07">
              <w:rPr>
                <w:iCs/>
              </w:rPr>
              <w:t>Участниками закупок могут быть только субъекты малого предпринимательства, социально ориентированные некоммерческие организации.</w:t>
            </w:r>
          </w:p>
          <w:p w:rsidR="009D4A07" w:rsidRPr="009D4A07" w:rsidRDefault="009D4A07" w:rsidP="009D4A07">
            <w:pPr>
              <w:pStyle w:val="af5"/>
              <w:jc w:val="both"/>
            </w:pPr>
            <w:r w:rsidRPr="009D4A07">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9D4A07" w:rsidRPr="009D4A07" w:rsidRDefault="009D4A07" w:rsidP="009D4A07">
            <w:pPr>
              <w:pStyle w:val="af5"/>
              <w:jc w:val="both"/>
            </w:pPr>
            <w:r w:rsidRPr="009D4A07">
              <w:lastRenderedPageBreak/>
              <w:t xml:space="preserve">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 </w:t>
            </w:r>
            <w:r w:rsidRPr="009D4A07">
              <w:br/>
              <w:t>№ 7-ФЗ «О некоммерческих организациях».</w:t>
            </w:r>
          </w:p>
          <w:p w:rsidR="00634F36" w:rsidRDefault="009D4A07" w:rsidP="009D4A07">
            <w:pPr>
              <w:pStyle w:val="af5"/>
              <w:ind w:firstLine="67"/>
              <w:jc w:val="both"/>
            </w:pPr>
            <w:r w:rsidRPr="009D4A07">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8758D1" w:rsidTr="008758D1">
        <w:trPr>
          <w:trHeight w:val="898"/>
        </w:trPr>
        <w:tc>
          <w:tcPr>
            <w:tcW w:w="900" w:type="dxa"/>
            <w:tcBorders>
              <w:top w:val="single" w:sz="8" w:space="0" w:color="000000"/>
              <w:left w:val="single" w:sz="4" w:space="0" w:color="auto"/>
              <w:bottom w:val="nil"/>
              <w:right w:val="single" w:sz="4" w:space="0" w:color="auto"/>
            </w:tcBorders>
            <w:hideMark/>
          </w:tcPr>
          <w:p w:rsidR="008758D1" w:rsidRPr="00F0568D" w:rsidRDefault="008758D1" w:rsidP="000110D5">
            <w:pPr>
              <w:pStyle w:val="af5"/>
              <w:jc w:val="center"/>
            </w:pPr>
            <w:r>
              <w:lastRenderedPageBreak/>
              <w:t>16.</w:t>
            </w:r>
          </w:p>
        </w:tc>
        <w:tc>
          <w:tcPr>
            <w:tcW w:w="3711" w:type="dxa"/>
            <w:tcBorders>
              <w:top w:val="single" w:sz="8" w:space="0" w:color="000000"/>
              <w:left w:val="single" w:sz="4" w:space="0" w:color="auto"/>
              <w:bottom w:val="single" w:sz="8" w:space="0" w:color="000000"/>
              <w:right w:val="nil"/>
            </w:tcBorders>
            <w:hideMark/>
          </w:tcPr>
          <w:p w:rsidR="008758D1" w:rsidRDefault="008758D1" w:rsidP="000110D5">
            <w:pPr>
              <w:pStyle w:val="af5"/>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296" w:type="dxa"/>
            <w:tcBorders>
              <w:top w:val="single" w:sz="8" w:space="0" w:color="000000"/>
              <w:left w:val="single" w:sz="8" w:space="0" w:color="000000"/>
              <w:bottom w:val="single" w:sz="8" w:space="0" w:color="000000"/>
              <w:right w:val="single" w:sz="8" w:space="0" w:color="000000"/>
            </w:tcBorders>
          </w:tcPr>
          <w:p w:rsidR="00317AC3" w:rsidRPr="00317AC3" w:rsidRDefault="008758D1" w:rsidP="00317AC3">
            <w:pPr>
              <w:suppressAutoHyphens w:val="0"/>
              <w:autoSpaceDE w:val="0"/>
              <w:autoSpaceDN w:val="0"/>
              <w:adjustRightInd w:val="0"/>
              <w:ind w:firstLine="67"/>
              <w:jc w:val="both"/>
              <w:rPr>
                <w:rFonts w:eastAsiaTheme="minorHAnsi"/>
                <w:lang w:eastAsia="en-US"/>
              </w:rPr>
            </w:pPr>
            <w:r>
              <w:t xml:space="preserve">1. </w:t>
            </w:r>
            <w:r w:rsidR="00317AC3" w:rsidRPr="00317AC3">
              <w:rPr>
                <w:rFonts w:eastAsiaTheme="minorHAnsi"/>
                <w:lang w:eastAsia="en-US"/>
              </w:rPr>
              <w:t xml:space="preserve"> </w:t>
            </w:r>
            <w:proofErr w:type="gramStart"/>
            <w:r w:rsidR="00317AC3" w:rsidRPr="00317AC3">
              <w:rPr>
                <w:rFonts w:eastAsiaTheme="minorHAnsi"/>
                <w:lang w:eastAsia="en-US"/>
              </w:rPr>
              <w:t>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w:t>
            </w:r>
            <w:proofErr w:type="gramEnd"/>
            <w:r w:rsidR="00317AC3" w:rsidRPr="00317AC3">
              <w:rPr>
                <w:rFonts w:eastAsiaTheme="minorHAnsi"/>
                <w:lang w:eastAsia="en-US"/>
              </w:rPr>
              <w:t xml:space="preserve"> исключительных прав на такое программное обеспечение и прав использования такого программного обеспечения, для целей осуществления закупок для обеспечения государственных и муниципальных нужд</w:t>
            </w:r>
          </w:p>
          <w:p w:rsidR="00317AC3" w:rsidRPr="00317AC3" w:rsidRDefault="00317AC3" w:rsidP="00317AC3">
            <w:pPr>
              <w:suppressAutoHyphens w:val="0"/>
              <w:autoSpaceDE w:val="0"/>
              <w:autoSpaceDN w:val="0"/>
              <w:adjustRightInd w:val="0"/>
              <w:ind w:firstLine="67"/>
              <w:jc w:val="both"/>
              <w:rPr>
                <w:rFonts w:eastAsiaTheme="minorHAnsi"/>
                <w:lang w:eastAsia="en-US"/>
              </w:rPr>
            </w:pPr>
            <w:r w:rsidRPr="00317AC3">
              <w:rPr>
                <w:rFonts w:eastAsiaTheme="minorHAnsi"/>
                <w:lang w:eastAsia="en-US"/>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8758D1" w:rsidRDefault="00317AC3" w:rsidP="00317AC3">
            <w:pPr>
              <w:suppressAutoHyphens w:val="0"/>
              <w:autoSpaceDE w:val="0"/>
              <w:autoSpaceDN w:val="0"/>
              <w:adjustRightInd w:val="0"/>
              <w:ind w:firstLine="67"/>
              <w:jc w:val="both"/>
              <w:rPr>
                <w:rFonts w:eastAsiaTheme="minorHAnsi"/>
                <w:lang w:eastAsia="en-US"/>
              </w:rPr>
            </w:pPr>
            <w:r w:rsidRPr="00317AC3">
              <w:rPr>
                <w:rFonts w:eastAsiaTheme="minorHAnsi"/>
                <w:lang w:eastAsia="en-US"/>
              </w:rP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AD44A6" w:rsidRDefault="00AD44A6" w:rsidP="00317AC3">
            <w:pPr>
              <w:suppressAutoHyphens w:val="0"/>
              <w:autoSpaceDE w:val="0"/>
              <w:autoSpaceDN w:val="0"/>
              <w:adjustRightInd w:val="0"/>
              <w:ind w:firstLine="67"/>
              <w:jc w:val="both"/>
              <w:rPr>
                <w:rFonts w:eastAsiaTheme="minorHAnsi"/>
                <w:b/>
                <w:lang w:eastAsia="en-US"/>
              </w:rPr>
            </w:pPr>
            <w:r w:rsidRPr="00AD44A6">
              <w:rPr>
                <w:rFonts w:eastAsiaTheme="minorHAnsi"/>
                <w:b/>
                <w:lang w:eastAsia="en-US"/>
              </w:rPr>
              <w:t>Основание:</w:t>
            </w:r>
          </w:p>
          <w:p w:rsidR="00AD44A6" w:rsidRPr="00AD44A6" w:rsidRDefault="00AD44A6" w:rsidP="00AD44A6">
            <w:pPr>
              <w:suppressAutoHyphens w:val="0"/>
              <w:autoSpaceDE w:val="0"/>
              <w:autoSpaceDN w:val="0"/>
              <w:adjustRightInd w:val="0"/>
              <w:ind w:firstLine="67"/>
              <w:jc w:val="both"/>
              <w:rPr>
                <w:b/>
                <w:lang w:eastAsia="ru-RU"/>
              </w:rPr>
            </w:pPr>
            <w:r w:rsidRPr="00AD44A6">
              <w:rPr>
                <w:lang w:eastAsia="ru-RU"/>
              </w:rPr>
              <w:t>Постановление Правительства РФ от 16.11.2015 № 1236</w:t>
            </w:r>
            <w:r>
              <w:rPr>
                <w:lang w:eastAsia="ru-RU"/>
              </w:rPr>
              <w:t xml:space="preserve"> </w:t>
            </w:r>
            <w:r w:rsidRPr="00AD44A6">
              <w:rPr>
                <w:lang w:eastAsia="ru-RU"/>
              </w:rPr>
              <w:t xml:space="preserve">«Об установлении запрета на допуск </w:t>
            </w:r>
            <w:r w:rsidRPr="00AD44A6">
              <w:rPr>
                <w:lang w:eastAsia="ru-RU"/>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634F36" w:rsidTr="00752A25">
        <w:trPr>
          <w:trHeight w:val="951"/>
        </w:trPr>
        <w:tc>
          <w:tcPr>
            <w:tcW w:w="900" w:type="dxa"/>
            <w:tcBorders>
              <w:top w:val="single" w:sz="8" w:space="0" w:color="000000"/>
              <w:left w:val="single" w:sz="4" w:space="0" w:color="auto"/>
              <w:bottom w:val="nil"/>
              <w:right w:val="single" w:sz="4" w:space="0" w:color="auto"/>
            </w:tcBorders>
          </w:tcPr>
          <w:p w:rsidR="00634F36" w:rsidRDefault="00634F36" w:rsidP="000110D5">
            <w:pPr>
              <w:pStyle w:val="af5"/>
              <w:jc w:val="center"/>
            </w:pPr>
            <w:r>
              <w:lastRenderedPageBreak/>
              <w:t>17</w:t>
            </w:r>
            <w:r w:rsidR="003E0742">
              <w:t>.</w:t>
            </w:r>
          </w:p>
        </w:tc>
        <w:tc>
          <w:tcPr>
            <w:tcW w:w="3711" w:type="dxa"/>
            <w:tcBorders>
              <w:top w:val="single" w:sz="8" w:space="0" w:color="000000"/>
              <w:left w:val="single" w:sz="4" w:space="0" w:color="auto"/>
              <w:bottom w:val="single" w:sz="8" w:space="0" w:color="000000"/>
              <w:right w:val="nil"/>
            </w:tcBorders>
          </w:tcPr>
          <w:p w:rsidR="00634F36" w:rsidRDefault="00634F36" w:rsidP="000110D5">
            <w:pPr>
              <w:pStyle w:val="af5"/>
              <w:jc w:val="both"/>
            </w:pPr>
            <w:r>
              <w:t>Информация об обязательном общественном обсуждении закупки</w:t>
            </w:r>
          </w:p>
        </w:tc>
        <w:tc>
          <w:tcPr>
            <w:tcW w:w="5296" w:type="dxa"/>
            <w:tcBorders>
              <w:top w:val="single" w:sz="8" w:space="0" w:color="000000"/>
              <w:left w:val="single" w:sz="8" w:space="0" w:color="000000"/>
              <w:bottom w:val="single" w:sz="8" w:space="0" w:color="000000"/>
              <w:right w:val="single" w:sz="8" w:space="0" w:color="000000"/>
            </w:tcBorders>
          </w:tcPr>
          <w:p w:rsidR="00634F36" w:rsidRDefault="00634F36" w:rsidP="00F44887">
            <w:pPr>
              <w:widowControl w:val="0"/>
              <w:ind w:firstLine="67"/>
              <w:jc w:val="both"/>
            </w:pPr>
            <w:r>
              <w:t>Не требуется</w:t>
            </w:r>
          </w:p>
        </w:tc>
      </w:tr>
      <w:tr w:rsidR="00634F36" w:rsidTr="00752A25">
        <w:trPr>
          <w:trHeight w:val="951"/>
        </w:trPr>
        <w:tc>
          <w:tcPr>
            <w:tcW w:w="900" w:type="dxa"/>
            <w:tcBorders>
              <w:top w:val="single" w:sz="8" w:space="0" w:color="000000"/>
              <w:left w:val="single" w:sz="4" w:space="0" w:color="auto"/>
              <w:bottom w:val="nil"/>
              <w:right w:val="single" w:sz="4" w:space="0" w:color="auto"/>
            </w:tcBorders>
          </w:tcPr>
          <w:p w:rsidR="00634F36" w:rsidRDefault="00634F36" w:rsidP="000110D5">
            <w:pPr>
              <w:pStyle w:val="af5"/>
              <w:jc w:val="center"/>
            </w:pPr>
            <w:r>
              <w:t>18</w:t>
            </w:r>
            <w:r w:rsidR="003E0742">
              <w:t>.</w:t>
            </w:r>
          </w:p>
        </w:tc>
        <w:tc>
          <w:tcPr>
            <w:tcW w:w="3711" w:type="dxa"/>
            <w:tcBorders>
              <w:top w:val="single" w:sz="8" w:space="0" w:color="000000"/>
              <w:left w:val="single" w:sz="4" w:space="0" w:color="auto"/>
              <w:bottom w:val="single" w:sz="8" w:space="0" w:color="000000"/>
              <w:right w:val="nil"/>
            </w:tcBorders>
          </w:tcPr>
          <w:p w:rsidR="00634F36" w:rsidRPr="00AE12B4" w:rsidRDefault="00634F36" w:rsidP="000110D5">
            <w:pPr>
              <w:pStyle w:val="af5"/>
              <w:jc w:val="both"/>
            </w:pPr>
            <w:r w:rsidRPr="00AE12B4">
              <w:t>Документы участника электронного аукциона, предоставляемые заказчику, оператором электронной площадки</w:t>
            </w:r>
          </w:p>
        </w:tc>
        <w:tc>
          <w:tcPr>
            <w:tcW w:w="5296" w:type="dxa"/>
            <w:tcBorders>
              <w:top w:val="single" w:sz="8" w:space="0" w:color="000000"/>
              <w:left w:val="single" w:sz="8" w:space="0" w:color="000000"/>
              <w:bottom w:val="single" w:sz="8" w:space="0" w:color="000000"/>
              <w:right w:val="single" w:sz="8" w:space="0" w:color="000000"/>
            </w:tcBorders>
          </w:tcPr>
          <w:p w:rsidR="00634F36" w:rsidRPr="00AE12B4" w:rsidRDefault="00634F36" w:rsidP="00F44887">
            <w:pPr>
              <w:pStyle w:val="ConsPlusNormal"/>
              <w:ind w:firstLine="67"/>
              <w:jc w:val="both"/>
              <w:rPr>
                <w:rFonts w:ascii="Times New Roman" w:eastAsiaTheme="minorHAnsi" w:hAnsi="Times New Roman" w:cs="Times New Roman"/>
                <w:sz w:val="24"/>
                <w:szCs w:val="24"/>
                <w:lang w:eastAsia="ar-SA"/>
              </w:rPr>
            </w:pPr>
            <w:r w:rsidRPr="00AE12B4">
              <w:rPr>
                <w:rFonts w:ascii="Times New Roman" w:hAnsi="Times New Roman" w:cs="Times New Roman"/>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 xml:space="preserve">2) фамилия, имя, отчество (при наличии) и должность лица, имеющего право без доверенности действовать от имени юридического лица, а также </w:t>
            </w:r>
            <w:r w:rsidRPr="003E0742">
              <w:rPr>
                <w:rFonts w:ascii="Times New Roman" w:hAnsi="Times New Roman" w:cs="Times New Roman"/>
                <w:b/>
                <w:sz w:val="24"/>
                <w:szCs w:val="24"/>
                <w:lang w:eastAsia="ar-SA"/>
              </w:rPr>
              <w:t>паспортные данные такого лица или данные иных документов</w:t>
            </w:r>
            <w:r w:rsidRPr="00AE12B4">
              <w:rPr>
                <w:rFonts w:ascii="Times New Roman" w:hAnsi="Times New Roman" w:cs="Times New Roman"/>
                <w:sz w:val="24"/>
                <w:szCs w:val="24"/>
                <w:lang w:eastAsia="ar-SA"/>
              </w:rP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3)</w:t>
            </w:r>
            <w:r w:rsidRPr="00AE12B4">
              <w:rPr>
                <w:rFonts w:ascii="Times New Roman" w:hAnsi="Times New Roman" w:cs="Times New Roman"/>
                <w:color w:val="1F497D"/>
                <w:sz w:val="24"/>
                <w:szCs w:val="24"/>
                <w:lang w:eastAsia="ar-SA"/>
              </w:rPr>
              <w:t> </w:t>
            </w:r>
            <w:r w:rsidRPr="00AE12B4">
              <w:rPr>
                <w:rFonts w:ascii="Times New Roman" w:hAnsi="Times New Roman" w:cs="Times New Roman"/>
                <w:sz w:val="24"/>
                <w:szCs w:val="24"/>
                <w:lang w:eastAsia="ar-SA"/>
              </w:rPr>
              <w:t>идентификационный</w:t>
            </w:r>
            <w:r w:rsidRPr="00AE12B4">
              <w:rPr>
                <w:rFonts w:ascii="Times New Roman" w:hAnsi="Times New Roman" w:cs="Times New Roman"/>
                <w:color w:val="1F497D"/>
                <w:sz w:val="24"/>
                <w:szCs w:val="24"/>
                <w:lang w:eastAsia="ar-SA"/>
              </w:rPr>
              <w:t xml:space="preserve"> </w:t>
            </w:r>
            <w:r w:rsidRPr="00AE12B4">
              <w:rPr>
                <w:rFonts w:ascii="Times New Roman" w:hAnsi="Times New Roman" w:cs="Times New Roman"/>
                <w:sz w:val="24"/>
                <w:szCs w:val="24"/>
                <w:lang w:eastAsia="ar-SA"/>
              </w:rPr>
              <w:t>номер</w:t>
            </w:r>
            <w:r w:rsidRPr="00AE12B4">
              <w:rPr>
                <w:rFonts w:ascii="Times New Roman" w:hAnsi="Times New Roman" w:cs="Times New Roman"/>
                <w:color w:val="1F497D"/>
                <w:sz w:val="24"/>
                <w:szCs w:val="24"/>
                <w:lang w:eastAsia="ar-SA"/>
              </w:rPr>
              <w:t xml:space="preserve"> </w:t>
            </w:r>
            <w:r w:rsidRPr="00AE12B4">
              <w:rPr>
                <w:rFonts w:ascii="Times New Roman" w:hAnsi="Times New Roman" w:cs="Times New Roman"/>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 xml:space="preserve">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E12B4">
              <w:rPr>
                <w:rFonts w:ascii="Times New Roman" w:hAnsi="Times New Roman" w:cs="Times New Roman"/>
                <w:sz w:val="24"/>
                <w:szCs w:val="24"/>
                <w:lang w:eastAsia="ar-SA"/>
              </w:rPr>
              <w:lastRenderedPageBreak/>
              <w:t>законодательством соответствующего государства (для иностранного лица);</w:t>
            </w:r>
          </w:p>
          <w:p w:rsidR="00634F36" w:rsidRPr="00AE12B4" w:rsidRDefault="00634F36" w:rsidP="00F44887">
            <w:pPr>
              <w:pStyle w:val="ConsPlusNormal"/>
              <w:ind w:firstLine="67"/>
              <w:jc w:val="both"/>
              <w:rPr>
                <w:rFonts w:ascii="Times New Roman" w:hAnsi="Times New Roman" w:cs="Times New Roman"/>
                <w:sz w:val="24"/>
                <w:szCs w:val="24"/>
                <w:lang w:eastAsia="ar-SA"/>
              </w:rPr>
            </w:pPr>
            <w:r w:rsidRPr="00AE12B4">
              <w:rPr>
                <w:rFonts w:ascii="Times New Roman" w:hAnsi="Times New Roman" w:cs="Times New Roman"/>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34F36" w:rsidRPr="00AE12B4" w:rsidRDefault="00634F36" w:rsidP="00F44887">
            <w:pPr>
              <w:pStyle w:val="af5"/>
              <w:ind w:firstLine="67"/>
              <w:jc w:val="both"/>
            </w:pPr>
          </w:p>
          <w:p w:rsidR="00634F36" w:rsidRPr="00AE12B4" w:rsidRDefault="00634F36" w:rsidP="00F44887">
            <w:pPr>
              <w:pStyle w:val="af5"/>
              <w:ind w:firstLine="67"/>
              <w:jc w:val="both"/>
            </w:pPr>
            <w:r w:rsidRPr="00AE12B4">
              <w:t xml:space="preserve">В случае внесения изменений в </w:t>
            </w:r>
            <w:r w:rsidRPr="00AE12B4">
              <w:rPr>
                <w:color w:val="1F497D"/>
              </w:rPr>
              <w:t xml:space="preserve">вышеуказанные </w:t>
            </w:r>
            <w:r w:rsidRPr="00AE12B4">
              <w:t xml:space="preserve">документы и информацию, замены или прекращения действия указанных документов (в том числе замены или прекращения действия усиленной электронной подписи) этот участник обязан незамедлительно направить оператору электронной площадки новые документы и информацию, уведомление о прекращении действия </w:t>
            </w:r>
            <w:r w:rsidRPr="00AE12B4">
              <w:rPr>
                <w:color w:val="1F497D"/>
              </w:rPr>
              <w:t>данных</w:t>
            </w:r>
            <w:r w:rsidRPr="00AE12B4">
              <w:t xml:space="preserve"> документов, прекращении действия усиленной электронной подписи.</w:t>
            </w:r>
          </w:p>
          <w:p w:rsidR="00634F36" w:rsidRPr="00AE12B4" w:rsidRDefault="00634F36" w:rsidP="00F44887">
            <w:pPr>
              <w:pStyle w:val="af5"/>
              <w:ind w:firstLine="67"/>
              <w:jc w:val="both"/>
              <w:rPr>
                <w:i/>
              </w:rPr>
            </w:pPr>
            <w:proofErr w:type="gramStart"/>
            <w:r w:rsidRPr="00AE12B4">
              <w:t>Ответственность за достоверность документов и информации,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несет участник электронного аукциона, предоставивший указанные документы и информацию.</w:t>
            </w:r>
            <w:proofErr w:type="gramEnd"/>
          </w:p>
        </w:tc>
      </w:tr>
      <w:tr w:rsidR="00634F36" w:rsidTr="0090022E">
        <w:tc>
          <w:tcPr>
            <w:tcW w:w="900" w:type="dxa"/>
            <w:tcBorders>
              <w:top w:val="single" w:sz="8" w:space="0" w:color="000000"/>
              <w:left w:val="single" w:sz="4" w:space="0" w:color="auto"/>
              <w:bottom w:val="single" w:sz="8" w:space="0" w:color="000000"/>
              <w:right w:val="single" w:sz="4" w:space="0" w:color="auto"/>
            </w:tcBorders>
            <w:hideMark/>
          </w:tcPr>
          <w:p w:rsidR="00634F36" w:rsidRPr="00763BC9" w:rsidRDefault="00634F36" w:rsidP="000110D5">
            <w:pPr>
              <w:pStyle w:val="af5"/>
              <w:jc w:val="center"/>
            </w:pPr>
            <w:r>
              <w:lastRenderedPageBreak/>
              <w:t>19</w:t>
            </w:r>
          </w:p>
        </w:tc>
        <w:tc>
          <w:tcPr>
            <w:tcW w:w="3711" w:type="dxa"/>
            <w:tcBorders>
              <w:top w:val="single" w:sz="8" w:space="0" w:color="000000"/>
              <w:left w:val="single" w:sz="4" w:space="0" w:color="auto"/>
              <w:bottom w:val="single" w:sz="8" w:space="0" w:color="000000"/>
              <w:right w:val="single" w:sz="4" w:space="0" w:color="auto"/>
            </w:tcBorders>
            <w:hideMark/>
          </w:tcPr>
          <w:p w:rsidR="00634F36" w:rsidRDefault="00634F36" w:rsidP="000110D5">
            <w:pPr>
              <w:pStyle w:val="af5"/>
              <w:jc w:val="both"/>
            </w:pPr>
            <w:r>
              <w:t>Код по ОКПД 2</w:t>
            </w:r>
          </w:p>
        </w:tc>
        <w:tc>
          <w:tcPr>
            <w:tcW w:w="5296" w:type="dxa"/>
            <w:tcBorders>
              <w:top w:val="single" w:sz="8" w:space="0" w:color="000000"/>
              <w:left w:val="single" w:sz="4" w:space="0" w:color="auto"/>
              <w:bottom w:val="single" w:sz="8" w:space="0" w:color="000000"/>
              <w:right w:val="single" w:sz="8" w:space="0" w:color="000000"/>
            </w:tcBorders>
            <w:hideMark/>
          </w:tcPr>
          <w:p w:rsidR="00C34D29" w:rsidRDefault="00F14338" w:rsidP="00F14338">
            <w:pPr>
              <w:pStyle w:val="af5"/>
              <w:ind w:firstLine="67"/>
              <w:jc w:val="both"/>
              <w:rPr>
                <w:shd w:val="clear" w:color="auto" w:fill="FFFFFF"/>
              </w:rPr>
            </w:pPr>
            <w:r>
              <w:rPr>
                <w:shd w:val="clear" w:color="auto" w:fill="FFFFFF"/>
              </w:rPr>
              <w:t>58.29.50.000</w:t>
            </w:r>
          </w:p>
        </w:tc>
      </w:tr>
    </w:tbl>
    <w:p w:rsidR="00A76445" w:rsidRDefault="00A76445" w:rsidP="00E92292">
      <w:pPr>
        <w:pStyle w:val="aff7"/>
        <w:spacing w:before="0" w:beforeAutospacing="0" w:after="0" w:afterAutospacing="0"/>
        <w:jc w:val="center"/>
        <w:rPr>
          <w:b/>
          <w:lang w:val="ru-RU"/>
        </w:rPr>
      </w:pPr>
      <w:bookmarkStart w:id="5" w:name="info_table"/>
      <w:bookmarkEnd w:id="5"/>
    </w:p>
    <w:p w:rsidR="00E92292" w:rsidRPr="0079641B" w:rsidRDefault="00E92292" w:rsidP="00E92292">
      <w:pPr>
        <w:pStyle w:val="aff7"/>
        <w:spacing w:before="0" w:beforeAutospacing="0" w:after="0" w:afterAutospacing="0"/>
        <w:jc w:val="center"/>
        <w:rPr>
          <w:b/>
        </w:rPr>
      </w:pPr>
      <w:r w:rsidRPr="0079641B">
        <w:rPr>
          <w:b/>
        </w:rPr>
        <w:t>Часть II. «Описание объекта закупки»</w:t>
      </w:r>
    </w:p>
    <w:p w:rsidR="00E92292" w:rsidRDefault="00E92292" w:rsidP="00E23D0F">
      <w:pPr>
        <w:pStyle w:val="aa"/>
        <w:jc w:val="center"/>
      </w:pPr>
      <w:r w:rsidRPr="0079641B">
        <w:t>Утверждено Заказчиком, прилагается отдельным файлом с именем «Часть II Описание объекта закупки»</w:t>
      </w:r>
    </w:p>
    <w:p w:rsidR="00E23D0F" w:rsidRPr="0079641B" w:rsidRDefault="00E23D0F" w:rsidP="00E23D0F">
      <w:pPr>
        <w:pStyle w:val="aa"/>
        <w:jc w:val="center"/>
      </w:pPr>
    </w:p>
    <w:p w:rsidR="00E92292" w:rsidRPr="0079641B" w:rsidRDefault="00E92292" w:rsidP="00E92292">
      <w:pPr>
        <w:jc w:val="center"/>
        <w:rPr>
          <w:rFonts w:eastAsia="Calibri"/>
          <w:lang w:eastAsia="en-US"/>
        </w:rPr>
      </w:pPr>
      <w:r w:rsidRPr="0079641B">
        <w:rPr>
          <w:b/>
        </w:rPr>
        <w:t>Часть III. «Проект контракта»</w:t>
      </w:r>
    </w:p>
    <w:p w:rsidR="00E92292" w:rsidRPr="0079641B" w:rsidRDefault="00E92292" w:rsidP="00E92292">
      <w:pPr>
        <w:pStyle w:val="aa"/>
        <w:jc w:val="center"/>
      </w:pPr>
      <w:r w:rsidRPr="0079641B">
        <w:t>Утверждено Заказчиком, прилагается отдельным файлом с именем «Часть III Проект контракта»</w:t>
      </w:r>
    </w:p>
    <w:p w:rsidR="00E92292" w:rsidRPr="0079641B" w:rsidRDefault="00E92292" w:rsidP="00E92292">
      <w:pPr>
        <w:pStyle w:val="aa"/>
        <w:jc w:val="center"/>
        <w:rPr>
          <w:i/>
          <w:lang w:eastAsia="ru-RU"/>
        </w:rPr>
      </w:pPr>
    </w:p>
    <w:p w:rsidR="00E92292" w:rsidRPr="0079641B" w:rsidRDefault="00E92292" w:rsidP="00E92292">
      <w:pPr>
        <w:pStyle w:val="aff7"/>
        <w:spacing w:before="0" w:beforeAutospacing="0" w:after="0" w:afterAutospacing="0"/>
        <w:jc w:val="center"/>
        <w:rPr>
          <w:b/>
        </w:rPr>
      </w:pPr>
      <w:r w:rsidRPr="0079641B">
        <w:rPr>
          <w:b/>
        </w:rPr>
        <w:t>Часть IV. «Обоснование начальной (максимальной) цены контракта»</w:t>
      </w:r>
    </w:p>
    <w:p w:rsidR="00E92292" w:rsidRDefault="00E92292" w:rsidP="00E92292">
      <w:pPr>
        <w:pStyle w:val="aa"/>
        <w:jc w:val="center"/>
      </w:pPr>
      <w:r w:rsidRPr="0079641B">
        <w:t>Утверждено Заказчиком, прилагается отдельным файлом с именем «Часть IV Обоснование НМЦК»</w:t>
      </w:r>
    </w:p>
    <w:p w:rsidR="00E92292" w:rsidRPr="00F05E94" w:rsidRDefault="000E50B4" w:rsidP="00F05E94">
      <w:pPr>
        <w:pStyle w:val="aff7"/>
        <w:suppressAutoHyphens/>
        <w:spacing w:after="0" w:afterAutospacing="0"/>
        <w:jc w:val="center"/>
        <w:rPr>
          <w:b/>
        </w:rPr>
      </w:pPr>
      <w:r w:rsidRPr="00F05E94">
        <w:rPr>
          <w:b/>
        </w:rPr>
        <w:t xml:space="preserve">Часть </w:t>
      </w:r>
      <w:r w:rsidR="00F05E94" w:rsidRPr="00F05E94">
        <w:rPr>
          <w:b/>
          <w:lang w:val="en-US"/>
        </w:rPr>
        <w:t>V</w:t>
      </w:r>
      <w:r w:rsidR="00F05E94" w:rsidRPr="00F05E94">
        <w:rPr>
          <w:b/>
        </w:rPr>
        <w:t>.</w:t>
      </w:r>
      <w:r w:rsidRPr="00F05E94">
        <w:rPr>
          <w:b/>
        </w:rPr>
        <w:t xml:space="preserve"> </w:t>
      </w:r>
      <w:r w:rsidR="00F05E94" w:rsidRPr="00F05E94">
        <w:rPr>
          <w:b/>
        </w:rPr>
        <w:t>«</w:t>
      </w:r>
      <w:r w:rsidRPr="00F05E94">
        <w:rPr>
          <w:b/>
        </w:rPr>
        <w:t xml:space="preserve">Инструкция </w:t>
      </w:r>
      <w:r w:rsidRPr="00C260A6">
        <w:rPr>
          <w:b/>
        </w:rPr>
        <w:t>участнику</w:t>
      </w:r>
      <w:r w:rsidR="00150069" w:rsidRPr="00C260A6">
        <w:rPr>
          <w:b/>
        </w:rPr>
        <w:t xml:space="preserve"> по заполнению заявки на участие в электронном аукционе</w:t>
      </w:r>
      <w:r w:rsidR="00F05E94" w:rsidRPr="00F05E94">
        <w:rPr>
          <w:b/>
        </w:rPr>
        <w:t>»</w:t>
      </w:r>
    </w:p>
    <w:p w:rsidR="000E50B4" w:rsidRPr="0079641B" w:rsidRDefault="000E50B4" w:rsidP="00F05E94">
      <w:pPr>
        <w:pStyle w:val="aa"/>
        <w:jc w:val="center"/>
      </w:pPr>
      <w:r w:rsidRPr="0079641B">
        <w:t>Утверждено Заказчиком, прилагается от</w:t>
      </w:r>
      <w:r w:rsidR="00F05E94">
        <w:t xml:space="preserve">дельным файлом с именем Часть </w:t>
      </w:r>
      <w:r w:rsidR="00F05E94">
        <w:rPr>
          <w:lang w:val="en-US"/>
        </w:rPr>
        <w:t>V</w:t>
      </w:r>
      <w:r w:rsidR="00150069">
        <w:t>.</w:t>
      </w:r>
      <w:r w:rsidRPr="0079641B">
        <w:t xml:space="preserve"> </w:t>
      </w:r>
      <w:r w:rsidR="00150069">
        <w:t>«</w:t>
      </w:r>
      <w:r w:rsidR="00150069" w:rsidRPr="00150069">
        <w:t>Инструкция участнику по заполнению заявки на участие в электронном аукционе</w:t>
      </w:r>
      <w:r w:rsidRPr="0079641B">
        <w:t>»</w:t>
      </w:r>
    </w:p>
    <w:sectPr w:rsidR="000E50B4" w:rsidRPr="0079641B" w:rsidSect="002005EF">
      <w:headerReference w:type="even" r:id="rId14"/>
      <w:headerReference w:type="default" r:id="rId15"/>
      <w:footerReference w:type="default" r:id="rId16"/>
      <w:type w:val="continuous"/>
      <w:pgSz w:w="11906" w:h="16838"/>
      <w:pgMar w:top="1134" w:right="567" w:bottom="709" w:left="127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DB" w:rsidRDefault="002E3FDB">
      <w:r>
        <w:separator/>
      </w:r>
    </w:p>
  </w:endnote>
  <w:endnote w:type="continuationSeparator" w:id="0">
    <w:p w:rsidR="002E3FDB" w:rsidRDefault="002E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A0" w:rsidRDefault="001045A0" w:rsidP="001922C2">
    <w:pPr>
      <w:pStyle w:val="aff2"/>
      <w:framePr w:w="12424" w:h="149" w:wrap="none" w:vAnchor="text" w:hAnchor="page" w:x="1" w:y="-791"/>
      <w:shd w:val="clear" w:color="auto" w:fill="auto"/>
    </w:pPr>
    <w:r>
      <w:fldChar w:fldCharType="begin"/>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DB" w:rsidRDefault="002E3FDB">
      <w:r>
        <w:separator/>
      </w:r>
    </w:p>
  </w:footnote>
  <w:footnote w:type="continuationSeparator" w:id="0">
    <w:p w:rsidR="002E3FDB" w:rsidRDefault="002E3FDB">
      <w:r>
        <w:continuationSeparator/>
      </w:r>
    </w:p>
  </w:footnote>
  <w:footnote w:id="1">
    <w:p w:rsidR="001045A0" w:rsidRDefault="001045A0">
      <w:pPr>
        <w:pStyle w:val="aff5"/>
      </w:pPr>
      <w:r>
        <w:rPr>
          <w:rStyle w:val="aff4"/>
        </w:rPr>
        <w:footnoteRef/>
      </w:r>
      <w:r>
        <w:t xml:space="preserve"> </w:t>
      </w:r>
      <w:r w:rsidRPr="00E56B79">
        <w:rPr>
          <w:i/>
          <w:lang w:eastAsia="en-US"/>
        </w:rPr>
        <w:t>В соответствии с ч. 52 ст. 112 Закона о контрактной системе, по 30 июня 2019 года включительно обеспечение заявок на участие в аукционе может предоставляться участником закупки только путем внесения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A0" w:rsidRDefault="001045A0">
    <w:pPr>
      <w:pStyle w:val="af3"/>
      <w:jc w:val="center"/>
    </w:pPr>
  </w:p>
  <w:p w:rsidR="001045A0" w:rsidRDefault="001045A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66060"/>
      <w:docPartObj>
        <w:docPartGallery w:val="Page Numbers (Top of Page)"/>
        <w:docPartUnique/>
      </w:docPartObj>
    </w:sdtPr>
    <w:sdtEndPr/>
    <w:sdtContent>
      <w:p w:rsidR="001045A0" w:rsidRDefault="001045A0">
        <w:pPr>
          <w:pStyle w:val="af3"/>
          <w:jc w:val="center"/>
        </w:pPr>
        <w:r>
          <w:fldChar w:fldCharType="begin"/>
        </w:r>
        <w:r>
          <w:instrText>PAGE   \* MERGEFORMAT</w:instrText>
        </w:r>
        <w:r>
          <w:fldChar w:fldCharType="separate"/>
        </w:r>
        <w:r w:rsidR="00480DE5">
          <w:rPr>
            <w:noProof/>
          </w:rPr>
          <w:t>2</w:t>
        </w:r>
        <w:r>
          <w:fldChar w:fldCharType="end"/>
        </w:r>
      </w:p>
    </w:sdtContent>
  </w:sdt>
  <w:p w:rsidR="001045A0" w:rsidRDefault="001045A0">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A0" w:rsidRDefault="001045A0">
    <w:pPr>
      <w:pStyle w:val="af3"/>
      <w:jc w:val="center"/>
    </w:pPr>
    <w:r>
      <w:fldChar w:fldCharType="begin"/>
    </w:r>
    <w:r>
      <w:instrText>PAGE   \* MERGEFORMAT</w:instrText>
    </w:r>
    <w:r>
      <w:fldChar w:fldCharType="separate"/>
    </w:r>
    <w:r w:rsidRPr="00164AFE">
      <w:rPr>
        <w:noProof/>
      </w:rPr>
      <w:t>3</w:t>
    </w:r>
    <w:r>
      <w:fldChar w:fldCharType="end"/>
    </w:r>
  </w:p>
  <w:p w:rsidR="001045A0" w:rsidRDefault="001045A0">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A0" w:rsidRDefault="001045A0" w:rsidP="00F45973">
    <w:pPr>
      <w:pStyle w:val="af3"/>
      <w:jc w:val="center"/>
    </w:pPr>
    <w:r w:rsidRPr="007928DD">
      <w:fldChar w:fldCharType="begin"/>
    </w:r>
    <w:r w:rsidRPr="007928DD">
      <w:instrText>PAGE   \* MERGEFORMAT</w:instrText>
    </w:r>
    <w:r w:rsidRPr="007928DD">
      <w:fldChar w:fldCharType="separate"/>
    </w:r>
    <w:r w:rsidR="00480DE5">
      <w:rPr>
        <w:noProof/>
      </w:rPr>
      <w:t>18</w:t>
    </w:r>
    <w:r w:rsidRPr="007928D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02D9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432B3"/>
    <w:multiLevelType w:val="hybridMultilevel"/>
    <w:tmpl w:val="EC74CE2C"/>
    <w:lvl w:ilvl="0" w:tplc="D73498DE">
      <w:start w:val="9"/>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73DC"/>
    <w:multiLevelType w:val="hybridMultilevel"/>
    <w:tmpl w:val="9880D5C2"/>
    <w:lvl w:ilvl="0" w:tplc="276E05EC">
      <w:start w:val="1"/>
      <w:numFmt w:val="decimal"/>
      <w:lvlText w:val="%1)"/>
      <w:lvlJc w:val="left"/>
      <w:pPr>
        <w:ind w:left="654" w:hanging="51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nsid w:val="113E19D9"/>
    <w:multiLevelType w:val="hybridMultilevel"/>
    <w:tmpl w:val="7D5E0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94DCB"/>
    <w:multiLevelType w:val="hybridMultilevel"/>
    <w:tmpl w:val="D10AE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22426"/>
    <w:multiLevelType w:val="hybridMultilevel"/>
    <w:tmpl w:val="1876DD34"/>
    <w:lvl w:ilvl="0" w:tplc="2362E3AE">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6">
    <w:nsid w:val="19EF0E62"/>
    <w:multiLevelType w:val="hybridMultilevel"/>
    <w:tmpl w:val="599C4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F5AC8"/>
    <w:multiLevelType w:val="multilevel"/>
    <w:tmpl w:val="E850D424"/>
    <w:lvl w:ilvl="0">
      <w:start w:val="1"/>
      <w:numFmt w:val="decimal"/>
      <w:suff w:val="space"/>
      <w:lvlText w:val="%1."/>
      <w:lvlJc w:val="left"/>
      <w:pPr>
        <w:ind w:left="1211"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205E6EAD"/>
    <w:multiLevelType w:val="hybridMultilevel"/>
    <w:tmpl w:val="EAD44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C719C"/>
    <w:multiLevelType w:val="hybridMultilevel"/>
    <w:tmpl w:val="E4FAF588"/>
    <w:lvl w:ilvl="0" w:tplc="1AA48A3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36C18"/>
    <w:multiLevelType w:val="hybridMultilevel"/>
    <w:tmpl w:val="4AF051FE"/>
    <w:lvl w:ilvl="0" w:tplc="0870F1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C010D"/>
    <w:multiLevelType w:val="hybridMultilevel"/>
    <w:tmpl w:val="D292B7BC"/>
    <w:lvl w:ilvl="0" w:tplc="B75CF85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34741"/>
    <w:multiLevelType w:val="hybridMultilevel"/>
    <w:tmpl w:val="A9C09A10"/>
    <w:lvl w:ilvl="0" w:tplc="E5EC14F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FF5CB4"/>
    <w:multiLevelType w:val="hybridMultilevel"/>
    <w:tmpl w:val="17A09BEC"/>
    <w:lvl w:ilvl="0" w:tplc="65001916">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15">
    <w:nsid w:val="3621589B"/>
    <w:multiLevelType w:val="multilevel"/>
    <w:tmpl w:val="B2BA3B4E"/>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6">
    <w:nsid w:val="37532E33"/>
    <w:multiLevelType w:val="hybridMultilevel"/>
    <w:tmpl w:val="7E785326"/>
    <w:lvl w:ilvl="0" w:tplc="C9BE245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754506"/>
    <w:multiLevelType w:val="hybridMultilevel"/>
    <w:tmpl w:val="8CD07C48"/>
    <w:lvl w:ilvl="0" w:tplc="E4BCA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876C7"/>
    <w:multiLevelType w:val="hybridMultilevel"/>
    <w:tmpl w:val="E4DEDA2C"/>
    <w:lvl w:ilvl="0" w:tplc="7C6A64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66967"/>
    <w:multiLevelType w:val="hybridMultilevel"/>
    <w:tmpl w:val="D7F0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F771DC"/>
    <w:multiLevelType w:val="hybridMultilevel"/>
    <w:tmpl w:val="CF7C849A"/>
    <w:lvl w:ilvl="0" w:tplc="FB861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E33FBD"/>
    <w:multiLevelType w:val="hybridMultilevel"/>
    <w:tmpl w:val="CE540EE6"/>
    <w:lvl w:ilvl="0" w:tplc="99C6DD00">
      <w:start w:val="1"/>
      <w:numFmt w:val="decimal"/>
      <w:lvlText w:val="%1."/>
      <w:lvlJc w:val="left"/>
      <w:pPr>
        <w:ind w:left="928" w:hanging="51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22">
    <w:nsid w:val="5B644EB1"/>
    <w:multiLevelType w:val="hybridMultilevel"/>
    <w:tmpl w:val="36DAC990"/>
    <w:lvl w:ilvl="0" w:tplc="FB8610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1106C08"/>
    <w:multiLevelType w:val="hybridMultilevel"/>
    <w:tmpl w:val="A9C09A10"/>
    <w:lvl w:ilvl="0" w:tplc="E5EC14F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141BAB"/>
    <w:multiLevelType w:val="hybridMultilevel"/>
    <w:tmpl w:val="95BC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B068A9"/>
    <w:multiLevelType w:val="hybridMultilevel"/>
    <w:tmpl w:val="44F276E8"/>
    <w:lvl w:ilvl="0" w:tplc="99C6DD00">
      <w:start w:val="1"/>
      <w:numFmt w:val="decimal"/>
      <w:lvlText w:val="%1."/>
      <w:lvlJc w:val="left"/>
      <w:pPr>
        <w:ind w:left="1077" w:hanging="51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6">
    <w:nsid w:val="69DB3BB6"/>
    <w:multiLevelType w:val="hybridMultilevel"/>
    <w:tmpl w:val="3FB6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912E2"/>
    <w:multiLevelType w:val="hybridMultilevel"/>
    <w:tmpl w:val="36AE08C0"/>
    <w:lvl w:ilvl="0" w:tplc="0419000F">
      <w:start w:val="1"/>
      <w:numFmt w:val="decimal"/>
      <w:lvlText w:val="%1."/>
      <w:lvlJc w:val="left"/>
      <w:pPr>
        <w:ind w:left="929" w:hanging="360"/>
      </w:p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28">
    <w:nsid w:val="756562FA"/>
    <w:multiLevelType w:val="hybridMultilevel"/>
    <w:tmpl w:val="EAD44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30894"/>
    <w:multiLevelType w:val="hybridMultilevel"/>
    <w:tmpl w:val="BB6A7ED2"/>
    <w:lvl w:ilvl="0" w:tplc="33F83864">
      <w:start w:val="1"/>
      <w:numFmt w:val="decimal"/>
      <w:lvlText w:val="%1."/>
      <w:lvlJc w:val="left"/>
      <w:pPr>
        <w:ind w:left="666" w:hanging="525"/>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30">
    <w:nsid w:val="78330E7D"/>
    <w:multiLevelType w:val="hybridMultilevel"/>
    <w:tmpl w:val="E4FAF588"/>
    <w:lvl w:ilvl="0" w:tplc="1AA48A3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594392"/>
    <w:multiLevelType w:val="hybridMultilevel"/>
    <w:tmpl w:val="52B08A3E"/>
    <w:lvl w:ilvl="0" w:tplc="1986B13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2">
    <w:nsid w:val="7F703730"/>
    <w:multiLevelType w:val="hybridMultilevel"/>
    <w:tmpl w:val="D10AE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6"/>
  </w:num>
  <w:num w:numId="4">
    <w:abstractNumId w:val="7"/>
  </w:num>
  <w:num w:numId="5">
    <w:abstractNumId w:val="15"/>
  </w:num>
  <w:num w:numId="6">
    <w:abstractNumId w:val="12"/>
  </w:num>
  <w:num w:numId="7">
    <w:abstractNumId w:val="26"/>
  </w:num>
  <w:num w:numId="8">
    <w:abstractNumId w:val="20"/>
  </w:num>
  <w:num w:numId="9">
    <w:abstractNumId w:val="22"/>
  </w:num>
  <w:num w:numId="10">
    <w:abstractNumId w:val="32"/>
  </w:num>
  <w:num w:numId="11">
    <w:abstractNumId w:val="13"/>
  </w:num>
  <w:num w:numId="12">
    <w:abstractNumId w:val="9"/>
  </w:num>
  <w:num w:numId="13">
    <w:abstractNumId w:val="10"/>
  </w:num>
  <w:num w:numId="14">
    <w:abstractNumId w:val="24"/>
  </w:num>
  <w:num w:numId="15">
    <w:abstractNumId w:val="18"/>
  </w:num>
  <w:num w:numId="16">
    <w:abstractNumId w:val="4"/>
  </w:num>
  <w:num w:numId="17">
    <w:abstractNumId w:val="30"/>
  </w:num>
  <w:num w:numId="18">
    <w:abstractNumId w:val="28"/>
  </w:num>
  <w:num w:numId="19">
    <w:abstractNumId w:val="23"/>
  </w:num>
  <w:num w:numId="20">
    <w:abstractNumId w:val="14"/>
  </w:num>
  <w:num w:numId="21">
    <w:abstractNumId w:val="27"/>
  </w:num>
  <w:num w:numId="22">
    <w:abstractNumId w:val="3"/>
  </w:num>
  <w:num w:numId="23">
    <w:abstractNumId w:val="19"/>
  </w:num>
  <w:num w:numId="24">
    <w:abstractNumId w:val="17"/>
  </w:num>
  <w:num w:numId="25">
    <w:abstractNumId w:val="25"/>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9"/>
  </w:num>
  <w:num w:numId="36">
    <w:abstractNumId w:val="1"/>
  </w:num>
  <w:num w:numId="37">
    <w:abstractNumId w:val="5"/>
  </w:num>
  <w:num w:numId="38">
    <w:abstractNumId w:val="31"/>
  </w:num>
  <w:num w:numId="39">
    <w:abstractNumId w:val="16"/>
  </w:num>
  <w:num w:numId="4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21"/>
    <w:rsid w:val="00001F24"/>
    <w:rsid w:val="00005F65"/>
    <w:rsid w:val="000067BA"/>
    <w:rsid w:val="00007EB1"/>
    <w:rsid w:val="00007F19"/>
    <w:rsid w:val="000110D5"/>
    <w:rsid w:val="00014EFC"/>
    <w:rsid w:val="000152B4"/>
    <w:rsid w:val="00017991"/>
    <w:rsid w:val="00020ACC"/>
    <w:rsid w:val="000240A3"/>
    <w:rsid w:val="0002443F"/>
    <w:rsid w:val="000250CC"/>
    <w:rsid w:val="00025332"/>
    <w:rsid w:val="00027355"/>
    <w:rsid w:val="00027485"/>
    <w:rsid w:val="00027526"/>
    <w:rsid w:val="00032242"/>
    <w:rsid w:val="00032600"/>
    <w:rsid w:val="00032C08"/>
    <w:rsid w:val="00032E8D"/>
    <w:rsid w:val="0003331E"/>
    <w:rsid w:val="00033BD7"/>
    <w:rsid w:val="0003473A"/>
    <w:rsid w:val="00035E60"/>
    <w:rsid w:val="000360A5"/>
    <w:rsid w:val="000370F1"/>
    <w:rsid w:val="000373B3"/>
    <w:rsid w:val="00040D38"/>
    <w:rsid w:val="00041687"/>
    <w:rsid w:val="00042827"/>
    <w:rsid w:val="000433DD"/>
    <w:rsid w:val="0004358B"/>
    <w:rsid w:val="0004436E"/>
    <w:rsid w:val="0004592B"/>
    <w:rsid w:val="0004680D"/>
    <w:rsid w:val="0004799E"/>
    <w:rsid w:val="00051AB4"/>
    <w:rsid w:val="0005281C"/>
    <w:rsid w:val="0005411A"/>
    <w:rsid w:val="00056302"/>
    <w:rsid w:val="00056E15"/>
    <w:rsid w:val="000605B4"/>
    <w:rsid w:val="00061210"/>
    <w:rsid w:val="0006295D"/>
    <w:rsid w:val="0006372C"/>
    <w:rsid w:val="0006584C"/>
    <w:rsid w:val="00065E79"/>
    <w:rsid w:val="00065F3E"/>
    <w:rsid w:val="00065F7A"/>
    <w:rsid w:val="00067820"/>
    <w:rsid w:val="00067B46"/>
    <w:rsid w:val="00070078"/>
    <w:rsid w:val="00071ED4"/>
    <w:rsid w:val="000731E4"/>
    <w:rsid w:val="00073FFD"/>
    <w:rsid w:val="00074312"/>
    <w:rsid w:val="00075191"/>
    <w:rsid w:val="00075CB6"/>
    <w:rsid w:val="000772BD"/>
    <w:rsid w:val="00080258"/>
    <w:rsid w:val="000809E5"/>
    <w:rsid w:val="00080ADA"/>
    <w:rsid w:val="00080D6E"/>
    <w:rsid w:val="000818F7"/>
    <w:rsid w:val="00082817"/>
    <w:rsid w:val="00082A39"/>
    <w:rsid w:val="00085D82"/>
    <w:rsid w:val="00086CD8"/>
    <w:rsid w:val="000873D3"/>
    <w:rsid w:val="00090147"/>
    <w:rsid w:val="000908F2"/>
    <w:rsid w:val="000927D5"/>
    <w:rsid w:val="00094184"/>
    <w:rsid w:val="00094B5F"/>
    <w:rsid w:val="00096126"/>
    <w:rsid w:val="00096AA9"/>
    <w:rsid w:val="00096D92"/>
    <w:rsid w:val="000973FC"/>
    <w:rsid w:val="000975E6"/>
    <w:rsid w:val="000A003D"/>
    <w:rsid w:val="000A03A4"/>
    <w:rsid w:val="000A0608"/>
    <w:rsid w:val="000A0637"/>
    <w:rsid w:val="000A0FE5"/>
    <w:rsid w:val="000A200F"/>
    <w:rsid w:val="000A23E4"/>
    <w:rsid w:val="000A40A0"/>
    <w:rsid w:val="000A513B"/>
    <w:rsid w:val="000A7DCE"/>
    <w:rsid w:val="000B087F"/>
    <w:rsid w:val="000B1F67"/>
    <w:rsid w:val="000B2CB0"/>
    <w:rsid w:val="000B3244"/>
    <w:rsid w:val="000B4727"/>
    <w:rsid w:val="000B4860"/>
    <w:rsid w:val="000B65A2"/>
    <w:rsid w:val="000B6C0C"/>
    <w:rsid w:val="000B7F24"/>
    <w:rsid w:val="000C2200"/>
    <w:rsid w:val="000C240E"/>
    <w:rsid w:val="000C2D5F"/>
    <w:rsid w:val="000C3624"/>
    <w:rsid w:val="000C5CFA"/>
    <w:rsid w:val="000C701E"/>
    <w:rsid w:val="000C711C"/>
    <w:rsid w:val="000C7407"/>
    <w:rsid w:val="000D0A2F"/>
    <w:rsid w:val="000D12D5"/>
    <w:rsid w:val="000D1AED"/>
    <w:rsid w:val="000D2611"/>
    <w:rsid w:val="000D2A60"/>
    <w:rsid w:val="000D2A7B"/>
    <w:rsid w:val="000D568A"/>
    <w:rsid w:val="000D59E4"/>
    <w:rsid w:val="000D5D77"/>
    <w:rsid w:val="000D6CD9"/>
    <w:rsid w:val="000D718A"/>
    <w:rsid w:val="000E0334"/>
    <w:rsid w:val="000E0CAB"/>
    <w:rsid w:val="000E1033"/>
    <w:rsid w:val="000E3A35"/>
    <w:rsid w:val="000E3FAF"/>
    <w:rsid w:val="000E43CD"/>
    <w:rsid w:val="000E4B41"/>
    <w:rsid w:val="000E50B4"/>
    <w:rsid w:val="000E5362"/>
    <w:rsid w:val="000E5563"/>
    <w:rsid w:val="000E6C8B"/>
    <w:rsid w:val="000E7F26"/>
    <w:rsid w:val="000F0845"/>
    <w:rsid w:val="000F09EB"/>
    <w:rsid w:val="000F105A"/>
    <w:rsid w:val="000F2914"/>
    <w:rsid w:val="000F318F"/>
    <w:rsid w:val="000F39D6"/>
    <w:rsid w:val="000F5A92"/>
    <w:rsid w:val="000F5B80"/>
    <w:rsid w:val="000F6B23"/>
    <w:rsid w:val="00100399"/>
    <w:rsid w:val="00100C03"/>
    <w:rsid w:val="001028CE"/>
    <w:rsid w:val="00103556"/>
    <w:rsid w:val="00103633"/>
    <w:rsid w:val="00104422"/>
    <w:rsid w:val="001045A0"/>
    <w:rsid w:val="00104B2D"/>
    <w:rsid w:val="00104F8F"/>
    <w:rsid w:val="001056F4"/>
    <w:rsid w:val="001073FD"/>
    <w:rsid w:val="00110D0D"/>
    <w:rsid w:val="001112E4"/>
    <w:rsid w:val="001114DE"/>
    <w:rsid w:val="00111E0B"/>
    <w:rsid w:val="00113325"/>
    <w:rsid w:val="001134B2"/>
    <w:rsid w:val="0011531D"/>
    <w:rsid w:val="0011571B"/>
    <w:rsid w:val="00116970"/>
    <w:rsid w:val="00120BA3"/>
    <w:rsid w:val="00121699"/>
    <w:rsid w:val="0012277C"/>
    <w:rsid w:val="00123AEC"/>
    <w:rsid w:val="00125004"/>
    <w:rsid w:val="00125265"/>
    <w:rsid w:val="00125963"/>
    <w:rsid w:val="00125B79"/>
    <w:rsid w:val="0012683C"/>
    <w:rsid w:val="00126E93"/>
    <w:rsid w:val="00127BC8"/>
    <w:rsid w:val="001300CB"/>
    <w:rsid w:val="0013054B"/>
    <w:rsid w:val="00131E15"/>
    <w:rsid w:val="00131FEF"/>
    <w:rsid w:val="00133D67"/>
    <w:rsid w:val="00134292"/>
    <w:rsid w:val="0013453C"/>
    <w:rsid w:val="00134FEE"/>
    <w:rsid w:val="0013609C"/>
    <w:rsid w:val="00136945"/>
    <w:rsid w:val="00136C81"/>
    <w:rsid w:val="001376EF"/>
    <w:rsid w:val="00141715"/>
    <w:rsid w:val="00141EC1"/>
    <w:rsid w:val="001421CD"/>
    <w:rsid w:val="00143AA0"/>
    <w:rsid w:val="00143F26"/>
    <w:rsid w:val="00145484"/>
    <w:rsid w:val="001473FA"/>
    <w:rsid w:val="00147570"/>
    <w:rsid w:val="0014759D"/>
    <w:rsid w:val="00147B0B"/>
    <w:rsid w:val="00150069"/>
    <w:rsid w:val="00151390"/>
    <w:rsid w:val="0015210D"/>
    <w:rsid w:val="00153474"/>
    <w:rsid w:val="00153A51"/>
    <w:rsid w:val="00154284"/>
    <w:rsid w:val="001546EC"/>
    <w:rsid w:val="0015505D"/>
    <w:rsid w:val="001553A5"/>
    <w:rsid w:val="001559F7"/>
    <w:rsid w:val="001605DD"/>
    <w:rsid w:val="001607E1"/>
    <w:rsid w:val="00160B86"/>
    <w:rsid w:val="00160ED2"/>
    <w:rsid w:val="00162946"/>
    <w:rsid w:val="00162B7C"/>
    <w:rsid w:val="00163359"/>
    <w:rsid w:val="001639E5"/>
    <w:rsid w:val="0016455E"/>
    <w:rsid w:val="0016648C"/>
    <w:rsid w:val="00167095"/>
    <w:rsid w:val="00167DA2"/>
    <w:rsid w:val="001704B8"/>
    <w:rsid w:val="00171313"/>
    <w:rsid w:val="001717EE"/>
    <w:rsid w:val="00171D8B"/>
    <w:rsid w:val="00173A75"/>
    <w:rsid w:val="00175CF8"/>
    <w:rsid w:val="00175E88"/>
    <w:rsid w:val="00176F26"/>
    <w:rsid w:val="00177CB7"/>
    <w:rsid w:val="00180562"/>
    <w:rsid w:val="0018081F"/>
    <w:rsid w:val="00180CF7"/>
    <w:rsid w:val="00183407"/>
    <w:rsid w:val="00183719"/>
    <w:rsid w:val="00184DA4"/>
    <w:rsid w:val="00184E2E"/>
    <w:rsid w:val="00184EA9"/>
    <w:rsid w:val="001850CF"/>
    <w:rsid w:val="001851C4"/>
    <w:rsid w:val="00185932"/>
    <w:rsid w:val="00186391"/>
    <w:rsid w:val="00187055"/>
    <w:rsid w:val="00187A51"/>
    <w:rsid w:val="00187D52"/>
    <w:rsid w:val="0019180F"/>
    <w:rsid w:val="001922C2"/>
    <w:rsid w:val="00193375"/>
    <w:rsid w:val="0019515E"/>
    <w:rsid w:val="0019605C"/>
    <w:rsid w:val="00196072"/>
    <w:rsid w:val="001A0475"/>
    <w:rsid w:val="001A1961"/>
    <w:rsid w:val="001A2404"/>
    <w:rsid w:val="001A2697"/>
    <w:rsid w:val="001A2F6C"/>
    <w:rsid w:val="001A33DA"/>
    <w:rsid w:val="001A35FD"/>
    <w:rsid w:val="001A4ACC"/>
    <w:rsid w:val="001A510F"/>
    <w:rsid w:val="001A6C66"/>
    <w:rsid w:val="001A6E6A"/>
    <w:rsid w:val="001A73CA"/>
    <w:rsid w:val="001A7A94"/>
    <w:rsid w:val="001B0657"/>
    <w:rsid w:val="001B1693"/>
    <w:rsid w:val="001B1B33"/>
    <w:rsid w:val="001B2818"/>
    <w:rsid w:val="001B2E70"/>
    <w:rsid w:val="001B78FD"/>
    <w:rsid w:val="001C1257"/>
    <w:rsid w:val="001C1A7B"/>
    <w:rsid w:val="001C1CF0"/>
    <w:rsid w:val="001C2C41"/>
    <w:rsid w:val="001C37AC"/>
    <w:rsid w:val="001C5010"/>
    <w:rsid w:val="001C52A7"/>
    <w:rsid w:val="001C571A"/>
    <w:rsid w:val="001C575B"/>
    <w:rsid w:val="001C72A4"/>
    <w:rsid w:val="001C787B"/>
    <w:rsid w:val="001D1EA2"/>
    <w:rsid w:val="001D36A1"/>
    <w:rsid w:val="001D37C2"/>
    <w:rsid w:val="001D4128"/>
    <w:rsid w:val="001D503D"/>
    <w:rsid w:val="001D530B"/>
    <w:rsid w:val="001D6A53"/>
    <w:rsid w:val="001E071F"/>
    <w:rsid w:val="001E1BFA"/>
    <w:rsid w:val="001E1DAA"/>
    <w:rsid w:val="001E2039"/>
    <w:rsid w:val="001E3A59"/>
    <w:rsid w:val="001E4B4F"/>
    <w:rsid w:val="001E4B89"/>
    <w:rsid w:val="001E53C8"/>
    <w:rsid w:val="001E729E"/>
    <w:rsid w:val="001E7479"/>
    <w:rsid w:val="001F0B4D"/>
    <w:rsid w:val="001F2229"/>
    <w:rsid w:val="001F28A7"/>
    <w:rsid w:val="001F4077"/>
    <w:rsid w:val="001F4270"/>
    <w:rsid w:val="001F5C10"/>
    <w:rsid w:val="001F7262"/>
    <w:rsid w:val="00200568"/>
    <w:rsid w:val="002005EF"/>
    <w:rsid w:val="00201152"/>
    <w:rsid w:val="002021C1"/>
    <w:rsid w:val="00202611"/>
    <w:rsid w:val="00202A9B"/>
    <w:rsid w:val="0020322D"/>
    <w:rsid w:val="002033A4"/>
    <w:rsid w:val="002036B4"/>
    <w:rsid w:val="00203E0D"/>
    <w:rsid w:val="0020410A"/>
    <w:rsid w:val="002051EC"/>
    <w:rsid w:val="002057F8"/>
    <w:rsid w:val="00205D81"/>
    <w:rsid w:val="00206A2E"/>
    <w:rsid w:val="00206C67"/>
    <w:rsid w:val="00207F28"/>
    <w:rsid w:val="00210433"/>
    <w:rsid w:val="00211574"/>
    <w:rsid w:val="00212653"/>
    <w:rsid w:val="00212810"/>
    <w:rsid w:val="002131D7"/>
    <w:rsid w:val="0021567C"/>
    <w:rsid w:val="0021639C"/>
    <w:rsid w:val="00216684"/>
    <w:rsid w:val="002166EA"/>
    <w:rsid w:val="00217AB4"/>
    <w:rsid w:val="00220D5E"/>
    <w:rsid w:val="00223019"/>
    <w:rsid w:val="0022439F"/>
    <w:rsid w:val="00224C96"/>
    <w:rsid w:val="0022521F"/>
    <w:rsid w:val="00225A55"/>
    <w:rsid w:val="0022687B"/>
    <w:rsid w:val="00227A52"/>
    <w:rsid w:val="00230995"/>
    <w:rsid w:val="00230FF0"/>
    <w:rsid w:val="00231082"/>
    <w:rsid w:val="00232C26"/>
    <w:rsid w:val="00235D28"/>
    <w:rsid w:val="00236813"/>
    <w:rsid w:val="002372F8"/>
    <w:rsid w:val="00240DC8"/>
    <w:rsid w:val="00240EEB"/>
    <w:rsid w:val="00241482"/>
    <w:rsid w:val="00241E42"/>
    <w:rsid w:val="00242823"/>
    <w:rsid w:val="002432ED"/>
    <w:rsid w:val="00244B28"/>
    <w:rsid w:val="00244D8A"/>
    <w:rsid w:val="002453C3"/>
    <w:rsid w:val="00246D6E"/>
    <w:rsid w:val="0025061B"/>
    <w:rsid w:val="00250D90"/>
    <w:rsid w:val="0025231C"/>
    <w:rsid w:val="0025281B"/>
    <w:rsid w:val="00253783"/>
    <w:rsid w:val="0025424E"/>
    <w:rsid w:val="0025442B"/>
    <w:rsid w:val="0025518B"/>
    <w:rsid w:val="00256651"/>
    <w:rsid w:val="002610C7"/>
    <w:rsid w:val="00262394"/>
    <w:rsid w:val="0026268D"/>
    <w:rsid w:val="002626B4"/>
    <w:rsid w:val="00262724"/>
    <w:rsid w:val="00264A2A"/>
    <w:rsid w:val="002650AC"/>
    <w:rsid w:val="00265328"/>
    <w:rsid w:val="00265B50"/>
    <w:rsid w:val="00266A33"/>
    <w:rsid w:val="0027222E"/>
    <w:rsid w:val="00272B2E"/>
    <w:rsid w:val="00272F15"/>
    <w:rsid w:val="00273335"/>
    <w:rsid w:val="0027400C"/>
    <w:rsid w:val="00275100"/>
    <w:rsid w:val="0027601C"/>
    <w:rsid w:val="00276383"/>
    <w:rsid w:val="0027689C"/>
    <w:rsid w:val="002814F7"/>
    <w:rsid w:val="0028183F"/>
    <w:rsid w:val="00282343"/>
    <w:rsid w:val="002833BD"/>
    <w:rsid w:val="002879DF"/>
    <w:rsid w:val="00290B77"/>
    <w:rsid w:val="0029140F"/>
    <w:rsid w:val="00291604"/>
    <w:rsid w:val="0029218D"/>
    <w:rsid w:val="00293730"/>
    <w:rsid w:val="00293FFC"/>
    <w:rsid w:val="0029644A"/>
    <w:rsid w:val="00296457"/>
    <w:rsid w:val="00296768"/>
    <w:rsid w:val="00296A20"/>
    <w:rsid w:val="00296CC5"/>
    <w:rsid w:val="00297AA4"/>
    <w:rsid w:val="002A1301"/>
    <w:rsid w:val="002A2064"/>
    <w:rsid w:val="002A2C53"/>
    <w:rsid w:val="002A2FFB"/>
    <w:rsid w:val="002A3338"/>
    <w:rsid w:val="002A4173"/>
    <w:rsid w:val="002A4917"/>
    <w:rsid w:val="002A4B64"/>
    <w:rsid w:val="002A61B2"/>
    <w:rsid w:val="002A68EC"/>
    <w:rsid w:val="002A6D99"/>
    <w:rsid w:val="002B0D10"/>
    <w:rsid w:val="002B0E57"/>
    <w:rsid w:val="002B11D9"/>
    <w:rsid w:val="002B15BC"/>
    <w:rsid w:val="002B3514"/>
    <w:rsid w:val="002B3A03"/>
    <w:rsid w:val="002B41E0"/>
    <w:rsid w:val="002B45B0"/>
    <w:rsid w:val="002B533E"/>
    <w:rsid w:val="002B61DC"/>
    <w:rsid w:val="002B6D45"/>
    <w:rsid w:val="002B7423"/>
    <w:rsid w:val="002B7611"/>
    <w:rsid w:val="002C0025"/>
    <w:rsid w:val="002C00B4"/>
    <w:rsid w:val="002C0317"/>
    <w:rsid w:val="002C0748"/>
    <w:rsid w:val="002C1AE9"/>
    <w:rsid w:val="002C34CA"/>
    <w:rsid w:val="002C398E"/>
    <w:rsid w:val="002C7511"/>
    <w:rsid w:val="002C7FDC"/>
    <w:rsid w:val="002D0253"/>
    <w:rsid w:val="002D0610"/>
    <w:rsid w:val="002D15B5"/>
    <w:rsid w:val="002D1DB0"/>
    <w:rsid w:val="002D22D3"/>
    <w:rsid w:val="002D2A30"/>
    <w:rsid w:val="002D4F06"/>
    <w:rsid w:val="002D5367"/>
    <w:rsid w:val="002D6DEF"/>
    <w:rsid w:val="002E05AA"/>
    <w:rsid w:val="002E0C5E"/>
    <w:rsid w:val="002E1358"/>
    <w:rsid w:val="002E17BA"/>
    <w:rsid w:val="002E3CE5"/>
    <w:rsid w:val="002E3FDB"/>
    <w:rsid w:val="002E6109"/>
    <w:rsid w:val="002E6191"/>
    <w:rsid w:val="002E6D32"/>
    <w:rsid w:val="002E7F47"/>
    <w:rsid w:val="002F0E32"/>
    <w:rsid w:val="002F0EF1"/>
    <w:rsid w:val="002F1697"/>
    <w:rsid w:val="002F1E6A"/>
    <w:rsid w:val="002F203E"/>
    <w:rsid w:val="002F3B43"/>
    <w:rsid w:val="00301113"/>
    <w:rsid w:val="003045E5"/>
    <w:rsid w:val="00304A54"/>
    <w:rsid w:val="00305A83"/>
    <w:rsid w:val="00306289"/>
    <w:rsid w:val="00306542"/>
    <w:rsid w:val="00307CA4"/>
    <w:rsid w:val="00310094"/>
    <w:rsid w:val="0031010B"/>
    <w:rsid w:val="0031053F"/>
    <w:rsid w:val="003108D2"/>
    <w:rsid w:val="0031171E"/>
    <w:rsid w:val="003117D8"/>
    <w:rsid w:val="00311835"/>
    <w:rsid w:val="00312438"/>
    <w:rsid w:val="003128A7"/>
    <w:rsid w:val="00312AB9"/>
    <w:rsid w:val="003132D6"/>
    <w:rsid w:val="0031356D"/>
    <w:rsid w:val="003138E0"/>
    <w:rsid w:val="00314F60"/>
    <w:rsid w:val="003162F0"/>
    <w:rsid w:val="0031646F"/>
    <w:rsid w:val="00317AC3"/>
    <w:rsid w:val="003200FB"/>
    <w:rsid w:val="003203F0"/>
    <w:rsid w:val="0032089B"/>
    <w:rsid w:val="00322CA3"/>
    <w:rsid w:val="00322EF2"/>
    <w:rsid w:val="0032324A"/>
    <w:rsid w:val="00324CE8"/>
    <w:rsid w:val="00325982"/>
    <w:rsid w:val="00327A21"/>
    <w:rsid w:val="00330AFE"/>
    <w:rsid w:val="00331703"/>
    <w:rsid w:val="00331FEA"/>
    <w:rsid w:val="00334496"/>
    <w:rsid w:val="003362B7"/>
    <w:rsid w:val="00336D0F"/>
    <w:rsid w:val="00340C40"/>
    <w:rsid w:val="00341736"/>
    <w:rsid w:val="00342D4D"/>
    <w:rsid w:val="0034322D"/>
    <w:rsid w:val="0034380C"/>
    <w:rsid w:val="00343985"/>
    <w:rsid w:val="00343C92"/>
    <w:rsid w:val="00345D83"/>
    <w:rsid w:val="00346D85"/>
    <w:rsid w:val="0034748D"/>
    <w:rsid w:val="00347493"/>
    <w:rsid w:val="00350C70"/>
    <w:rsid w:val="00351513"/>
    <w:rsid w:val="00351820"/>
    <w:rsid w:val="00351CA8"/>
    <w:rsid w:val="00352519"/>
    <w:rsid w:val="003525B7"/>
    <w:rsid w:val="003534EB"/>
    <w:rsid w:val="00353F68"/>
    <w:rsid w:val="003541A2"/>
    <w:rsid w:val="003544A4"/>
    <w:rsid w:val="00356CF4"/>
    <w:rsid w:val="0035753D"/>
    <w:rsid w:val="003601F5"/>
    <w:rsid w:val="00360648"/>
    <w:rsid w:val="00360896"/>
    <w:rsid w:val="00361FA5"/>
    <w:rsid w:val="00363379"/>
    <w:rsid w:val="00364ED1"/>
    <w:rsid w:val="003651B6"/>
    <w:rsid w:val="00365E6F"/>
    <w:rsid w:val="00367A77"/>
    <w:rsid w:val="00371ADA"/>
    <w:rsid w:val="00371B3E"/>
    <w:rsid w:val="00372F25"/>
    <w:rsid w:val="003733AE"/>
    <w:rsid w:val="003736FA"/>
    <w:rsid w:val="00373EED"/>
    <w:rsid w:val="003743B0"/>
    <w:rsid w:val="003754E7"/>
    <w:rsid w:val="003756C7"/>
    <w:rsid w:val="00377A5A"/>
    <w:rsid w:val="00377E90"/>
    <w:rsid w:val="0038012D"/>
    <w:rsid w:val="003801B9"/>
    <w:rsid w:val="003814F5"/>
    <w:rsid w:val="00381576"/>
    <w:rsid w:val="00381AE6"/>
    <w:rsid w:val="00381D8F"/>
    <w:rsid w:val="00383651"/>
    <w:rsid w:val="00384763"/>
    <w:rsid w:val="003849A2"/>
    <w:rsid w:val="0038625E"/>
    <w:rsid w:val="00386DFA"/>
    <w:rsid w:val="00390965"/>
    <w:rsid w:val="003918C6"/>
    <w:rsid w:val="00392833"/>
    <w:rsid w:val="00392858"/>
    <w:rsid w:val="00392DC1"/>
    <w:rsid w:val="00395926"/>
    <w:rsid w:val="00396F3F"/>
    <w:rsid w:val="003970C3"/>
    <w:rsid w:val="00397961"/>
    <w:rsid w:val="003A0741"/>
    <w:rsid w:val="003A088A"/>
    <w:rsid w:val="003A0EE4"/>
    <w:rsid w:val="003A10DD"/>
    <w:rsid w:val="003A11EC"/>
    <w:rsid w:val="003A15D9"/>
    <w:rsid w:val="003A15DE"/>
    <w:rsid w:val="003A39D8"/>
    <w:rsid w:val="003A454B"/>
    <w:rsid w:val="003A5DE1"/>
    <w:rsid w:val="003A6200"/>
    <w:rsid w:val="003A6FE2"/>
    <w:rsid w:val="003A73F0"/>
    <w:rsid w:val="003A7ADA"/>
    <w:rsid w:val="003A7EBF"/>
    <w:rsid w:val="003B05AA"/>
    <w:rsid w:val="003B1284"/>
    <w:rsid w:val="003B2A31"/>
    <w:rsid w:val="003B3C21"/>
    <w:rsid w:val="003B4BD4"/>
    <w:rsid w:val="003B6A60"/>
    <w:rsid w:val="003B734A"/>
    <w:rsid w:val="003C32EB"/>
    <w:rsid w:val="003C341F"/>
    <w:rsid w:val="003C40CD"/>
    <w:rsid w:val="003C5715"/>
    <w:rsid w:val="003C642D"/>
    <w:rsid w:val="003C652D"/>
    <w:rsid w:val="003C6BDE"/>
    <w:rsid w:val="003C7674"/>
    <w:rsid w:val="003D12B6"/>
    <w:rsid w:val="003D23A2"/>
    <w:rsid w:val="003D2B0E"/>
    <w:rsid w:val="003D3B9D"/>
    <w:rsid w:val="003D3F33"/>
    <w:rsid w:val="003D6ECA"/>
    <w:rsid w:val="003D6F09"/>
    <w:rsid w:val="003D796B"/>
    <w:rsid w:val="003E0742"/>
    <w:rsid w:val="003E07FE"/>
    <w:rsid w:val="003E090A"/>
    <w:rsid w:val="003E2451"/>
    <w:rsid w:val="003E2EFA"/>
    <w:rsid w:val="003E4DC6"/>
    <w:rsid w:val="003E5AB3"/>
    <w:rsid w:val="003E5DA2"/>
    <w:rsid w:val="003E6123"/>
    <w:rsid w:val="003E66D0"/>
    <w:rsid w:val="003E6DA5"/>
    <w:rsid w:val="003E707E"/>
    <w:rsid w:val="003F01AD"/>
    <w:rsid w:val="003F0375"/>
    <w:rsid w:val="003F0C3F"/>
    <w:rsid w:val="003F0FB8"/>
    <w:rsid w:val="003F17B2"/>
    <w:rsid w:val="003F1C2B"/>
    <w:rsid w:val="003F1C55"/>
    <w:rsid w:val="003F286B"/>
    <w:rsid w:val="003F2D51"/>
    <w:rsid w:val="003F498A"/>
    <w:rsid w:val="003F578C"/>
    <w:rsid w:val="003F6A10"/>
    <w:rsid w:val="003F6EC6"/>
    <w:rsid w:val="003F73AC"/>
    <w:rsid w:val="003F78EF"/>
    <w:rsid w:val="0040009D"/>
    <w:rsid w:val="004009D3"/>
    <w:rsid w:val="00402FD3"/>
    <w:rsid w:val="004047FC"/>
    <w:rsid w:val="00405D90"/>
    <w:rsid w:val="00406186"/>
    <w:rsid w:val="00406A9A"/>
    <w:rsid w:val="00406C70"/>
    <w:rsid w:val="0040760F"/>
    <w:rsid w:val="004077FA"/>
    <w:rsid w:val="00411129"/>
    <w:rsid w:val="00412124"/>
    <w:rsid w:val="00412152"/>
    <w:rsid w:val="00412373"/>
    <w:rsid w:val="004123A1"/>
    <w:rsid w:val="00412D7F"/>
    <w:rsid w:val="0041388E"/>
    <w:rsid w:val="00413E66"/>
    <w:rsid w:val="00413EE1"/>
    <w:rsid w:val="00414A8D"/>
    <w:rsid w:val="0041523E"/>
    <w:rsid w:val="00415868"/>
    <w:rsid w:val="00416097"/>
    <w:rsid w:val="004160B2"/>
    <w:rsid w:val="004161CA"/>
    <w:rsid w:val="00416C49"/>
    <w:rsid w:val="00417C4D"/>
    <w:rsid w:val="004212B4"/>
    <w:rsid w:val="00421D6E"/>
    <w:rsid w:val="00423099"/>
    <w:rsid w:val="00424808"/>
    <w:rsid w:val="00425705"/>
    <w:rsid w:val="00426013"/>
    <w:rsid w:val="00426E63"/>
    <w:rsid w:val="00427083"/>
    <w:rsid w:val="0042723E"/>
    <w:rsid w:val="00427420"/>
    <w:rsid w:val="004304CC"/>
    <w:rsid w:val="00430C33"/>
    <w:rsid w:val="0043144F"/>
    <w:rsid w:val="0043305E"/>
    <w:rsid w:val="00433D88"/>
    <w:rsid w:val="004342B1"/>
    <w:rsid w:val="0043649C"/>
    <w:rsid w:val="00436678"/>
    <w:rsid w:val="004366F8"/>
    <w:rsid w:val="00436AC3"/>
    <w:rsid w:val="004375AD"/>
    <w:rsid w:val="004376B6"/>
    <w:rsid w:val="00437951"/>
    <w:rsid w:val="00441633"/>
    <w:rsid w:val="00441B3C"/>
    <w:rsid w:val="00442DD4"/>
    <w:rsid w:val="004439CE"/>
    <w:rsid w:val="00444E9A"/>
    <w:rsid w:val="004452DA"/>
    <w:rsid w:val="00446B7F"/>
    <w:rsid w:val="00447E99"/>
    <w:rsid w:val="00451B93"/>
    <w:rsid w:val="004523AF"/>
    <w:rsid w:val="00453088"/>
    <w:rsid w:val="004532F2"/>
    <w:rsid w:val="00454E83"/>
    <w:rsid w:val="00456380"/>
    <w:rsid w:val="004567A0"/>
    <w:rsid w:val="004568F2"/>
    <w:rsid w:val="00460044"/>
    <w:rsid w:val="00460324"/>
    <w:rsid w:val="00462FD5"/>
    <w:rsid w:val="0046310B"/>
    <w:rsid w:val="004636F7"/>
    <w:rsid w:val="0046566F"/>
    <w:rsid w:val="00466DB5"/>
    <w:rsid w:val="00467218"/>
    <w:rsid w:val="00467598"/>
    <w:rsid w:val="00467910"/>
    <w:rsid w:val="00467922"/>
    <w:rsid w:val="004703E6"/>
    <w:rsid w:val="00470EE7"/>
    <w:rsid w:val="0047215C"/>
    <w:rsid w:val="004723B7"/>
    <w:rsid w:val="004724CD"/>
    <w:rsid w:val="00472CCF"/>
    <w:rsid w:val="004732AD"/>
    <w:rsid w:val="00473D76"/>
    <w:rsid w:val="0047417D"/>
    <w:rsid w:val="00474D5E"/>
    <w:rsid w:val="00474DA2"/>
    <w:rsid w:val="0047555C"/>
    <w:rsid w:val="00475A5C"/>
    <w:rsid w:val="0047610D"/>
    <w:rsid w:val="00476756"/>
    <w:rsid w:val="00477504"/>
    <w:rsid w:val="0048051A"/>
    <w:rsid w:val="004808EF"/>
    <w:rsid w:val="00480B73"/>
    <w:rsid w:val="00480DE5"/>
    <w:rsid w:val="0048408A"/>
    <w:rsid w:val="0048553F"/>
    <w:rsid w:val="004858FE"/>
    <w:rsid w:val="004869DF"/>
    <w:rsid w:val="00487B1E"/>
    <w:rsid w:val="00490419"/>
    <w:rsid w:val="00490526"/>
    <w:rsid w:val="00490AEA"/>
    <w:rsid w:val="00490C0C"/>
    <w:rsid w:val="004928B5"/>
    <w:rsid w:val="00493361"/>
    <w:rsid w:val="00494044"/>
    <w:rsid w:val="0049634D"/>
    <w:rsid w:val="00496412"/>
    <w:rsid w:val="00496B13"/>
    <w:rsid w:val="0049745D"/>
    <w:rsid w:val="00497BF8"/>
    <w:rsid w:val="004A0221"/>
    <w:rsid w:val="004A02FA"/>
    <w:rsid w:val="004A0EA0"/>
    <w:rsid w:val="004A1A5A"/>
    <w:rsid w:val="004A291C"/>
    <w:rsid w:val="004A6107"/>
    <w:rsid w:val="004A6181"/>
    <w:rsid w:val="004A618A"/>
    <w:rsid w:val="004A724F"/>
    <w:rsid w:val="004A78F6"/>
    <w:rsid w:val="004B129A"/>
    <w:rsid w:val="004B12D1"/>
    <w:rsid w:val="004B429A"/>
    <w:rsid w:val="004B442F"/>
    <w:rsid w:val="004C072D"/>
    <w:rsid w:val="004C088B"/>
    <w:rsid w:val="004C1331"/>
    <w:rsid w:val="004C1386"/>
    <w:rsid w:val="004C1A84"/>
    <w:rsid w:val="004C1F16"/>
    <w:rsid w:val="004C2262"/>
    <w:rsid w:val="004C47A7"/>
    <w:rsid w:val="004C4952"/>
    <w:rsid w:val="004C4A72"/>
    <w:rsid w:val="004C7820"/>
    <w:rsid w:val="004C7A89"/>
    <w:rsid w:val="004C7DB2"/>
    <w:rsid w:val="004C7E8F"/>
    <w:rsid w:val="004D1E9A"/>
    <w:rsid w:val="004D2008"/>
    <w:rsid w:val="004D2BC5"/>
    <w:rsid w:val="004D356E"/>
    <w:rsid w:val="004D46AD"/>
    <w:rsid w:val="004D4770"/>
    <w:rsid w:val="004D49B1"/>
    <w:rsid w:val="004D54D7"/>
    <w:rsid w:val="004D573C"/>
    <w:rsid w:val="004D700A"/>
    <w:rsid w:val="004D76EB"/>
    <w:rsid w:val="004D7741"/>
    <w:rsid w:val="004D780E"/>
    <w:rsid w:val="004E05DF"/>
    <w:rsid w:val="004E1049"/>
    <w:rsid w:val="004E218A"/>
    <w:rsid w:val="004E2B3E"/>
    <w:rsid w:val="004E4939"/>
    <w:rsid w:val="004E4C52"/>
    <w:rsid w:val="004E4C8E"/>
    <w:rsid w:val="004E6308"/>
    <w:rsid w:val="004E6CF7"/>
    <w:rsid w:val="004E6E1F"/>
    <w:rsid w:val="004F2EB4"/>
    <w:rsid w:val="004F3158"/>
    <w:rsid w:val="004F3937"/>
    <w:rsid w:val="004F3CFB"/>
    <w:rsid w:val="004F4370"/>
    <w:rsid w:val="004F5B5F"/>
    <w:rsid w:val="004F5FE8"/>
    <w:rsid w:val="004F60C8"/>
    <w:rsid w:val="004F64B8"/>
    <w:rsid w:val="004F7923"/>
    <w:rsid w:val="00500895"/>
    <w:rsid w:val="0050163B"/>
    <w:rsid w:val="00501DB4"/>
    <w:rsid w:val="00503BB2"/>
    <w:rsid w:val="00505CC7"/>
    <w:rsid w:val="005075E9"/>
    <w:rsid w:val="00511CC6"/>
    <w:rsid w:val="00514DD3"/>
    <w:rsid w:val="005152A6"/>
    <w:rsid w:val="005153FC"/>
    <w:rsid w:val="00515603"/>
    <w:rsid w:val="0051600E"/>
    <w:rsid w:val="005161E3"/>
    <w:rsid w:val="00516469"/>
    <w:rsid w:val="005166EA"/>
    <w:rsid w:val="00516C35"/>
    <w:rsid w:val="00517501"/>
    <w:rsid w:val="005177D0"/>
    <w:rsid w:val="00517E20"/>
    <w:rsid w:val="00521371"/>
    <w:rsid w:val="005219F0"/>
    <w:rsid w:val="00522412"/>
    <w:rsid w:val="00524930"/>
    <w:rsid w:val="00525DDF"/>
    <w:rsid w:val="00526202"/>
    <w:rsid w:val="0052636E"/>
    <w:rsid w:val="00526D37"/>
    <w:rsid w:val="005272B0"/>
    <w:rsid w:val="00527B10"/>
    <w:rsid w:val="00532AB9"/>
    <w:rsid w:val="005345B4"/>
    <w:rsid w:val="005346F1"/>
    <w:rsid w:val="005350A0"/>
    <w:rsid w:val="00535304"/>
    <w:rsid w:val="00536180"/>
    <w:rsid w:val="00542D86"/>
    <w:rsid w:val="00543558"/>
    <w:rsid w:val="00543F70"/>
    <w:rsid w:val="00544A0C"/>
    <w:rsid w:val="00544EB9"/>
    <w:rsid w:val="00545029"/>
    <w:rsid w:val="00545875"/>
    <w:rsid w:val="00545918"/>
    <w:rsid w:val="00546F92"/>
    <w:rsid w:val="00551077"/>
    <w:rsid w:val="0055118E"/>
    <w:rsid w:val="00553102"/>
    <w:rsid w:val="0055374B"/>
    <w:rsid w:val="005548CC"/>
    <w:rsid w:val="00554F8F"/>
    <w:rsid w:val="00555566"/>
    <w:rsid w:val="00555A1B"/>
    <w:rsid w:val="00555BAE"/>
    <w:rsid w:val="00557054"/>
    <w:rsid w:val="0056051F"/>
    <w:rsid w:val="005606A8"/>
    <w:rsid w:val="00560F43"/>
    <w:rsid w:val="00561262"/>
    <w:rsid w:val="0056154B"/>
    <w:rsid w:val="00561A94"/>
    <w:rsid w:val="00562ED7"/>
    <w:rsid w:val="00562F55"/>
    <w:rsid w:val="005633FB"/>
    <w:rsid w:val="00563D9A"/>
    <w:rsid w:val="005648A2"/>
    <w:rsid w:val="00564A25"/>
    <w:rsid w:val="00564BF1"/>
    <w:rsid w:val="00565ABB"/>
    <w:rsid w:val="00570A70"/>
    <w:rsid w:val="00571117"/>
    <w:rsid w:val="005718CB"/>
    <w:rsid w:val="00572585"/>
    <w:rsid w:val="005731FF"/>
    <w:rsid w:val="00573BB3"/>
    <w:rsid w:val="00574533"/>
    <w:rsid w:val="005747D7"/>
    <w:rsid w:val="00574915"/>
    <w:rsid w:val="00575E22"/>
    <w:rsid w:val="005761DA"/>
    <w:rsid w:val="0057686F"/>
    <w:rsid w:val="005777F0"/>
    <w:rsid w:val="0058153C"/>
    <w:rsid w:val="00583846"/>
    <w:rsid w:val="00583F67"/>
    <w:rsid w:val="00585498"/>
    <w:rsid w:val="00586E70"/>
    <w:rsid w:val="0058788E"/>
    <w:rsid w:val="005878A6"/>
    <w:rsid w:val="00587CC8"/>
    <w:rsid w:val="00590DCE"/>
    <w:rsid w:val="0059253A"/>
    <w:rsid w:val="00592780"/>
    <w:rsid w:val="00592DB3"/>
    <w:rsid w:val="00594262"/>
    <w:rsid w:val="00596601"/>
    <w:rsid w:val="00597FA8"/>
    <w:rsid w:val="005A15F5"/>
    <w:rsid w:val="005A19E4"/>
    <w:rsid w:val="005A372F"/>
    <w:rsid w:val="005A3783"/>
    <w:rsid w:val="005A4196"/>
    <w:rsid w:val="005A4473"/>
    <w:rsid w:val="005A4986"/>
    <w:rsid w:val="005A4ECF"/>
    <w:rsid w:val="005A5483"/>
    <w:rsid w:val="005A5C97"/>
    <w:rsid w:val="005A6876"/>
    <w:rsid w:val="005A6998"/>
    <w:rsid w:val="005A794D"/>
    <w:rsid w:val="005B0427"/>
    <w:rsid w:val="005B04A4"/>
    <w:rsid w:val="005B1334"/>
    <w:rsid w:val="005B443F"/>
    <w:rsid w:val="005B57AB"/>
    <w:rsid w:val="005B6C13"/>
    <w:rsid w:val="005B7B02"/>
    <w:rsid w:val="005B7B85"/>
    <w:rsid w:val="005B7FA3"/>
    <w:rsid w:val="005C009B"/>
    <w:rsid w:val="005C06AC"/>
    <w:rsid w:val="005C080E"/>
    <w:rsid w:val="005C0A8E"/>
    <w:rsid w:val="005C1748"/>
    <w:rsid w:val="005C1D90"/>
    <w:rsid w:val="005C3409"/>
    <w:rsid w:val="005C404B"/>
    <w:rsid w:val="005C5447"/>
    <w:rsid w:val="005D0EDB"/>
    <w:rsid w:val="005D0F2B"/>
    <w:rsid w:val="005D10EB"/>
    <w:rsid w:val="005D2C58"/>
    <w:rsid w:val="005D363A"/>
    <w:rsid w:val="005D65D9"/>
    <w:rsid w:val="005D6759"/>
    <w:rsid w:val="005D6788"/>
    <w:rsid w:val="005D69CD"/>
    <w:rsid w:val="005D7089"/>
    <w:rsid w:val="005E01F3"/>
    <w:rsid w:val="005E0692"/>
    <w:rsid w:val="005E24B8"/>
    <w:rsid w:val="005E2F7D"/>
    <w:rsid w:val="005E4CDF"/>
    <w:rsid w:val="005E5385"/>
    <w:rsid w:val="005E5954"/>
    <w:rsid w:val="005E7FA4"/>
    <w:rsid w:val="005F0241"/>
    <w:rsid w:val="005F034B"/>
    <w:rsid w:val="005F0F41"/>
    <w:rsid w:val="005F2261"/>
    <w:rsid w:val="005F275E"/>
    <w:rsid w:val="005F3578"/>
    <w:rsid w:val="005F465E"/>
    <w:rsid w:val="005F491C"/>
    <w:rsid w:val="005F63BC"/>
    <w:rsid w:val="005F72A3"/>
    <w:rsid w:val="0060417F"/>
    <w:rsid w:val="0060677E"/>
    <w:rsid w:val="006073C6"/>
    <w:rsid w:val="00610A35"/>
    <w:rsid w:val="00610F5B"/>
    <w:rsid w:val="00611047"/>
    <w:rsid w:val="00611A01"/>
    <w:rsid w:val="00611A20"/>
    <w:rsid w:val="00613B77"/>
    <w:rsid w:val="00614201"/>
    <w:rsid w:val="00614FA2"/>
    <w:rsid w:val="006203EA"/>
    <w:rsid w:val="00621798"/>
    <w:rsid w:val="006234FB"/>
    <w:rsid w:val="006267A9"/>
    <w:rsid w:val="006272D0"/>
    <w:rsid w:val="006275FD"/>
    <w:rsid w:val="00627925"/>
    <w:rsid w:val="00627F07"/>
    <w:rsid w:val="006300B0"/>
    <w:rsid w:val="00630F63"/>
    <w:rsid w:val="00631FFA"/>
    <w:rsid w:val="00632148"/>
    <w:rsid w:val="00632C9B"/>
    <w:rsid w:val="0063313E"/>
    <w:rsid w:val="00633551"/>
    <w:rsid w:val="00633A40"/>
    <w:rsid w:val="00634F36"/>
    <w:rsid w:val="006365ED"/>
    <w:rsid w:val="00636F9C"/>
    <w:rsid w:val="00636FB4"/>
    <w:rsid w:val="006379BC"/>
    <w:rsid w:val="00640AF0"/>
    <w:rsid w:val="00640B95"/>
    <w:rsid w:val="00640F4C"/>
    <w:rsid w:val="0064255F"/>
    <w:rsid w:val="0064306F"/>
    <w:rsid w:val="00644BF3"/>
    <w:rsid w:val="00644D77"/>
    <w:rsid w:val="00644F23"/>
    <w:rsid w:val="006454C7"/>
    <w:rsid w:val="00646595"/>
    <w:rsid w:val="00646847"/>
    <w:rsid w:val="00647BCA"/>
    <w:rsid w:val="00647DEF"/>
    <w:rsid w:val="006501B6"/>
    <w:rsid w:val="00651C97"/>
    <w:rsid w:val="00653EB7"/>
    <w:rsid w:val="00654499"/>
    <w:rsid w:val="006562EA"/>
    <w:rsid w:val="00656584"/>
    <w:rsid w:val="00657E60"/>
    <w:rsid w:val="00660188"/>
    <w:rsid w:val="00660389"/>
    <w:rsid w:val="00661735"/>
    <w:rsid w:val="00663F73"/>
    <w:rsid w:val="00664A9D"/>
    <w:rsid w:val="006655EA"/>
    <w:rsid w:val="00670D94"/>
    <w:rsid w:val="0067125C"/>
    <w:rsid w:val="006717C2"/>
    <w:rsid w:val="00671E1F"/>
    <w:rsid w:val="00672C8E"/>
    <w:rsid w:val="0067450E"/>
    <w:rsid w:val="00674A83"/>
    <w:rsid w:val="00674F4D"/>
    <w:rsid w:val="0067504E"/>
    <w:rsid w:val="00675567"/>
    <w:rsid w:val="00676656"/>
    <w:rsid w:val="00676CC3"/>
    <w:rsid w:val="006770D1"/>
    <w:rsid w:val="00677792"/>
    <w:rsid w:val="0067792D"/>
    <w:rsid w:val="00677E16"/>
    <w:rsid w:val="006805D7"/>
    <w:rsid w:val="006809E1"/>
    <w:rsid w:val="00680B55"/>
    <w:rsid w:val="00680E86"/>
    <w:rsid w:val="0068174F"/>
    <w:rsid w:val="0068250E"/>
    <w:rsid w:val="006827B7"/>
    <w:rsid w:val="006836D4"/>
    <w:rsid w:val="00683FD7"/>
    <w:rsid w:val="00685D5B"/>
    <w:rsid w:val="00685F3C"/>
    <w:rsid w:val="00686746"/>
    <w:rsid w:val="006868C6"/>
    <w:rsid w:val="0068758E"/>
    <w:rsid w:val="00691187"/>
    <w:rsid w:val="006915B5"/>
    <w:rsid w:val="0069201C"/>
    <w:rsid w:val="00692638"/>
    <w:rsid w:val="00692C36"/>
    <w:rsid w:val="006937CF"/>
    <w:rsid w:val="006937EF"/>
    <w:rsid w:val="00695A28"/>
    <w:rsid w:val="00697086"/>
    <w:rsid w:val="00697195"/>
    <w:rsid w:val="006A03A7"/>
    <w:rsid w:val="006A0D33"/>
    <w:rsid w:val="006A1B51"/>
    <w:rsid w:val="006A2BA9"/>
    <w:rsid w:val="006A45B5"/>
    <w:rsid w:val="006A4BCF"/>
    <w:rsid w:val="006A4F14"/>
    <w:rsid w:val="006A551F"/>
    <w:rsid w:val="006A61DB"/>
    <w:rsid w:val="006A6598"/>
    <w:rsid w:val="006A68F0"/>
    <w:rsid w:val="006A6D3C"/>
    <w:rsid w:val="006B198D"/>
    <w:rsid w:val="006B27D2"/>
    <w:rsid w:val="006B2DB0"/>
    <w:rsid w:val="006B34FC"/>
    <w:rsid w:val="006B3729"/>
    <w:rsid w:val="006B4192"/>
    <w:rsid w:val="006B442D"/>
    <w:rsid w:val="006B4694"/>
    <w:rsid w:val="006C03C3"/>
    <w:rsid w:val="006C0886"/>
    <w:rsid w:val="006C2372"/>
    <w:rsid w:val="006C2717"/>
    <w:rsid w:val="006C3AF5"/>
    <w:rsid w:val="006C46C7"/>
    <w:rsid w:val="006C4E3E"/>
    <w:rsid w:val="006C5148"/>
    <w:rsid w:val="006C56B8"/>
    <w:rsid w:val="006C5958"/>
    <w:rsid w:val="006C5DAE"/>
    <w:rsid w:val="006C617B"/>
    <w:rsid w:val="006C65B4"/>
    <w:rsid w:val="006C73C5"/>
    <w:rsid w:val="006C7D29"/>
    <w:rsid w:val="006D0089"/>
    <w:rsid w:val="006D021F"/>
    <w:rsid w:val="006D0311"/>
    <w:rsid w:val="006D0AB2"/>
    <w:rsid w:val="006D10B6"/>
    <w:rsid w:val="006D29DD"/>
    <w:rsid w:val="006D2C2B"/>
    <w:rsid w:val="006D3260"/>
    <w:rsid w:val="006D3819"/>
    <w:rsid w:val="006D3BB4"/>
    <w:rsid w:val="006D5DA9"/>
    <w:rsid w:val="006D6F15"/>
    <w:rsid w:val="006D7144"/>
    <w:rsid w:val="006D72B1"/>
    <w:rsid w:val="006D7640"/>
    <w:rsid w:val="006D7A30"/>
    <w:rsid w:val="006E0F9E"/>
    <w:rsid w:val="006E15A9"/>
    <w:rsid w:val="006E15EE"/>
    <w:rsid w:val="006E31D4"/>
    <w:rsid w:val="006E35A9"/>
    <w:rsid w:val="006E3BA6"/>
    <w:rsid w:val="006E3BFF"/>
    <w:rsid w:val="006E52C9"/>
    <w:rsid w:val="006E7000"/>
    <w:rsid w:val="006E78EE"/>
    <w:rsid w:val="006F02AF"/>
    <w:rsid w:val="006F0A0B"/>
    <w:rsid w:val="006F0DFC"/>
    <w:rsid w:val="006F3FC0"/>
    <w:rsid w:val="006F4A53"/>
    <w:rsid w:val="006F5899"/>
    <w:rsid w:val="006F6A38"/>
    <w:rsid w:val="006F6A69"/>
    <w:rsid w:val="006F6F83"/>
    <w:rsid w:val="006F72F2"/>
    <w:rsid w:val="006F75C0"/>
    <w:rsid w:val="006F7B79"/>
    <w:rsid w:val="006F7D88"/>
    <w:rsid w:val="00700FBF"/>
    <w:rsid w:val="0070114B"/>
    <w:rsid w:val="007017EB"/>
    <w:rsid w:val="00701F4A"/>
    <w:rsid w:val="007049C9"/>
    <w:rsid w:val="00707306"/>
    <w:rsid w:val="00707EC8"/>
    <w:rsid w:val="00710673"/>
    <w:rsid w:val="00712008"/>
    <w:rsid w:val="007139F7"/>
    <w:rsid w:val="00714FB9"/>
    <w:rsid w:val="007154DC"/>
    <w:rsid w:val="007160A7"/>
    <w:rsid w:val="0071635B"/>
    <w:rsid w:val="007166A7"/>
    <w:rsid w:val="0071783B"/>
    <w:rsid w:val="007215BA"/>
    <w:rsid w:val="00721B0A"/>
    <w:rsid w:val="00721ECF"/>
    <w:rsid w:val="0072253C"/>
    <w:rsid w:val="00722B33"/>
    <w:rsid w:val="0072408C"/>
    <w:rsid w:val="00724131"/>
    <w:rsid w:val="00724B19"/>
    <w:rsid w:val="00724BC2"/>
    <w:rsid w:val="00724C0F"/>
    <w:rsid w:val="00724D15"/>
    <w:rsid w:val="00725787"/>
    <w:rsid w:val="0072635C"/>
    <w:rsid w:val="00731DAA"/>
    <w:rsid w:val="007322AA"/>
    <w:rsid w:val="0073269C"/>
    <w:rsid w:val="00732C4C"/>
    <w:rsid w:val="00733826"/>
    <w:rsid w:val="00734DC7"/>
    <w:rsid w:val="00736A0E"/>
    <w:rsid w:val="007372F6"/>
    <w:rsid w:val="007373CF"/>
    <w:rsid w:val="00737AFB"/>
    <w:rsid w:val="00740043"/>
    <w:rsid w:val="0074061E"/>
    <w:rsid w:val="00740952"/>
    <w:rsid w:val="00740D2D"/>
    <w:rsid w:val="00741D6B"/>
    <w:rsid w:val="00742A8C"/>
    <w:rsid w:val="007431DA"/>
    <w:rsid w:val="00745190"/>
    <w:rsid w:val="007462FB"/>
    <w:rsid w:val="007463CA"/>
    <w:rsid w:val="00746F55"/>
    <w:rsid w:val="00747AD3"/>
    <w:rsid w:val="007528A6"/>
    <w:rsid w:val="00752A25"/>
    <w:rsid w:val="00752CF8"/>
    <w:rsid w:val="0075389A"/>
    <w:rsid w:val="00753A14"/>
    <w:rsid w:val="00753F25"/>
    <w:rsid w:val="00754B50"/>
    <w:rsid w:val="00756DFC"/>
    <w:rsid w:val="00757144"/>
    <w:rsid w:val="0076094E"/>
    <w:rsid w:val="00760A1A"/>
    <w:rsid w:val="00761080"/>
    <w:rsid w:val="0076154D"/>
    <w:rsid w:val="007615F2"/>
    <w:rsid w:val="00761BC7"/>
    <w:rsid w:val="00761D42"/>
    <w:rsid w:val="007623EA"/>
    <w:rsid w:val="007628F1"/>
    <w:rsid w:val="00765D76"/>
    <w:rsid w:val="0076700F"/>
    <w:rsid w:val="0077056C"/>
    <w:rsid w:val="00770F12"/>
    <w:rsid w:val="00771404"/>
    <w:rsid w:val="007728FB"/>
    <w:rsid w:val="007732BF"/>
    <w:rsid w:val="00773D00"/>
    <w:rsid w:val="00773F67"/>
    <w:rsid w:val="00774111"/>
    <w:rsid w:val="00775668"/>
    <w:rsid w:val="00775DD7"/>
    <w:rsid w:val="00775EE9"/>
    <w:rsid w:val="007767CE"/>
    <w:rsid w:val="00776BC8"/>
    <w:rsid w:val="007771C0"/>
    <w:rsid w:val="00777487"/>
    <w:rsid w:val="007800ED"/>
    <w:rsid w:val="00780D50"/>
    <w:rsid w:val="00781B81"/>
    <w:rsid w:val="007820EE"/>
    <w:rsid w:val="00782939"/>
    <w:rsid w:val="00785749"/>
    <w:rsid w:val="00785883"/>
    <w:rsid w:val="0078588B"/>
    <w:rsid w:val="00785916"/>
    <w:rsid w:val="00786336"/>
    <w:rsid w:val="007863D6"/>
    <w:rsid w:val="007868F6"/>
    <w:rsid w:val="00790A83"/>
    <w:rsid w:val="00790E4B"/>
    <w:rsid w:val="00790FAA"/>
    <w:rsid w:val="00791D82"/>
    <w:rsid w:val="00792B2E"/>
    <w:rsid w:val="007934C5"/>
    <w:rsid w:val="0079518B"/>
    <w:rsid w:val="007951DF"/>
    <w:rsid w:val="007A03A2"/>
    <w:rsid w:val="007A11EA"/>
    <w:rsid w:val="007A18ED"/>
    <w:rsid w:val="007A311C"/>
    <w:rsid w:val="007A3410"/>
    <w:rsid w:val="007A4186"/>
    <w:rsid w:val="007A50EE"/>
    <w:rsid w:val="007A533F"/>
    <w:rsid w:val="007A5663"/>
    <w:rsid w:val="007A6713"/>
    <w:rsid w:val="007A751D"/>
    <w:rsid w:val="007A7C0A"/>
    <w:rsid w:val="007B2873"/>
    <w:rsid w:val="007B334B"/>
    <w:rsid w:val="007B47E3"/>
    <w:rsid w:val="007B5F28"/>
    <w:rsid w:val="007B5F3F"/>
    <w:rsid w:val="007B7F56"/>
    <w:rsid w:val="007C0B0B"/>
    <w:rsid w:val="007C277E"/>
    <w:rsid w:val="007C3E1C"/>
    <w:rsid w:val="007C49EA"/>
    <w:rsid w:val="007C5A88"/>
    <w:rsid w:val="007C6767"/>
    <w:rsid w:val="007C76D9"/>
    <w:rsid w:val="007D06CB"/>
    <w:rsid w:val="007D079E"/>
    <w:rsid w:val="007D0ADD"/>
    <w:rsid w:val="007D2862"/>
    <w:rsid w:val="007D29FE"/>
    <w:rsid w:val="007D2D57"/>
    <w:rsid w:val="007D2FE4"/>
    <w:rsid w:val="007D35A4"/>
    <w:rsid w:val="007D3EA0"/>
    <w:rsid w:val="007D40E7"/>
    <w:rsid w:val="007D4B10"/>
    <w:rsid w:val="007D4BC8"/>
    <w:rsid w:val="007D5863"/>
    <w:rsid w:val="007D5DC7"/>
    <w:rsid w:val="007D5E21"/>
    <w:rsid w:val="007D6D40"/>
    <w:rsid w:val="007E0718"/>
    <w:rsid w:val="007E0791"/>
    <w:rsid w:val="007E311D"/>
    <w:rsid w:val="007E343C"/>
    <w:rsid w:val="007E3461"/>
    <w:rsid w:val="007E37A5"/>
    <w:rsid w:val="007E3A84"/>
    <w:rsid w:val="007E50B5"/>
    <w:rsid w:val="007E62BD"/>
    <w:rsid w:val="007E6695"/>
    <w:rsid w:val="007E7333"/>
    <w:rsid w:val="007F0D52"/>
    <w:rsid w:val="007F1FA5"/>
    <w:rsid w:val="007F2945"/>
    <w:rsid w:val="007F2B4E"/>
    <w:rsid w:val="007F48CD"/>
    <w:rsid w:val="007F4D96"/>
    <w:rsid w:val="007F5299"/>
    <w:rsid w:val="007F5840"/>
    <w:rsid w:val="007F675F"/>
    <w:rsid w:val="0080039A"/>
    <w:rsid w:val="008028C3"/>
    <w:rsid w:val="00802E8C"/>
    <w:rsid w:val="00803A81"/>
    <w:rsid w:val="008048E8"/>
    <w:rsid w:val="0080534B"/>
    <w:rsid w:val="00805630"/>
    <w:rsid w:val="00805AFE"/>
    <w:rsid w:val="00807165"/>
    <w:rsid w:val="00807AA4"/>
    <w:rsid w:val="008112D1"/>
    <w:rsid w:val="00811B9D"/>
    <w:rsid w:val="008120ED"/>
    <w:rsid w:val="00812C82"/>
    <w:rsid w:val="00813A74"/>
    <w:rsid w:val="008144FD"/>
    <w:rsid w:val="00814F1F"/>
    <w:rsid w:val="0081521F"/>
    <w:rsid w:val="00816A5F"/>
    <w:rsid w:val="00816CE1"/>
    <w:rsid w:val="00816FEF"/>
    <w:rsid w:val="00817A62"/>
    <w:rsid w:val="00820136"/>
    <w:rsid w:val="008201FF"/>
    <w:rsid w:val="00820462"/>
    <w:rsid w:val="00821207"/>
    <w:rsid w:val="00822DD7"/>
    <w:rsid w:val="0082517E"/>
    <w:rsid w:val="0082520D"/>
    <w:rsid w:val="0082644B"/>
    <w:rsid w:val="00827B55"/>
    <w:rsid w:val="00827F4E"/>
    <w:rsid w:val="00830251"/>
    <w:rsid w:val="00830F88"/>
    <w:rsid w:val="008314FD"/>
    <w:rsid w:val="00832E74"/>
    <w:rsid w:val="00833631"/>
    <w:rsid w:val="00833C9A"/>
    <w:rsid w:val="00835DEC"/>
    <w:rsid w:val="00837307"/>
    <w:rsid w:val="00837B36"/>
    <w:rsid w:val="00840154"/>
    <w:rsid w:val="00842D70"/>
    <w:rsid w:val="008458F6"/>
    <w:rsid w:val="00845B77"/>
    <w:rsid w:val="0084719D"/>
    <w:rsid w:val="00852A49"/>
    <w:rsid w:val="00854197"/>
    <w:rsid w:val="008542CE"/>
    <w:rsid w:val="00854E90"/>
    <w:rsid w:val="0085575C"/>
    <w:rsid w:val="00855886"/>
    <w:rsid w:val="008569C8"/>
    <w:rsid w:val="00857294"/>
    <w:rsid w:val="00860218"/>
    <w:rsid w:val="008602AB"/>
    <w:rsid w:val="00860626"/>
    <w:rsid w:val="00862AD5"/>
    <w:rsid w:val="00862B2B"/>
    <w:rsid w:val="00863683"/>
    <w:rsid w:val="00865DD0"/>
    <w:rsid w:val="0086715E"/>
    <w:rsid w:val="00872AE9"/>
    <w:rsid w:val="00873454"/>
    <w:rsid w:val="008737AB"/>
    <w:rsid w:val="008758D1"/>
    <w:rsid w:val="00876C21"/>
    <w:rsid w:val="00877699"/>
    <w:rsid w:val="00877B44"/>
    <w:rsid w:val="00877CD7"/>
    <w:rsid w:val="00880EF1"/>
    <w:rsid w:val="00881804"/>
    <w:rsid w:val="00882107"/>
    <w:rsid w:val="00883C92"/>
    <w:rsid w:val="00884218"/>
    <w:rsid w:val="00884D93"/>
    <w:rsid w:val="008851E3"/>
    <w:rsid w:val="008853D7"/>
    <w:rsid w:val="00886118"/>
    <w:rsid w:val="008864CD"/>
    <w:rsid w:val="00886D6A"/>
    <w:rsid w:val="0088758A"/>
    <w:rsid w:val="00887959"/>
    <w:rsid w:val="00890A3E"/>
    <w:rsid w:val="008917AC"/>
    <w:rsid w:val="00891A73"/>
    <w:rsid w:val="008926A8"/>
    <w:rsid w:val="008931C7"/>
    <w:rsid w:val="00893A10"/>
    <w:rsid w:val="00894049"/>
    <w:rsid w:val="00894C1B"/>
    <w:rsid w:val="00895546"/>
    <w:rsid w:val="008957FB"/>
    <w:rsid w:val="0089684E"/>
    <w:rsid w:val="00897A68"/>
    <w:rsid w:val="00897EAE"/>
    <w:rsid w:val="00897F07"/>
    <w:rsid w:val="008A040F"/>
    <w:rsid w:val="008A0C5B"/>
    <w:rsid w:val="008A25B1"/>
    <w:rsid w:val="008A30A1"/>
    <w:rsid w:val="008A4D61"/>
    <w:rsid w:val="008A6512"/>
    <w:rsid w:val="008A72A4"/>
    <w:rsid w:val="008A7841"/>
    <w:rsid w:val="008B0169"/>
    <w:rsid w:val="008B042D"/>
    <w:rsid w:val="008B046E"/>
    <w:rsid w:val="008B1A41"/>
    <w:rsid w:val="008B268A"/>
    <w:rsid w:val="008B2D6F"/>
    <w:rsid w:val="008B348A"/>
    <w:rsid w:val="008B419F"/>
    <w:rsid w:val="008B41D8"/>
    <w:rsid w:val="008B48CD"/>
    <w:rsid w:val="008B52E1"/>
    <w:rsid w:val="008B667B"/>
    <w:rsid w:val="008B6797"/>
    <w:rsid w:val="008B6D7F"/>
    <w:rsid w:val="008B7B5F"/>
    <w:rsid w:val="008C129B"/>
    <w:rsid w:val="008C1408"/>
    <w:rsid w:val="008C1503"/>
    <w:rsid w:val="008C1813"/>
    <w:rsid w:val="008C4D7B"/>
    <w:rsid w:val="008C7261"/>
    <w:rsid w:val="008C799B"/>
    <w:rsid w:val="008D029D"/>
    <w:rsid w:val="008D0784"/>
    <w:rsid w:val="008D0FDE"/>
    <w:rsid w:val="008D223A"/>
    <w:rsid w:val="008D29D6"/>
    <w:rsid w:val="008D2BC6"/>
    <w:rsid w:val="008D7628"/>
    <w:rsid w:val="008D76A8"/>
    <w:rsid w:val="008D7F43"/>
    <w:rsid w:val="008E0002"/>
    <w:rsid w:val="008E0287"/>
    <w:rsid w:val="008E12D9"/>
    <w:rsid w:val="008E3A19"/>
    <w:rsid w:val="008E3F5B"/>
    <w:rsid w:val="008E405D"/>
    <w:rsid w:val="008E6814"/>
    <w:rsid w:val="008E7C32"/>
    <w:rsid w:val="008F0726"/>
    <w:rsid w:val="008F0D5B"/>
    <w:rsid w:val="008F195A"/>
    <w:rsid w:val="008F37C3"/>
    <w:rsid w:val="008F3CCD"/>
    <w:rsid w:val="008F3F1C"/>
    <w:rsid w:val="008F47AA"/>
    <w:rsid w:val="008F544B"/>
    <w:rsid w:val="008F5BB5"/>
    <w:rsid w:val="0090022E"/>
    <w:rsid w:val="00900313"/>
    <w:rsid w:val="00900C73"/>
    <w:rsid w:val="00900E47"/>
    <w:rsid w:val="00900E80"/>
    <w:rsid w:val="00903388"/>
    <w:rsid w:val="00903B8B"/>
    <w:rsid w:val="00903C64"/>
    <w:rsid w:val="00904A78"/>
    <w:rsid w:val="00904C51"/>
    <w:rsid w:val="0090513B"/>
    <w:rsid w:val="009079EA"/>
    <w:rsid w:val="009113F9"/>
    <w:rsid w:val="0091143C"/>
    <w:rsid w:val="00912484"/>
    <w:rsid w:val="00912797"/>
    <w:rsid w:val="00912869"/>
    <w:rsid w:val="00913371"/>
    <w:rsid w:val="009159B2"/>
    <w:rsid w:val="009161A9"/>
    <w:rsid w:val="009168EA"/>
    <w:rsid w:val="00916B3E"/>
    <w:rsid w:val="00920BA5"/>
    <w:rsid w:val="0092184A"/>
    <w:rsid w:val="009220AB"/>
    <w:rsid w:val="0092214D"/>
    <w:rsid w:val="00922F79"/>
    <w:rsid w:val="00923255"/>
    <w:rsid w:val="00925D1D"/>
    <w:rsid w:val="00926441"/>
    <w:rsid w:val="0092650C"/>
    <w:rsid w:val="00927BE6"/>
    <w:rsid w:val="00930125"/>
    <w:rsid w:val="00930575"/>
    <w:rsid w:val="009309BD"/>
    <w:rsid w:val="00930D3E"/>
    <w:rsid w:val="00931F7B"/>
    <w:rsid w:val="00932500"/>
    <w:rsid w:val="00932EE1"/>
    <w:rsid w:val="00932F9C"/>
    <w:rsid w:val="0093331D"/>
    <w:rsid w:val="00933631"/>
    <w:rsid w:val="0093433C"/>
    <w:rsid w:val="00934930"/>
    <w:rsid w:val="00936C1D"/>
    <w:rsid w:val="00936E52"/>
    <w:rsid w:val="00937A7D"/>
    <w:rsid w:val="00937AB2"/>
    <w:rsid w:val="00940C67"/>
    <w:rsid w:val="00941275"/>
    <w:rsid w:val="00941975"/>
    <w:rsid w:val="00943D14"/>
    <w:rsid w:val="00943E09"/>
    <w:rsid w:val="00945522"/>
    <w:rsid w:val="009455E5"/>
    <w:rsid w:val="009473BB"/>
    <w:rsid w:val="00950232"/>
    <w:rsid w:val="00950B6D"/>
    <w:rsid w:val="00950F4C"/>
    <w:rsid w:val="00951BF7"/>
    <w:rsid w:val="0095398F"/>
    <w:rsid w:val="009563C1"/>
    <w:rsid w:val="009570D2"/>
    <w:rsid w:val="009574BA"/>
    <w:rsid w:val="00960228"/>
    <w:rsid w:val="009605E5"/>
    <w:rsid w:val="00960A39"/>
    <w:rsid w:val="00960AB7"/>
    <w:rsid w:val="00961120"/>
    <w:rsid w:val="00961201"/>
    <w:rsid w:val="00961A3B"/>
    <w:rsid w:val="00962028"/>
    <w:rsid w:val="009621B1"/>
    <w:rsid w:val="00962B96"/>
    <w:rsid w:val="0096446F"/>
    <w:rsid w:val="009648D4"/>
    <w:rsid w:val="009654CC"/>
    <w:rsid w:val="00966EFC"/>
    <w:rsid w:val="009673A5"/>
    <w:rsid w:val="0097013B"/>
    <w:rsid w:val="009708D2"/>
    <w:rsid w:val="009710E5"/>
    <w:rsid w:val="00971E4F"/>
    <w:rsid w:val="00972799"/>
    <w:rsid w:val="00972BE8"/>
    <w:rsid w:val="00972C79"/>
    <w:rsid w:val="00973882"/>
    <w:rsid w:val="00973FD7"/>
    <w:rsid w:val="009759E9"/>
    <w:rsid w:val="00976F98"/>
    <w:rsid w:val="0098084C"/>
    <w:rsid w:val="00980CC8"/>
    <w:rsid w:val="00981731"/>
    <w:rsid w:val="009838F7"/>
    <w:rsid w:val="00984576"/>
    <w:rsid w:val="00984E89"/>
    <w:rsid w:val="00987525"/>
    <w:rsid w:val="009907D5"/>
    <w:rsid w:val="0099188C"/>
    <w:rsid w:val="00991EAF"/>
    <w:rsid w:val="00993C40"/>
    <w:rsid w:val="0099585A"/>
    <w:rsid w:val="00995A68"/>
    <w:rsid w:val="00996A0F"/>
    <w:rsid w:val="009971B4"/>
    <w:rsid w:val="00997947"/>
    <w:rsid w:val="009A47C7"/>
    <w:rsid w:val="009B097B"/>
    <w:rsid w:val="009B0D29"/>
    <w:rsid w:val="009B5309"/>
    <w:rsid w:val="009C1A2A"/>
    <w:rsid w:val="009C21EB"/>
    <w:rsid w:val="009C28D9"/>
    <w:rsid w:val="009C321A"/>
    <w:rsid w:val="009C38D8"/>
    <w:rsid w:val="009C3C2A"/>
    <w:rsid w:val="009C3F6A"/>
    <w:rsid w:val="009C4506"/>
    <w:rsid w:val="009C4817"/>
    <w:rsid w:val="009C4964"/>
    <w:rsid w:val="009C5068"/>
    <w:rsid w:val="009C53DB"/>
    <w:rsid w:val="009C58FF"/>
    <w:rsid w:val="009C65CA"/>
    <w:rsid w:val="009C679A"/>
    <w:rsid w:val="009C75DB"/>
    <w:rsid w:val="009C7886"/>
    <w:rsid w:val="009D011E"/>
    <w:rsid w:val="009D0140"/>
    <w:rsid w:val="009D0E1A"/>
    <w:rsid w:val="009D22BA"/>
    <w:rsid w:val="009D2C7B"/>
    <w:rsid w:val="009D2DAB"/>
    <w:rsid w:val="009D3018"/>
    <w:rsid w:val="009D3B4E"/>
    <w:rsid w:val="009D4A07"/>
    <w:rsid w:val="009D51DE"/>
    <w:rsid w:val="009E11B7"/>
    <w:rsid w:val="009E2DDC"/>
    <w:rsid w:val="009E37A8"/>
    <w:rsid w:val="009E3CAA"/>
    <w:rsid w:val="009E4D93"/>
    <w:rsid w:val="009E4F8A"/>
    <w:rsid w:val="009E6D46"/>
    <w:rsid w:val="009E6F1E"/>
    <w:rsid w:val="009F2197"/>
    <w:rsid w:val="009F2E4A"/>
    <w:rsid w:val="009F3584"/>
    <w:rsid w:val="009F5371"/>
    <w:rsid w:val="009F7614"/>
    <w:rsid w:val="009F79DB"/>
    <w:rsid w:val="00A00850"/>
    <w:rsid w:val="00A01782"/>
    <w:rsid w:val="00A01E69"/>
    <w:rsid w:val="00A02271"/>
    <w:rsid w:val="00A03254"/>
    <w:rsid w:val="00A03CB0"/>
    <w:rsid w:val="00A04235"/>
    <w:rsid w:val="00A074E3"/>
    <w:rsid w:val="00A10341"/>
    <w:rsid w:val="00A10A77"/>
    <w:rsid w:val="00A11E77"/>
    <w:rsid w:val="00A1297A"/>
    <w:rsid w:val="00A12CA8"/>
    <w:rsid w:val="00A13667"/>
    <w:rsid w:val="00A14E92"/>
    <w:rsid w:val="00A1581E"/>
    <w:rsid w:val="00A16161"/>
    <w:rsid w:val="00A176EA"/>
    <w:rsid w:val="00A20BF6"/>
    <w:rsid w:val="00A211F3"/>
    <w:rsid w:val="00A217F9"/>
    <w:rsid w:val="00A220A0"/>
    <w:rsid w:val="00A22CE2"/>
    <w:rsid w:val="00A23835"/>
    <w:rsid w:val="00A255F3"/>
    <w:rsid w:val="00A25CC6"/>
    <w:rsid w:val="00A2688C"/>
    <w:rsid w:val="00A30694"/>
    <w:rsid w:val="00A3117F"/>
    <w:rsid w:val="00A32B50"/>
    <w:rsid w:val="00A32D32"/>
    <w:rsid w:val="00A346D9"/>
    <w:rsid w:val="00A3540A"/>
    <w:rsid w:val="00A35DBE"/>
    <w:rsid w:val="00A35FFC"/>
    <w:rsid w:val="00A36462"/>
    <w:rsid w:val="00A3692C"/>
    <w:rsid w:val="00A37842"/>
    <w:rsid w:val="00A37AD9"/>
    <w:rsid w:val="00A43DEB"/>
    <w:rsid w:val="00A4713F"/>
    <w:rsid w:val="00A47F41"/>
    <w:rsid w:val="00A51334"/>
    <w:rsid w:val="00A53022"/>
    <w:rsid w:val="00A53059"/>
    <w:rsid w:val="00A53D67"/>
    <w:rsid w:val="00A548D7"/>
    <w:rsid w:val="00A56D21"/>
    <w:rsid w:val="00A56F13"/>
    <w:rsid w:val="00A56F75"/>
    <w:rsid w:val="00A57C93"/>
    <w:rsid w:val="00A57FC9"/>
    <w:rsid w:val="00A60CDA"/>
    <w:rsid w:val="00A61417"/>
    <w:rsid w:val="00A62B2D"/>
    <w:rsid w:val="00A6318B"/>
    <w:rsid w:val="00A63621"/>
    <w:rsid w:val="00A63683"/>
    <w:rsid w:val="00A63D99"/>
    <w:rsid w:val="00A65060"/>
    <w:rsid w:val="00A65C24"/>
    <w:rsid w:val="00A66781"/>
    <w:rsid w:val="00A66E65"/>
    <w:rsid w:val="00A67D94"/>
    <w:rsid w:val="00A7082E"/>
    <w:rsid w:val="00A716CE"/>
    <w:rsid w:val="00A71DAE"/>
    <w:rsid w:val="00A725EA"/>
    <w:rsid w:val="00A73034"/>
    <w:rsid w:val="00A7506C"/>
    <w:rsid w:val="00A7578C"/>
    <w:rsid w:val="00A75C09"/>
    <w:rsid w:val="00A76445"/>
    <w:rsid w:val="00A76BB4"/>
    <w:rsid w:val="00A77F2E"/>
    <w:rsid w:val="00A8133A"/>
    <w:rsid w:val="00A81871"/>
    <w:rsid w:val="00A81C80"/>
    <w:rsid w:val="00A81F22"/>
    <w:rsid w:val="00A824C0"/>
    <w:rsid w:val="00A82853"/>
    <w:rsid w:val="00A82A08"/>
    <w:rsid w:val="00A82A09"/>
    <w:rsid w:val="00A82EC7"/>
    <w:rsid w:val="00A8327E"/>
    <w:rsid w:val="00A83572"/>
    <w:rsid w:val="00A869C6"/>
    <w:rsid w:val="00A873DF"/>
    <w:rsid w:val="00A902DF"/>
    <w:rsid w:val="00A925DB"/>
    <w:rsid w:val="00A93458"/>
    <w:rsid w:val="00A9380F"/>
    <w:rsid w:val="00A93E5B"/>
    <w:rsid w:val="00A9403C"/>
    <w:rsid w:val="00A940FA"/>
    <w:rsid w:val="00A94303"/>
    <w:rsid w:val="00A94A6C"/>
    <w:rsid w:val="00A94BFB"/>
    <w:rsid w:val="00A96A5F"/>
    <w:rsid w:val="00A9741C"/>
    <w:rsid w:val="00A97A7E"/>
    <w:rsid w:val="00A97DEE"/>
    <w:rsid w:val="00AA0095"/>
    <w:rsid w:val="00AA0460"/>
    <w:rsid w:val="00AA080D"/>
    <w:rsid w:val="00AA192B"/>
    <w:rsid w:val="00AA263E"/>
    <w:rsid w:val="00AA33E0"/>
    <w:rsid w:val="00AA49E9"/>
    <w:rsid w:val="00AA514F"/>
    <w:rsid w:val="00AA5EB6"/>
    <w:rsid w:val="00AA6998"/>
    <w:rsid w:val="00AB0389"/>
    <w:rsid w:val="00AB0427"/>
    <w:rsid w:val="00AB1446"/>
    <w:rsid w:val="00AB3132"/>
    <w:rsid w:val="00AB39EF"/>
    <w:rsid w:val="00AB55B9"/>
    <w:rsid w:val="00AB5823"/>
    <w:rsid w:val="00AB6241"/>
    <w:rsid w:val="00AB7332"/>
    <w:rsid w:val="00AB76D9"/>
    <w:rsid w:val="00AB7F9E"/>
    <w:rsid w:val="00AC03DF"/>
    <w:rsid w:val="00AC0B8C"/>
    <w:rsid w:val="00AC0EA4"/>
    <w:rsid w:val="00AC1A43"/>
    <w:rsid w:val="00AC20CA"/>
    <w:rsid w:val="00AC266C"/>
    <w:rsid w:val="00AC26F6"/>
    <w:rsid w:val="00AC37D4"/>
    <w:rsid w:val="00AC3EBF"/>
    <w:rsid w:val="00AC4F45"/>
    <w:rsid w:val="00AC502A"/>
    <w:rsid w:val="00AC56EE"/>
    <w:rsid w:val="00AD0270"/>
    <w:rsid w:val="00AD0B07"/>
    <w:rsid w:val="00AD1A0C"/>
    <w:rsid w:val="00AD2C22"/>
    <w:rsid w:val="00AD4067"/>
    <w:rsid w:val="00AD44A6"/>
    <w:rsid w:val="00AD6181"/>
    <w:rsid w:val="00AD6762"/>
    <w:rsid w:val="00AD6ECB"/>
    <w:rsid w:val="00AD71E4"/>
    <w:rsid w:val="00AD75D1"/>
    <w:rsid w:val="00AD780C"/>
    <w:rsid w:val="00AD7CBD"/>
    <w:rsid w:val="00AD7D92"/>
    <w:rsid w:val="00AE18B7"/>
    <w:rsid w:val="00AE19A0"/>
    <w:rsid w:val="00AE2BFB"/>
    <w:rsid w:val="00AE2F0A"/>
    <w:rsid w:val="00AE3361"/>
    <w:rsid w:val="00AE39FF"/>
    <w:rsid w:val="00AE40BD"/>
    <w:rsid w:val="00AE44D5"/>
    <w:rsid w:val="00AE5572"/>
    <w:rsid w:val="00AE5A2F"/>
    <w:rsid w:val="00AE64A5"/>
    <w:rsid w:val="00AE6B99"/>
    <w:rsid w:val="00AE7302"/>
    <w:rsid w:val="00AE7C19"/>
    <w:rsid w:val="00AF034A"/>
    <w:rsid w:val="00AF053B"/>
    <w:rsid w:val="00AF21AB"/>
    <w:rsid w:val="00AF2582"/>
    <w:rsid w:val="00AF321F"/>
    <w:rsid w:val="00AF496F"/>
    <w:rsid w:val="00AF4BCF"/>
    <w:rsid w:val="00AF4CBB"/>
    <w:rsid w:val="00AF52BB"/>
    <w:rsid w:val="00AF5D1C"/>
    <w:rsid w:val="00AF5F83"/>
    <w:rsid w:val="00AF62B1"/>
    <w:rsid w:val="00AF78AD"/>
    <w:rsid w:val="00B01002"/>
    <w:rsid w:val="00B0384F"/>
    <w:rsid w:val="00B03C9F"/>
    <w:rsid w:val="00B04647"/>
    <w:rsid w:val="00B04855"/>
    <w:rsid w:val="00B04927"/>
    <w:rsid w:val="00B067DC"/>
    <w:rsid w:val="00B0688F"/>
    <w:rsid w:val="00B07BF8"/>
    <w:rsid w:val="00B10588"/>
    <w:rsid w:val="00B10B62"/>
    <w:rsid w:val="00B121D9"/>
    <w:rsid w:val="00B13312"/>
    <w:rsid w:val="00B13FD7"/>
    <w:rsid w:val="00B14AF8"/>
    <w:rsid w:val="00B15A3D"/>
    <w:rsid w:val="00B17051"/>
    <w:rsid w:val="00B173C1"/>
    <w:rsid w:val="00B205F2"/>
    <w:rsid w:val="00B20CC8"/>
    <w:rsid w:val="00B21261"/>
    <w:rsid w:val="00B22C30"/>
    <w:rsid w:val="00B23ADA"/>
    <w:rsid w:val="00B23E8C"/>
    <w:rsid w:val="00B23EAD"/>
    <w:rsid w:val="00B24283"/>
    <w:rsid w:val="00B24735"/>
    <w:rsid w:val="00B2486F"/>
    <w:rsid w:val="00B26004"/>
    <w:rsid w:val="00B266C8"/>
    <w:rsid w:val="00B317DF"/>
    <w:rsid w:val="00B320FA"/>
    <w:rsid w:val="00B32327"/>
    <w:rsid w:val="00B32EE0"/>
    <w:rsid w:val="00B33392"/>
    <w:rsid w:val="00B33AC8"/>
    <w:rsid w:val="00B33C48"/>
    <w:rsid w:val="00B33DA8"/>
    <w:rsid w:val="00B3443F"/>
    <w:rsid w:val="00B3451B"/>
    <w:rsid w:val="00B34B6F"/>
    <w:rsid w:val="00B3740B"/>
    <w:rsid w:val="00B37DE8"/>
    <w:rsid w:val="00B41E0F"/>
    <w:rsid w:val="00B42C97"/>
    <w:rsid w:val="00B43A1D"/>
    <w:rsid w:val="00B43D12"/>
    <w:rsid w:val="00B44728"/>
    <w:rsid w:val="00B449B3"/>
    <w:rsid w:val="00B454C7"/>
    <w:rsid w:val="00B46944"/>
    <w:rsid w:val="00B47E4C"/>
    <w:rsid w:val="00B50600"/>
    <w:rsid w:val="00B51E0A"/>
    <w:rsid w:val="00B521AE"/>
    <w:rsid w:val="00B52EAF"/>
    <w:rsid w:val="00B53394"/>
    <w:rsid w:val="00B53ED3"/>
    <w:rsid w:val="00B541A0"/>
    <w:rsid w:val="00B55DBF"/>
    <w:rsid w:val="00B563FF"/>
    <w:rsid w:val="00B56715"/>
    <w:rsid w:val="00B607A4"/>
    <w:rsid w:val="00B645A3"/>
    <w:rsid w:val="00B65820"/>
    <w:rsid w:val="00B65CDF"/>
    <w:rsid w:val="00B6700E"/>
    <w:rsid w:val="00B67252"/>
    <w:rsid w:val="00B700EA"/>
    <w:rsid w:val="00B70523"/>
    <w:rsid w:val="00B71461"/>
    <w:rsid w:val="00B72867"/>
    <w:rsid w:val="00B73AE8"/>
    <w:rsid w:val="00B73AEF"/>
    <w:rsid w:val="00B74F69"/>
    <w:rsid w:val="00B7659A"/>
    <w:rsid w:val="00B76ACE"/>
    <w:rsid w:val="00B776D9"/>
    <w:rsid w:val="00B77A2B"/>
    <w:rsid w:val="00B77BFB"/>
    <w:rsid w:val="00B80353"/>
    <w:rsid w:val="00B81F66"/>
    <w:rsid w:val="00B82784"/>
    <w:rsid w:val="00B827B7"/>
    <w:rsid w:val="00B82AD8"/>
    <w:rsid w:val="00B85294"/>
    <w:rsid w:val="00B856DA"/>
    <w:rsid w:val="00B85804"/>
    <w:rsid w:val="00B860A8"/>
    <w:rsid w:val="00B86E04"/>
    <w:rsid w:val="00B90103"/>
    <w:rsid w:val="00B91788"/>
    <w:rsid w:val="00B9200D"/>
    <w:rsid w:val="00B92B3E"/>
    <w:rsid w:val="00B92C43"/>
    <w:rsid w:val="00B93F97"/>
    <w:rsid w:val="00B956BD"/>
    <w:rsid w:val="00B96F76"/>
    <w:rsid w:val="00B97743"/>
    <w:rsid w:val="00BA0E24"/>
    <w:rsid w:val="00BA1508"/>
    <w:rsid w:val="00BA184C"/>
    <w:rsid w:val="00BA3257"/>
    <w:rsid w:val="00BA4526"/>
    <w:rsid w:val="00BA58EB"/>
    <w:rsid w:val="00BA5DFA"/>
    <w:rsid w:val="00BA5E43"/>
    <w:rsid w:val="00BA7997"/>
    <w:rsid w:val="00BB196A"/>
    <w:rsid w:val="00BB2A8C"/>
    <w:rsid w:val="00BB33E3"/>
    <w:rsid w:val="00BB3406"/>
    <w:rsid w:val="00BB3520"/>
    <w:rsid w:val="00BB363F"/>
    <w:rsid w:val="00BB36C0"/>
    <w:rsid w:val="00BB373D"/>
    <w:rsid w:val="00BB37E8"/>
    <w:rsid w:val="00BB43C6"/>
    <w:rsid w:val="00BB4CFD"/>
    <w:rsid w:val="00BB4F53"/>
    <w:rsid w:val="00BB5CAE"/>
    <w:rsid w:val="00BB6152"/>
    <w:rsid w:val="00BB6546"/>
    <w:rsid w:val="00BB69DB"/>
    <w:rsid w:val="00BC202A"/>
    <w:rsid w:val="00BC2692"/>
    <w:rsid w:val="00BC27D7"/>
    <w:rsid w:val="00BC288C"/>
    <w:rsid w:val="00BC2E35"/>
    <w:rsid w:val="00BC372D"/>
    <w:rsid w:val="00BC38B8"/>
    <w:rsid w:val="00BC3CB5"/>
    <w:rsid w:val="00BC3F95"/>
    <w:rsid w:val="00BC4690"/>
    <w:rsid w:val="00BC5059"/>
    <w:rsid w:val="00BC60BA"/>
    <w:rsid w:val="00BC678F"/>
    <w:rsid w:val="00BC6B9A"/>
    <w:rsid w:val="00BC71B4"/>
    <w:rsid w:val="00BD0039"/>
    <w:rsid w:val="00BD066B"/>
    <w:rsid w:val="00BD212D"/>
    <w:rsid w:val="00BD2F5E"/>
    <w:rsid w:val="00BD32D1"/>
    <w:rsid w:val="00BD344E"/>
    <w:rsid w:val="00BD3DD3"/>
    <w:rsid w:val="00BD3EEB"/>
    <w:rsid w:val="00BD5C4E"/>
    <w:rsid w:val="00BD6AD3"/>
    <w:rsid w:val="00BD7800"/>
    <w:rsid w:val="00BE034A"/>
    <w:rsid w:val="00BE1429"/>
    <w:rsid w:val="00BE1C49"/>
    <w:rsid w:val="00BE415E"/>
    <w:rsid w:val="00BE44AF"/>
    <w:rsid w:val="00BE46E6"/>
    <w:rsid w:val="00BE52EC"/>
    <w:rsid w:val="00BE6266"/>
    <w:rsid w:val="00BE652A"/>
    <w:rsid w:val="00BF0071"/>
    <w:rsid w:val="00BF150A"/>
    <w:rsid w:val="00BF249C"/>
    <w:rsid w:val="00BF4425"/>
    <w:rsid w:val="00BF45E7"/>
    <w:rsid w:val="00BF6632"/>
    <w:rsid w:val="00BF6E04"/>
    <w:rsid w:val="00BF7A56"/>
    <w:rsid w:val="00BF7CD6"/>
    <w:rsid w:val="00C00159"/>
    <w:rsid w:val="00C00492"/>
    <w:rsid w:val="00C04864"/>
    <w:rsid w:val="00C06430"/>
    <w:rsid w:val="00C065B4"/>
    <w:rsid w:val="00C078DD"/>
    <w:rsid w:val="00C07A98"/>
    <w:rsid w:val="00C10131"/>
    <w:rsid w:val="00C1073D"/>
    <w:rsid w:val="00C10C11"/>
    <w:rsid w:val="00C121C0"/>
    <w:rsid w:val="00C1224F"/>
    <w:rsid w:val="00C1365C"/>
    <w:rsid w:val="00C140AF"/>
    <w:rsid w:val="00C14151"/>
    <w:rsid w:val="00C145DB"/>
    <w:rsid w:val="00C14607"/>
    <w:rsid w:val="00C1506B"/>
    <w:rsid w:val="00C1762A"/>
    <w:rsid w:val="00C17EE4"/>
    <w:rsid w:val="00C22606"/>
    <w:rsid w:val="00C22B5C"/>
    <w:rsid w:val="00C22F2D"/>
    <w:rsid w:val="00C23043"/>
    <w:rsid w:val="00C23273"/>
    <w:rsid w:val="00C2329C"/>
    <w:rsid w:val="00C23359"/>
    <w:rsid w:val="00C25E68"/>
    <w:rsid w:val="00C26008"/>
    <w:rsid w:val="00C260A6"/>
    <w:rsid w:val="00C26C27"/>
    <w:rsid w:val="00C26F3B"/>
    <w:rsid w:val="00C26F87"/>
    <w:rsid w:val="00C27834"/>
    <w:rsid w:val="00C302F2"/>
    <w:rsid w:val="00C306A0"/>
    <w:rsid w:val="00C307A4"/>
    <w:rsid w:val="00C30DFA"/>
    <w:rsid w:val="00C3111E"/>
    <w:rsid w:val="00C31221"/>
    <w:rsid w:val="00C32B9C"/>
    <w:rsid w:val="00C32C7B"/>
    <w:rsid w:val="00C339AD"/>
    <w:rsid w:val="00C339D0"/>
    <w:rsid w:val="00C34D29"/>
    <w:rsid w:val="00C35847"/>
    <w:rsid w:val="00C35B45"/>
    <w:rsid w:val="00C369F8"/>
    <w:rsid w:val="00C36ADC"/>
    <w:rsid w:val="00C37F63"/>
    <w:rsid w:val="00C37F64"/>
    <w:rsid w:val="00C4121C"/>
    <w:rsid w:val="00C41769"/>
    <w:rsid w:val="00C419BA"/>
    <w:rsid w:val="00C4297E"/>
    <w:rsid w:val="00C42B4A"/>
    <w:rsid w:val="00C42E6F"/>
    <w:rsid w:val="00C431FA"/>
    <w:rsid w:val="00C44D19"/>
    <w:rsid w:val="00C469A7"/>
    <w:rsid w:val="00C46C8C"/>
    <w:rsid w:val="00C52FE6"/>
    <w:rsid w:val="00C53FAD"/>
    <w:rsid w:val="00C54F16"/>
    <w:rsid w:val="00C5583B"/>
    <w:rsid w:val="00C56265"/>
    <w:rsid w:val="00C627B4"/>
    <w:rsid w:val="00C63DA8"/>
    <w:rsid w:val="00C65AD5"/>
    <w:rsid w:val="00C65D4F"/>
    <w:rsid w:val="00C667CB"/>
    <w:rsid w:val="00C67EDD"/>
    <w:rsid w:val="00C67EE5"/>
    <w:rsid w:val="00C67FBE"/>
    <w:rsid w:val="00C708C3"/>
    <w:rsid w:val="00C70E6C"/>
    <w:rsid w:val="00C716D0"/>
    <w:rsid w:val="00C732B7"/>
    <w:rsid w:val="00C74BE7"/>
    <w:rsid w:val="00C75A3F"/>
    <w:rsid w:val="00C77D26"/>
    <w:rsid w:val="00C82243"/>
    <w:rsid w:val="00C82A8A"/>
    <w:rsid w:val="00C8309C"/>
    <w:rsid w:val="00C8337B"/>
    <w:rsid w:val="00C83C11"/>
    <w:rsid w:val="00C84351"/>
    <w:rsid w:val="00C84CDD"/>
    <w:rsid w:val="00C85587"/>
    <w:rsid w:val="00C8594B"/>
    <w:rsid w:val="00C871A8"/>
    <w:rsid w:val="00C87E7E"/>
    <w:rsid w:val="00C909E3"/>
    <w:rsid w:val="00C92474"/>
    <w:rsid w:val="00C92AFD"/>
    <w:rsid w:val="00C92E43"/>
    <w:rsid w:val="00C93338"/>
    <w:rsid w:val="00C93F91"/>
    <w:rsid w:val="00CA07FC"/>
    <w:rsid w:val="00CA0806"/>
    <w:rsid w:val="00CA0E1D"/>
    <w:rsid w:val="00CA1A46"/>
    <w:rsid w:val="00CA485C"/>
    <w:rsid w:val="00CA5772"/>
    <w:rsid w:val="00CB0C76"/>
    <w:rsid w:val="00CB1C46"/>
    <w:rsid w:val="00CC0F10"/>
    <w:rsid w:val="00CC10AE"/>
    <w:rsid w:val="00CC15A6"/>
    <w:rsid w:val="00CC1E03"/>
    <w:rsid w:val="00CC2311"/>
    <w:rsid w:val="00CC264C"/>
    <w:rsid w:val="00CC2C89"/>
    <w:rsid w:val="00CC3CE4"/>
    <w:rsid w:val="00CC596C"/>
    <w:rsid w:val="00CD0FF0"/>
    <w:rsid w:val="00CD2663"/>
    <w:rsid w:val="00CD4B3C"/>
    <w:rsid w:val="00CD686E"/>
    <w:rsid w:val="00CD6977"/>
    <w:rsid w:val="00CD6E51"/>
    <w:rsid w:val="00CD6F63"/>
    <w:rsid w:val="00CE0A51"/>
    <w:rsid w:val="00CE1899"/>
    <w:rsid w:val="00CE2467"/>
    <w:rsid w:val="00CE3CF0"/>
    <w:rsid w:val="00CE518D"/>
    <w:rsid w:val="00CE59A1"/>
    <w:rsid w:val="00CE5AA3"/>
    <w:rsid w:val="00CE5D20"/>
    <w:rsid w:val="00CE638C"/>
    <w:rsid w:val="00CE6C47"/>
    <w:rsid w:val="00CE7C9A"/>
    <w:rsid w:val="00CF0AE3"/>
    <w:rsid w:val="00CF0DDE"/>
    <w:rsid w:val="00CF242C"/>
    <w:rsid w:val="00CF2AD4"/>
    <w:rsid w:val="00CF2FB4"/>
    <w:rsid w:val="00CF3B7C"/>
    <w:rsid w:val="00CF3EA6"/>
    <w:rsid w:val="00CF419D"/>
    <w:rsid w:val="00CF4EA7"/>
    <w:rsid w:val="00CF55E9"/>
    <w:rsid w:val="00CF62CA"/>
    <w:rsid w:val="00CF6568"/>
    <w:rsid w:val="00D01616"/>
    <w:rsid w:val="00D024C4"/>
    <w:rsid w:val="00D0438C"/>
    <w:rsid w:val="00D04978"/>
    <w:rsid w:val="00D0523D"/>
    <w:rsid w:val="00D05842"/>
    <w:rsid w:val="00D06EB9"/>
    <w:rsid w:val="00D06FC5"/>
    <w:rsid w:val="00D075D4"/>
    <w:rsid w:val="00D10361"/>
    <w:rsid w:val="00D108F3"/>
    <w:rsid w:val="00D10C38"/>
    <w:rsid w:val="00D12882"/>
    <w:rsid w:val="00D12DA4"/>
    <w:rsid w:val="00D1352D"/>
    <w:rsid w:val="00D13F57"/>
    <w:rsid w:val="00D1542F"/>
    <w:rsid w:val="00D15903"/>
    <w:rsid w:val="00D15C6A"/>
    <w:rsid w:val="00D15F8F"/>
    <w:rsid w:val="00D161F3"/>
    <w:rsid w:val="00D1713D"/>
    <w:rsid w:val="00D17A5E"/>
    <w:rsid w:val="00D2012D"/>
    <w:rsid w:val="00D20222"/>
    <w:rsid w:val="00D21561"/>
    <w:rsid w:val="00D225CB"/>
    <w:rsid w:val="00D22C8C"/>
    <w:rsid w:val="00D23825"/>
    <w:rsid w:val="00D2490A"/>
    <w:rsid w:val="00D24CF5"/>
    <w:rsid w:val="00D24E7B"/>
    <w:rsid w:val="00D2774A"/>
    <w:rsid w:val="00D27CFC"/>
    <w:rsid w:val="00D30232"/>
    <w:rsid w:val="00D3103C"/>
    <w:rsid w:val="00D33B1C"/>
    <w:rsid w:val="00D351F5"/>
    <w:rsid w:val="00D35727"/>
    <w:rsid w:val="00D35979"/>
    <w:rsid w:val="00D36D6E"/>
    <w:rsid w:val="00D36FA2"/>
    <w:rsid w:val="00D41AD9"/>
    <w:rsid w:val="00D41C95"/>
    <w:rsid w:val="00D46638"/>
    <w:rsid w:val="00D503F8"/>
    <w:rsid w:val="00D505A1"/>
    <w:rsid w:val="00D50EA1"/>
    <w:rsid w:val="00D51018"/>
    <w:rsid w:val="00D51E28"/>
    <w:rsid w:val="00D51F93"/>
    <w:rsid w:val="00D52216"/>
    <w:rsid w:val="00D52913"/>
    <w:rsid w:val="00D53C7E"/>
    <w:rsid w:val="00D543C6"/>
    <w:rsid w:val="00D54EC9"/>
    <w:rsid w:val="00D55303"/>
    <w:rsid w:val="00D55C70"/>
    <w:rsid w:val="00D55FEC"/>
    <w:rsid w:val="00D560A0"/>
    <w:rsid w:val="00D57969"/>
    <w:rsid w:val="00D60032"/>
    <w:rsid w:val="00D60AA2"/>
    <w:rsid w:val="00D615F5"/>
    <w:rsid w:val="00D61B62"/>
    <w:rsid w:val="00D61D3A"/>
    <w:rsid w:val="00D6285E"/>
    <w:rsid w:val="00D63527"/>
    <w:rsid w:val="00D675DC"/>
    <w:rsid w:val="00D70334"/>
    <w:rsid w:val="00D70E1E"/>
    <w:rsid w:val="00D71548"/>
    <w:rsid w:val="00D71B3D"/>
    <w:rsid w:val="00D7387F"/>
    <w:rsid w:val="00D7394E"/>
    <w:rsid w:val="00D75E5A"/>
    <w:rsid w:val="00D76B86"/>
    <w:rsid w:val="00D81055"/>
    <w:rsid w:val="00D814A9"/>
    <w:rsid w:val="00D82EFC"/>
    <w:rsid w:val="00D83363"/>
    <w:rsid w:val="00D84C92"/>
    <w:rsid w:val="00D857F2"/>
    <w:rsid w:val="00D85DFF"/>
    <w:rsid w:val="00D86DE3"/>
    <w:rsid w:val="00D876D7"/>
    <w:rsid w:val="00D92F00"/>
    <w:rsid w:val="00D94626"/>
    <w:rsid w:val="00D948A1"/>
    <w:rsid w:val="00D94EBE"/>
    <w:rsid w:val="00D97448"/>
    <w:rsid w:val="00D97805"/>
    <w:rsid w:val="00DA167E"/>
    <w:rsid w:val="00DA1EB9"/>
    <w:rsid w:val="00DA5FD2"/>
    <w:rsid w:val="00DA657F"/>
    <w:rsid w:val="00DA6E7A"/>
    <w:rsid w:val="00DA7121"/>
    <w:rsid w:val="00DA728E"/>
    <w:rsid w:val="00DA7466"/>
    <w:rsid w:val="00DA7CA1"/>
    <w:rsid w:val="00DB09C9"/>
    <w:rsid w:val="00DB0A39"/>
    <w:rsid w:val="00DB2E37"/>
    <w:rsid w:val="00DB3660"/>
    <w:rsid w:val="00DB3B70"/>
    <w:rsid w:val="00DB3FEA"/>
    <w:rsid w:val="00DB5619"/>
    <w:rsid w:val="00DB569C"/>
    <w:rsid w:val="00DB572F"/>
    <w:rsid w:val="00DB6AE5"/>
    <w:rsid w:val="00DB6FB1"/>
    <w:rsid w:val="00DB75F3"/>
    <w:rsid w:val="00DB760C"/>
    <w:rsid w:val="00DB7639"/>
    <w:rsid w:val="00DC004C"/>
    <w:rsid w:val="00DC12A6"/>
    <w:rsid w:val="00DC1709"/>
    <w:rsid w:val="00DC2B81"/>
    <w:rsid w:val="00DC3303"/>
    <w:rsid w:val="00DC3793"/>
    <w:rsid w:val="00DC3D71"/>
    <w:rsid w:val="00DC6AE2"/>
    <w:rsid w:val="00DC6CCA"/>
    <w:rsid w:val="00DC7F52"/>
    <w:rsid w:val="00DD08E1"/>
    <w:rsid w:val="00DD1D08"/>
    <w:rsid w:val="00DD29C5"/>
    <w:rsid w:val="00DD448B"/>
    <w:rsid w:val="00DD4C10"/>
    <w:rsid w:val="00DD4C7C"/>
    <w:rsid w:val="00DD5464"/>
    <w:rsid w:val="00DD5B28"/>
    <w:rsid w:val="00DD6075"/>
    <w:rsid w:val="00DD7082"/>
    <w:rsid w:val="00DD7404"/>
    <w:rsid w:val="00DD76B0"/>
    <w:rsid w:val="00DD7B6E"/>
    <w:rsid w:val="00DD7B8D"/>
    <w:rsid w:val="00DE14D2"/>
    <w:rsid w:val="00DE1BAD"/>
    <w:rsid w:val="00DE4A60"/>
    <w:rsid w:val="00DE4F91"/>
    <w:rsid w:val="00DE6037"/>
    <w:rsid w:val="00DE78EC"/>
    <w:rsid w:val="00DE7CDA"/>
    <w:rsid w:val="00DF030D"/>
    <w:rsid w:val="00DF090B"/>
    <w:rsid w:val="00DF16F1"/>
    <w:rsid w:val="00DF202E"/>
    <w:rsid w:val="00DF2305"/>
    <w:rsid w:val="00DF352F"/>
    <w:rsid w:val="00DF3F0E"/>
    <w:rsid w:val="00DF565D"/>
    <w:rsid w:val="00DF6B31"/>
    <w:rsid w:val="00E022F3"/>
    <w:rsid w:val="00E02435"/>
    <w:rsid w:val="00E05FF7"/>
    <w:rsid w:val="00E0670D"/>
    <w:rsid w:val="00E075E8"/>
    <w:rsid w:val="00E07D4B"/>
    <w:rsid w:val="00E07EA8"/>
    <w:rsid w:val="00E1030A"/>
    <w:rsid w:val="00E10DFD"/>
    <w:rsid w:val="00E12FD8"/>
    <w:rsid w:val="00E14007"/>
    <w:rsid w:val="00E1448F"/>
    <w:rsid w:val="00E1705D"/>
    <w:rsid w:val="00E17BCB"/>
    <w:rsid w:val="00E17E52"/>
    <w:rsid w:val="00E23D0F"/>
    <w:rsid w:val="00E23E22"/>
    <w:rsid w:val="00E24E1E"/>
    <w:rsid w:val="00E26D15"/>
    <w:rsid w:val="00E26E94"/>
    <w:rsid w:val="00E27963"/>
    <w:rsid w:val="00E27DBE"/>
    <w:rsid w:val="00E30176"/>
    <w:rsid w:val="00E31047"/>
    <w:rsid w:val="00E3169A"/>
    <w:rsid w:val="00E32F03"/>
    <w:rsid w:val="00E3394C"/>
    <w:rsid w:val="00E341B5"/>
    <w:rsid w:val="00E3436F"/>
    <w:rsid w:val="00E346A0"/>
    <w:rsid w:val="00E34D40"/>
    <w:rsid w:val="00E3562B"/>
    <w:rsid w:val="00E36105"/>
    <w:rsid w:val="00E41279"/>
    <w:rsid w:val="00E41E72"/>
    <w:rsid w:val="00E42F79"/>
    <w:rsid w:val="00E431C9"/>
    <w:rsid w:val="00E44D97"/>
    <w:rsid w:val="00E45A0E"/>
    <w:rsid w:val="00E4612B"/>
    <w:rsid w:val="00E4639B"/>
    <w:rsid w:val="00E46C43"/>
    <w:rsid w:val="00E479F5"/>
    <w:rsid w:val="00E47CA4"/>
    <w:rsid w:val="00E507B2"/>
    <w:rsid w:val="00E51C58"/>
    <w:rsid w:val="00E52988"/>
    <w:rsid w:val="00E53010"/>
    <w:rsid w:val="00E53052"/>
    <w:rsid w:val="00E53061"/>
    <w:rsid w:val="00E53D21"/>
    <w:rsid w:val="00E53EFE"/>
    <w:rsid w:val="00E5448D"/>
    <w:rsid w:val="00E54846"/>
    <w:rsid w:val="00E54ACA"/>
    <w:rsid w:val="00E552C2"/>
    <w:rsid w:val="00E57956"/>
    <w:rsid w:val="00E609CA"/>
    <w:rsid w:val="00E6151A"/>
    <w:rsid w:val="00E62381"/>
    <w:rsid w:val="00E62A15"/>
    <w:rsid w:val="00E635FE"/>
    <w:rsid w:val="00E63A06"/>
    <w:rsid w:val="00E63A6B"/>
    <w:rsid w:val="00E646BC"/>
    <w:rsid w:val="00E656CB"/>
    <w:rsid w:val="00E70820"/>
    <w:rsid w:val="00E716E5"/>
    <w:rsid w:val="00E7433B"/>
    <w:rsid w:val="00E75723"/>
    <w:rsid w:val="00E7639E"/>
    <w:rsid w:val="00E769C4"/>
    <w:rsid w:val="00E76AE5"/>
    <w:rsid w:val="00E77A06"/>
    <w:rsid w:val="00E80C59"/>
    <w:rsid w:val="00E80D6B"/>
    <w:rsid w:val="00E83F61"/>
    <w:rsid w:val="00E84B57"/>
    <w:rsid w:val="00E87AD0"/>
    <w:rsid w:val="00E87B94"/>
    <w:rsid w:val="00E87E3C"/>
    <w:rsid w:val="00E90351"/>
    <w:rsid w:val="00E90750"/>
    <w:rsid w:val="00E91007"/>
    <w:rsid w:val="00E91775"/>
    <w:rsid w:val="00E92292"/>
    <w:rsid w:val="00E92491"/>
    <w:rsid w:val="00E92504"/>
    <w:rsid w:val="00E925C0"/>
    <w:rsid w:val="00E92801"/>
    <w:rsid w:val="00E93918"/>
    <w:rsid w:val="00E93DC6"/>
    <w:rsid w:val="00E9435D"/>
    <w:rsid w:val="00E950F5"/>
    <w:rsid w:val="00E9662A"/>
    <w:rsid w:val="00E96F3F"/>
    <w:rsid w:val="00E97217"/>
    <w:rsid w:val="00EA1804"/>
    <w:rsid w:val="00EA1841"/>
    <w:rsid w:val="00EA1FDB"/>
    <w:rsid w:val="00EA2884"/>
    <w:rsid w:val="00EA290D"/>
    <w:rsid w:val="00EA4A9C"/>
    <w:rsid w:val="00EA5075"/>
    <w:rsid w:val="00EA51CD"/>
    <w:rsid w:val="00EA66B9"/>
    <w:rsid w:val="00EA7592"/>
    <w:rsid w:val="00EB032D"/>
    <w:rsid w:val="00EB05A5"/>
    <w:rsid w:val="00EB0FA3"/>
    <w:rsid w:val="00EB1BED"/>
    <w:rsid w:val="00EB3A64"/>
    <w:rsid w:val="00EB4EBE"/>
    <w:rsid w:val="00EB562B"/>
    <w:rsid w:val="00EB59A4"/>
    <w:rsid w:val="00EB5CCE"/>
    <w:rsid w:val="00EB5ED3"/>
    <w:rsid w:val="00EB7DF0"/>
    <w:rsid w:val="00EC12DB"/>
    <w:rsid w:val="00EC16D5"/>
    <w:rsid w:val="00EC1EE3"/>
    <w:rsid w:val="00EC2D66"/>
    <w:rsid w:val="00EC3289"/>
    <w:rsid w:val="00EC3EFC"/>
    <w:rsid w:val="00EC412F"/>
    <w:rsid w:val="00EC4177"/>
    <w:rsid w:val="00EC5043"/>
    <w:rsid w:val="00EC5140"/>
    <w:rsid w:val="00EC595F"/>
    <w:rsid w:val="00EC5EF3"/>
    <w:rsid w:val="00EC647E"/>
    <w:rsid w:val="00EC6D5D"/>
    <w:rsid w:val="00EC74A6"/>
    <w:rsid w:val="00EC74C6"/>
    <w:rsid w:val="00ED0C95"/>
    <w:rsid w:val="00ED2E93"/>
    <w:rsid w:val="00ED5DC6"/>
    <w:rsid w:val="00ED6673"/>
    <w:rsid w:val="00ED6B26"/>
    <w:rsid w:val="00ED7020"/>
    <w:rsid w:val="00ED70D5"/>
    <w:rsid w:val="00ED7CEB"/>
    <w:rsid w:val="00EE10A5"/>
    <w:rsid w:val="00EE1909"/>
    <w:rsid w:val="00EE193F"/>
    <w:rsid w:val="00EE1A0B"/>
    <w:rsid w:val="00EE21C3"/>
    <w:rsid w:val="00EE3DCA"/>
    <w:rsid w:val="00EE4776"/>
    <w:rsid w:val="00EE5ECF"/>
    <w:rsid w:val="00EE60B5"/>
    <w:rsid w:val="00EE6AC1"/>
    <w:rsid w:val="00EE72AF"/>
    <w:rsid w:val="00EE7531"/>
    <w:rsid w:val="00EE7853"/>
    <w:rsid w:val="00EF0C38"/>
    <w:rsid w:val="00EF2535"/>
    <w:rsid w:val="00EF350F"/>
    <w:rsid w:val="00EF355D"/>
    <w:rsid w:val="00EF3F4F"/>
    <w:rsid w:val="00EF53A3"/>
    <w:rsid w:val="00EF71F0"/>
    <w:rsid w:val="00F01805"/>
    <w:rsid w:val="00F02747"/>
    <w:rsid w:val="00F02DA2"/>
    <w:rsid w:val="00F02DAC"/>
    <w:rsid w:val="00F02FBA"/>
    <w:rsid w:val="00F03C74"/>
    <w:rsid w:val="00F03F77"/>
    <w:rsid w:val="00F0548B"/>
    <w:rsid w:val="00F055A6"/>
    <w:rsid w:val="00F05AD7"/>
    <w:rsid w:val="00F05E94"/>
    <w:rsid w:val="00F06B98"/>
    <w:rsid w:val="00F07494"/>
    <w:rsid w:val="00F07FF2"/>
    <w:rsid w:val="00F106FC"/>
    <w:rsid w:val="00F10812"/>
    <w:rsid w:val="00F10EAE"/>
    <w:rsid w:val="00F110F7"/>
    <w:rsid w:val="00F12B11"/>
    <w:rsid w:val="00F13E06"/>
    <w:rsid w:val="00F14060"/>
    <w:rsid w:val="00F14338"/>
    <w:rsid w:val="00F1475E"/>
    <w:rsid w:val="00F15368"/>
    <w:rsid w:val="00F178A6"/>
    <w:rsid w:val="00F17DD2"/>
    <w:rsid w:val="00F231FF"/>
    <w:rsid w:val="00F2333B"/>
    <w:rsid w:val="00F248FB"/>
    <w:rsid w:val="00F24B73"/>
    <w:rsid w:val="00F24BE8"/>
    <w:rsid w:val="00F25241"/>
    <w:rsid w:val="00F26C4C"/>
    <w:rsid w:val="00F312AA"/>
    <w:rsid w:val="00F3160F"/>
    <w:rsid w:val="00F31F56"/>
    <w:rsid w:val="00F32106"/>
    <w:rsid w:val="00F33223"/>
    <w:rsid w:val="00F34683"/>
    <w:rsid w:val="00F348C7"/>
    <w:rsid w:val="00F353C1"/>
    <w:rsid w:val="00F35948"/>
    <w:rsid w:val="00F37041"/>
    <w:rsid w:val="00F40A8B"/>
    <w:rsid w:val="00F4115A"/>
    <w:rsid w:val="00F41DED"/>
    <w:rsid w:val="00F41F53"/>
    <w:rsid w:val="00F4223E"/>
    <w:rsid w:val="00F42C0A"/>
    <w:rsid w:val="00F438AE"/>
    <w:rsid w:val="00F43BAB"/>
    <w:rsid w:val="00F44887"/>
    <w:rsid w:val="00F4508E"/>
    <w:rsid w:val="00F4592A"/>
    <w:rsid w:val="00F45973"/>
    <w:rsid w:val="00F459E4"/>
    <w:rsid w:val="00F4663E"/>
    <w:rsid w:val="00F46A8C"/>
    <w:rsid w:val="00F510B0"/>
    <w:rsid w:val="00F51427"/>
    <w:rsid w:val="00F51526"/>
    <w:rsid w:val="00F52693"/>
    <w:rsid w:val="00F54516"/>
    <w:rsid w:val="00F55514"/>
    <w:rsid w:val="00F555FC"/>
    <w:rsid w:val="00F55CE7"/>
    <w:rsid w:val="00F56AD9"/>
    <w:rsid w:val="00F60434"/>
    <w:rsid w:val="00F62359"/>
    <w:rsid w:val="00F6242A"/>
    <w:rsid w:val="00F631AB"/>
    <w:rsid w:val="00F64137"/>
    <w:rsid w:val="00F64AC8"/>
    <w:rsid w:val="00F661B8"/>
    <w:rsid w:val="00F66314"/>
    <w:rsid w:val="00F668B9"/>
    <w:rsid w:val="00F6694C"/>
    <w:rsid w:val="00F669E6"/>
    <w:rsid w:val="00F673F0"/>
    <w:rsid w:val="00F679EC"/>
    <w:rsid w:val="00F72C1D"/>
    <w:rsid w:val="00F74AC3"/>
    <w:rsid w:val="00F74E65"/>
    <w:rsid w:val="00F76585"/>
    <w:rsid w:val="00F771ED"/>
    <w:rsid w:val="00F77CF9"/>
    <w:rsid w:val="00F8098B"/>
    <w:rsid w:val="00F8287F"/>
    <w:rsid w:val="00F82950"/>
    <w:rsid w:val="00F82BA1"/>
    <w:rsid w:val="00F83BC9"/>
    <w:rsid w:val="00F85DC0"/>
    <w:rsid w:val="00F85EAF"/>
    <w:rsid w:val="00F8623F"/>
    <w:rsid w:val="00F869C8"/>
    <w:rsid w:val="00F91178"/>
    <w:rsid w:val="00F9199A"/>
    <w:rsid w:val="00F91ABD"/>
    <w:rsid w:val="00F91B68"/>
    <w:rsid w:val="00F938F7"/>
    <w:rsid w:val="00F93BCB"/>
    <w:rsid w:val="00F94644"/>
    <w:rsid w:val="00F95150"/>
    <w:rsid w:val="00F959B8"/>
    <w:rsid w:val="00F96D40"/>
    <w:rsid w:val="00FA03FE"/>
    <w:rsid w:val="00FA084F"/>
    <w:rsid w:val="00FA0986"/>
    <w:rsid w:val="00FA198D"/>
    <w:rsid w:val="00FA472E"/>
    <w:rsid w:val="00FA4C4A"/>
    <w:rsid w:val="00FA5149"/>
    <w:rsid w:val="00FA52C2"/>
    <w:rsid w:val="00FA6642"/>
    <w:rsid w:val="00FA6C9E"/>
    <w:rsid w:val="00FB0CCE"/>
    <w:rsid w:val="00FB1043"/>
    <w:rsid w:val="00FB13B4"/>
    <w:rsid w:val="00FB18B5"/>
    <w:rsid w:val="00FB33D2"/>
    <w:rsid w:val="00FB348D"/>
    <w:rsid w:val="00FB3915"/>
    <w:rsid w:val="00FB4130"/>
    <w:rsid w:val="00FB44C5"/>
    <w:rsid w:val="00FB524C"/>
    <w:rsid w:val="00FB5854"/>
    <w:rsid w:val="00FB6DA3"/>
    <w:rsid w:val="00FC17E5"/>
    <w:rsid w:val="00FC1D83"/>
    <w:rsid w:val="00FC26D1"/>
    <w:rsid w:val="00FC279D"/>
    <w:rsid w:val="00FC2AAF"/>
    <w:rsid w:val="00FC2C41"/>
    <w:rsid w:val="00FC33C1"/>
    <w:rsid w:val="00FC33C9"/>
    <w:rsid w:val="00FC48B4"/>
    <w:rsid w:val="00FC55AD"/>
    <w:rsid w:val="00FC5A73"/>
    <w:rsid w:val="00FC5D91"/>
    <w:rsid w:val="00FC5F3F"/>
    <w:rsid w:val="00FC67A2"/>
    <w:rsid w:val="00FC6C41"/>
    <w:rsid w:val="00FC6C58"/>
    <w:rsid w:val="00FC70E8"/>
    <w:rsid w:val="00FD01E8"/>
    <w:rsid w:val="00FD06B3"/>
    <w:rsid w:val="00FD1FB4"/>
    <w:rsid w:val="00FD2A35"/>
    <w:rsid w:val="00FD4365"/>
    <w:rsid w:val="00FD5EC5"/>
    <w:rsid w:val="00FD617E"/>
    <w:rsid w:val="00FD7066"/>
    <w:rsid w:val="00FD7A7B"/>
    <w:rsid w:val="00FD7AE4"/>
    <w:rsid w:val="00FE3418"/>
    <w:rsid w:val="00FE4063"/>
    <w:rsid w:val="00FE50ED"/>
    <w:rsid w:val="00FE529A"/>
    <w:rsid w:val="00FE607E"/>
    <w:rsid w:val="00FE6592"/>
    <w:rsid w:val="00FE66D3"/>
    <w:rsid w:val="00FE6B25"/>
    <w:rsid w:val="00FE708A"/>
    <w:rsid w:val="00FF24C3"/>
    <w:rsid w:val="00FF3C76"/>
    <w:rsid w:val="00FF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F5"/>
    <w:pPr>
      <w:suppressAutoHyphens/>
    </w:pPr>
    <w:rPr>
      <w:sz w:val="24"/>
      <w:szCs w:val="24"/>
      <w:lang w:eastAsia="ar-SA"/>
    </w:rPr>
  </w:style>
  <w:style w:type="paragraph" w:styleId="1">
    <w:name w:val="heading 1"/>
    <w:aliases w:val="ЧАСТИ АД"/>
    <w:basedOn w:val="a"/>
    <w:next w:val="a"/>
    <w:qFormat/>
    <w:rsid w:val="004B442F"/>
    <w:pPr>
      <w:keepNext/>
      <w:numPr>
        <w:numId w:val="1"/>
      </w:numPr>
      <w:spacing w:before="240" w:after="60"/>
      <w:jc w:val="center"/>
      <w:outlineLvl w:val="0"/>
    </w:pPr>
    <w:rPr>
      <w:b/>
      <w:bCs/>
      <w:kern w:val="1"/>
      <w:sz w:val="28"/>
      <w:szCs w:val="28"/>
    </w:rPr>
  </w:style>
  <w:style w:type="paragraph" w:styleId="2">
    <w:name w:val="heading 2"/>
    <w:aliases w:val="Разделы контракта"/>
    <w:basedOn w:val="a"/>
    <w:next w:val="a"/>
    <w:link w:val="20"/>
    <w:qFormat/>
    <w:rsid w:val="00991EAF"/>
    <w:pPr>
      <w:keepNext/>
      <w:numPr>
        <w:ilvl w:val="1"/>
        <w:numId w:val="1"/>
      </w:numPr>
      <w:spacing w:before="240" w:after="60"/>
      <w:jc w:val="center"/>
      <w:outlineLvl w:val="1"/>
    </w:pPr>
    <w:rPr>
      <w:b/>
      <w:bCs/>
      <w:iCs/>
      <w:snapToGrid w:val="0"/>
    </w:rPr>
  </w:style>
  <w:style w:type="paragraph" w:styleId="3">
    <w:name w:val="heading 3"/>
    <w:aliases w:val="Приложения"/>
    <w:basedOn w:val="a"/>
    <w:next w:val="a"/>
    <w:link w:val="30"/>
    <w:qFormat/>
    <w:rsid w:val="00244D8A"/>
    <w:pPr>
      <w:keepNext/>
      <w:numPr>
        <w:ilvl w:val="2"/>
        <w:numId w:val="1"/>
      </w:numPr>
      <w:spacing w:before="240" w:after="60"/>
      <w:jc w:val="right"/>
      <w:outlineLvl w:val="2"/>
    </w:pPr>
    <w:rPr>
      <w:bCs/>
    </w:rPr>
  </w:style>
  <w:style w:type="paragraph" w:styleId="4">
    <w:name w:val="heading 4"/>
    <w:basedOn w:val="a"/>
    <w:next w:val="a"/>
    <w:link w:val="40"/>
    <w:uiPriority w:val="9"/>
    <w:unhideWhenUsed/>
    <w:qFormat/>
    <w:rsid w:val="00244D8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44D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44D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44D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44D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uiPriority w:val="99"/>
    <w:pPr>
      <w:keepNext/>
      <w:spacing w:before="240" w:after="120"/>
    </w:pPr>
    <w:rPr>
      <w:rFonts w:ascii="Arial" w:eastAsia="MS Mincho" w:hAnsi="Arial" w:cs="Tahoma"/>
      <w:sz w:val="28"/>
      <w:szCs w:val="28"/>
    </w:rPr>
  </w:style>
  <w:style w:type="paragraph" w:styleId="aa">
    <w:name w:val="Body Text"/>
    <w:basedOn w:val="a"/>
    <w:link w:val="ab"/>
    <w:qFormat/>
  </w:style>
  <w:style w:type="paragraph" w:styleId="ac">
    <w:name w:val="Title"/>
    <w:basedOn w:val="a9"/>
    <w:next w:val="ad"/>
    <w:link w:val="ae"/>
    <w:qFormat/>
  </w:style>
  <w:style w:type="paragraph" w:styleId="ad">
    <w:name w:val="Subtitle"/>
    <w:basedOn w:val="a9"/>
    <w:next w:val="aa"/>
    <w:link w:val="af"/>
    <w:qFormat/>
    <w:pPr>
      <w:jc w:val="center"/>
    </w:pPr>
    <w:rPr>
      <w:i/>
      <w:iCs/>
    </w:rPr>
  </w:style>
  <w:style w:type="paragraph" w:styleId="af0">
    <w:name w:val="List"/>
    <w:basedOn w:val="aa"/>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customStyle="1" w:styleId="variable">
    <w:name w:val="variable"/>
    <w:basedOn w:val="a"/>
    <w:uiPriority w:val="99"/>
    <w:rPr>
      <w:b/>
    </w:rPr>
  </w:style>
  <w:style w:type="paragraph" w:styleId="af1">
    <w:name w:val="footer"/>
    <w:basedOn w:val="a"/>
    <w:link w:val="af2"/>
    <w:pPr>
      <w:tabs>
        <w:tab w:val="center" w:pos="4677"/>
        <w:tab w:val="right" w:pos="9355"/>
      </w:tabs>
    </w:pPr>
  </w:style>
  <w:style w:type="paragraph" w:styleId="af3">
    <w:name w:val="header"/>
    <w:basedOn w:val="a"/>
    <w:link w:val="af4"/>
    <w:uiPriority w:val="99"/>
    <w:pPr>
      <w:tabs>
        <w:tab w:val="center" w:pos="4677"/>
        <w:tab w:val="right" w:pos="9355"/>
      </w:tabs>
    </w:pPr>
  </w:style>
  <w:style w:type="paragraph" w:customStyle="1" w:styleId="af5">
    <w:name w:val="Содержимое таблицы"/>
    <w:basedOn w:val="a"/>
    <w:qFormat/>
    <w:pPr>
      <w:suppressLineNumbers/>
    </w:pPr>
  </w:style>
  <w:style w:type="paragraph" w:customStyle="1" w:styleId="af6">
    <w:name w:val="Заголовок таблицы"/>
    <w:basedOn w:val="af5"/>
    <w:uiPriority w:val="99"/>
    <w:pPr>
      <w:jc w:val="center"/>
    </w:pPr>
    <w:rPr>
      <w:b/>
      <w:bCs/>
    </w:rPr>
  </w:style>
  <w:style w:type="paragraph" w:customStyle="1" w:styleId="af7">
    <w:name w:val="Горизонтальная линия"/>
    <w:basedOn w:val="a"/>
    <w:next w:val="aa"/>
    <w:uiPriority w:val="99"/>
    <w:pPr>
      <w:suppressLineNumbers/>
      <w:pBdr>
        <w:bottom w:val="double" w:sz="1" w:space="0" w:color="808080"/>
      </w:pBdr>
      <w:spacing w:after="283"/>
    </w:pPr>
    <w:rPr>
      <w:sz w:val="12"/>
      <w:szCs w:val="12"/>
    </w:rPr>
  </w:style>
  <w:style w:type="paragraph" w:styleId="af8">
    <w:name w:val="Body Text First Indent"/>
    <w:basedOn w:val="aa"/>
    <w:link w:val="af9"/>
    <w:pPr>
      <w:ind w:firstLine="283"/>
    </w:pPr>
  </w:style>
  <w:style w:type="paragraph" w:customStyle="1" w:styleId="afa">
    <w:name w:val="СОтступомПоЛевомуКраю"/>
    <w:basedOn w:val="a"/>
    <w:uiPriority w:val="99"/>
    <w:pPr>
      <w:ind w:firstLine="705"/>
    </w:pPr>
  </w:style>
  <w:style w:type="paragraph" w:customStyle="1" w:styleId="afb">
    <w:name w:val="Содержимое врезки"/>
    <w:basedOn w:val="aa"/>
    <w:uiPriority w:val="99"/>
  </w:style>
  <w:style w:type="paragraph" w:customStyle="1" w:styleId="afc">
    <w:name w:val="Содержимое списка"/>
    <w:basedOn w:val="a"/>
    <w:uiPriority w:val="99"/>
    <w:pPr>
      <w:ind w:left="567"/>
    </w:pPr>
  </w:style>
  <w:style w:type="paragraph" w:styleId="afd">
    <w:name w:val="Balloon Text"/>
    <w:basedOn w:val="a"/>
    <w:link w:val="afe"/>
    <w:uiPriority w:val="99"/>
    <w:semiHidden/>
    <w:unhideWhenUsed/>
    <w:rsid w:val="0047610D"/>
    <w:rPr>
      <w:rFonts w:ascii="Segoe UI" w:hAnsi="Segoe UI" w:cs="Segoe UI"/>
      <w:sz w:val="18"/>
      <w:szCs w:val="18"/>
    </w:rPr>
  </w:style>
  <w:style w:type="character" w:customStyle="1" w:styleId="afe">
    <w:name w:val="Текст выноски Знак"/>
    <w:link w:val="afd"/>
    <w:uiPriority w:val="99"/>
    <w:semiHidden/>
    <w:rsid w:val="0047610D"/>
    <w:rPr>
      <w:rFonts w:ascii="Segoe UI" w:hAnsi="Segoe UI" w:cs="Segoe UI"/>
      <w:sz w:val="18"/>
      <w:szCs w:val="18"/>
      <w:lang w:eastAsia="ar-SA"/>
    </w:rPr>
  </w:style>
  <w:style w:type="character" w:customStyle="1" w:styleId="21">
    <w:name w:val="Основной текст2"/>
    <w:rsid w:val="0072408C"/>
    <w:rPr>
      <w:rFonts w:ascii="Times New Roman" w:hAnsi="Times New Roman" w:cs="Times New Roman"/>
      <w:spacing w:val="0"/>
      <w:sz w:val="21"/>
      <w:szCs w:val="21"/>
    </w:rPr>
  </w:style>
  <w:style w:type="paragraph" w:styleId="aff">
    <w:name w:val="List Paragraph"/>
    <w:aliases w:val="SL_Абзац списка"/>
    <w:basedOn w:val="a"/>
    <w:link w:val="aff0"/>
    <w:uiPriority w:val="34"/>
    <w:qFormat/>
    <w:rsid w:val="00817A62"/>
    <w:pPr>
      <w:suppressAutoHyphens w:val="0"/>
      <w:ind w:left="720"/>
      <w:contextualSpacing/>
      <w:jc w:val="both"/>
    </w:pPr>
    <w:rPr>
      <w:lang w:eastAsia="ru-RU"/>
    </w:rPr>
  </w:style>
  <w:style w:type="character" w:customStyle="1" w:styleId="aff0">
    <w:name w:val="Абзац списка Знак"/>
    <w:aliases w:val="SL_Абзац списка Знак"/>
    <w:link w:val="aff"/>
    <w:uiPriority w:val="34"/>
    <w:locked/>
    <w:rsid w:val="00817A62"/>
    <w:rPr>
      <w:sz w:val="24"/>
      <w:szCs w:val="24"/>
    </w:rPr>
  </w:style>
  <w:style w:type="character" w:customStyle="1" w:styleId="aff1">
    <w:name w:val="Колонтитул_"/>
    <w:link w:val="aff2"/>
    <w:locked/>
    <w:rsid w:val="005D6788"/>
    <w:rPr>
      <w:shd w:val="clear" w:color="auto" w:fill="FFFFFF"/>
    </w:rPr>
  </w:style>
  <w:style w:type="paragraph" w:customStyle="1" w:styleId="aff2">
    <w:name w:val="Колонтитул"/>
    <w:basedOn w:val="a"/>
    <w:link w:val="aff1"/>
    <w:rsid w:val="005D6788"/>
    <w:pPr>
      <w:shd w:val="clear" w:color="auto" w:fill="FFFFFF"/>
      <w:suppressAutoHyphens w:val="0"/>
    </w:pPr>
    <w:rPr>
      <w:sz w:val="20"/>
      <w:szCs w:val="20"/>
      <w:lang w:eastAsia="ru-RU"/>
    </w:rPr>
  </w:style>
  <w:style w:type="paragraph" w:customStyle="1" w:styleId="ConsPlusNormal">
    <w:name w:val="ConsPlusNormal"/>
    <w:link w:val="ConsPlusNormal0"/>
    <w:rsid w:val="005D6788"/>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ЧАСТИ АД Знак1"/>
    <w:rsid w:val="005D6788"/>
    <w:rPr>
      <w:rFonts w:ascii="Times New Roman" w:hAnsi="Times New Roman" w:cs="Times New Roman"/>
      <w:b/>
      <w:kern w:val="28"/>
      <w:sz w:val="28"/>
      <w:lang w:val="ru-RU" w:eastAsia="ru-RU" w:bidi="ar-SA"/>
    </w:rPr>
  </w:style>
  <w:style w:type="character" w:customStyle="1" w:styleId="af4">
    <w:name w:val="Верхний колонтитул Знак"/>
    <w:link w:val="af3"/>
    <w:uiPriority w:val="99"/>
    <w:rsid w:val="005D6788"/>
    <w:rPr>
      <w:sz w:val="24"/>
      <w:szCs w:val="24"/>
      <w:lang w:eastAsia="ar-SA"/>
    </w:rPr>
  </w:style>
  <w:style w:type="paragraph" w:customStyle="1" w:styleId="-0">
    <w:name w:val="Контракт-пункт"/>
    <w:basedOn w:val="a"/>
    <w:uiPriority w:val="99"/>
    <w:rsid w:val="005D6788"/>
    <w:pPr>
      <w:numPr>
        <w:ilvl w:val="1"/>
        <w:numId w:val="2"/>
      </w:numPr>
      <w:suppressAutoHyphens w:val="0"/>
      <w:jc w:val="both"/>
    </w:pPr>
    <w:rPr>
      <w:lang w:eastAsia="ru-RU"/>
    </w:rPr>
  </w:style>
  <w:style w:type="paragraph" w:customStyle="1" w:styleId="-">
    <w:name w:val="Контракт-раздел"/>
    <w:basedOn w:val="a"/>
    <w:next w:val="-0"/>
    <w:uiPriority w:val="99"/>
    <w:rsid w:val="005D6788"/>
    <w:pPr>
      <w:keepNext/>
      <w:numPr>
        <w:numId w:val="2"/>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
    <w:uiPriority w:val="99"/>
    <w:rsid w:val="005D6788"/>
    <w:pPr>
      <w:numPr>
        <w:ilvl w:val="2"/>
        <w:numId w:val="2"/>
      </w:numPr>
      <w:suppressAutoHyphens w:val="0"/>
      <w:jc w:val="both"/>
    </w:pPr>
    <w:rPr>
      <w:lang w:eastAsia="ru-RU"/>
    </w:rPr>
  </w:style>
  <w:style w:type="paragraph" w:customStyle="1" w:styleId="-2">
    <w:name w:val="Контракт-подподпункт"/>
    <w:basedOn w:val="a"/>
    <w:uiPriority w:val="99"/>
    <w:rsid w:val="005D6788"/>
    <w:pPr>
      <w:numPr>
        <w:ilvl w:val="3"/>
        <w:numId w:val="2"/>
      </w:numPr>
      <w:suppressAutoHyphens w:val="0"/>
      <w:jc w:val="both"/>
    </w:pPr>
    <w:rPr>
      <w:lang w:eastAsia="ru-RU"/>
    </w:rPr>
  </w:style>
  <w:style w:type="table" w:styleId="aff3">
    <w:name w:val="Table Grid"/>
    <w:basedOn w:val="a1"/>
    <w:uiPriority w:val="59"/>
    <w:rsid w:val="00354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f3"/>
    <w:uiPriority w:val="59"/>
    <w:rsid w:val="00777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f3"/>
    <w:uiPriority w:val="59"/>
    <w:rsid w:val="00AE6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otnote reference"/>
    <w:uiPriority w:val="99"/>
    <w:semiHidden/>
    <w:unhideWhenUsed/>
    <w:rsid w:val="00B320FA"/>
    <w:rPr>
      <w:vertAlign w:val="superscript"/>
    </w:rPr>
  </w:style>
  <w:style w:type="paragraph" w:styleId="aff5">
    <w:name w:val="footnote text"/>
    <w:aliases w:val="Знак"/>
    <w:basedOn w:val="a"/>
    <w:link w:val="aff6"/>
    <w:uiPriority w:val="99"/>
    <w:semiHidden/>
    <w:unhideWhenUsed/>
    <w:rsid w:val="006C46C7"/>
    <w:rPr>
      <w:sz w:val="20"/>
      <w:szCs w:val="20"/>
    </w:rPr>
  </w:style>
  <w:style w:type="character" w:customStyle="1" w:styleId="aff6">
    <w:name w:val="Текст сноски Знак"/>
    <w:aliases w:val="Знак Знак"/>
    <w:link w:val="aff5"/>
    <w:uiPriority w:val="99"/>
    <w:semiHidden/>
    <w:rsid w:val="006C46C7"/>
    <w:rPr>
      <w:lang w:eastAsia="ar-SA"/>
    </w:rPr>
  </w:style>
  <w:style w:type="character" w:customStyle="1" w:styleId="ab">
    <w:name w:val="Основной текст Знак"/>
    <w:link w:val="aa"/>
    <w:rsid w:val="003B3C21"/>
    <w:rPr>
      <w:sz w:val="24"/>
      <w:szCs w:val="24"/>
      <w:lang w:eastAsia="ar-SA"/>
    </w:rPr>
  </w:style>
  <w:style w:type="paragraph" w:styleId="aff7">
    <w:name w:val="Normal (Web)"/>
    <w:aliases w:val="Обычный (Web),Обычный (веб) Знак Знак,Обычный (Web) Знак Знак Знак"/>
    <w:basedOn w:val="a"/>
    <w:link w:val="aff8"/>
    <w:qFormat/>
    <w:rsid w:val="00FA5149"/>
    <w:pPr>
      <w:suppressAutoHyphens w:val="0"/>
      <w:spacing w:before="100" w:beforeAutospacing="1" w:after="100" w:afterAutospacing="1"/>
    </w:pPr>
    <w:rPr>
      <w:lang w:val="x-none" w:eastAsia="x-none"/>
    </w:rPr>
  </w:style>
  <w:style w:type="character" w:customStyle="1" w:styleId="aff8">
    <w:name w:val="Обычный (веб) Знак"/>
    <w:aliases w:val="Обычный (Web) Знак,Обычный (веб) Знак Знак Знак,Обычный (Web) Знак Знак Знак Знак"/>
    <w:link w:val="aff7"/>
    <w:rsid w:val="00FA5149"/>
    <w:rPr>
      <w:sz w:val="24"/>
      <w:szCs w:val="24"/>
      <w:lang w:val="x-none" w:eastAsia="x-none"/>
    </w:rPr>
  </w:style>
  <w:style w:type="character" w:customStyle="1" w:styleId="ConsPlusNormal0">
    <w:name w:val="ConsPlusNormal Знак"/>
    <w:link w:val="ConsPlusNormal"/>
    <w:locked/>
    <w:rsid w:val="0016648C"/>
    <w:rPr>
      <w:rFonts w:ascii="Arial" w:hAnsi="Arial" w:cs="Arial"/>
    </w:rPr>
  </w:style>
  <w:style w:type="character" w:styleId="aff9">
    <w:name w:val="annotation reference"/>
    <w:uiPriority w:val="99"/>
    <w:semiHidden/>
    <w:unhideWhenUsed/>
    <w:rsid w:val="00516469"/>
    <w:rPr>
      <w:sz w:val="16"/>
      <w:szCs w:val="16"/>
    </w:rPr>
  </w:style>
  <w:style w:type="paragraph" w:styleId="affa">
    <w:name w:val="annotation text"/>
    <w:basedOn w:val="a"/>
    <w:link w:val="affb"/>
    <w:uiPriority w:val="99"/>
    <w:unhideWhenUsed/>
    <w:rsid w:val="00516469"/>
    <w:rPr>
      <w:sz w:val="20"/>
      <w:szCs w:val="20"/>
    </w:rPr>
  </w:style>
  <w:style w:type="character" w:customStyle="1" w:styleId="affb">
    <w:name w:val="Текст примечания Знак"/>
    <w:link w:val="affa"/>
    <w:uiPriority w:val="99"/>
    <w:rsid w:val="00516469"/>
    <w:rPr>
      <w:lang w:eastAsia="ar-SA"/>
    </w:rPr>
  </w:style>
  <w:style w:type="paragraph" w:styleId="affc">
    <w:name w:val="annotation subject"/>
    <w:basedOn w:val="affa"/>
    <w:next w:val="affa"/>
    <w:link w:val="affd"/>
    <w:uiPriority w:val="99"/>
    <w:semiHidden/>
    <w:unhideWhenUsed/>
    <w:rsid w:val="00516469"/>
    <w:rPr>
      <w:b/>
      <w:bCs/>
    </w:rPr>
  </w:style>
  <w:style w:type="character" w:customStyle="1" w:styleId="affd">
    <w:name w:val="Тема примечания Знак"/>
    <w:link w:val="affc"/>
    <w:uiPriority w:val="99"/>
    <w:semiHidden/>
    <w:rsid w:val="00516469"/>
    <w:rPr>
      <w:b/>
      <w:bCs/>
      <w:lang w:eastAsia="ar-SA"/>
    </w:rPr>
  </w:style>
  <w:style w:type="paragraph" w:styleId="affe">
    <w:name w:val="Revision"/>
    <w:hidden/>
    <w:uiPriority w:val="99"/>
    <w:semiHidden/>
    <w:rsid w:val="00A869C6"/>
    <w:rPr>
      <w:sz w:val="24"/>
      <w:szCs w:val="24"/>
      <w:lang w:eastAsia="ar-SA"/>
    </w:rPr>
  </w:style>
  <w:style w:type="table" w:customStyle="1" w:styleId="31">
    <w:name w:val="Сетка таблицы3"/>
    <w:basedOn w:val="a1"/>
    <w:next w:val="aff3"/>
    <w:uiPriority w:val="59"/>
    <w:rsid w:val="002814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rsid w:val="001A0475"/>
    <w:pPr>
      <w:suppressAutoHyphens/>
    </w:pPr>
    <w:rPr>
      <w:sz w:val="24"/>
      <w:szCs w:val="24"/>
      <w:lang w:eastAsia="ar-SA"/>
    </w:rPr>
  </w:style>
  <w:style w:type="character" w:customStyle="1" w:styleId="61">
    <w:name w:val="Основной текст (6)_"/>
    <w:link w:val="62"/>
    <w:rsid w:val="001A0475"/>
    <w:rPr>
      <w:b/>
      <w:bCs/>
      <w:shd w:val="clear" w:color="auto" w:fill="FFFFFF"/>
    </w:rPr>
  </w:style>
  <w:style w:type="character" w:customStyle="1" w:styleId="71">
    <w:name w:val="Основной текст (7)_"/>
    <w:link w:val="72"/>
    <w:rsid w:val="001A0475"/>
    <w:rPr>
      <w:sz w:val="23"/>
      <w:szCs w:val="23"/>
      <w:shd w:val="clear" w:color="auto" w:fill="FFFFFF"/>
    </w:rPr>
  </w:style>
  <w:style w:type="character" w:customStyle="1" w:styleId="712pt">
    <w:name w:val="Основной текст (7) + 12 pt;Полужирный"/>
    <w:rsid w:val="001A0475"/>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62">
    <w:name w:val="Основной текст (6)"/>
    <w:basedOn w:val="a"/>
    <w:link w:val="61"/>
    <w:rsid w:val="001A0475"/>
    <w:pPr>
      <w:widowControl w:val="0"/>
      <w:shd w:val="clear" w:color="auto" w:fill="FFFFFF"/>
      <w:suppressAutoHyphens w:val="0"/>
      <w:spacing w:after="360" w:line="0" w:lineRule="atLeast"/>
      <w:ind w:hanging="440"/>
      <w:jc w:val="center"/>
    </w:pPr>
    <w:rPr>
      <w:b/>
      <w:bCs/>
      <w:sz w:val="20"/>
      <w:szCs w:val="20"/>
      <w:lang w:eastAsia="ru-RU"/>
    </w:rPr>
  </w:style>
  <w:style w:type="paragraph" w:customStyle="1" w:styleId="72">
    <w:name w:val="Основной текст (7)"/>
    <w:basedOn w:val="a"/>
    <w:link w:val="71"/>
    <w:rsid w:val="001A0475"/>
    <w:pPr>
      <w:widowControl w:val="0"/>
      <w:shd w:val="clear" w:color="auto" w:fill="FFFFFF"/>
      <w:suppressAutoHyphens w:val="0"/>
      <w:spacing w:line="274" w:lineRule="exact"/>
      <w:ind w:firstLine="560"/>
      <w:jc w:val="both"/>
    </w:pPr>
    <w:rPr>
      <w:sz w:val="23"/>
      <w:szCs w:val="23"/>
      <w:lang w:eastAsia="ru-RU"/>
    </w:rPr>
  </w:style>
  <w:style w:type="paragraph" w:customStyle="1" w:styleId="ConsPlusTitle">
    <w:name w:val="ConsPlusTitle"/>
    <w:uiPriority w:val="99"/>
    <w:rsid w:val="004161CA"/>
    <w:pPr>
      <w:widowControl w:val="0"/>
      <w:autoSpaceDE w:val="0"/>
      <w:autoSpaceDN w:val="0"/>
    </w:pPr>
    <w:rPr>
      <w:b/>
      <w:sz w:val="24"/>
    </w:rPr>
  </w:style>
  <w:style w:type="table" w:customStyle="1" w:styleId="41">
    <w:name w:val="Сетка таблицы4"/>
    <w:basedOn w:val="a1"/>
    <w:next w:val="aff3"/>
    <w:uiPriority w:val="59"/>
    <w:rsid w:val="00CF2A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244D8A"/>
    <w:rPr>
      <w:rFonts w:asciiTheme="majorHAnsi" w:eastAsiaTheme="majorEastAsia" w:hAnsiTheme="majorHAnsi" w:cstheme="majorBidi"/>
      <w:color w:val="404040" w:themeColor="text1" w:themeTint="BF"/>
      <w:lang w:eastAsia="ar-SA"/>
    </w:rPr>
  </w:style>
  <w:style w:type="character" w:customStyle="1" w:styleId="70">
    <w:name w:val="Заголовок 7 Знак"/>
    <w:basedOn w:val="a0"/>
    <w:link w:val="7"/>
    <w:uiPriority w:val="9"/>
    <w:rsid w:val="00244D8A"/>
    <w:rPr>
      <w:rFonts w:asciiTheme="majorHAnsi" w:eastAsiaTheme="majorEastAsia" w:hAnsiTheme="majorHAnsi" w:cstheme="majorBidi"/>
      <w:i/>
      <w:iCs/>
      <w:color w:val="404040" w:themeColor="text1" w:themeTint="BF"/>
      <w:sz w:val="24"/>
      <w:szCs w:val="24"/>
      <w:lang w:eastAsia="ar-SA"/>
    </w:rPr>
  </w:style>
  <w:style w:type="character" w:customStyle="1" w:styleId="60">
    <w:name w:val="Заголовок 6 Знак"/>
    <w:basedOn w:val="a0"/>
    <w:link w:val="6"/>
    <w:uiPriority w:val="9"/>
    <w:rsid w:val="00244D8A"/>
    <w:rPr>
      <w:rFonts w:asciiTheme="majorHAnsi" w:eastAsiaTheme="majorEastAsia" w:hAnsiTheme="majorHAnsi" w:cstheme="majorBidi"/>
      <w:i/>
      <w:iCs/>
      <w:color w:val="243F60" w:themeColor="accent1" w:themeShade="7F"/>
      <w:sz w:val="24"/>
      <w:szCs w:val="24"/>
      <w:lang w:eastAsia="ar-SA"/>
    </w:rPr>
  </w:style>
  <w:style w:type="character" w:customStyle="1" w:styleId="50">
    <w:name w:val="Заголовок 5 Знак"/>
    <w:basedOn w:val="a0"/>
    <w:link w:val="5"/>
    <w:uiPriority w:val="9"/>
    <w:rsid w:val="00244D8A"/>
    <w:rPr>
      <w:rFonts w:asciiTheme="majorHAnsi" w:eastAsiaTheme="majorEastAsia" w:hAnsiTheme="majorHAnsi" w:cstheme="majorBidi"/>
      <w:color w:val="243F60" w:themeColor="accent1" w:themeShade="7F"/>
      <w:sz w:val="24"/>
      <w:szCs w:val="24"/>
      <w:lang w:eastAsia="ar-SA"/>
    </w:rPr>
  </w:style>
  <w:style w:type="character" w:customStyle="1" w:styleId="40">
    <w:name w:val="Заголовок 4 Знак"/>
    <w:basedOn w:val="a0"/>
    <w:link w:val="4"/>
    <w:uiPriority w:val="9"/>
    <w:rsid w:val="00244D8A"/>
    <w:rPr>
      <w:rFonts w:asciiTheme="majorHAnsi" w:eastAsiaTheme="majorEastAsia" w:hAnsiTheme="majorHAnsi" w:cstheme="majorBidi"/>
      <w:b/>
      <w:bCs/>
      <w:i/>
      <w:iCs/>
      <w:color w:val="4F81BD" w:themeColor="accent1"/>
      <w:sz w:val="24"/>
      <w:szCs w:val="24"/>
      <w:lang w:eastAsia="ar-SA"/>
    </w:rPr>
  </w:style>
  <w:style w:type="character" w:customStyle="1" w:styleId="712pt0">
    <w:name w:val="Основной текст (7) + 12 pt"/>
    <w:aliases w:val="Полужирный"/>
    <w:basedOn w:val="71"/>
    <w:rsid w:val="00EE477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0">
    <w:name w:val="Заголовок 2 Знак"/>
    <w:aliases w:val="Разделы контракта Знак1"/>
    <w:basedOn w:val="a0"/>
    <w:link w:val="2"/>
    <w:rsid w:val="00592780"/>
    <w:rPr>
      <w:b/>
      <w:bCs/>
      <w:iCs/>
      <w:snapToGrid w:val="0"/>
      <w:sz w:val="24"/>
      <w:szCs w:val="24"/>
      <w:lang w:eastAsia="ar-SA"/>
    </w:rPr>
  </w:style>
  <w:style w:type="character" w:customStyle="1" w:styleId="30">
    <w:name w:val="Заголовок 3 Знак"/>
    <w:aliases w:val="Приложения Знак1"/>
    <w:basedOn w:val="a0"/>
    <w:link w:val="3"/>
    <w:rsid w:val="00592780"/>
    <w:rPr>
      <w:bCs/>
      <w:sz w:val="24"/>
      <w:szCs w:val="24"/>
      <w:lang w:eastAsia="ar-SA"/>
    </w:rPr>
  </w:style>
  <w:style w:type="character" w:customStyle="1" w:styleId="90">
    <w:name w:val="Заголовок 9 Знак"/>
    <w:basedOn w:val="a0"/>
    <w:link w:val="9"/>
    <w:rsid w:val="00592780"/>
    <w:rPr>
      <w:rFonts w:ascii="Arial" w:hAnsi="Arial" w:cs="Arial"/>
      <w:sz w:val="22"/>
      <w:szCs w:val="22"/>
      <w:lang w:eastAsia="ar-SA"/>
    </w:rPr>
  </w:style>
  <w:style w:type="character" w:customStyle="1" w:styleId="110">
    <w:name w:val="Заголовок 1 Знак1"/>
    <w:aliases w:val="ЧАСТИ АД Знак"/>
    <w:basedOn w:val="a0"/>
    <w:rsid w:val="00592780"/>
    <w:rPr>
      <w:rFonts w:asciiTheme="majorHAnsi" w:eastAsiaTheme="majorEastAsia" w:hAnsiTheme="majorHAnsi" w:cstheme="majorBidi"/>
      <w:b/>
      <w:bCs/>
      <w:color w:val="365F91" w:themeColor="accent1" w:themeShade="BF"/>
      <w:sz w:val="28"/>
      <w:szCs w:val="28"/>
      <w:lang w:eastAsia="ar-SA"/>
    </w:rPr>
  </w:style>
  <w:style w:type="character" w:customStyle="1" w:styleId="210">
    <w:name w:val="Заголовок 2 Знак1"/>
    <w:aliases w:val="Разделы контракта Знак"/>
    <w:basedOn w:val="a0"/>
    <w:semiHidden/>
    <w:rsid w:val="00592780"/>
    <w:rPr>
      <w:rFonts w:asciiTheme="majorHAnsi" w:eastAsiaTheme="majorEastAsia" w:hAnsiTheme="majorHAnsi" w:cstheme="majorBidi"/>
      <w:b/>
      <w:bCs/>
      <w:color w:val="4F81BD" w:themeColor="accent1"/>
      <w:sz w:val="26"/>
      <w:szCs w:val="26"/>
      <w:lang w:eastAsia="ar-SA"/>
    </w:rPr>
  </w:style>
  <w:style w:type="character" w:customStyle="1" w:styleId="310">
    <w:name w:val="Заголовок 3 Знак1"/>
    <w:aliases w:val="Приложения Знак"/>
    <w:basedOn w:val="a0"/>
    <w:semiHidden/>
    <w:rsid w:val="00592780"/>
    <w:rPr>
      <w:rFonts w:asciiTheme="majorHAnsi" w:eastAsiaTheme="majorEastAsia" w:hAnsiTheme="majorHAnsi" w:cstheme="majorBidi"/>
      <w:b/>
      <w:bCs/>
      <w:color w:val="4F81BD" w:themeColor="accent1"/>
      <w:sz w:val="24"/>
      <w:szCs w:val="24"/>
      <w:lang w:eastAsia="ar-SA"/>
    </w:rPr>
  </w:style>
  <w:style w:type="character" w:customStyle="1" w:styleId="15">
    <w:name w:val="Текст сноски Знак1"/>
    <w:aliases w:val="Знак Знак1"/>
    <w:basedOn w:val="a0"/>
    <w:semiHidden/>
    <w:rsid w:val="00592780"/>
    <w:rPr>
      <w:lang w:eastAsia="ar-SA"/>
    </w:rPr>
  </w:style>
  <w:style w:type="character" w:customStyle="1" w:styleId="af2">
    <w:name w:val="Нижний колонтитул Знак"/>
    <w:basedOn w:val="a0"/>
    <w:link w:val="af1"/>
    <w:locked/>
    <w:rsid w:val="00592780"/>
    <w:rPr>
      <w:sz w:val="24"/>
      <w:szCs w:val="24"/>
      <w:lang w:eastAsia="ar-SA"/>
    </w:rPr>
  </w:style>
  <w:style w:type="character" w:customStyle="1" w:styleId="af">
    <w:name w:val="Подзаголовок Знак"/>
    <w:basedOn w:val="a0"/>
    <w:link w:val="ad"/>
    <w:rsid w:val="00592780"/>
    <w:rPr>
      <w:rFonts w:ascii="Arial" w:eastAsia="MS Mincho" w:hAnsi="Arial" w:cs="Tahoma"/>
      <w:i/>
      <w:iCs/>
      <w:sz w:val="28"/>
      <w:szCs w:val="28"/>
      <w:lang w:eastAsia="ar-SA"/>
    </w:rPr>
  </w:style>
  <w:style w:type="character" w:customStyle="1" w:styleId="af9">
    <w:name w:val="Красная строка Знак"/>
    <w:basedOn w:val="ab"/>
    <w:link w:val="af8"/>
    <w:locked/>
    <w:rsid w:val="00592780"/>
    <w:rPr>
      <w:sz w:val="24"/>
      <w:szCs w:val="24"/>
      <w:lang w:eastAsia="ar-SA"/>
    </w:rPr>
  </w:style>
  <w:style w:type="character" w:customStyle="1" w:styleId="16">
    <w:name w:val="Текст примечания Знак1"/>
    <w:basedOn w:val="a0"/>
    <w:uiPriority w:val="99"/>
    <w:semiHidden/>
    <w:rsid w:val="00592780"/>
    <w:rPr>
      <w:lang w:eastAsia="ar-SA"/>
    </w:rPr>
  </w:style>
  <w:style w:type="character" w:customStyle="1" w:styleId="710">
    <w:name w:val="Заголовок 7 Знак1"/>
    <w:basedOn w:val="a0"/>
    <w:uiPriority w:val="9"/>
    <w:semiHidden/>
    <w:rsid w:val="00592780"/>
    <w:rPr>
      <w:rFonts w:asciiTheme="majorHAnsi" w:eastAsiaTheme="majorEastAsia" w:hAnsiTheme="majorHAnsi" w:cstheme="majorBidi"/>
      <w:i/>
      <w:iCs/>
      <w:color w:val="404040" w:themeColor="text1" w:themeTint="BF"/>
      <w:sz w:val="24"/>
      <w:szCs w:val="24"/>
      <w:lang w:eastAsia="ar-SA"/>
    </w:rPr>
  </w:style>
  <w:style w:type="character" w:customStyle="1" w:styleId="81">
    <w:name w:val="Заголовок 8 Знак1"/>
    <w:basedOn w:val="a0"/>
    <w:uiPriority w:val="9"/>
    <w:semiHidden/>
    <w:rsid w:val="00592780"/>
    <w:rPr>
      <w:rFonts w:asciiTheme="majorHAnsi" w:eastAsiaTheme="majorEastAsia" w:hAnsiTheme="majorHAnsi" w:cstheme="majorBidi"/>
      <w:color w:val="404040" w:themeColor="text1" w:themeTint="BF"/>
      <w:lang w:eastAsia="ar-SA"/>
    </w:rPr>
  </w:style>
  <w:style w:type="character" w:customStyle="1" w:styleId="91">
    <w:name w:val="Заголовок 9 Знак1"/>
    <w:basedOn w:val="a0"/>
    <w:semiHidden/>
    <w:rsid w:val="00592780"/>
    <w:rPr>
      <w:rFonts w:asciiTheme="majorHAnsi" w:eastAsiaTheme="majorEastAsia" w:hAnsiTheme="majorHAnsi" w:cstheme="majorBidi"/>
      <w:i/>
      <w:iCs/>
      <w:color w:val="404040" w:themeColor="text1" w:themeTint="BF"/>
      <w:lang w:eastAsia="ar-SA"/>
    </w:rPr>
  </w:style>
  <w:style w:type="character" w:customStyle="1" w:styleId="ae">
    <w:name w:val="Название Знак"/>
    <w:basedOn w:val="a0"/>
    <w:link w:val="ac"/>
    <w:rsid w:val="00592780"/>
    <w:rPr>
      <w:rFonts w:ascii="Arial" w:eastAsia="MS Mincho" w:hAnsi="Arial" w:cs="Tahoma"/>
      <w:sz w:val="28"/>
      <w:szCs w:val="28"/>
      <w:lang w:eastAsia="ar-SA"/>
    </w:rPr>
  </w:style>
  <w:style w:type="character" w:customStyle="1" w:styleId="17">
    <w:name w:val="Нижний колонтитул Знак1"/>
    <w:basedOn w:val="a0"/>
    <w:semiHidden/>
    <w:rsid w:val="00592780"/>
    <w:rPr>
      <w:sz w:val="24"/>
      <w:szCs w:val="24"/>
      <w:lang w:eastAsia="ar-SA"/>
    </w:rPr>
  </w:style>
  <w:style w:type="character" w:customStyle="1" w:styleId="18">
    <w:name w:val="Верхний колонтитул Знак1"/>
    <w:basedOn w:val="a0"/>
    <w:uiPriority w:val="99"/>
    <w:semiHidden/>
    <w:rsid w:val="00592780"/>
    <w:rPr>
      <w:sz w:val="24"/>
      <w:szCs w:val="24"/>
      <w:lang w:eastAsia="ar-SA"/>
    </w:rPr>
  </w:style>
  <w:style w:type="character" w:customStyle="1" w:styleId="19">
    <w:name w:val="Красная строка Знак1"/>
    <w:basedOn w:val="ab"/>
    <w:semiHidden/>
    <w:rsid w:val="00592780"/>
    <w:rPr>
      <w:sz w:val="24"/>
      <w:szCs w:val="24"/>
      <w:lang w:eastAsia="ar-SA"/>
    </w:rPr>
  </w:style>
  <w:style w:type="character" w:customStyle="1" w:styleId="1a">
    <w:name w:val="Текст выноски Знак1"/>
    <w:basedOn w:val="a0"/>
    <w:uiPriority w:val="99"/>
    <w:semiHidden/>
    <w:rsid w:val="00592780"/>
    <w:rPr>
      <w:rFonts w:ascii="Tahoma" w:hAnsi="Tahoma" w:cs="Tahoma"/>
      <w:sz w:val="16"/>
      <w:szCs w:val="16"/>
      <w:lang w:eastAsia="ar-SA"/>
    </w:rPr>
  </w:style>
  <w:style w:type="character" w:customStyle="1" w:styleId="1b">
    <w:name w:val="Тема примечания Знак1"/>
    <w:basedOn w:val="16"/>
    <w:uiPriority w:val="99"/>
    <w:semiHidden/>
    <w:rsid w:val="0059278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F5"/>
    <w:pPr>
      <w:suppressAutoHyphens/>
    </w:pPr>
    <w:rPr>
      <w:sz w:val="24"/>
      <w:szCs w:val="24"/>
      <w:lang w:eastAsia="ar-SA"/>
    </w:rPr>
  </w:style>
  <w:style w:type="paragraph" w:styleId="1">
    <w:name w:val="heading 1"/>
    <w:aliases w:val="ЧАСТИ АД"/>
    <w:basedOn w:val="a"/>
    <w:next w:val="a"/>
    <w:qFormat/>
    <w:rsid w:val="004B442F"/>
    <w:pPr>
      <w:keepNext/>
      <w:numPr>
        <w:numId w:val="1"/>
      </w:numPr>
      <w:spacing w:before="240" w:after="60"/>
      <w:jc w:val="center"/>
      <w:outlineLvl w:val="0"/>
    </w:pPr>
    <w:rPr>
      <w:b/>
      <w:bCs/>
      <w:kern w:val="1"/>
      <w:sz w:val="28"/>
      <w:szCs w:val="28"/>
    </w:rPr>
  </w:style>
  <w:style w:type="paragraph" w:styleId="2">
    <w:name w:val="heading 2"/>
    <w:aliases w:val="Разделы контракта"/>
    <w:basedOn w:val="a"/>
    <w:next w:val="a"/>
    <w:link w:val="20"/>
    <w:qFormat/>
    <w:rsid w:val="00991EAF"/>
    <w:pPr>
      <w:keepNext/>
      <w:numPr>
        <w:ilvl w:val="1"/>
        <w:numId w:val="1"/>
      </w:numPr>
      <w:spacing w:before="240" w:after="60"/>
      <w:jc w:val="center"/>
      <w:outlineLvl w:val="1"/>
    </w:pPr>
    <w:rPr>
      <w:b/>
      <w:bCs/>
      <w:iCs/>
      <w:snapToGrid w:val="0"/>
    </w:rPr>
  </w:style>
  <w:style w:type="paragraph" w:styleId="3">
    <w:name w:val="heading 3"/>
    <w:aliases w:val="Приложения"/>
    <w:basedOn w:val="a"/>
    <w:next w:val="a"/>
    <w:link w:val="30"/>
    <w:qFormat/>
    <w:rsid w:val="00244D8A"/>
    <w:pPr>
      <w:keepNext/>
      <w:numPr>
        <w:ilvl w:val="2"/>
        <w:numId w:val="1"/>
      </w:numPr>
      <w:spacing w:before="240" w:after="60"/>
      <w:jc w:val="right"/>
      <w:outlineLvl w:val="2"/>
    </w:pPr>
    <w:rPr>
      <w:bCs/>
    </w:rPr>
  </w:style>
  <w:style w:type="paragraph" w:styleId="4">
    <w:name w:val="heading 4"/>
    <w:basedOn w:val="a"/>
    <w:next w:val="a"/>
    <w:link w:val="40"/>
    <w:uiPriority w:val="9"/>
    <w:unhideWhenUsed/>
    <w:qFormat/>
    <w:rsid w:val="00244D8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44D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44D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44D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44D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uiPriority w:val="99"/>
    <w:pPr>
      <w:keepNext/>
      <w:spacing w:before="240" w:after="120"/>
    </w:pPr>
    <w:rPr>
      <w:rFonts w:ascii="Arial" w:eastAsia="MS Mincho" w:hAnsi="Arial" w:cs="Tahoma"/>
      <w:sz w:val="28"/>
      <w:szCs w:val="28"/>
    </w:rPr>
  </w:style>
  <w:style w:type="paragraph" w:styleId="aa">
    <w:name w:val="Body Text"/>
    <w:basedOn w:val="a"/>
    <w:link w:val="ab"/>
    <w:qFormat/>
  </w:style>
  <w:style w:type="paragraph" w:styleId="ac">
    <w:name w:val="Title"/>
    <w:basedOn w:val="a9"/>
    <w:next w:val="ad"/>
    <w:link w:val="ae"/>
    <w:qFormat/>
  </w:style>
  <w:style w:type="paragraph" w:styleId="ad">
    <w:name w:val="Subtitle"/>
    <w:basedOn w:val="a9"/>
    <w:next w:val="aa"/>
    <w:link w:val="af"/>
    <w:qFormat/>
    <w:pPr>
      <w:jc w:val="center"/>
    </w:pPr>
    <w:rPr>
      <w:i/>
      <w:iCs/>
    </w:rPr>
  </w:style>
  <w:style w:type="paragraph" w:styleId="af0">
    <w:name w:val="List"/>
    <w:basedOn w:val="aa"/>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customStyle="1" w:styleId="variable">
    <w:name w:val="variable"/>
    <w:basedOn w:val="a"/>
    <w:uiPriority w:val="99"/>
    <w:rPr>
      <w:b/>
    </w:rPr>
  </w:style>
  <w:style w:type="paragraph" w:styleId="af1">
    <w:name w:val="footer"/>
    <w:basedOn w:val="a"/>
    <w:link w:val="af2"/>
    <w:pPr>
      <w:tabs>
        <w:tab w:val="center" w:pos="4677"/>
        <w:tab w:val="right" w:pos="9355"/>
      </w:tabs>
    </w:pPr>
  </w:style>
  <w:style w:type="paragraph" w:styleId="af3">
    <w:name w:val="header"/>
    <w:basedOn w:val="a"/>
    <w:link w:val="af4"/>
    <w:uiPriority w:val="99"/>
    <w:pPr>
      <w:tabs>
        <w:tab w:val="center" w:pos="4677"/>
        <w:tab w:val="right" w:pos="9355"/>
      </w:tabs>
    </w:pPr>
  </w:style>
  <w:style w:type="paragraph" w:customStyle="1" w:styleId="af5">
    <w:name w:val="Содержимое таблицы"/>
    <w:basedOn w:val="a"/>
    <w:qFormat/>
    <w:pPr>
      <w:suppressLineNumbers/>
    </w:pPr>
  </w:style>
  <w:style w:type="paragraph" w:customStyle="1" w:styleId="af6">
    <w:name w:val="Заголовок таблицы"/>
    <w:basedOn w:val="af5"/>
    <w:uiPriority w:val="99"/>
    <w:pPr>
      <w:jc w:val="center"/>
    </w:pPr>
    <w:rPr>
      <w:b/>
      <w:bCs/>
    </w:rPr>
  </w:style>
  <w:style w:type="paragraph" w:customStyle="1" w:styleId="af7">
    <w:name w:val="Горизонтальная линия"/>
    <w:basedOn w:val="a"/>
    <w:next w:val="aa"/>
    <w:uiPriority w:val="99"/>
    <w:pPr>
      <w:suppressLineNumbers/>
      <w:pBdr>
        <w:bottom w:val="double" w:sz="1" w:space="0" w:color="808080"/>
      </w:pBdr>
      <w:spacing w:after="283"/>
    </w:pPr>
    <w:rPr>
      <w:sz w:val="12"/>
      <w:szCs w:val="12"/>
    </w:rPr>
  </w:style>
  <w:style w:type="paragraph" w:styleId="af8">
    <w:name w:val="Body Text First Indent"/>
    <w:basedOn w:val="aa"/>
    <w:link w:val="af9"/>
    <w:pPr>
      <w:ind w:firstLine="283"/>
    </w:pPr>
  </w:style>
  <w:style w:type="paragraph" w:customStyle="1" w:styleId="afa">
    <w:name w:val="СОтступомПоЛевомуКраю"/>
    <w:basedOn w:val="a"/>
    <w:uiPriority w:val="99"/>
    <w:pPr>
      <w:ind w:firstLine="705"/>
    </w:pPr>
  </w:style>
  <w:style w:type="paragraph" w:customStyle="1" w:styleId="afb">
    <w:name w:val="Содержимое врезки"/>
    <w:basedOn w:val="aa"/>
    <w:uiPriority w:val="99"/>
  </w:style>
  <w:style w:type="paragraph" w:customStyle="1" w:styleId="afc">
    <w:name w:val="Содержимое списка"/>
    <w:basedOn w:val="a"/>
    <w:uiPriority w:val="99"/>
    <w:pPr>
      <w:ind w:left="567"/>
    </w:pPr>
  </w:style>
  <w:style w:type="paragraph" w:styleId="afd">
    <w:name w:val="Balloon Text"/>
    <w:basedOn w:val="a"/>
    <w:link w:val="afe"/>
    <w:uiPriority w:val="99"/>
    <w:semiHidden/>
    <w:unhideWhenUsed/>
    <w:rsid w:val="0047610D"/>
    <w:rPr>
      <w:rFonts w:ascii="Segoe UI" w:hAnsi="Segoe UI" w:cs="Segoe UI"/>
      <w:sz w:val="18"/>
      <w:szCs w:val="18"/>
    </w:rPr>
  </w:style>
  <w:style w:type="character" w:customStyle="1" w:styleId="afe">
    <w:name w:val="Текст выноски Знак"/>
    <w:link w:val="afd"/>
    <w:uiPriority w:val="99"/>
    <w:semiHidden/>
    <w:rsid w:val="0047610D"/>
    <w:rPr>
      <w:rFonts w:ascii="Segoe UI" w:hAnsi="Segoe UI" w:cs="Segoe UI"/>
      <w:sz w:val="18"/>
      <w:szCs w:val="18"/>
      <w:lang w:eastAsia="ar-SA"/>
    </w:rPr>
  </w:style>
  <w:style w:type="character" w:customStyle="1" w:styleId="21">
    <w:name w:val="Основной текст2"/>
    <w:rsid w:val="0072408C"/>
    <w:rPr>
      <w:rFonts w:ascii="Times New Roman" w:hAnsi="Times New Roman" w:cs="Times New Roman"/>
      <w:spacing w:val="0"/>
      <w:sz w:val="21"/>
      <w:szCs w:val="21"/>
    </w:rPr>
  </w:style>
  <w:style w:type="paragraph" w:styleId="aff">
    <w:name w:val="List Paragraph"/>
    <w:aliases w:val="SL_Абзац списка"/>
    <w:basedOn w:val="a"/>
    <w:link w:val="aff0"/>
    <w:uiPriority w:val="34"/>
    <w:qFormat/>
    <w:rsid w:val="00817A62"/>
    <w:pPr>
      <w:suppressAutoHyphens w:val="0"/>
      <w:ind w:left="720"/>
      <w:contextualSpacing/>
      <w:jc w:val="both"/>
    </w:pPr>
    <w:rPr>
      <w:lang w:eastAsia="ru-RU"/>
    </w:rPr>
  </w:style>
  <w:style w:type="character" w:customStyle="1" w:styleId="aff0">
    <w:name w:val="Абзац списка Знак"/>
    <w:aliases w:val="SL_Абзац списка Знак"/>
    <w:link w:val="aff"/>
    <w:uiPriority w:val="34"/>
    <w:locked/>
    <w:rsid w:val="00817A62"/>
    <w:rPr>
      <w:sz w:val="24"/>
      <w:szCs w:val="24"/>
    </w:rPr>
  </w:style>
  <w:style w:type="character" w:customStyle="1" w:styleId="aff1">
    <w:name w:val="Колонтитул_"/>
    <w:link w:val="aff2"/>
    <w:locked/>
    <w:rsid w:val="005D6788"/>
    <w:rPr>
      <w:shd w:val="clear" w:color="auto" w:fill="FFFFFF"/>
    </w:rPr>
  </w:style>
  <w:style w:type="paragraph" w:customStyle="1" w:styleId="aff2">
    <w:name w:val="Колонтитул"/>
    <w:basedOn w:val="a"/>
    <w:link w:val="aff1"/>
    <w:rsid w:val="005D6788"/>
    <w:pPr>
      <w:shd w:val="clear" w:color="auto" w:fill="FFFFFF"/>
      <w:suppressAutoHyphens w:val="0"/>
    </w:pPr>
    <w:rPr>
      <w:sz w:val="20"/>
      <w:szCs w:val="20"/>
      <w:lang w:eastAsia="ru-RU"/>
    </w:rPr>
  </w:style>
  <w:style w:type="paragraph" w:customStyle="1" w:styleId="ConsPlusNormal">
    <w:name w:val="ConsPlusNormal"/>
    <w:link w:val="ConsPlusNormal0"/>
    <w:rsid w:val="005D6788"/>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ЧАСТИ АД Знак1"/>
    <w:rsid w:val="005D6788"/>
    <w:rPr>
      <w:rFonts w:ascii="Times New Roman" w:hAnsi="Times New Roman" w:cs="Times New Roman"/>
      <w:b/>
      <w:kern w:val="28"/>
      <w:sz w:val="28"/>
      <w:lang w:val="ru-RU" w:eastAsia="ru-RU" w:bidi="ar-SA"/>
    </w:rPr>
  </w:style>
  <w:style w:type="character" w:customStyle="1" w:styleId="af4">
    <w:name w:val="Верхний колонтитул Знак"/>
    <w:link w:val="af3"/>
    <w:uiPriority w:val="99"/>
    <w:rsid w:val="005D6788"/>
    <w:rPr>
      <w:sz w:val="24"/>
      <w:szCs w:val="24"/>
      <w:lang w:eastAsia="ar-SA"/>
    </w:rPr>
  </w:style>
  <w:style w:type="paragraph" w:customStyle="1" w:styleId="-0">
    <w:name w:val="Контракт-пункт"/>
    <w:basedOn w:val="a"/>
    <w:uiPriority w:val="99"/>
    <w:rsid w:val="005D6788"/>
    <w:pPr>
      <w:numPr>
        <w:ilvl w:val="1"/>
        <w:numId w:val="2"/>
      </w:numPr>
      <w:suppressAutoHyphens w:val="0"/>
      <w:jc w:val="both"/>
    </w:pPr>
    <w:rPr>
      <w:lang w:eastAsia="ru-RU"/>
    </w:rPr>
  </w:style>
  <w:style w:type="paragraph" w:customStyle="1" w:styleId="-">
    <w:name w:val="Контракт-раздел"/>
    <w:basedOn w:val="a"/>
    <w:next w:val="-0"/>
    <w:uiPriority w:val="99"/>
    <w:rsid w:val="005D6788"/>
    <w:pPr>
      <w:keepNext/>
      <w:numPr>
        <w:numId w:val="2"/>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
    <w:uiPriority w:val="99"/>
    <w:rsid w:val="005D6788"/>
    <w:pPr>
      <w:numPr>
        <w:ilvl w:val="2"/>
        <w:numId w:val="2"/>
      </w:numPr>
      <w:suppressAutoHyphens w:val="0"/>
      <w:jc w:val="both"/>
    </w:pPr>
    <w:rPr>
      <w:lang w:eastAsia="ru-RU"/>
    </w:rPr>
  </w:style>
  <w:style w:type="paragraph" w:customStyle="1" w:styleId="-2">
    <w:name w:val="Контракт-подподпункт"/>
    <w:basedOn w:val="a"/>
    <w:uiPriority w:val="99"/>
    <w:rsid w:val="005D6788"/>
    <w:pPr>
      <w:numPr>
        <w:ilvl w:val="3"/>
        <w:numId w:val="2"/>
      </w:numPr>
      <w:suppressAutoHyphens w:val="0"/>
      <w:jc w:val="both"/>
    </w:pPr>
    <w:rPr>
      <w:lang w:eastAsia="ru-RU"/>
    </w:rPr>
  </w:style>
  <w:style w:type="table" w:styleId="aff3">
    <w:name w:val="Table Grid"/>
    <w:basedOn w:val="a1"/>
    <w:uiPriority w:val="59"/>
    <w:rsid w:val="00354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f3"/>
    <w:uiPriority w:val="59"/>
    <w:rsid w:val="00777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f3"/>
    <w:uiPriority w:val="59"/>
    <w:rsid w:val="00AE6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otnote reference"/>
    <w:uiPriority w:val="99"/>
    <w:semiHidden/>
    <w:unhideWhenUsed/>
    <w:rsid w:val="00B320FA"/>
    <w:rPr>
      <w:vertAlign w:val="superscript"/>
    </w:rPr>
  </w:style>
  <w:style w:type="paragraph" w:styleId="aff5">
    <w:name w:val="footnote text"/>
    <w:aliases w:val="Знак"/>
    <w:basedOn w:val="a"/>
    <w:link w:val="aff6"/>
    <w:uiPriority w:val="99"/>
    <w:semiHidden/>
    <w:unhideWhenUsed/>
    <w:rsid w:val="006C46C7"/>
    <w:rPr>
      <w:sz w:val="20"/>
      <w:szCs w:val="20"/>
    </w:rPr>
  </w:style>
  <w:style w:type="character" w:customStyle="1" w:styleId="aff6">
    <w:name w:val="Текст сноски Знак"/>
    <w:aliases w:val="Знак Знак"/>
    <w:link w:val="aff5"/>
    <w:uiPriority w:val="99"/>
    <w:semiHidden/>
    <w:rsid w:val="006C46C7"/>
    <w:rPr>
      <w:lang w:eastAsia="ar-SA"/>
    </w:rPr>
  </w:style>
  <w:style w:type="character" w:customStyle="1" w:styleId="ab">
    <w:name w:val="Основной текст Знак"/>
    <w:link w:val="aa"/>
    <w:rsid w:val="003B3C21"/>
    <w:rPr>
      <w:sz w:val="24"/>
      <w:szCs w:val="24"/>
      <w:lang w:eastAsia="ar-SA"/>
    </w:rPr>
  </w:style>
  <w:style w:type="paragraph" w:styleId="aff7">
    <w:name w:val="Normal (Web)"/>
    <w:aliases w:val="Обычный (Web),Обычный (веб) Знак Знак,Обычный (Web) Знак Знак Знак"/>
    <w:basedOn w:val="a"/>
    <w:link w:val="aff8"/>
    <w:qFormat/>
    <w:rsid w:val="00FA5149"/>
    <w:pPr>
      <w:suppressAutoHyphens w:val="0"/>
      <w:spacing w:before="100" w:beforeAutospacing="1" w:after="100" w:afterAutospacing="1"/>
    </w:pPr>
    <w:rPr>
      <w:lang w:val="x-none" w:eastAsia="x-none"/>
    </w:rPr>
  </w:style>
  <w:style w:type="character" w:customStyle="1" w:styleId="aff8">
    <w:name w:val="Обычный (веб) Знак"/>
    <w:aliases w:val="Обычный (Web) Знак,Обычный (веб) Знак Знак Знак,Обычный (Web) Знак Знак Знак Знак"/>
    <w:link w:val="aff7"/>
    <w:rsid w:val="00FA5149"/>
    <w:rPr>
      <w:sz w:val="24"/>
      <w:szCs w:val="24"/>
      <w:lang w:val="x-none" w:eastAsia="x-none"/>
    </w:rPr>
  </w:style>
  <w:style w:type="character" w:customStyle="1" w:styleId="ConsPlusNormal0">
    <w:name w:val="ConsPlusNormal Знак"/>
    <w:link w:val="ConsPlusNormal"/>
    <w:locked/>
    <w:rsid w:val="0016648C"/>
    <w:rPr>
      <w:rFonts w:ascii="Arial" w:hAnsi="Arial" w:cs="Arial"/>
    </w:rPr>
  </w:style>
  <w:style w:type="character" w:styleId="aff9">
    <w:name w:val="annotation reference"/>
    <w:uiPriority w:val="99"/>
    <w:semiHidden/>
    <w:unhideWhenUsed/>
    <w:rsid w:val="00516469"/>
    <w:rPr>
      <w:sz w:val="16"/>
      <w:szCs w:val="16"/>
    </w:rPr>
  </w:style>
  <w:style w:type="paragraph" w:styleId="affa">
    <w:name w:val="annotation text"/>
    <w:basedOn w:val="a"/>
    <w:link w:val="affb"/>
    <w:uiPriority w:val="99"/>
    <w:unhideWhenUsed/>
    <w:rsid w:val="00516469"/>
    <w:rPr>
      <w:sz w:val="20"/>
      <w:szCs w:val="20"/>
    </w:rPr>
  </w:style>
  <w:style w:type="character" w:customStyle="1" w:styleId="affb">
    <w:name w:val="Текст примечания Знак"/>
    <w:link w:val="affa"/>
    <w:uiPriority w:val="99"/>
    <w:rsid w:val="00516469"/>
    <w:rPr>
      <w:lang w:eastAsia="ar-SA"/>
    </w:rPr>
  </w:style>
  <w:style w:type="paragraph" w:styleId="affc">
    <w:name w:val="annotation subject"/>
    <w:basedOn w:val="affa"/>
    <w:next w:val="affa"/>
    <w:link w:val="affd"/>
    <w:uiPriority w:val="99"/>
    <w:semiHidden/>
    <w:unhideWhenUsed/>
    <w:rsid w:val="00516469"/>
    <w:rPr>
      <w:b/>
      <w:bCs/>
    </w:rPr>
  </w:style>
  <w:style w:type="character" w:customStyle="1" w:styleId="affd">
    <w:name w:val="Тема примечания Знак"/>
    <w:link w:val="affc"/>
    <w:uiPriority w:val="99"/>
    <w:semiHidden/>
    <w:rsid w:val="00516469"/>
    <w:rPr>
      <w:b/>
      <w:bCs/>
      <w:lang w:eastAsia="ar-SA"/>
    </w:rPr>
  </w:style>
  <w:style w:type="paragraph" w:styleId="affe">
    <w:name w:val="Revision"/>
    <w:hidden/>
    <w:uiPriority w:val="99"/>
    <w:semiHidden/>
    <w:rsid w:val="00A869C6"/>
    <w:rPr>
      <w:sz w:val="24"/>
      <w:szCs w:val="24"/>
      <w:lang w:eastAsia="ar-SA"/>
    </w:rPr>
  </w:style>
  <w:style w:type="table" w:customStyle="1" w:styleId="31">
    <w:name w:val="Сетка таблицы3"/>
    <w:basedOn w:val="a1"/>
    <w:next w:val="aff3"/>
    <w:uiPriority w:val="59"/>
    <w:rsid w:val="002814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rsid w:val="001A0475"/>
    <w:pPr>
      <w:suppressAutoHyphens/>
    </w:pPr>
    <w:rPr>
      <w:sz w:val="24"/>
      <w:szCs w:val="24"/>
      <w:lang w:eastAsia="ar-SA"/>
    </w:rPr>
  </w:style>
  <w:style w:type="character" w:customStyle="1" w:styleId="61">
    <w:name w:val="Основной текст (6)_"/>
    <w:link w:val="62"/>
    <w:rsid w:val="001A0475"/>
    <w:rPr>
      <w:b/>
      <w:bCs/>
      <w:shd w:val="clear" w:color="auto" w:fill="FFFFFF"/>
    </w:rPr>
  </w:style>
  <w:style w:type="character" w:customStyle="1" w:styleId="71">
    <w:name w:val="Основной текст (7)_"/>
    <w:link w:val="72"/>
    <w:rsid w:val="001A0475"/>
    <w:rPr>
      <w:sz w:val="23"/>
      <w:szCs w:val="23"/>
      <w:shd w:val="clear" w:color="auto" w:fill="FFFFFF"/>
    </w:rPr>
  </w:style>
  <w:style w:type="character" w:customStyle="1" w:styleId="712pt">
    <w:name w:val="Основной текст (7) + 12 pt;Полужирный"/>
    <w:rsid w:val="001A0475"/>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62">
    <w:name w:val="Основной текст (6)"/>
    <w:basedOn w:val="a"/>
    <w:link w:val="61"/>
    <w:rsid w:val="001A0475"/>
    <w:pPr>
      <w:widowControl w:val="0"/>
      <w:shd w:val="clear" w:color="auto" w:fill="FFFFFF"/>
      <w:suppressAutoHyphens w:val="0"/>
      <w:spacing w:after="360" w:line="0" w:lineRule="atLeast"/>
      <w:ind w:hanging="440"/>
      <w:jc w:val="center"/>
    </w:pPr>
    <w:rPr>
      <w:b/>
      <w:bCs/>
      <w:sz w:val="20"/>
      <w:szCs w:val="20"/>
      <w:lang w:eastAsia="ru-RU"/>
    </w:rPr>
  </w:style>
  <w:style w:type="paragraph" w:customStyle="1" w:styleId="72">
    <w:name w:val="Основной текст (7)"/>
    <w:basedOn w:val="a"/>
    <w:link w:val="71"/>
    <w:rsid w:val="001A0475"/>
    <w:pPr>
      <w:widowControl w:val="0"/>
      <w:shd w:val="clear" w:color="auto" w:fill="FFFFFF"/>
      <w:suppressAutoHyphens w:val="0"/>
      <w:spacing w:line="274" w:lineRule="exact"/>
      <w:ind w:firstLine="560"/>
      <w:jc w:val="both"/>
    </w:pPr>
    <w:rPr>
      <w:sz w:val="23"/>
      <w:szCs w:val="23"/>
      <w:lang w:eastAsia="ru-RU"/>
    </w:rPr>
  </w:style>
  <w:style w:type="paragraph" w:customStyle="1" w:styleId="ConsPlusTitle">
    <w:name w:val="ConsPlusTitle"/>
    <w:uiPriority w:val="99"/>
    <w:rsid w:val="004161CA"/>
    <w:pPr>
      <w:widowControl w:val="0"/>
      <w:autoSpaceDE w:val="0"/>
      <w:autoSpaceDN w:val="0"/>
    </w:pPr>
    <w:rPr>
      <w:b/>
      <w:sz w:val="24"/>
    </w:rPr>
  </w:style>
  <w:style w:type="table" w:customStyle="1" w:styleId="41">
    <w:name w:val="Сетка таблицы4"/>
    <w:basedOn w:val="a1"/>
    <w:next w:val="aff3"/>
    <w:uiPriority w:val="59"/>
    <w:rsid w:val="00CF2A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244D8A"/>
    <w:rPr>
      <w:rFonts w:asciiTheme="majorHAnsi" w:eastAsiaTheme="majorEastAsia" w:hAnsiTheme="majorHAnsi" w:cstheme="majorBidi"/>
      <w:color w:val="404040" w:themeColor="text1" w:themeTint="BF"/>
      <w:lang w:eastAsia="ar-SA"/>
    </w:rPr>
  </w:style>
  <w:style w:type="character" w:customStyle="1" w:styleId="70">
    <w:name w:val="Заголовок 7 Знак"/>
    <w:basedOn w:val="a0"/>
    <w:link w:val="7"/>
    <w:uiPriority w:val="9"/>
    <w:rsid w:val="00244D8A"/>
    <w:rPr>
      <w:rFonts w:asciiTheme="majorHAnsi" w:eastAsiaTheme="majorEastAsia" w:hAnsiTheme="majorHAnsi" w:cstheme="majorBidi"/>
      <w:i/>
      <w:iCs/>
      <w:color w:val="404040" w:themeColor="text1" w:themeTint="BF"/>
      <w:sz w:val="24"/>
      <w:szCs w:val="24"/>
      <w:lang w:eastAsia="ar-SA"/>
    </w:rPr>
  </w:style>
  <w:style w:type="character" w:customStyle="1" w:styleId="60">
    <w:name w:val="Заголовок 6 Знак"/>
    <w:basedOn w:val="a0"/>
    <w:link w:val="6"/>
    <w:uiPriority w:val="9"/>
    <w:rsid w:val="00244D8A"/>
    <w:rPr>
      <w:rFonts w:asciiTheme="majorHAnsi" w:eastAsiaTheme="majorEastAsia" w:hAnsiTheme="majorHAnsi" w:cstheme="majorBidi"/>
      <w:i/>
      <w:iCs/>
      <w:color w:val="243F60" w:themeColor="accent1" w:themeShade="7F"/>
      <w:sz w:val="24"/>
      <w:szCs w:val="24"/>
      <w:lang w:eastAsia="ar-SA"/>
    </w:rPr>
  </w:style>
  <w:style w:type="character" w:customStyle="1" w:styleId="50">
    <w:name w:val="Заголовок 5 Знак"/>
    <w:basedOn w:val="a0"/>
    <w:link w:val="5"/>
    <w:uiPriority w:val="9"/>
    <w:rsid w:val="00244D8A"/>
    <w:rPr>
      <w:rFonts w:asciiTheme="majorHAnsi" w:eastAsiaTheme="majorEastAsia" w:hAnsiTheme="majorHAnsi" w:cstheme="majorBidi"/>
      <w:color w:val="243F60" w:themeColor="accent1" w:themeShade="7F"/>
      <w:sz w:val="24"/>
      <w:szCs w:val="24"/>
      <w:lang w:eastAsia="ar-SA"/>
    </w:rPr>
  </w:style>
  <w:style w:type="character" w:customStyle="1" w:styleId="40">
    <w:name w:val="Заголовок 4 Знак"/>
    <w:basedOn w:val="a0"/>
    <w:link w:val="4"/>
    <w:uiPriority w:val="9"/>
    <w:rsid w:val="00244D8A"/>
    <w:rPr>
      <w:rFonts w:asciiTheme="majorHAnsi" w:eastAsiaTheme="majorEastAsia" w:hAnsiTheme="majorHAnsi" w:cstheme="majorBidi"/>
      <w:b/>
      <w:bCs/>
      <w:i/>
      <w:iCs/>
      <w:color w:val="4F81BD" w:themeColor="accent1"/>
      <w:sz w:val="24"/>
      <w:szCs w:val="24"/>
      <w:lang w:eastAsia="ar-SA"/>
    </w:rPr>
  </w:style>
  <w:style w:type="character" w:customStyle="1" w:styleId="712pt0">
    <w:name w:val="Основной текст (7) + 12 pt"/>
    <w:aliases w:val="Полужирный"/>
    <w:basedOn w:val="71"/>
    <w:rsid w:val="00EE477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0">
    <w:name w:val="Заголовок 2 Знак"/>
    <w:aliases w:val="Разделы контракта Знак1"/>
    <w:basedOn w:val="a0"/>
    <w:link w:val="2"/>
    <w:rsid w:val="00592780"/>
    <w:rPr>
      <w:b/>
      <w:bCs/>
      <w:iCs/>
      <w:snapToGrid w:val="0"/>
      <w:sz w:val="24"/>
      <w:szCs w:val="24"/>
      <w:lang w:eastAsia="ar-SA"/>
    </w:rPr>
  </w:style>
  <w:style w:type="character" w:customStyle="1" w:styleId="30">
    <w:name w:val="Заголовок 3 Знак"/>
    <w:aliases w:val="Приложения Знак1"/>
    <w:basedOn w:val="a0"/>
    <w:link w:val="3"/>
    <w:rsid w:val="00592780"/>
    <w:rPr>
      <w:bCs/>
      <w:sz w:val="24"/>
      <w:szCs w:val="24"/>
      <w:lang w:eastAsia="ar-SA"/>
    </w:rPr>
  </w:style>
  <w:style w:type="character" w:customStyle="1" w:styleId="90">
    <w:name w:val="Заголовок 9 Знак"/>
    <w:basedOn w:val="a0"/>
    <w:link w:val="9"/>
    <w:rsid w:val="00592780"/>
    <w:rPr>
      <w:rFonts w:ascii="Arial" w:hAnsi="Arial" w:cs="Arial"/>
      <w:sz w:val="22"/>
      <w:szCs w:val="22"/>
      <w:lang w:eastAsia="ar-SA"/>
    </w:rPr>
  </w:style>
  <w:style w:type="character" w:customStyle="1" w:styleId="110">
    <w:name w:val="Заголовок 1 Знак1"/>
    <w:aliases w:val="ЧАСТИ АД Знак"/>
    <w:basedOn w:val="a0"/>
    <w:rsid w:val="00592780"/>
    <w:rPr>
      <w:rFonts w:asciiTheme="majorHAnsi" w:eastAsiaTheme="majorEastAsia" w:hAnsiTheme="majorHAnsi" w:cstheme="majorBidi"/>
      <w:b/>
      <w:bCs/>
      <w:color w:val="365F91" w:themeColor="accent1" w:themeShade="BF"/>
      <w:sz w:val="28"/>
      <w:szCs w:val="28"/>
      <w:lang w:eastAsia="ar-SA"/>
    </w:rPr>
  </w:style>
  <w:style w:type="character" w:customStyle="1" w:styleId="210">
    <w:name w:val="Заголовок 2 Знак1"/>
    <w:aliases w:val="Разделы контракта Знак"/>
    <w:basedOn w:val="a0"/>
    <w:semiHidden/>
    <w:rsid w:val="00592780"/>
    <w:rPr>
      <w:rFonts w:asciiTheme="majorHAnsi" w:eastAsiaTheme="majorEastAsia" w:hAnsiTheme="majorHAnsi" w:cstheme="majorBidi"/>
      <w:b/>
      <w:bCs/>
      <w:color w:val="4F81BD" w:themeColor="accent1"/>
      <w:sz w:val="26"/>
      <w:szCs w:val="26"/>
      <w:lang w:eastAsia="ar-SA"/>
    </w:rPr>
  </w:style>
  <w:style w:type="character" w:customStyle="1" w:styleId="310">
    <w:name w:val="Заголовок 3 Знак1"/>
    <w:aliases w:val="Приложения Знак"/>
    <w:basedOn w:val="a0"/>
    <w:semiHidden/>
    <w:rsid w:val="00592780"/>
    <w:rPr>
      <w:rFonts w:asciiTheme="majorHAnsi" w:eastAsiaTheme="majorEastAsia" w:hAnsiTheme="majorHAnsi" w:cstheme="majorBidi"/>
      <w:b/>
      <w:bCs/>
      <w:color w:val="4F81BD" w:themeColor="accent1"/>
      <w:sz w:val="24"/>
      <w:szCs w:val="24"/>
      <w:lang w:eastAsia="ar-SA"/>
    </w:rPr>
  </w:style>
  <w:style w:type="character" w:customStyle="1" w:styleId="15">
    <w:name w:val="Текст сноски Знак1"/>
    <w:aliases w:val="Знак Знак1"/>
    <w:basedOn w:val="a0"/>
    <w:semiHidden/>
    <w:rsid w:val="00592780"/>
    <w:rPr>
      <w:lang w:eastAsia="ar-SA"/>
    </w:rPr>
  </w:style>
  <w:style w:type="character" w:customStyle="1" w:styleId="af2">
    <w:name w:val="Нижний колонтитул Знак"/>
    <w:basedOn w:val="a0"/>
    <w:link w:val="af1"/>
    <w:locked/>
    <w:rsid w:val="00592780"/>
    <w:rPr>
      <w:sz w:val="24"/>
      <w:szCs w:val="24"/>
      <w:lang w:eastAsia="ar-SA"/>
    </w:rPr>
  </w:style>
  <w:style w:type="character" w:customStyle="1" w:styleId="af">
    <w:name w:val="Подзаголовок Знак"/>
    <w:basedOn w:val="a0"/>
    <w:link w:val="ad"/>
    <w:rsid w:val="00592780"/>
    <w:rPr>
      <w:rFonts w:ascii="Arial" w:eastAsia="MS Mincho" w:hAnsi="Arial" w:cs="Tahoma"/>
      <w:i/>
      <w:iCs/>
      <w:sz w:val="28"/>
      <w:szCs w:val="28"/>
      <w:lang w:eastAsia="ar-SA"/>
    </w:rPr>
  </w:style>
  <w:style w:type="character" w:customStyle="1" w:styleId="af9">
    <w:name w:val="Красная строка Знак"/>
    <w:basedOn w:val="ab"/>
    <w:link w:val="af8"/>
    <w:locked/>
    <w:rsid w:val="00592780"/>
    <w:rPr>
      <w:sz w:val="24"/>
      <w:szCs w:val="24"/>
      <w:lang w:eastAsia="ar-SA"/>
    </w:rPr>
  </w:style>
  <w:style w:type="character" w:customStyle="1" w:styleId="16">
    <w:name w:val="Текст примечания Знак1"/>
    <w:basedOn w:val="a0"/>
    <w:uiPriority w:val="99"/>
    <w:semiHidden/>
    <w:rsid w:val="00592780"/>
    <w:rPr>
      <w:lang w:eastAsia="ar-SA"/>
    </w:rPr>
  </w:style>
  <w:style w:type="character" w:customStyle="1" w:styleId="710">
    <w:name w:val="Заголовок 7 Знак1"/>
    <w:basedOn w:val="a0"/>
    <w:uiPriority w:val="9"/>
    <w:semiHidden/>
    <w:rsid w:val="00592780"/>
    <w:rPr>
      <w:rFonts w:asciiTheme="majorHAnsi" w:eastAsiaTheme="majorEastAsia" w:hAnsiTheme="majorHAnsi" w:cstheme="majorBidi"/>
      <w:i/>
      <w:iCs/>
      <w:color w:val="404040" w:themeColor="text1" w:themeTint="BF"/>
      <w:sz w:val="24"/>
      <w:szCs w:val="24"/>
      <w:lang w:eastAsia="ar-SA"/>
    </w:rPr>
  </w:style>
  <w:style w:type="character" w:customStyle="1" w:styleId="81">
    <w:name w:val="Заголовок 8 Знак1"/>
    <w:basedOn w:val="a0"/>
    <w:uiPriority w:val="9"/>
    <w:semiHidden/>
    <w:rsid w:val="00592780"/>
    <w:rPr>
      <w:rFonts w:asciiTheme="majorHAnsi" w:eastAsiaTheme="majorEastAsia" w:hAnsiTheme="majorHAnsi" w:cstheme="majorBidi"/>
      <w:color w:val="404040" w:themeColor="text1" w:themeTint="BF"/>
      <w:lang w:eastAsia="ar-SA"/>
    </w:rPr>
  </w:style>
  <w:style w:type="character" w:customStyle="1" w:styleId="91">
    <w:name w:val="Заголовок 9 Знак1"/>
    <w:basedOn w:val="a0"/>
    <w:semiHidden/>
    <w:rsid w:val="00592780"/>
    <w:rPr>
      <w:rFonts w:asciiTheme="majorHAnsi" w:eastAsiaTheme="majorEastAsia" w:hAnsiTheme="majorHAnsi" w:cstheme="majorBidi"/>
      <w:i/>
      <w:iCs/>
      <w:color w:val="404040" w:themeColor="text1" w:themeTint="BF"/>
      <w:lang w:eastAsia="ar-SA"/>
    </w:rPr>
  </w:style>
  <w:style w:type="character" w:customStyle="1" w:styleId="ae">
    <w:name w:val="Название Знак"/>
    <w:basedOn w:val="a0"/>
    <w:link w:val="ac"/>
    <w:rsid w:val="00592780"/>
    <w:rPr>
      <w:rFonts w:ascii="Arial" w:eastAsia="MS Mincho" w:hAnsi="Arial" w:cs="Tahoma"/>
      <w:sz w:val="28"/>
      <w:szCs w:val="28"/>
      <w:lang w:eastAsia="ar-SA"/>
    </w:rPr>
  </w:style>
  <w:style w:type="character" w:customStyle="1" w:styleId="17">
    <w:name w:val="Нижний колонтитул Знак1"/>
    <w:basedOn w:val="a0"/>
    <w:semiHidden/>
    <w:rsid w:val="00592780"/>
    <w:rPr>
      <w:sz w:val="24"/>
      <w:szCs w:val="24"/>
      <w:lang w:eastAsia="ar-SA"/>
    </w:rPr>
  </w:style>
  <w:style w:type="character" w:customStyle="1" w:styleId="18">
    <w:name w:val="Верхний колонтитул Знак1"/>
    <w:basedOn w:val="a0"/>
    <w:uiPriority w:val="99"/>
    <w:semiHidden/>
    <w:rsid w:val="00592780"/>
    <w:rPr>
      <w:sz w:val="24"/>
      <w:szCs w:val="24"/>
      <w:lang w:eastAsia="ar-SA"/>
    </w:rPr>
  </w:style>
  <w:style w:type="character" w:customStyle="1" w:styleId="19">
    <w:name w:val="Красная строка Знак1"/>
    <w:basedOn w:val="ab"/>
    <w:semiHidden/>
    <w:rsid w:val="00592780"/>
    <w:rPr>
      <w:sz w:val="24"/>
      <w:szCs w:val="24"/>
      <w:lang w:eastAsia="ar-SA"/>
    </w:rPr>
  </w:style>
  <w:style w:type="character" w:customStyle="1" w:styleId="1a">
    <w:name w:val="Текст выноски Знак1"/>
    <w:basedOn w:val="a0"/>
    <w:uiPriority w:val="99"/>
    <w:semiHidden/>
    <w:rsid w:val="00592780"/>
    <w:rPr>
      <w:rFonts w:ascii="Tahoma" w:hAnsi="Tahoma" w:cs="Tahoma"/>
      <w:sz w:val="16"/>
      <w:szCs w:val="16"/>
      <w:lang w:eastAsia="ar-SA"/>
    </w:rPr>
  </w:style>
  <w:style w:type="character" w:customStyle="1" w:styleId="1b">
    <w:name w:val="Тема примечания Знак1"/>
    <w:basedOn w:val="16"/>
    <w:uiPriority w:val="99"/>
    <w:semiHidden/>
    <w:rsid w:val="0059278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150">
      <w:bodyDiv w:val="1"/>
      <w:marLeft w:val="0"/>
      <w:marRight w:val="0"/>
      <w:marTop w:val="0"/>
      <w:marBottom w:val="0"/>
      <w:divBdr>
        <w:top w:val="none" w:sz="0" w:space="0" w:color="auto"/>
        <w:left w:val="none" w:sz="0" w:space="0" w:color="auto"/>
        <w:bottom w:val="none" w:sz="0" w:space="0" w:color="auto"/>
        <w:right w:val="none" w:sz="0" w:space="0" w:color="auto"/>
      </w:divBdr>
    </w:div>
    <w:div w:id="9570964">
      <w:bodyDiv w:val="1"/>
      <w:marLeft w:val="0"/>
      <w:marRight w:val="0"/>
      <w:marTop w:val="0"/>
      <w:marBottom w:val="0"/>
      <w:divBdr>
        <w:top w:val="none" w:sz="0" w:space="0" w:color="auto"/>
        <w:left w:val="none" w:sz="0" w:space="0" w:color="auto"/>
        <w:bottom w:val="none" w:sz="0" w:space="0" w:color="auto"/>
        <w:right w:val="none" w:sz="0" w:space="0" w:color="auto"/>
      </w:divBdr>
    </w:div>
    <w:div w:id="26181409">
      <w:bodyDiv w:val="1"/>
      <w:marLeft w:val="0"/>
      <w:marRight w:val="0"/>
      <w:marTop w:val="0"/>
      <w:marBottom w:val="0"/>
      <w:divBdr>
        <w:top w:val="none" w:sz="0" w:space="0" w:color="auto"/>
        <w:left w:val="none" w:sz="0" w:space="0" w:color="auto"/>
        <w:bottom w:val="none" w:sz="0" w:space="0" w:color="auto"/>
        <w:right w:val="none" w:sz="0" w:space="0" w:color="auto"/>
      </w:divBdr>
    </w:div>
    <w:div w:id="35860172">
      <w:bodyDiv w:val="1"/>
      <w:marLeft w:val="0"/>
      <w:marRight w:val="0"/>
      <w:marTop w:val="0"/>
      <w:marBottom w:val="0"/>
      <w:divBdr>
        <w:top w:val="none" w:sz="0" w:space="0" w:color="auto"/>
        <w:left w:val="none" w:sz="0" w:space="0" w:color="auto"/>
        <w:bottom w:val="none" w:sz="0" w:space="0" w:color="auto"/>
        <w:right w:val="none" w:sz="0" w:space="0" w:color="auto"/>
      </w:divBdr>
    </w:div>
    <w:div w:id="88700331">
      <w:bodyDiv w:val="1"/>
      <w:marLeft w:val="0"/>
      <w:marRight w:val="0"/>
      <w:marTop w:val="0"/>
      <w:marBottom w:val="0"/>
      <w:divBdr>
        <w:top w:val="none" w:sz="0" w:space="0" w:color="auto"/>
        <w:left w:val="none" w:sz="0" w:space="0" w:color="auto"/>
        <w:bottom w:val="none" w:sz="0" w:space="0" w:color="auto"/>
        <w:right w:val="none" w:sz="0" w:space="0" w:color="auto"/>
      </w:divBdr>
    </w:div>
    <w:div w:id="114831483">
      <w:bodyDiv w:val="1"/>
      <w:marLeft w:val="0"/>
      <w:marRight w:val="0"/>
      <w:marTop w:val="0"/>
      <w:marBottom w:val="0"/>
      <w:divBdr>
        <w:top w:val="none" w:sz="0" w:space="0" w:color="auto"/>
        <w:left w:val="none" w:sz="0" w:space="0" w:color="auto"/>
        <w:bottom w:val="none" w:sz="0" w:space="0" w:color="auto"/>
        <w:right w:val="none" w:sz="0" w:space="0" w:color="auto"/>
      </w:divBdr>
    </w:div>
    <w:div w:id="143401788">
      <w:bodyDiv w:val="1"/>
      <w:marLeft w:val="0"/>
      <w:marRight w:val="0"/>
      <w:marTop w:val="0"/>
      <w:marBottom w:val="0"/>
      <w:divBdr>
        <w:top w:val="none" w:sz="0" w:space="0" w:color="auto"/>
        <w:left w:val="none" w:sz="0" w:space="0" w:color="auto"/>
        <w:bottom w:val="none" w:sz="0" w:space="0" w:color="auto"/>
        <w:right w:val="none" w:sz="0" w:space="0" w:color="auto"/>
      </w:divBdr>
    </w:div>
    <w:div w:id="166754272">
      <w:bodyDiv w:val="1"/>
      <w:marLeft w:val="0"/>
      <w:marRight w:val="0"/>
      <w:marTop w:val="0"/>
      <w:marBottom w:val="0"/>
      <w:divBdr>
        <w:top w:val="none" w:sz="0" w:space="0" w:color="auto"/>
        <w:left w:val="none" w:sz="0" w:space="0" w:color="auto"/>
        <w:bottom w:val="none" w:sz="0" w:space="0" w:color="auto"/>
        <w:right w:val="none" w:sz="0" w:space="0" w:color="auto"/>
      </w:divBdr>
    </w:div>
    <w:div w:id="210263412">
      <w:bodyDiv w:val="1"/>
      <w:marLeft w:val="0"/>
      <w:marRight w:val="0"/>
      <w:marTop w:val="0"/>
      <w:marBottom w:val="0"/>
      <w:divBdr>
        <w:top w:val="none" w:sz="0" w:space="0" w:color="auto"/>
        <w:left w:val="none" w:sz="0" w:space="0" w:color="auto"/>
        <w:bottom w:val="none" w:sz="0" w:space="0" w:color="auto"/>
        <w:right w:val="none" w:sz="0" w:space="0" w:color="auto"/>
      </w:divBdr>
    </w:div>
    <w:div w:id="294214355">
      <w:bodyDiv w:val="1"/>
      <w:marLeft w:val="0"/>
      <w:marRight w:val="0"/>
      <w:marTop w:val="0"/>
      <w:marBottom w:val="0"/>
      <w:divBdr>
        <w:top w:val="none" w:sz="0" w:space="0" w:color="auto"/>
        <w:left w:val="none" w:sz="0" w:space="0" w:color="auto"/>
        <w:bottom w:val="none" w:sz="0" w:space="0" w:color="auto"/>
        <w:right w:val="none" w:sz="0" w:space="0" w:color="auto"/>
      </w:divBdr>
    </w:div>
    <w:div w:id="343098278">
      <w:bodyDiv w:val="1"/>
      <w:marLeft w:val="0"/>
      <w:marRight w:val="0"/>
      <w:marTop w:val="0"/>
      <w:marBottom w:val="0"/>
      <w:divBdr>
        <w:top w:val="none" w:sz="0" w:space="0" w:color="auto"/>
        <w:left w:val="none" w:sz="0" w:space="0" w:color="auto"/>
        <w:bottom w:val="none" w:sz="0" w:space="0" w:color="auto"/>
        <w:right w:val="none" w:sz="0" w:space="0" w:color="auto"/>
      </w:divBdr>
    </w:div>
    <w:div w:id="380983340">
      <w:bodyDiv w:val="1"/>
      <w:marLeft w:val="0"/>
      <w:marRight w:val="0"/>
      <w:marTop w:val="0"/>
      <w:marBottom w:val="0"/>
      <w:divBdr>
        <w:top w:val="none" w:sz="0" w:space="0" w:color="auto"/>
        <w:left w:val="none" w:sz="0" w:space="0" w:color="auto"/>
        <w:bottom w:val="none" w:sz="0" w:space="0" w:color="auto"/>
        <w:right w:val="none" w:sz="0" w:space="0" w:color="auto"/>
      </w:divBdr>
    </w:div>
    <w:div w:id="386150850">
      <w:bodyDiv w:val="1"/>
      <w:marLeft w:val="0"/>
      <w:marRight w:val="0"/>
      <w:marTop w:val="0"/>
      <w:marBottom w:val="0"/>
      <w:divBdr>
        <w:top w:val="none" w:sz="0" w:space="0" w:color="auto"/>
        <w:left w:val="none" w:sz="0" w:space="0" w:color="auto"/>
        <w:bottom w:val="none" w:sz="0" w:space="0" w:color="auto"/>
        <w:right w:val="none" w:sz="0" w:space="0" w:color="auto"/>
      </w:divBdr>
    </w:div>
    <w:div w:id="392697945">
      <w:bodyDiv w:val="1"/>
      <w:marLeft w:val="0"/>
      <w:marRight w:val="0"/>
      <w:marTop w:val="0"/>
      <w:marBottom w:val="0"/>
      <w:divBdr>
        <w:top w:val="none" w:sz="0" w:space="0" w:color="auto"/>
        <w:left w:val="none" w:sz="0" w:space="0" w:color="auto"/>
        <w:bottom w:val="none" w:sz="0" w:space="0" w:color="auto"/>
        <w:right w:val="none" w:sz="0" w:space="0" w:color="auto"/>
      </w:divBdr>
    </w:div>
    <w:div w:id="407464714">
      <w:bodyDiv w:val="1"/>
      <w:marLeft w:val="0"/>
      <w:marRight w:val="0"/>
      <w:marTop w:val="0"/>
      <w:marBottom w:val="0"/>
      <w:divBdr>
        <w:top w:val="none" w:sz="0" w:space="0" w:color="auto"/>
        <w:left w:val="none" w:sz="0" w:space="0" w:color="auto"/>
        <w:bottom w:val="none" w:sz="0" w:space="0" w:color="auto"/>
        <w:right w:val="none" w:sz="0" w:space="0" w:color="auto"/>
      </w:divBdr>
    </w:div>
    <w:div w:id="484905518">
      <w:bodyDiv w:val="1"/>
      <w:marLeft w:val="0"/>
      <w:marRight w:val="0"/>
      <w:marTop w:val="0"/>
      <w:marBottom w:val="0"/>
      <w:divBdr>
        <w:top w:val="none" w:sz="0" w:space="0" w:color="auto"/>
        <w:left w:val="none" w:sz="0" w:space="0" w:color="auto"/>
        <w:bottom w:val="none" w:sz="0" w:space="0" w:color="auto"/>
        <w:right w:val="none" w:sz="0" w:space="0" w:color="auto"/>
      </w:divBdr>
    </w:div>
    <w:div w:id="538205888">
      <w:bodyDiv w:val="1"/>
      <w:marLeft w:val="0"/>
      <w:marRight w:val="0"/>
      <w:marTop w:val="0"/>
      <w:marBottom w:val="0"/>
      <w:divBdr>
        <w:top w:val="none" w:sz="0" w:space="0" w:color="auto"/>
        <w:left w:val="none" w:sz="0" w:space="0" w:color="auto"/>
        <w:bottom w:val="none" w:sz="0" w:space="0" w:color="auto"/>
        <w:right w:val="none" w:sz="0" w:space="0" w:color="auto"/>
      </w:divBdr>
    </w:div>
    <w:div w:id="539435147">
      <w:bodyDiv w:val="1"/>
      <w:marLeft w:val="0"/>
      <w:marRight w:val="0"/>
      <w:marTop w:val="0"/>
      <w:marBottom w:val="0"/>
      <w:divBdr>
        <w:top w:val="none" w:sz="0" w:space="0" w:color="auto"/>
        <w:left w:val="none" w:sz="0" w:space="0" w:color="auto"/>
        <w:bottom w:val="none" w:sz="0" w:space="0" w:color="auto"/>
        <w:right w:val="none" w:sz="0" w:space="0" w:color="auto"/>
      </w:divBdr>
    </w:div>
    <w:div w:id="544368572">
      <w:bodyDiv w:val="1"/>
      <w:marLeft w:val="0"/>
      <w:marRight w:val="0"/>
      <w:marTop w:val="0"/>
      <w:marBottom w:val="0"/>
      <w:divBdr>
        <w:top w:val="none" w:sz="0" w:space="0" w:color="auto"/>
        <w:left w:val="none" w:sz="0" w:space="0" w:color="auto"/>
        <w:bottom w:val="none" w:sz="0" w:space="0" w:color="auto"/>
        <w:right w:val="none" w:sz="0" w:space="0" w:color="auto"/>
      </w:divBdr>
    </w:div>
    <w:div w:id="583345735">
      <w:bodyDiv w:val="1"/>
      <w:marLeft w:val="0"/>
      <w:marRight w:val="0"/>
      <w:marTop w:val="0"/>
      <w:marBottom w:val="0"/>
      <w:divBdr>
        <w:top w:val="none" w:sz="0" w:space="0" w:color="auto"/>
        <w:left w:val="none" w:sz="0" w:space="0" w:color="auto"/>
        <w:bottom w:val="none" w:sz="0" w:space="0" w:color="auto"/>
        <w:right w:val="none" w:sz="0" w:space="0" w:color="auto"/>
      </w:divBdr>
    </w:div>
    <w:div w:id="608901802">
      <w:bodyDiv w:val="1"/>
      <w:marLeft w:val="0"/>
      <w:marRight w:val="0"/>
      <w:marTop w:val="0"/>
      <w:marBottom w:val="0"/>
      <w:divBdr>
        <w:top w:val="none" w:sz="0" w:space="0" w:color="auto"/>
        <w:left w:val="none" w:sz="0" w:space="0" w:color="auto"/>
        <w:bottom w:val="none" w:sz="0" w:space="0" w:color="auto"/>
        <w:right w:val="none" w:sz="0" w:space="0" w:color="auto"/>
      </w:divBdr>
    </w:div>
    <w:div w:id="632834880">
      <w:bodyDiv w:val="1"/>
      <w:marLeft w:val="0"/>
      <w:marRight w:val="0"/>
      <w:marTop w:val="0"/>
      <w:marBottom w:val="0"/>
      <w:divBdr>
        <w:top w:val="none" w:sz="0" w:space="0" w:color="auto"/>
        <w:left w:val="none" w:sz="0" w:space="0" w:color="auto"/>
        <w:bottom w:val="none" w:sz="0" w:space="0" w:color="auto"/>
        <w:right w:val="none" w:sz="0" w:space="0" w:color="auto"/>
      </w:divBdr>
    </w:div>
    <w:div w:id="789668655">
      <w:bodyDiv w:val="1"/>
      <w:marLeft w:val="0"/>
      <w:marRight w:val="0"/>
      <w:marTop w:val="0"/>
      <w:marBottom w:val="0"/>
      <w:divBdr>
        <w:top w:val="none" w:sz="0" w:space="0" w:color="auto"/>
        <w:left w:val="none" w:sz="0" w:space="0" w:color="auto"/>
        <w:bottom w:val="none" w:sz="0" w:space="0" w:color="auto"/>
        <w:right w:val="none" w:sz="0" w:space="0" w:color="auto"/>
      </w:divBdr>
    </w:div>
    <w:div w:id="802386824">
      <w:bodyDiv w:val="1"/>
      <w:marLeft w:val="0"/>
      <w:marRight w:val="0"/>
      <w:marTop w:val="0"/>
      <w:marBottom w:val="0"/>
      <w:divBdr>
        <w:top w:val="none" w:sz="0" w:space="0" w:color="auto"/>
        <w:left w:val="none" w:sz="0" w:space="0" w:color="auto"/>
        <w:bottom w:val="none" w:sz="0" w:space="0" w:color="auto"/>
        <w:right w:val="none" w:sz="0" w:space="0" w:color="auto"/>
      </w:divBdr>
    </w:div>
    <w:div w:id="825055430">
      <w:bodyDiv w:val="1"/>
      <w:marLeft w:val="0"/>
      <w:marRight w:val="0"/>
      <w:marTop w:val="0"/>
      <w:marBottom w:val="0"/>
      <w:divBdr>
        <w:top w:val="none" w:sz="0" w:space="0" w:color="auto"/>
        <w:left w:val="none" w:sz="0" w:space="0" w:color="auto"/>
        <w:bottom w:val="none" w:sz="0" w:space="0" w:color="auto"/>
        <w:right w:val="none" w:sz="0" w:space="0" w:color="auto"/>
      </w:divBdr>
    </w:div>
    <w:div w:id="850267406">
      <w:bodyDiv w:val="1"/>
      <w:marLeft w:val="0"/>
      <w:marRight w:val="0"/>
      <w:marTop w:val="0"/>
      <w:marBottom w:val="0"/>
      <w:divBdr>
        <w:top w:val="none" w:sz="0" w:space="0" w:color="auto"/>
        <w:left w:val="none" w:sz="0" w:space="0" w:color="auto"/>
        <w:bottom w:val="none" w:sz="0" w:space="0" w:color="auto"/>
        <w:right w:val="none" w:sz="0" w:space="0" w:color="auto"/>
      </w:divBdr>
    </w:div>
    <w:div w:id="946694528">
      <w:bodyDiv w:val="1"/>
      <w:marLeft w:val="0"/>
      <w:marRight w:val="0"/>
      <w:marTop w:val="0"/>
      <w:marBottom w:val="0"/>
      <w:divBdr>
        <w:top w:val="none" w:sz="0" w:space="0" w:color="auto"/>
        <w:left w:val="none" w:sz="0" w:space="0" w:color="auto"/>
        <w:bottom w:val="none" w:sz="0" w:space="0" w:color="auto"/>
        <w:right w:val="none" w:sz="0" w:space="0" w:color="auto"/>
      </w:divBdr>
    </w:div>
    <w:div w:id="991178125">
      <w:bodyDiv w:val="1"/>
      <w:marLeft w:val="0"/>
      <w:marRight w:val="0"/>
      <w:marTop w:val="0"/>
      <w:marBottom w:val="0"/>
      <w:divBdr>
        <w:top w:val="none" w:sz="0" w:space="0" w:color="auto"/>
        <w:left w:val="none" w:sz="0" w:space="0" w:color="auto"/>
        <w:bottom w:val="none" w:sz="0" w:space="0" w:color="auto"/>
        <w:right w:val="none" w:sz="0" w:space="0" w:color="auto"/>
      </w:divBdr>
    </w:div>
    <w:div w:id="995034289">
      <w:bodyDiv w:val="1"/>
      <w:marLeft w:val="0"/>
      <w:marRight w:val="0"/>
      <w:marTop w:val="0"/>
      <w:marBottom w:val="0"/>
      <w:divBdr>
        <w:top w:val="none" w:sz="0" w:space="0" w:color="auto"/>
        <w:left w:val="none" w:sz="0" w:space="0" w:color="auto"/>
        <w:bottom w:val="none" w:sz="0" w:space="0" w:color="auto"/>
        <w:right w:val="none" w:sz="0" w:space="0" w:color="auto"/>
      </w:divBdr>
    </w:div>
    <w:div w:id="1021590144">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65834846">
      <w:bodyDiv w:val="1"/>
      <w:marLeft w:val="0"/>
      <w:marRight w:val="0"/>
      <w:marTop w:val="0"/>
      <w:marBottom w:val="0"/>
      <w:divBdr>
        <w:top w:val="none" w:sz="0" w:space="0" w:color="auto"/>
        <w:left w:val="none" w:sz="0" w:space="0" w:color="auto"/>
        <w:bottom w:val="none" w:sz="0" w:space="0" w:color="auto"/>
        <w:right w:val="none" w:sz="0" w:space="0" w:color="auto"/>
      </w:divBdr>
    </w:div>
    <w:div w:id="1079407042">
      <w:bodyDiv w:val="1"/>
      <w:marLeft w:val="0"/>
      <w:marRight w:val="0"/>
      <w:marTop w:val="0"/>
      <w:marBottom w:val="0"/>
      <w:divBdr>
        <w:top w:val="none" w:sz="0" w:space="0" w:color="auto"/>
        <w:left w:val="none" w:sz="0" w:space="0" w:color="auto"/>
        <w:bottom w:val="none" w:sz="0" w:space="0" w:color="auto"/>
        <w:right w:val="none" w:sz="0" w:space="0" w:color="auto"/>
      </w:divBdr>
    </w:div>
    <w:div w:id="1087387478">
      <w:bodyDiv w:val="1"/>
      <w:marLeft w:val="0"/>
      <w:marRight w:val="0"/>
      <w:marTop w:val="0"/>
      <w:marBottom w:val="0"/>
      <w:divBdr>
        <w:top w:val="none" w:sz="0" w:space="0" w:color="auto"/>
        <w:left w:val="none" w:sz="0" w:space="0" w:color="auto"/>
        <w:bottom w:val="none" w:sz="0" w:space="0" w:color="auto"/>
        <w:right w:val="none" w:sz="0" w:space="0" w:color="auto"/>
      </w:divBdr>
    </w:div>
    <w:div w:id="1134955208">
      <w:bodyDiv w:val="1"/>
      <w:marLeft w:val="0"/>
      <w:marRight w:val="0"/>
      <w:marTop w:val="0"/>
      <w:marBottom w:val="0"/>
      <w:divBdr>
        <w:top w:val="none" w:sz="0" w:space="0" w:color="auto"/>
        <w:left w:val="none" w:sz="0" w:space="0" w:color="auto"/>
        <w:bottom w:val="none" w:sz="0" w:space="0" w:color="auto"/>
        <w:right w:val="none" w:sz="0" w:space="0" w:color="auto"/>
      </w:divBdr>
    </w:div>
    <w:div w:id="1194269903">
      <w:bodyDiv w:val="1"/>
      <w:marLeft w:val="0"/>
      <w:marRight w:val="0"/>
      <w:marTop w:val="0"/>
      <w:marBottom w:val="0"/>
      <w:divBdr>
        <w:top w:val="none" w:sz="0" w:space="0" w:color="auto"/>
        <w:left w:val="none" w:sz="0" w:space="0" w:color="auto"/>
        <w:bottom w:val="none" w:sz="0" w:space="0" w:color="auto"/>
        <w:right w:val="none" w:sz="0" w:space="0" w:color="auto"/>
      </w:divBdr>
    </w:div>
    <w:div w:id="1198274502">
      <w:bodyDiv w:val="1"/>
      <w:marLeft w:val="0"/>
      <w:marRight w:val="0"/>
      <w:marTop w:val="0"/>
      <w:marBottom w:val="0"/>
      <w:divBdr>
        <w:top w:val="none" w:sz="0" w:space="0" w:color="auto"/>
        <w:left w:val="none" w:sz="0" w:space="0" w:color="auto"/>
        <w:bottom w:val="none" w:sz="0" w:space="0" w:color="auto"/>
        <w:right w:val="none" w:sz="0" w:space="0" w:color="auto"/>
      </w:divBdr>
    </w:div>
    <w:div w:id="1261141026">
      <w:bodyDiv w:val="1"/>
      <w:marLeft w:val="0"/>
      <w:marRight w:val="0"/>
      <w:marTop w:val="0"/>
      <w:marBottom w:val="0"/>
      <w:divBdr>
        <w:top w:val="none" w:sz="0" w:space="0" w:color="auto"/>
        <w:left w:val="none" w:sz="0" w:space="0" w:color="auto"/>
        <w:bottom w:val="none" w:sz="0" w:space="0" w:color="auto"/>
        <w:right w:val="none" w:sz="0" w:space="0" w:color="auto"/>
      </w:divBdr>
    </w:div>
    <w:div w:id="1270235158">
      <w:bodyDiv w:val="1"/>
      <w:marLeft w:val="0"/>
      <w:marRight w:val="0"/>
      <w:marTop w:val="0"/>
      <w:marBottom w:val="0"/>
      <w:divBdr>
        <w:top w:val="none" w:sz="0" w:space="0" w:color="auto"/>
        <w:left w:val="none" w:sz="0" w:space="0" w:color="auto"/>
        <w:bottom w:val="none" w:sz="0" w:space="0" w:color="auto"/>
        <w:right w:val="none" w:sz="0" w:space="0" w:color="auto"/>
      </w:divBdr>
    </w:div>
    <w:div w:id="1301689050">
      <w:bodyDiv w:val="1"/>
      <w:marLeft w:val="0"/>
      <w:marRight w:val="0"/>
      <w:marTop w:val="0"/>
      <w:marBottom w:val="0"/>
      <w:divBdr>
        <w:top w:val="none" w:sz="0" w:space="0" w:color="auto"/>
        <w:left w:val="none" w:sz="0" w:space="0" w:color="auto"/>
        <w:bottom w:val="none" w:sz="0" w:space="0" w:color="auto"/>
        <w:right w:val="none" w:sz="0" w:space="0" w:color="auto"/>
      </w:divBdr>
    </w:div>
    <w:div w:id="1341279436">
      <w:bodyDiv w:val="1"/>
      <w:marLeft w:val="0"/>
      <w:marRight w:val="0"/>
      <w:marTop w:val="0"/>
      <w:marBottom w:val="0"/>
      <w:divBdr>
        <w:top w:val="none" w:sz="0" w:space="0" w:color="auto"/>
        <w:left w:val="none" w:sz="0" w:space="0" w:color="auto"/>
        <w:bottom w:val="none" w:sz="0" w:space="0" w:color="auto"/>
        <w:right w:val="none" w:sz="0" w:space="0" w:color="auto"/>
      </w:divBdr>
    </w:div>
    <w:div w:id="1410008005">
      <w:bodyDiv w:val="1"/>
      <w:marLeft w:val="0"/>
      <w:marRight w:val="0"/>
      <w:marTop w:val="0"/>
      <w:marBottom w:val="0"/>
      <w:divBdr>
        <w:top w:val="none" w:sz="0" w:space="0" w:color="auto"/>
        <w:left w:val="none" w:sz="0" w:space="0" w:color="auto"/>
        <w:bottom w:val="none" w:sz="0" w:space="0" w:color="auto"/>
        <w:right w:val="none" w:sz="0" w:space="0" w:color="auto"/>
      </w:divBdr>
    </w:div>
    <w:div w:id="1443304970">
      <w:bodyDiv w:val="1"/>
      <w:marLeft w:val="0"/>
      <w:marRight w:val="0"/>
      <w:marTop w:val="0"/>
      <w:marBottom w:val="0"/>
      <w:divBdr>
        <w:top w:val="none" w:sz="0" w:space="0" w:color="auto"/>
        <w:left w:val="none" w:sz="0" w:space="0" w:color="auto"/>
        <w:bottom w:val="none" w:sz="0" w:space="0" w:color="auto"/>
        <w:right w:val="none" w:sz="0" w:space="0" w:color="auto"/>
      </w:divBdr>
    </w:div>
    <w:div w:id="1495805806">
      <w:bodyDiv w:val="1"/>
      <w:marLeft w:val="0"/>
      <w:marRight w:val="0"/>
      <w:marTop w:val="0"/>
      <w:marBottom w:val="0"/>
      <w:divBdr>
        <w:top w:val="none" w:sz="0" w:space="0" w:color="auto"/>
        <w:left w:val="none" w:sz="0" w:space="0" w:color="auto"/>
        <w:bottom w:val="none" w:sz="0" w:space="0" w:color="auto"/>
        <w:right w:val="none" w:sz="0" w:space="0" w:color="auto"/>
      </w:divBdr>
    </w:div>
    <w:div w:id="1538657961">
      <w:bodyDiv w:val="1"/>
      <w:marLeft w:val="0"/>
      <w:marRight w:val="0"/>
      <w:marTop w:val="0"/>
      <w:marBottom w:val="0"/>
      <w:divBdr>
        <w:top w:val="none" w:sz="0" w:space="0" w:color="auto"/>
        <w:left w:val="none" w:sz="0" w:space="0" w:color="auto"/>
        <w:bottom w:val="none" w:sz="0" w:space="0" w:color="auto"/>
        <w:right w:val="none" w:sz="0" w:space="0" w:color="auto"/>
      </w:divBdr>
    </w:div>
    <w:div w:id="1543060199">
      <w:bodyDiv w:val="1"/>
      <w:marLeft w:val="0"/>
      <w:marRight w:val="0"/>
      <w:marTop w:val="0"/>
      <w:marBottom w:val="0"/>
      <w:divBdr>
        <w:top w:val="none" w:sz="0" w:space="0" w:color="auto"/>
        <w:left w:val="none" w:sz="0" w:space="0" w:color="auto"/>
        <w:bottom w:val="none" w:sz="0" w:space="0" w:color="auto"/>
        <w:right w:val="none" w:sz="0" w:space="0" w:color="auto"/>
      </w:divBdr>
    </w:div>
    <w:div w:id="1612199521">
      <w:bodyDiv w:val="1"/>
      <w:marLeft w:val="0"/>
      <w:marRight w:val="0"/>
      <w:marTop w:val="0"/>
      <w:marBottom w:val="0"/>
      <w:divBdr>
        <w:top w:val="none" w:sz="0" w:space="0" w:color="auto"/>
        <w:left w:val="none" w:sz="0" w:space="0" w:color="auto"/>
        <w:bottom w:val="none" w:sz="0" w:space="0" w:color="auto"/>
        <w:right w:val="none" w:sz="0" w:space="0" w:color="auto"/>
      </w:divBdr>
    </w:div>
    <w:div w:id="1624075626">
      <w:bodyDiv w:val="1"/>
      <w:marLeft w:val="0"/>
      <w:marRight w:val="0"/>
      <w:marTop w:val="0"/>
      <w:marBottom w:val="0"/>
      <w:divBdr>
        <w:top w:val="none" w:sz="0" w:space="0" w:color="auto"/>
        <w:left w:val="none" w:sz="0" w:space="0" w:color="auto"/>
        <w:bottom w:val="none" w:sz="0" w:space="0" w:color="auto"/>
        <w:right w:val="none" w:sz="0" w:space="0" w:color="auto"/>
      </w:divBdr>
    </w:div>
    <w:div w:id="1876306473">
      <w:bodyDiv w:val="1"/>
      <w:marLeft w:val="0"/>
      <w:marRight w:val="0"/>
      <w:marTop w:val="0"/>
      <w:marBottom w:val="0"/>
      <w:divBdr>
        <w:top w:val="none" w:sz="0" w:space="0" w:color="auto"/>
        <w:left w:val="none" w:sz="0" w:space="0" w:color="auto"/>
        <w:bottom w:val="none" w:sz="0" w:space="0" w:color="auto"/>
        <w:right w:val="none" w:sz="0" w:space="0" w:color="auto"/>
      </w:divBdr>
    </w:div>
    <w:div w:id="1924602301">
      <w:bodyDiv w:val="1"/>
      <w:marLeft w:val="0"/>
      <w:marRight w:val="0"/>
      <w:marTop w:val="0"/>
      <w:marBottom w:val="0"/>
      <w:divBdr>
        <w:top w:val="none" w:sz="0" w:space="0" w:color="auto"/>
        <w:left w:val="none" w:sz="0" w:space="0" w:color="auto"/>
        <w:bottom w:val="none" w:sz="0" w:space="0" w:color="auto"/>
        <w:right w:val="none" w:sz="0" w:space="0" w:color="auto"/>
      </w:divBdr>
    </w:div>
    <w:div w:id="1996372796">
      <w:bodyDiv w:val="1"/>
      <w:marLeft w:val="0"/>
      <w:marRight w:val="0"/>
      <w:marTop w:val="0"/>
      <w:marBottom w:val="0"/>
      <w:divBdr>
        <w:top w:val="none" w:sz="0" w:space="0" w:color="auto"/>
        <w:left w:val="none" w:sz="0" w:space="0" w:color="auto"/>
        <w:bottom w:val="none" w:sz="0" w:space="0" w:color="auto"/>
        <w:right w:val="none" w:sz="0" w:space="0" w:color="auto"/>
      </w:divBdr>
    </w:div>
    <w:div w:id="2048749972">
      <w:bodyDiv w:val="1"/>
      <w:marLeft w:val="0"/>
      <w:marRight w:val="0"/>
      <w:marTop w:val="0"/>
      <w:marBottom w:val="0"/>
      <w:divBdr>
        <w:top w:val="none" w:sz="0" w:space="0" w:color="auto"/>
        <w:left w:val="none" w:sz="0" w:space="0" w:color="auto"/>
        <w:bottom w:val="none" w:sz="0" w:space="0" w:color="auto"/>
        <w:right w:val="none" w:sz="0" w:space="0" w:color="auto"/>
      </w:divBdr>
    </w:div>
    <w:div w:id="2054693886">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584E43D52621AC61F9E5AE12CD43B8954D2FBC5F73A3094CD0283C704F846FAC2FA29053B0875E0Bp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D584E43D52621AC61F9E5AE12CD43B8954D2FBC5F73A3094CD0283C704F846FAC2FA29053B0875E0Bp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gagulina@egov66.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9AA55-9EB1-46BF-B446-70B9D6AF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43300</CharactersWithSpaces>
  <SharedDoc>false</SharedDoc>
  <HLinks>
    <vt:vector size="90" baseType="variant">
      <vt:variant>
        <vt:i4>1638461</vt:i4>
      </vt:variant>
      <vt:variant>
        <vt:i4>42</vt:i4>
      </vt:variant>
      <vt:variant>
        <vt:i4>0</vt:i4>
      </vt:variant>
      <vt:variant>
        <vt:i4>5</vt:i4>
      </vt:variant>
      <vt:variant>
        <vt:lpwstr>mailto:oircso@egov66.ru</vt:lpwstr>
      </vt:variant>
      <vt:variant>
        <vt:lpwstr/>
      </vt:variant>
      <vt:variant>
        <vt:i4>7340154</vt:i4>
      </vt:variant>
      <vt:variant>
        <vt:i4>39</vt:i4>
      </vt:variant>
      <vt:variant>
        <vt:i4>0</vt:i4>
      </vt:variant>
      <vt:variant>
        <vt:i4>5</vt:i4>
      </vt:variant>
      <vt:variant>
        <vt:lpwstr>consultantplus://offline/main?base=LAW;n=113316;fld=134</vt:lpwstr>
      </vt:variant>
      <vt:variant>
        <vt:lpwstr/>
      </vt:variant>
      <vt:variant>
        <vt:i4>6357090</vt:i4>
      </vt:variant>
      <vt:variant>
        <vt:i4>36</vt:i4>
      </vt:variant>
      <vt:variant>
        <vt:i4>0</vt:i4>
      </vt:variant>
      <vt:variant>
        <vt:i4>5</vt:i4>
      </vt:variant>
      <vt:variant>
        <vt:lpwstr>consultantplus://offline/ref=3AFA30A5A4E7D23ABC9431BBD374EAF49417964EBA04956A7C9EBF9994F6D925C1264FBF24E47D14S2aCK</vt:lpwstr>
      </vt:variant>
      <vt:variant>
        <vt:lpwstr/>
      </vt:variant>
      <vt:variant>
        <vt:i4>6357050</vt:i4>
      </vt:variant>
      <vt:variant>
        <vt:i4>33</vt:i4>
      </vt:variant>
      <vt:variant>
        <vt:i4>0</vt:i4>
      </vt:variant>
      <vt:variant>
        <vt:i4>5</vt:i4>
      </vt:variant>
      <vt:variant>
        <vt:lpwstr>consultantplus://offline/ref=3AFA30A5A4E7D23ABC9431BBD374EAF49417964EBA04956A7C9EBF9994F6D925C1264FBF24E57917S2aDK</vt:lpwstr>
      </vt:variant>
      <vt:variant>
        <vt:lpwstr/>
      </vt:variant>
      <vt:variant>
        <vt:i4>3604584</vt:i4>
      </vt:variant>
      <vt:variant>
        <vt:i4>30</vt:i4>
      </vt:variant>
      <vt:variant>
        <vt:i4>0</vt:i4>
      </vt:variant>
      <vt:variant>
        <vt:i4>5</vt:i4>
      </vt:variant>
      <vt:variant>
        <vt:lpwstr>consultantplus://offline/ref=41BDDA887050AD7A35E9A19A3C0E889D2B241B6E5D0613FE8F0B26A7D9BFCE3BF3738E1B8EAA576DT8iFF</vt:lpwstr>
      </vt:variant>
      <vt:variant>
        <vt:lpwstr/>
      </vt:variant>
      <vt:variant>
        <vt:i4>1638405</vt:i4>
      </vt:variant>
      <vt:variant>
        <vt:i4>27</vt:i4>
      </vt:variant>
      <vt:variant>
        <vt:i4>0</vt:i4>
      </vt:variant>
      <vt:variant>
        <vt:i4>5</vt:i4>
      </vt:variant>
      <vt:variant>
        <vt:lpwstr>http://legalacts.ru/kodeks/KOAP-RF/razdel-ii/glava-19/statja-19.28/</vt:lpwstr>
      </vt:variant>
      <vt:variant>
        <vt:lpwstr>002620</vt:lpwstr>
      </vt:variant>
      <vt:variant>
        <vt:i4>3211303</vt:i4>
      </vt:variant>
      <vt:variant>
        <vt:i4>24</vt:i4>
      </vt:variant>
      <vt:variant>
        <vt:i4>0</vt:i4>
      </vt:variant>
      <vt:variant>
        <vt:i4>5</vt:i4>
      </vt:variant>
      <vt:variant>
        <vt:lpwstr>http://legalacts.ru/kodeks/UK-RF/osobennaja-chast/razdel-x/glava-30/statja-291.1/</vt:lpwstr>
      </vt:variant>
      <vt:variant>
        <vt:lpwstr>002086</vt:lpwstr>
      </vt:variant>
      <vt:variant>
        <vt:i4>262150</vt:i4>
      </vt:variant>
      <vt:variant>
        <vt:i4>21</vt:i4>
      </vt:variant>
      <vt:variant>
        <vt:i4>0</vt:i4>
      </vt:variant>
      <vt:variant>
        <vt:i4>5</vt:i4>
      </vt:variant>
      <vt:variant>
        <vt:lpwstr>http://legalacts.ru/kodeks/UK-RF/osobennaja-chast/razdel-x/glava-30/statja-291/</vt:lpwstr>
      </vt:variant>
      <vt:variant>
        <vt:lpwstr>002072</vt:lpwstr>
      </vt:variant>
      <vt:variant>
        <vt:i4>196612</vt:i4>
      </vt:variant>
      <vt:variant>
        <vt:i4>18</vt:i4>
      </vt:variant>
      <vt:variant>
        <vt:i4>0</vt:i4>
      </vt:variant>
      <vt:variant>
        <vt:i4>5</vt:i4>
      </vt:variant>
      <vt:variant>
        <vt:lpwstr>http://legalacts.ru/kodeks/UK-RF/osobennaja-chast/razdel-x/glava-30/statja-290/</vt:lpwstr>
      </vt:variant>
      <vt:variant>
        <vt:lpwstr>002054</vt:lpwstr>
      </vt:variant>
      <vt:variant>
        <vt:i4>65547</vt:i4>
      </vt:variant>
      <vt:variant>
        <vt:i4>15</vt:i4>
      </vt:variant>
      <vt:variant>
        <vt:i4>0</vt:i4>
      </vt:variant>
      <vt:variant>
        <vt:i4>5</vt:i4>
      </vt:variant>
      <vt:variant>
        <vt:lpwstr>http://legalacts.ru/kodeks/UK-RF/osobennaja-chast/razdel-x/glava-30/statja-289/</vt:lpwstr>
      </vt:variant>
      <vt:variant>
        <vt:lpwstr>101897</vt:lpwstr>
      </vt:variant>
      <vt:variant>
        <vt:i4>6946879</vt:i4>
      </vt:variant>
      <vt:variant>
        <vt:i4>12</vt:i4>
      </vt:variant>
      <vt:variant>
        <vt:i4>0</vt:i4>
      </vt:variant>
      <vt:variant>
        <vt:i4>5</vt:i4>
      </vt:variant>
      <vt:variant>
        <vt:lpwstr>consultantplus://offline/ref=ED584E43D52621AC61F9E5AE12CD43B8954D2FBC5F73A3094CD0283C704F846FAC2FA29053B0875E0Bp3H</vt:lpwstr>
      </vt:variant>
      <vt:variant>
        <vt:lpwstr/>
      </vt:variant>
      <vt:variant>
        <vt:i4>6946926</vt:i4>
      </vt:variant>
      <vt:variant>
        <vt:i4>9</vt:i4>
      </vt:variant>
      <vt:variant>
        <vt:i4>0</vt:i4>
      </vt:variant>
      <vt:variant>
        <vt:i4>5</vt:i4>
      </vt:variant>
      <vt:variant>
        <vt:lpwstr>consultantplus://offline/ref=ED584E43D52621AC61F9E5AE12CD43B8954D2FBC5F73A3094CD0283C704F846FAC2FA29053B0875E0BpBH</vt:lpwstr>
      </vt:variant>
      <vt:variant>
        <vt:lpwstr/>
      </vt:variant>
      <vt:variant>
        <vt:i4>6553706</vt:i4>
      </vt:variant>
      <vt:variant>
        <vt:i4>6</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3</vt:i4>
      </vt:variant>
      <vt:variant>
        <vt:i4>0</vt:i4>
      </vt:variant>
      <vt:variant>
        <vt:i4>5</vt:i4>
      </vt:variant>
      <vt:variant>
        <vt:lpwstr>consultantplus://offline/ref=38A35FEA271BC003C0F8059DAF0F57E14E38EAA7366006194F633C1E20AAD05785F67D102C911777u9s4D</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Гагулина Елена Николаевна</cp:lastModifiedBy>
  <cp:revision>16</cp:revision>
  <cp:lastPrinted>2018-10-23T09:53:00Z</cp:lastPrinted>
  <dcterms:created xsi:type="dcterms:W3CDTF">2018-10-30T12:25:00Z</dcterms:created>
  <dcterms:modified xsi:type="dcterms:W3CDTF">2018-11-13T06:31:00Z</dcterms:modified>
</cp:coreProperties>
</file>