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00184" w:rsidRPr="00E5163D" w:rsidP="00A00184">
      <w:pPr>
        <w:tabs>
          <w:tab w:val="left" w:pos="43"/>
          <w:tab w:val="left" w:pos="681"/>
        </w:tabs>
        <w:autoSpaceDE w:val="0"/>
        <w:autoSpaceDN w:val="0"/>
        <w:adjustRightInd w:val="0"/>
        <w:jc w:val="center"/>
        <w:rPr>
          <w:rFonts w:ascii="Liberation Serif" w:hAnsi="Liberation Serif" w:cs="Liberation Serif"/>
          <w:szCs w:val="24"/>
        </w:rPr>
      </w:pPr>
    </w:p>
    <w:p w:rsidR="00FE6BC2" w:rsidP="00AC1FC6">
      <w:pPr>
        <w:spacing w:after="0"/>
        <w:jc w:val="center"/>
        <w:rPr>
          <w:rFonts w:ascii="Liberation Serif" w:hAnsi="Liberation Serif" w:cs="Liberation Serif"/>
          <w:b/>
          <w:szCs w:val="24"/>
        </w:rPr>
      </w:pPr>
      <w:bookmarkStart w:id="0" w:name="P210"/>
      <w:bookmarkEnd w:id="0"/>
      <w:r>
        <w:rPr>
          <w:rFonts w:ascii="Liberation Serif" w:hAnsi="Liberation Serif" w:cs="Liberation Serif"/>
          <w:b/>
          <w:szCs w:val="24"/>
        </w:rPr>
        <w:t>Описание объекта закупки</w:t>
      </w:r>
    </w:p>
    <w:p w:rsidR="00FE6BC2" w:rsidP="00FE6BC2">
      <w:pPr>
        <w:spacing w:after="0"/>
        <w:ind w:firstLine="709"/>
        <w:jc w:val="center"/>
        <w:rPr>
          <w:rFonts w:ascii="Liberation Serif" w:hAnsi="Liberation Serif" w:cs="Liberation Serif"/>
          <w:b/>
          <w:szCs w:val="24"/>
        </w:rPr>
      </w:pPr>
    </w:p>
    <w:p w:rsidR="00FE6BC2" w:rsidRPr="00AC1FC6" w:rsidP="00FE6BC2">
      <w:pPr>
        <w:pStyle w:val="ConsPlusNormal"/>
        <w:jc w:val="center"/>
        <w:rPr>
          <w:rFonts w:ascii="Liberation Serif" w:eastAsia="Calibri" w:hAnsi="Liberation Serif" w:cs="Liberation Serif"/>
          <w:b/>
          <w:i/>
          <w:iCs/>
          <w:sz w:val="24"/>
          <w:szCs w:val="24"/>
        </w:rPr>
      </w:pPr>
      <w:r w:rsidRPr="00AC1FC6">
        <w:rPr>
          <w:rFonts w:ascii="Liberation Serif" w:eastAsia="Calibri" w:hAnsi="Liberation Serif" w:cs="Liberation Serif"/>
          <w:b/>
          <w:i/>
          <w:iCs/>
          <w:sz w:val="24"/>
          <w:szCs w:val="24"/>
        </w:rPr>
        <w:t>Функциональные, технические и качественные характеристики, эксплуатационные характеристики (при необходимости), поставляемых товаров.</w:t>
      </w:r>
    </w:p>
    <w:p w:rsidR="002E481B" w:rsidRPr="00E5163D" w:rsidP="002E481B">
      <w:pPr>
        <w:pStyle w:val="ConsPlusNormal"/>
        <w:jc w:val="center"/>
        <w:rPr>
          <w:rFonts w:ascii="Liberation Serif" w:eastAsia="Calibri" w:hAnsi="Liberation Serif" w:cs="Liberation Serif"/>
          <w:b/>
          <w:sz w:val="24"/>
          <w:szCs w:val="24"/>
          <w:lang w:eastAsia="en-US"/>
        </w:rPr>
      </w:pPr>
    </w:p>
    <w:p w:rsidR="00BD628A" w:rsidRPr="006B75D2" w:rsidP="00BD628A">
      <w:pPr>
        <w:autoSpaceDE w:val="0"/>
        <w:autoSpaceDN w:val="0"/>
        <w:adjustRightInd w:val="0"/>
        <w:spacing w:after="0" w:line="240" w:lineRule="auto"/>
        <w:rPr>
          <w:rFonts w:ascii="Liberation Serif" w:hAnsi="Liberation Serif" w:cs="Liberation Serif"/>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
        <w:gridCol w:w="1802"/>
        <w:gridCol w:w="851"/>
        <w:gridCol w:w="992"/>
        <w:gridCol w:w="3260"/>
        <w:gridCol w:w="3686"/>
        <w:gridCol w:w="2126"/>
        <w:gridCol w:w="2068"/>
      </w:tblGrid>
      <w:tr w:rsidTr="002963D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08"/>
        </w:trPr>
        <w:tc>
          <w:tcPr>
            <w:tcW w:w="603"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w:t>
            </w:r>
          </w:p>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szCs w:val="24"/>
              </w:rPr>
              <w:t>п/п</w:t>
            </w:r>
          </w:p>
        </w:tc>
        <w:tc>
          <w:tcPr>
            <w:tcW w:w="1802" w:type="dxa"/>
            <w:vAlign w:val="center"/>
          </w:tcPr>
          <w:p w:rsidR="00BD628A" w:rsidRPr="00FE6BC2" w:rsidP="002963D0">
            <w:pPr>
              <w:jc w:val="center"/>
            </w:pPr>
            <w:r>
              <w:rPr>
                <w:rFonts w:ascii="Liberation Serif" w:hAnsi="Liberation Serif" w:cs="Liberation Serif"/>
                <w:szCs w:val="24"/>
              </w:rPr>
              <w:t>Наименование товара</w:t>
            </w:r>
            <w:r>
              <w:rPr>
                <w:rStyle w:val="FootnoteReference"/>
                <w:rFonts w:ascii="Liberation Serif" w:hAnsi="Liberation Serif" w:cs="Liberation Serif"/>
                <w:szCs w:val="24"/>
              </w:rPr>
              <w:footnoteReference w:id="2"/>
            </w:r>
          </w:p>
        </w:tc>
        <w:tc>
          <w:tcPr>
            <w:tcW w:w="851"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 xml:space="preserve">Ед. </w:t>
            </w:r>
          </w:p>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szCs w:val="24"/>
              </w:rPr>
              <w:t>изм.</w:t>
            </w:r>
          </w:p>
        </w:tc>
        <w:tc>
          <w:tcPr>
            <w:tcW w:w="992" w:type="dxa"/>
            <w:vAlign w:val="center"/>
          </w:tcPr>
          <w:p w:rsidR="00BD628A" w:rsidRPr="00E5163D" w:rsidP="002963D0">
            <w:pPr>
              <w:autoSpaceDE w:val="0"/>
              <w:spacing w:after="0"/>
              <w:jc w:val="center"/>
              <w:rPr>
                <w:rFonts w:ascii="Liberation Serif" w:hAnsi="Liberation Serif" w:cs="Liberation Serif"/>
                <w:szCs w:val="24"/>
              </w:rPr>
            </w:pPr>
            <w:r w:rsidRPr="00E5163D">
              <w:rPr>
                <w:rFonts w:ascii="Liberation Serif" w:hAnsi="Liberation Serif" w:cs="Liberation Serif"/>
                <w:szCs w:val="24"/>
              </w:rPr>
              <w:t>Кол-во</w:t>
            </w:r>
          </w:p>
        </w:tc>
        <w:tc>
          <w:tcPr>
            <w:tcW w:w="3260" w:type="dxa"/>
            <w:vAlign w:val="center"/>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Pr>
                <w:rFonts w:ascii="Liberation Serif" w:hAnsi="Liberation Serif" w:cs="Liberation Serif"/>
                <w:szCs w:val="24"/>
              </w:rPr>
              <w:t xml:space="preserve">Наименование показателя </w:t>
            </w:r>
            <w:r>
              <w:rPr>
                <w:rStyle w:val="FootnoteReference"/>
                <w:rFonts w:ascii="Liberation Serif" w:hAnsi="Liberation Serif" w:cs="Liberation Serif"/>
                <w:szCs w:val="24"/>
              </w:rPr>
              <w:footnoteReference w:id="3"/>
            </w:r>
          </w:p>
        </w:tc>
        <w:tc>
          <w:tcPr>
            <w:tcW w:w="3686" w:type="dxa"/>
            <w:vAlign w:val="center"/>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Содержание (значение) показателя</w:t>
            </w:r>
            <w:r>
              <w:rPr>
                <w:rStyle w:val="FootnoteReference"/>
                <w:rFonts w:ascii="Liberation Serif" w:hAnsi="Liberation Serif" w:cs="Liberation Serif"/>
                <w:szCs w:val="24"/>
              </w:rPr>
              <w:footnoteReference w:id="4"/>
            </w:r>
          </w:p>
        </w:tc>
        <w:tc>
          <w:tcPr>
            <w:tcW w:w="2126"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Обоснование использования характеристик</w:t>
            </w:r>
            <w:r>
              <w:rPr>
                <w:rStyle w:val="FootnoteReference"/>
                <w:rFonts w:ascii="Liberation Serif" w:hAnsi="Liberation Serif" w:cs="Liberation Serif"/>
                <w:szCs w:val="24"/>
              </w:rPr>
              <w:footnoteReference w:id="5"/>
            </w:r>
          </w:p>
        </w:tc>
        <w:tc>
          <w:tcPr>
            <w:tcW w:w="2068" w:type="dxa"/>
          </w:tcPr>
          <w:p w:rsidR="00BD628A" w:rsidRPr="00E5163D" w:rsidP="002963D0">
            <w:pPr>
              <w:spacing w:after="0" w:line="240" w:lineRule="auto"/>
              <w:jc w:val="center"/>
              <w:rPr>
                <w:rFonts w:ascii="Liberation Serif" w:hAnsi="Liberation Serif" w:cs="Liberation Serif"/>
                <w:szCs w:val="24"/>
              </w:rPr>
            </w:pPr>
            <w:r>
              <w:rPr>
                <w:rFonts w:ascii="Liberation Serif" w:hAnsi="Liberation Serif" w:cs="Liberation Serif"/>
                <w:szCs w:val="24"/>
              </w:rPr>
              <w:t>Инструкция участнику закупки по формированию предложения</w:t>
            </w: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1</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Кондиционер бытовой</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1.00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системы</w:t>
                  </w:r>
                  <w:r>
                    <w:rPr>
                      <w:rFonts w:ascii="Liberation Serif" w:hAnsi="Liberation Serif" w:cs="Liberation Serif"/>
                      <w:noProof/>
                      <w:szCs w:val="24"/>
                      <w:lang w:val="en-US"/>
                    </w:rPr>
                    <w:t xml:space="preserve"> антиобледенения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Вид кондиционера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Сплит-система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фильтров</w:t>
                  </w:r>
                  <w:r>
                    <w:rPr>
                      <w:rFonts w:ascii="Liberation Serif" w:hAnsi="Liberation Serif" w:cs="Liberation Serif"/>
                      <w:noProof/>
                      <w:szCs w:val="24"/>
                      <w:lang w:val="en-US"/>
                    </w:rPr>
                    <w:t xml:space="preserve"> грубой очистки воздуха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антибактериального</w:t>
                  </w:r>
                  <w:r>
                    <w:rPr>
                      <w:rFonts w:ascii="Liberation Serif" w:hAnsi="Liberation Serif" w:cs="Liberation Serif"/>
                      <w:noProof/>
                      <w:szCs w:val="24"/>
                      <w:lang w:val="en-US"/>
                    </w:rPr>
                    <w:t xml:space="preserve"> фильтра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Класс энергоэффективности</w:t>
                  </w:r>
                  <w:r>
                    <w:rPr>
                      <w:rFonts w:ascii="Liberation Serif" w:hAnsi="Liberation Serif" w:cs="Liberation Serif"/>
                      <w:noProof/>
                      <w:szCs w:val="24"/>
                      <w:lang w:val="en-US"/>
                    </w:rPr>
                    <w:t xml:space="preserve"> (в режиме нагрева)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 ниже</w:t>
                        </w:r>
                        <w:r>
                          <w:rPr>
                            <w:rFonts w:ascii="Liberation Serif" w:hAnsi="Liberation Serif" w:cs="Liberation Serif"/>
                            <w:noProof/>
                            <w:szCs w:val="24"/>
                            <w:lang w:val="en-US"/>
                          </w:rPr>
                          <w:t xml:space="preserve"> 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внутреннего</w:t>
                  </w:r>
                  <w:r>
                    <w:rPr>
                      <w:rFonts w:ascii="Liberation Serif" w:hAnsi="Liberation Serif" w:cs="Liberation Serif"/>
                      <w:noProof/>
                      <w:szCs w:val="24"/>
                      <w:lang w:val="en-US"/>
                    </w:rPr>
                    <w:t xml:space="preserve"> блока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Настенный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фильтров</w:t>
                  </w:r>
                  <w:r>
                    <w:rPr>
                      <w:rFonts w:ascii="Liberation Serif" w:hAnsi="Liberation Serif" w:cs="Liberation Serif"/>
                      <w:noProof/>
                      <w:szCs w:val="24"/>
                      <w:lang w:val="en-US"/>
                    </w:rPr>
                    <w:t xml:space="preserve"> тонкой очистки воздуха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Вид блока</w:t>
                  </w:r>
                  <w:r>
                    <w:rPr>
                      <w:rFonts w:ascii="Liberation Serif" w:hAnsi="Liberation Serif" w:cs="Liberation Serif"/>
                      <w:noProof/>
                      <w:szCs w:val="24"/>
                      <w:lang w:val="en-US"/>
                    </w:rPr>
                    <w:t xml:space="preserve"> кондиционера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Наружный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Инверторный тип</w:t>
                  </w:r>
                  <w:r>
                    <w:rPr>
                      <w:rFonts w:ascii="Liberation Serif" w:hAnsi="Liberation Serif" w:cs="Liberation Serif"/>
                      <w:noProof/>
                      <w:szCs w:val="24"/>
                      <w:lang w:val="en-US"/>
                    </w:rPr>
                    <w:t xml:space="preserve"> кондиционера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Класс энергоэффективности</w:t>
                  </w:r>
                  <w:r>
                    <w:rPr>
                      <w:rFonts w:ascii="Liberation Serif" w:hAnsi="Liberation Serif" w:cs="Liberation Serif"/>
                      <w:noProof/>
                      <w:szCs w:val="24"/>
                      <w:lang w:val="en-US"/>
                    </w:rPr>
                    <w:t xml:space="preserve"> (в режиме охлаждения)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 ниже</w:t>
                        </w:r>
                        <w:r>
                          <w:rPr>
                            <w:rFonts w:ascii="Liberation Serif" w:hAnsi="Liberation Serif" w:cs="Liberation Serif"/>
                            <w:noProof/>
                            <w:szCs w:val="24"/>
                            <w:lang w:val="en-US"/>
                          </w:rPr>
                          <w:t xml:space="preserve"> 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Мощность в</w:t>
                  </w:r>
                  <w:r>
                    <w:rPr>
                      <w:rFonts w:ascii="Liberation Serif" w:hAnsi="Liberation Serif" w:cs="Liberation Serif"/>
                      <w:noProof/>
                      <w:szCs w:val="24"/>
                      <w:lang w:val="en-US"/>
                    </w:rPr>
                    <w:t xml:space="preserve"> режиме нагрева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КВТ</w:t>
                  </w:r>
                  <w:r>
                    <w:rPr>
                      <w:rFonts w:ascii="Liberation Serif" w:hAnsi="Liberation Serif" w:cs="Liberation Serif"/>
                      <w:noProof/>
                      <w:szCs w:val="24"/>
                    </w:rPr>
                    <w:t xml:space="preserve"> (</w:t>
                  </w:r>
                  <w:r>
                    <w:rPr>
                      <w:rFonts w:ascii="Liberation Serif" w:hAnsi="Liberation Serif" w:cs="Liberation Serif"/>
                      <w:noProof/>
                      <w:szCs w:val="24"/>
                      <w:lang w:val="en-US"/>
                    </w:rPr>
                    <w:t>Киловатт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Мощность в</w:t>
                  </w:r>
                  <w:r>
                    <w:rPr>
                      <w:rFonts w:ascii="Liberation Serif" w:hAnsi="Liberation Serif" w:cs="Liberation Serif"/>
                      <w:noProof/>
                      <w:szCs w:val="24"/>
                      <w:lang w:val="en-US"/>
                    </w:rPr>
                    <w:t xml:space="preserve"> режиме охлаждения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КВТ</w:t>
                  </w:r>
                  <w:r>
                    <w:rPr>
                      <w:rFonts w:ascii="Liberation Serif" w:hAnsi="Liberation Serif" w:cs="Liberation Serif"/>
                      <w:noProof/>
                      <w:szCs w:val="24"/>
                    </w:rPr>
                    <w:t xml:space="preserve"> (</w:t>
                  </w:r>
                  <w:r>
                    <w:rPr>
                      <w:rFonts w:ascii="Liberation Serif" w:hAnsi="Liberation Serif" w:cs="Liberation Serif"/>
                      <w:noProof/>
                      <w:szCs w:val="24"/>
                      <w:lang w:val="en-US"/>
                    </w:rPr>
                    <w:t>Киловатт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Режим работы</w:t>
                  </w:r>
                  <w:r>
                    <w:rPr>
                      <w:rFonts w:ascii="Liberation Serif" w:hAnsi="Liberation Serif" w:cs="Liberation Serif"/>
                      <w:noProof/>
                      <w:szCs w:val="24"/>
                      <w:lang w:val="en-US"/>
                    </w:rPr>
                    <w:t xml:space="preserve"> кондиционера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Обогрев</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Охлаждение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все значения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Дополнительные функции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Режим автоматической</w:t>
                        </w:r>
                        <w:r>
                          <w:rPr>
                            <w:rFonts w:ascii="Liberation Serif" w:hAnsi="Liberation Serif" w:cs="Liberation Serif"/>
                            <w:noProof/>
                            <w:szCs w:val="24"/>
                            <w:lang w:val="en-US"/>
                          </w:rPr>
                          <w:t xml:space="preserve"> поддержки температуры</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Режим вентиляции</w:t>
                        </w:r>
                        <w:r>
                          <w:rPr>
                            <w:rFonts w:ascii="Liberation Serif" w:hAnsi="Liberation Serif" w:cs="Liberation Serif"/>
                            <w:noProof/>
                            <w:szCs w:val="24"/>
                            <w:lang w:val="en-US"/>
                          </w:rPr>
                          <w:t xml:space="preserve"> (без охлаждения и обогрева)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Режим осушения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все значения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Ионизация воздуха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Оборудование используется</w:t>
                  </w:r>
                  <w:r>
                    <w:rPr>
                      <w:rFonts w:ascii="Liberation Serif" w:hAnsi="Liberation Serif" w:cs="Liberation Serif"/>
                      <w:i/>
                      <w:iCs/>
                      <w:noProof/>
                      <w:szCs w:val="24"/>
                      <w:lang w:val="en-US"/>
                    </w:rPr>
                    <w:t xml:space="preserve"> в помещениях медучреждения с большим трафиком пациентов</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Трёхмерное управление</w:t>
                  </w:r>
                  <w:r>
                    <w:rPr>
                      <w:rFonts w:ascii="Liberation Serif" w:hAnsi="Liberation Serif" w:cs="Liberation Serif"/>
                      <w:noProof/>
                      <w:szCs w:val="24"/>
                      <w:lang w:val="en-US"/>
                    </w:rPr>
                    <w:t xml:space="preserve"> воздушным потоком</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Требуется равномерное</w:t>
                  </w:r>
                  <w:r>
                    <w:rPr>
                      <w:rFonts w:ascii="Liberation Serif" w:hAnsi="Liberation Serif" w:cs="Liberation Serif"/>
                      <w:i/>
                      <w:iCs/>
                      <w:noProof/>
                      <w:szCs w:val="24"/>
                      <w:lang w:val="en-US"/>
                    </w:rPr>
                    <w:t xml:space="preserve"> распределение воздуха в помещении</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Функция самоочистки</w:t>
                  </w:r>
                  <w:r>
                    <w:rPr>
                      <w:rFonts w:ascii="Liberation Serif" w:hAnsi="Liberation Serif" w:cs="Liberation Serif"/>
                      <w:noProof/>
                      <w:szCs w:val="24"/>
                      <w:lang w:val="en-US"/>
                    </w:rPr>
                    <w:t xml:space="preserve"> внутреннего блока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Возможность эксплуатации</w:t>
                  </w:r>
                  <w:r>
                    <w:rPr>
                      <w:rFonts w:ascii="Liberation Serif" w:hAnsi="Liberation Serif" w:cs="Liberation Serif"/>
                      <w:i/>
                      <w:iCs/>
                      <w:noProof/>
                      <w:szCs w:val="24"/>
                      <w:lang w:val="en-US"/>
                    </w:rPr>
                    <w:t xml:space="preserve"> оборудования без снижения заявленной мощности</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Антикоррозийное покрытие</w:t>
                  </w:r>
                  <w:r>
                    <w:rPr>
                      <w:rFonts w:ascii="Liberation Serif" w:hAnsi="Liberation Serif" w:cs="Liberation Serif"/>
                      <w:noProof/>
                      <w:szCs w:val="24"/>
                      <w:lang w:val="en-US"/>
                    </w:rPr>
                    <w:t xml:space="preserve"> теплообменника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Увеличенные эксплуатационные</w:t>
                  </w:r>
                  <w:r>
                    <w:rPr>
                      <w:rFonts w:ascii="Liberation Serif" w:hAnsi="Liberation Serif" w:cs="Liberation Serif"/>
                      <w:i/>
                      <w:iCs/>
                      <w:noProof/>
                      <w:szCs w:val="24"/>
                      <w:lang w:val="en-US"/>
                    </w:rPr>
                    <w:t xml:space="preserve"> характеристики</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Функция отключения</w:t>
                  </w:r>
                  <w:r>
                    <w:rPr>
                      <w:rFonts w:ascii="Liberation Serif" w:hAnsi="Liberation Serif" w:cs="Liberation Serif"/>
                      <w:noProof/>
                      <w:szCs w:val="24"/>
                      <w:lang w:val="en-US"/>
                    </w:rPr>
                    <w:t xml:space="preserve"> световых и звуковых сигналов внутреннего блока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Требование к</w:t>
                  </w:r>
                  <w:r>
                    <w:rPr>
                      <w:rFonts w:ascii="Liberation Serif" w:hAnsi="Liberation Serif" w:cs="Liberation Serif"/>
                      <w:i/>
                      <w:iCs/>
                      <w:noProof/>
                      <w:szCs w:val="24"/>
                      <w:lang w:val="en-US"/>
                    </w:rPr>
                    <w:t xml:space="preserve"> удобству ведения приема пациентов</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r w:rsidTr="002963D0">
        <w:tblPrEx>
          <w:tblW w:w="5000" w:type="pct"/>
          <w:tblLayout w:type="fixed"/>
          <w:tblLook w:val="0000"/>
        </w:tblPrEx>
        <w:trPr>
          <w:trHeight w:val="408"/>
        </w:trPr>
        <w:tc>
          <w:tcPr>
            <w:tcW w:w="603" w:type="dxa"/>
          </w:tcPr>
          <w:p w:rsidR="00BD628A" w:rsidRPr="00E5163D" w:rsidP="002963D0">
            <w:pPr>
              <w:autoSpaceDE w:val="0"/>
              <w:autoSpaceDN w:val="0"/>
              <w:adjustRightInd w:val="0"/>
              <w:spacing w:after="0" w:line="240" w:lineRule="auto"/>
              <w:jc w:val="center"/>
              <w:rPr>
                <w:rFonts w:ascii="Liberation Serif" w:hAnsi="Liberation Serif" w:cs="Liberation Serif"/>
                <w:szCs w:val="24"/>
              </w:rPr>
            </w:pPr>
            <w:r w:rsidRPr="00E5163D">
              <w:rPr>
                <w:rFonts w:ascii="Liberation Serif" w:hAnsi="Liberation Serif" w:cs="Liberation Serif"/>
                <w:noProof/>
                <w:szCs w:val="24"/>
              </w:rPr>
              <w:t>2</w:t>
            </w:r>
          </w:p>
        </w:tc>
        <w:tc>
          <w:tcPr>
            <w:tcW w:w="1802" w:type="dxa"/>
          </w:tcPr>
          <w:p w:rsidR="00BD628A" w:rsidRPr="00E5163D" w:rsidP="002963D0">
            <w:pPr>
              <w:autoSpaceDE w:val="0"/>
              <w:autoSpaceDN w:val="0"/>
              <w:adjustRightInd w:val="0"/>
              <w:spacing w:after="0" w:line="240" w:lineRule="auto"/>
              <w:jc w:val="center"/>
              <w:rPr>
                <w:rFonts w:ascii="Liberation Serif" w:hAnsi="Liberation Serif" w:cs="Liberation Serif"/>
                <w:bCs/>
                <w:szCs w:val="24"/>
              </w:rPr>
            </w:pPr>
            <w:r w:rsidRPr="00E5163D">
              <w:rPr>
                <w:rFonts w:ascii="Liberation Serif" w:hAnsi="Liberation Serif" w:cs="Liberation Serif"/>
                <w:noProof/>
                <w:szCs w:val="24"/>
              </w:rPr>
              <w:t>Кондиционер бытовой</w:t>
            </w:r>
          </w:p>
        </w:tc>
        <w:tc>
          <w:tcPr>
            <w:tcW w:w="851"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ШТ</w:t>
            </w:r>
          </w:p>
        </w:tc>
        <w:tc>
          <w:tcPr>
            <w:tcW w:w="992" w:type="dxa"/>
          </w:tcPr>
          <w:p w:rsidR="00BD628A" w:rsidRPr="00E5163D" w:rsidP="002963D0">
            <w:pPr>
              <w:autoSpaceDE w:val="0"/>
              <w:autoSpaceDN w:val="0"/>
              <w:adjustRightInd w:val="0"/>
              <w:spacing w:after="0" w:line="240" w:lineRule="auto"/>
              <w:jc w:val="center"/>
              <w:rPr>
                <w:rFonts w:ascii="Liberation Serif" w:hAnsi="Liberation Serif" w:cs="Liberation Serif"/>
                <w:noProof/>
                <w:szCs w:val="24"/>
                <w:lang w:val="en-US"/>
              </w:rPr>
            </w:pPr>
            <w:r>
              <w:rPr>
                <w:rFonts w:ascii="Liberation Serif" w:hAnsi="Liberation Serif" w:cs="Liberation Serif"/>
                <w:noProof/>
                <w:szCs w:val="24"/>
              </w:rPr>
              <w:t>3.00</w:t>
            </w:r>
          </w:p>
        </w:tc>
        <w:tc>
          <w:tcPr>
            <w:tcW w:w="11140" w:type="dxa"/>
            <w:gridSpan w:val="4"/>
            <w:tcMar>
              <w:left w:w="0" w:type="dxa"/>
              <w:right w:w="0" w:type="dxa"/>
            </w:tcMar>
          </w:tcPr>
          <w:tbl>
            <w:tblPr>
              <w:tblW w:w="11131" w:type="dxa"/>
              <w:tblBorders>
                <w:insideH w:val="single" w:sz="4" w:space="0" w:color="auto"/>
                <w:insideV w:val="single" w:sz="4" w:space="0" w:color="auto"/>
              </w:tblBorders>
              <w:tblLayout w:type="fixed"/>
              <w:tblLook w:val="0000"/>
            </w:tblPr>
            <w:tblGrid>
              <w:gridCol w:w="3253"/>
              <w:gridCol w:w="3686"/>
              <w:gridCol w:w="2126"/>
              <w:gridCol w:w="2066"/>
            </w:tblGrid>
            <w:tr w:rsidTr="002963D0">
              <w:tblPrEx>
                <w:tblW w:w="11131" w:type="dxa"/>
                <w:tblBorders>
                  <w:insideH w:val="single" w:sz="4" w:space="0" w:color="auto"/>
                  <w:insideV w:val="single" w:sz="4" w:space="0" w:color="auto"/>
                </w:tblBorders>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системы</w:t>
                  </w:r>
                  <w:r>
                    <w:rPr>
                      <w:rFonts w:ascii="Liberation Serif" w:hAnsi="Liberation Serif" w:cs="Liberation Serif"/>
                      <w:noProof/>
                      <w:szCs w:val="24"/>
                      <w:lang w:val="en-US"/>
                    </w:rPr>
                    <w:t xml:space="preserve"> антиобледенения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Вид кондиционера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Сплит-система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фильтров</w:t>
                  </w:r>
                  <w:r>
                    <w:rPr>
                      <w:rFonts w:ascii="Liberation Serif" w:hAnsi="Liberation Serif" w:cs="Liberation Serif"/>
                      <w:noProof/>
                      <w:szCs w:val="24"/>
                      <w:lang w:val="en-US"/>
                    </w:rPr>
                    <w:t xml:space="preserve"> грубой очистки воздуха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антибактериального</w:t>
                  </w:r>
                  <w:r>
                    <w:rPr>
                      <w:rFonts w:ascii="Liberation Serif" w:hAnsi="Liberation Serif" w:cs="Liberation Serif"/>
                      <w:noProof/>
                      <w:szCs w:val="24"/>
                      <w:lang w:val="en-US"/>
                    </w:rPr>
                    <w:t xml:space="preserve"> фильтра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Нет</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Класс энергоэффективности</w:t>
                  </w:r>
                  <w:r>
                    <w:rPr>
                      <w:rFonts w:ascii="Liberation Serif" w:hAnsi="Liberation Serif" w:cs="Liberation Serif"/>
                      <w:noProof/>
                      <w:szCs w:val="24"/>
                      <w:lang w:val="en-US"/>
                    </w:rPr>
                    <w:t xml:space="preserve"> (в режиме нагрева)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 ниже</w:t>
                        </w:r>
                        <w:r>
                          <w:rPr>
                            <w:rFonts w:ascii="Liberation Serif" w:hAnsi="Liberation Serif" w:cs="Liberation Serif"/>
                            <w:noProof/>
                            <w:szCs w:val="24"/>
                            <w:lang w:val="en-US"/>
                          </w:rPr>
                          <w:t xml:space="preserve"> 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Тип внутреннего</w:t>
                  </w:r>
                  <w:r>
                    <w:rPr>
                      <w:rFonts w:ascii="Liberation Serif" w:hAnsi="Liberation Serif" w:cs="Liberation Serif"/>
                      <w:noProof/>
                      <w:szCs w:val="24"/>
                      <w:lang w:val="en-US"/>
                    </w:rPr>
                    <w:t xml:space="preserve"> блока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Настенный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Наличие фильтров</w:t>
                  </w:r>
                  <w:r>
                    <w:rPr>
                      <w:rFonts w:ascii="Liberation Serif" w:hAnsi="Liberation Serif" w:cs="Liberation Serif"/>
                      <w:noProof/>
                      <w:szCs w:val="24"/>
                      <w:lang w:val="en-US"/>
                    </w:rPr>
                    <w:t xml:space="preserve"> тонкой очистки воздуха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Вид блока</w:t>
                  </w:r>
                  <w:r>
                    <w:rPr>
                      <w:rFonts w:ascii="Liberation Serif" w:hAnsi="Liberation Serif" w:cs="Liberation Serif"/>
                      <w:noProof/>
                      <w:szCs w:val="24"/>
                      <w:lang w:val="en-US"/>
                    </w:rPr>
                    <w:t xml:space="preserve"> кондиционера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Наружный</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Инверторный тип</w:t>
                  </w:r>
                  <w:r>
                    <w:rPr>
                      <w:rFonts w:ascii="Liberation Serif" w:hAnsi="Liberation Serif" w:cs="Liberation Serif"/>
                      <w:noProof/>
                      <w:szCs w:val="24"/>
                      <w:lang w:val="en-US"/>
                    </w:rPr>
                    <w:t xml:space="preserve"> кондиционера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Да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Класс энергоэффективности</w:t>
                  </w:r>
                  <w:r>
                    <w:rPr>
                      <w:rFonts w:ascii="Liberation Serif" w:hAnsi="Liberation Serif" w:cs="Liberation Serif"/>
                      <w:noProof/>
                      <w:szCs w:val="24"/>
                      <w:lang w:val="en-US"/>
                    </w:rPr>
                    <w:t xml:space="preserve"> (в режиме охлаждения)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не ниже</w:t>
                        </w:r>
                        <w:r>
                          <w:rPr>
                            <w:rFonts w:ascii="Liberation Serif" w:hAnsi="Liberation Serif" w:cs="Liberation Serif"/>
                            <w:noProof/>
                            <w:szCs w:val="24"/>
                            <w:lang w:val="en-US"/>
                          </w:rPr>
                          <w:t xml:space="preserve"> 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Мощность в</w:t>
                  </w:r>
                  <w:r>
                    <w:rPr>
                      <w:rFonts w:ascii="Liberation Serif" w:hAnsi="Liberation Serif" w:cs="Liberation Serif"/>
                      <w:noProof/>
                      <w:szCs w:val="24"/>
                      <w:lang w:val="en-US"/>
                    </w:rPr>
                    <w:t xml:space="preserve"> режиме нагрева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КВТ</w:t>
                  </w:r>
                  <w:r>
                    <w:rPr>
                      <w:rFonts w:ascii="Liberation Serif" w:hAnsi="Liberation Serif" w:cs="Liberation Serif"/>
                      <w:noProof/>
                      <w:szCs w:val="24"/>
                    </w:rPr>
                    <w:t xml:space="preserve"> (</w:t>
                  </w:r>
                  <w:r>
                    <w:rPr>
                      <w:rFonts w:ascii="Liberation Serif" w:hAnsi="Liberation Serif" w:cs="Liberation Serif"/>
                      <w:noProof/>
                      <w:szCs w:val="24"/>
                      <w:lang w:val="en-US"/>
                    </w:rPr>
                    <w:t>Киловатт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Мощность в</w:t>
                  </w:r>
                  <w:r>
                    <w:rPr>
                      <w:rFonts w:ascii="Liberation Serif" w:hAnsi="Liberation Serif" w:cs="Liberation Serif"/>
                      <w:noProof/>
                      <w:szCs w:val="24"/>
                      <w:lang w:val="en-US"/>
                    </w:rPr>
                    <w:t xml:space="preserve"> режиме охлаждения</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 2.5</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r w:rsidRPr="00BF182E">
                    <w:rPr>
                      <w:rFonts w:ascii="Liberation Serif" w:hAnsi="Liberation Serif" w:cs="Liberation Serif"/>
                      <w:bCs/>
                      <w:kern w:val="1"/>
                    </w:rPr>
                    <w:t>Единица измерения:</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noProof/>
                      <w:szCs w:val="24"/>
                      <w:lang w:val="en-US"/>
                    </w:rPr>
                    <w:t>КВТ</w:t>
                  </w:r>
                  <w:r>
                    <w:rPr>
                      <w:rFonts w:ascii="Liberation Serif" w:hAnsi="Liberation Serif" w:cs="Liberation Serif"/>
                      <w:noProof/>
                      <w:szCs w:val="24"/>
                    </w:rPr>
                    <w:t xml:space="preserve"> (</w:t>
                  </w:r>
                  <w:r>
                    <w:rPr>
                      <w:rFonts w:ascii="Liberation Serif" w:hAnsi="Liberation Serif" w:cs="Liberation Serif"/>
                      <w:noProof/>
                      <w:szCs w:val="24"/>
                      <w:lang w:val="en-US"/>
                    </w:rPr>
                    <w:t>Киловатт</w:t>
                  </w:r>
                  <w:r>
                    <w:rPr>
                      <w:rFonts w:ascii="Liberation Serif" w:hAnsi="Liberation Serif" w:cs="Liberation Serif"/>
                      <w:noProof/>
                      <w:szCs w:val="24"/>
                    </w:rPr>
                    <w:t>)</w:t>
                  </w: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конкретное значение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Режим работы</w:t>
                  </w:r>
                  <w:r>
                    <w:rPr>
                      <w:rFonts w:ascii="Liberation Serif" w:hAnsi="Liberation Serif" w:cs="Liberation Serif"/>
                      <w:noProof/>
                      <w:szCs w:val="24"/>
                      <w:lang w:val="en-US"/>
                    </w:rPr>
                    <w:t xml:space="preserve"> кондиционера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Обогрев</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Охлаждение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все значения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Дополнительные функции</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Режим автоматической</w:t>
                        </w:r>
                        <w:r>
                          <w:rPr>
                            <w:rFonts w:ascii="Liberation Serif" w:hAnsi="Liberation Serif" w:cs="Liberation Serif"/>
                            <w:noProof/>
                            <w:szCs w:val="24"/>
                            <w:lang w:val="en-US"/>
                          </w:rPr>
                          <w:t xml:space="preserve"> поддержки температуры</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Режим вентиляции</w:t>
                        </w:r>
                        <w:r>
                          <w:rPr>
                            <w:rFonts w:ascii="Liberation Serif" w:hAnsi="Liberation Serif" w:cs="Liberation Serif"/>
                            <w:noProof/>
                            <w:szCs w:val="24"/>
                            <w:lang w:val="en-US"/>
                          </w:rPr>
                          <w:t xml:space="preserve"> (без охлаждения и обогрева)</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r w:rsidTr="002963D0">
                    <w:tblPrEx>
                      <w:tblW w:w="4995" w:type="pct"/>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Режим осушения</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sidRPr="009B30A4">
                    <w:rPr>
                      <w:rFonts w:ascii="Liberation Serif" w:hAnsi="Liberation Serif" w:cs="Liberation Serif"/>
                      <w:i/>
                      <w:iCs/>
                    </w:rPr>
                    <w:t>Код позиции КТРУ</w:t>
                  </w:r>
                </w:p>
                <w:p w:rsidRPr="006B75D2" w:rsidP="002963D0">
                  <w:pPr>
                    <w:autoSpaceDE w:val="0"/>
                    <w:autoSpaceDN w:val="0"/>
                    <w:adjustRightInd w:val="0"/>
                    <w:spacing w:after="0" w:line="240" w:lineRule="auto"/>
                    <w:jc w:val="center"/>
                    <w:rPr>
                      <w:rFonts w:ascii="Liberation Serif" w:hAnsi="Liberation Serif" w:cs="Liberation Serif"/>
                    </w:rPr>
                  </w:pPr>
                  <w:r>
                    <w:rPr>
                      <w:rFonts w:ascii="Liberation Serif" w:hAnsi="Liberation Serif" w:cs="Liberation Serif"/>
                      <w:i/>
                      <w:iCs/>
                      <w:noProof/>
                      <w:szCs w:val="24"/>
                      <w:lang w:val="en-US"/>
                    </w:rPr>
                    <w:t>28.25.12.130-00000010</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Участник закупки</w:t>
                  </w:r>
                  <w:r>
                    <w:rPr>
                      <w:rFonts w:ascii="Liberation Serif" w:hAnsi="Liberation Serif" w:cs="Liberation Serif"/>
                      <w:i/>
                      <w:iCs/>
                      <w:noProof/>
                      <w:szCs w:val="24"/>
                      <w:lang w:val="en-US"/>
                    </w:rPr>
                    <w:t xml:space="preserve"> указывает в заявке все значения характеристики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Ионизация воздуха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Оборудование используется</w:t>
                  </w:r>
                  <w:r>
                    <w:rPr>
                      <w:rFonts w:ascii="Liberation Serif" w:hAnsi="Liberation Serif" w:cs="Liberation Serif"/>
                      <w:i/>
                      <w:iCs/>
                      <w:noProof/>
                      <w:szCs w:val="24"/>
                      <w:lang w:val="en-US"/>
                    </w:rPr>
                    <w:t xml:space="preserve"> в помещениях медучреждения с большим трафиком пациентов</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Трёхмерное управление</w:t>
                  </w:r>
                  <w:r>
                    <w:rPr>
                      <w:rFonts w:ascii="Liberation Serif" w:hAnsi="Liberation Serif" w:cs="Liberation Serif"/>
                      <w:noProof/>
                      <w:szCs w:val="24"/>
                      <w:lang w:val="en-US"/>
                    </w:rPr>
                    <w:t xml:space="preserve"> воздушным потоком</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Требуется равномерное</w:t>
                  </w:r>
                  <w:r>
                    <w:rPr>
                      <w:rFonts w:ascii="Liberation Serif" w:hAnsi="Liberation Serif" w:cs="Liberation Serif"/>
                      <w:i/>
                      <w:iCs/>
                      <w:noProof/>
                      <w:szCs w:val="24"/>
                      <w:lang w:val="en-US"/>
                    </w:rPr>
                    <w:t xml:space="preserve"> распределение воздуха в помещении</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Функция самоочистки</w:t>
                  </w:r>
                  <w:r>
                    <w:rPr>
                      <w:rFonts w:ascii="Liberation Serif" w:hAnsi="Liberation Serif" w:cs="Liberation Serif"/>
                      <w:noProof/>
                      <w:szCs w:val="24"/>
                      <w:lang w:val="en-US"/>
                    </w:rPr>
                    <w:t xml:space="preserve"> внутреннего блока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Возможность эксплуатации</w:t>
                  </w:r>
                  <w:r>
                    <w:rPr>
                      <w:rFonts w:ascii="Liberation Serif" w:hAnsi="Liberation Serif" w:cs="Liberation Serif"/>
                      <w:i/>
                      <w:iCs/>
                      <w:noProof/>
                      <w:szCs w:val="24"/>
                      <w:lang w:val="en-US"/>
                    </w:rPr>
                    <w:t xml:space="preserve"> оборудования без снижения заявленной мощности</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Антикоррозийное покрытие</w:t>
                  </w:r>
                  <w:r>
                    <w:rPr>
                      <w:rFonts w:ascii="Liberation Serif" w:hAnsi="Liberation Serif" w:cs="Liberation Serif"/>
                      <w:noProof/>
                      <w:szCs w:val="24"/>
                      <w:lang w:val="en-US"/>
                    </w:rPr>
                    <w:t xml:space="preserve"> теплообменника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Увеличенные эксплуатационные</w:t>
                  </w:r>
                  <w:r>
                    <w:rPr>
                      <w:rFonts w:ascii="Liberation Serif" w:hAnsi="Liberation Serif" w:cs="Liberation Serif"/>
                      <w:i/>
                      <w:iCs/>
                      <w:noProof/>
                      <w:szCs w:val="24"/>
                      <w:lang w:val="en-US"/>
                    </w:rPr>
                    <w:t xml:space="preserve"> характеристики</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r w:rsidTr="002963D0">
              <w:tblPrEx>
                <w:tblW w:w="11131" w:type="dxa"/>
                <w:tblLayout w:type="fixed"/>
                <w:tblLook w:val="0000"/>
              </w:tblPrEx>
              <w:trPr>
                <w:trHeight w:val="406"/>
              </w:trPr>
              <w:tc>
                <w:tcPr>
                  <w:tcW w:w="3253" w:type="dxa"/>
                  <w:tcBorders>
                    <w:top w:val="nil"/>
                    <w:bottom w:val="single" w:sz="4" w:space="0" w:color="auto"/>
                  </w:tcBorders>
                </w:tcPr>
                <w:p w:rsidR="00BD628A" w:rsidRPr="00E5163D" w:rsidP="002963D0">
                  <w:pPr>
                    <w:autoSpaceDE w:val="0"/>
                    <w:autoSpaceDN w:val="0"/>
                    <w:adjustRightInd w:val="0"/>
                    <w:spacing w:after="0" w:line="240" w:lineRule="auto"/>
                    <w:jc w:val="center"/>
                    <w:rPr>
                      <w:rFonts w:ascii="Liberation Serif" w:hAnsi="Liberation Serif" w:cs="Liberation Serif"/>
                      <w:bCs/>
                      <w:szCs w:val="24"/>
                      <w:lang w:val="en-US"/>
                    </w:rPr>
                  </w:pPr>
                  <w:r>
                    <w:rPr>
                      <w:rFonts w:ascii="Liberation Serif" w:hAnsi="Liberation Serif" w:cs="Liberation Serif"/>
                      <w:noProof/>
                      <w:szCs w:val="24"/>
                      <w:lang w:val="en-US"/>
                    </w:rPr>
                    <w:t>Функция отключения</w:t>
                  </w:r>
                  <w:r>
                    <w:rPr>
                      <w:rFonts w:ascii="Liberation Serif" w:hAnsi="Liberation Serif" w:cs="Liberation Serif"/>
                      <w:noProof/>
                      <w:szCs w:val="24"/>
                      <w:lang w:val="en-US"/>
                    </w:rPr>
                    <w:t xml:space="preserve"> световых и звуковых сигналов внутреннего блока</w:t>
                  </w:r>
                </w:p>
              </w:tc>
              <w:tc>
                <w:tcPr>
                  <w:tcW w:w="3686" w:type="dxa"/>
                  <w:tcBorders>
                    <w:top w:val="nil"/>
                    <w:bottom w:val="single" w:sz="4" w:space="0" w:color="auto"/>
                  </w:tcBorders>
                  <w:tcMar>
                    <w:left w:w="0" w:type="dxa"/>
                    <w:right w:w="0" w:type="dxa"/>
                  </w:tcMar>
                </w:tcPr>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0"/>
                    <w:gridCol w:w="3632"/>
                    <w:gridCol w:w="20"/>
                  </w:tblGrid>
                  <w:tr w:rsidTr="002963D0">
                    <w:tblPrEx>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c>
                      <w:tcPr>
                        <w:tcW w:w="27" w:type="pct"/>
                      </w:tcPr>
                      <w:p w:rsidR="00BD628A" w:rsidP="002963D0">
                        <w:pPr>
                          <w:autoSpaceDE w:val="0"/>
                          <w:autoSpaceDN w:val="0"/>
                          <w:adjustRightInd w:val="0"/>
                          <w:jc w:val="center"/>
                          <w:rPr>
                            <w:rFonts w:ascii="Liberation Serif" w:hAnsi="Liberation Serif" w:cs="Liberation Serif"/>
                            <w:noProof/>
                            <w:szCs w:val="24"/>
                            <w:lang w:val="en-US"/>
                          </w:rPr>
                        </w:pPr>
                      </w:p>
                      <w:p w:rsidR="00BD628A" w:rsidP="002963D0">
                        <w:pPr>
                          <w:autoSpaceDE w:val="0"/>
                          <w:autoSpaceDN w:val="0"/>
                          <w:adjustRightInd w:val="0"/>
                          <w:jc w:val="center"/>
                          <w:rPr>
                            <w:rFonts w:ascii="Liberation Serif" w:hAnsi="Liberation Serif" w:cs="Liberation Serif"/>
                            <w:noProof/>
                            <w:szCs w:val="24"/>
                            <w:lang w:val="en-US"/>
                          </w:rPr>
                        </w:pPr>
                      </w:p>
                    </w:tc>
                    <w:tc>
                      <w:tcPr>
                        <w:tcW w:w="4946" w:type="pct"/>
                        <w:tcBorders>
                          <w:top w:val="single" w:sz="4" w:space="0" w:color="auto"/>
                        </w:tcBorders>
                      </w:tcPr>
                      <w:p w:rsidR="00BD628A" w:rsidP="002963D0">
                        <w:pPr>
                          <w:autoSpaceDE w:val="0"/>
                          <w:autoSpaceDN w:val="0"/>
                          <w:adjustRightInd w:val="0"/>
                          <w:jc w:val="center"/>
                          <w:rPr>
                            <w:rFonts w:ascii="Liberation Serif" w:hAnsi="Liberation Serif" w:cs="Liberation Serif"/>
                            <w:noProof/>
                            <w:szCs w:val="24"/>
                            <w:lang w:val="en-US"/>
                          </w:rPr>
                        </w:pPr>
                        <w:r>
                          <w:rPr>
                            <w:rFonts w:ascii="Liberation Serif" w:hAnsi="Liberation Serif" w:cs="Liberation Serif"/>
                            <w:noProof/>
                            <w:szCs w:val="24"/>
                            <w:lang w:val="en-US"/>
                          </w:rPr>
                          <w:t>наличие</w:t>
                        </w:r>
                      </w:p>
                    </w:tc>
                    <w:tc>
                      <w:tcPr>
                        <w:tcW w:w="27" w:type="pct"/>
                      </w:tcPr>
                      <w:p w:rsidR="00BD628A" w:rsidP="002963D0">
                        <w:pPr>
                          <w:autoSpaceDE w:val="0"/>
                          <w:autoSpaceDN w:val="0"/>
                          <w:adjustRightInd w:val="0"/>
                          <w:jc w:val="center"/>
                          <w:rPr>
                            <w:rFonts w:ascii="Liberation Serif" w:hAnsi="Liberation Serif" w:cs="Liberation Serif"/>
                            <w:noProof/>
                            <w:szCs w:val="24"/>
                            <w:lang w:val="en-US"/>
                          </w:rPr>
                        </w:pPr>
                      </w:p>
                    </w:tc>
                  </w:tr>
                </w:tbl>
                <w:p w:rsidR="00BD628A" w:rsidRPr="00BF182E" w:rsidP="002963D0">
                  <w:pPr>
                    <w:autoSpaceDE w:val="0"/>
                    <w:autoSpaceDN w:val="0"/>
                    <w:adjustRightInd w:val="0"/>
                    <w:spacing w:after="0" w:line="240" w:lineRule="auto"/>
                    <w:jc w:val="center"/>
                    <w:rPr>
                      <w:rFonts w:ascii="Liberation Serif" w:hAnsi="Liberation Serif" w:cs="Liberation Serif"/>
                      <w:bCs/>
                      <w:kern w:val="1"/>
                    </w:rPr>
                  </w:pPr>
                </w:p>
              </w:tc>
              <w:tc>
                <w:tcPr>
                  <w:tcW w:w="2126" w:type="dxa"/>
                  <w:tcBorders>
                    <w:top w:val="nil"/>
                    <w:bottom w:val="single" w:sz="4" w:space="0" w:color="auto"/>
                  </w:tcBorders>
                </w:tcPr>
                <w:p w:rsidR="00BD628A" w:rsidP="002963D0">
                  <w:pPr>
                    <w:autoSpaceDE w:val="0"/>
                    <w:autoSpaceDN w:val="0"/>
                    <w:adjustRightInd w:val="0"/>
                    <w:spacing w:after="0" w:line="240" w:lineRule="auto"/>
                    <w:jc w:val="center"/>
                    <w:rPr>
                      <w:rFonts w:ascii="Liberation Serif" w:hAnsi="Liberation Serif" w:cs="Liberation Serif"/>
                      <w:i/>
                      <w:iCs/>
                    </w:rPr>
                  </w:pPr>
                  <w:r>
                    <w:rPr>
                      <w:rFonts w:ascii="Liberation Serif" w:hAnsi="Liberation Serif" w:cs="Liberation Serif"/>
                      <w:i/>
                      <w:iCs/>
                      <w:noProof/>
                      <w:szCs w:val="24"/>
                      <w:lang w:val="en-US"/>
                    </w:rPr>
                    <w:t>Требование к</w:t>
                  </w:r>
                  <w:r>
                    <w:rPr>
                      <w:rFonts w:ascii="Liberation Serif" w:hAnsi="Liberation Serif" w:cs="Liberation Serif"/>
                      <w:i/>
                      <w:iCs/>
                      <w:noProof/>
                      <w:szCs w:val="24"/>
                      <w:lang w:val="en-US"/>
                    </w:rPr>
                    <w:t xml:space="preserve"> удобству ведения приема пациентов</w:t>
                  </w:r>
                </w:p>
              </w:tc>
              <w:tc>
                <w:tcPr>
                  <w:tcW w:w="2066" w:type="dxa"/>
                  <w:tcBorders>
                    <w:top w:val="nil"/>
                    <w:bottom w:val="single" w:sz="4" w:space="0" w:color="auto"/>
                  </w:tcBorders>
                </w:tcPr>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r>
                    <w:rPr>
                      <w:rFonts w:ascii="Liberation Serif" w:hAnsi="Liberation Serif" w:cs="Liberation Serif"/>
                      <w:i/>
                      <w:iCs/>
                      <w:noProof/>
                      <w:szCs w:val="24"/>
                      <w:lang w:val="en-US"/>
                    </w:rPr>
                    <w:t>Значение характеристики</w:t>
                  </w:r>
                  <w:r>
                    <w:rPr>
                      <w:rFonts w:ascii="Liberation Serif" w:hAnsi="Liberation Serif" w:cs="Liberation Serif"/>
                      <w:i/>
                      <w:iCs/>
                      <w:noProof/>
                      <w:szCs w:val="24"/>
                      <w:lang w:val="en-US"/>
                    </w:rPr>
                    <w:t xml:space="preserve"> не может изменяться участником закупки</w:t>
                  </w:r>
                </w:p>
                <w:p w:rsidR="00BD628A" w:rsidRPr="00DB7270" w:rsidP="002963D0">
                  <w:pPr>
                    <w:autoSpaceDE w:val="0"/>
                    <w:autoSpaceDN w:val="0"/>
                    <w:adjustRightInd w:val="0"/>
                    <w:spacing w:after="0" w:line="240" w:lineRule="auto"/>
                    <w:jc w:val="center"/>
                    <w:rPr>
                      <w:rFonts w:ascii="Liberation Serif" w:hAnsi="Liberation Serif" w:cs="Liberation Serif"/>
                      <w:i/>
                      <w:iCs/>
                      <w:noProof/>
                      <w:szCs w:val="24"/>
                      <w:lang w:val="en-US"/>
                    </w:rPr>
                  </w:pPr>
                </w:p>
              </w:tc>
            </w:tr>
          </w:tbl>
          <w:p w:rsidR="00BD628A" w:rsidRPr="00FE6BC2" w:rsidP="002963D0">
            <w:pPr>
              <w:autoSpaceDE w:val="0"/>
              <w:autoSpaceDN w:val="0"/>
              <w:adjustRightInd w:val="0"/>
              <w:spacing w:after="0" w:line="240" w:lineRule="auto"/>
              <w:rPr>
                <w:rFonts w:ascii="Liberation Serif" w:hAnsi="Liberation Serif" w:cs="Liberation Serif"/>
                <w:i/>
                <w:szCs w:val="24"/>
              </w:rPr>
            </w:pPr>
          </w:p>
        </w:tc>
      </w:tr>
    </w:tbl>
    <w:p w:rsidRPr="006B75D2" w:rsidP="00BD628A">
      <w:pPr>
        <w:pStyle w:val="NoSpacing"/>
        <w:rPr>
          <w:rFonts w:ascii="Liberation Serif" w:hAnsi="Liberation Serif" w:cs="Liberation Serif"/>
        </w:rPr>
      </w:pPr>
    </w:p>
    <w:p w:rsidR="00EB040A" w:rsidRPr="00E5163D" w:rsidP="008B62B4">
      <w:pPr>
        <w:rPr>
          <w:rFonts w:ascii="Liberation Serif" w:hAnsi="Liberation Serif" w:cs="Liberation Serif"/>
          <w:b/>
          <w:szCs w:val="24"/>
        </w:rPr>
      </w:pPr>
    </w:p>
    <w:sectPr w:rsidSect="002E481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97FD4" w:rsidP="00A00184">
      <w:pPr>
        <w:spacing w:after="0" w:line="240" w:lineRule="auto"/>
      </w:pPr>
      <w:r>
        <w:separator/>
      </w:r>
    </w:p>
  </w:footnote>
  <w:footnote w:type="continuationSeparator" w:id="1">
    <w:p w:rsidR="00B97FD4" w:rsidP="00A00184">
      <w:pPr>
        <w:spacing w:after="0" w:line="240" w:lineRule="auto"/>
      </w:pPr>
      <w:r>
        <w:continuationSeparator/>
      </w:r>
    </w:p>
  </w:footnote>
  <w:footnote w:id="2">
    <w:p w:rsidR="00BD628A" w:rsidP="00BD628A">
      <w:pPr>
        <w:pStyle w:val="FootnoteText"/>
        <w:jc w:val="both"/>
      </w:pPr>
      <w:r>
        <w:rPr>
          <w:rStyle w:val="FootnoteReference"/>
        </w:rPr>
        <w:footnoteRef/>
      </w:r>
      <w:r>
        <w:t xml:space="preserve"> </w:t>
      </w:r>
      <w:r>
        <w:rPr>
          <w:rFonts w:ascii="Liberation Serif" w:hAnsi="Liberation Serif" w:cs="Liberation Serif"/>
        </w:rPr>
        <w:t>Информация указывается в соответствии с каталогом товаров, работ, услуг для обеспечения государственных и муниципальных нужд (далее – КТРУ) (при наличии в КТРУ сведений о товаре).</w:t>
      </w:r>
    </w:p>
  </w:footnote>
  <w:footnote w:id="3">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4">
    <w:p w:rsidR="00BD628A" w:rsidP="00BD628A">
      <w:pPr>
        <w:pStyle w:val="FootnoteText"/>
        <w:jc w:val="both"/>
      </w:pPr>
      <w:r>
        <w:rPr>
          <w:rStyle w:val="FootnoteReference"/>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5">
    <w:p w:rsidR="00BD628A" w:rsidP="00BD628A">
      <w:pPr>
        <w:pStyle w:val="FootnoteText"/>
        <w:jc w:val="both"/>
      </w:pPr>
      <w:r>
        <w:rPr>
          <w:rStyle w:val="FootnoteReference"/>
        </w:rPr>
        <w:footnoteRef/>
      </w:r>
      <w:r>
        <w:rPr>
          <w:rFonts w:ascii="Liberation Serif" w:hAnsi="Liberation Serif" w:cs="Liberation Serif"/>
        </w:rPr>
        <w:t xml:space="preserve"> Указывается код позиции КТРУ, ГОСТ (при наличии в КТРУ, ГОСТ сведений о товаре). В случае, если в позиции КТРУ требования к характеристикам товара не предусмотрены - заказчик должен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указанных в </w:t>
      </w:r>
      <w:r>
        <w:rPr>
          <w:rFonts w:ascii="Liberation Serif" w:hAnsi="Liberation Serif" w:cs="Liberation Serif"/>
        </w:rPr>
        <w:t>пп</w:t>
      </w:r>
      <w:r>
        <w:rPr>
          <w:rFonts w:ascii="Liberation Serif" w:hAnsi="Liberation Serif" w:cs="Liberation Serif"/>
        </w:rPr>
        <w:t xml:space="preserve">. «а», «б» п. 5 Правил использования КТРУ (утв. Постановлением Правительства РФ от 08.02.2017 г. № 145).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8081419D-0DA1-4AA5-84C2-B13A6F9C2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eastAsia="Calibri" w:ascii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FF8"/>
    <w:rPr>
      <w:rFonts w:ascii="Times New Roman" w:hAnsi="Times New Roman" w:cs="Times New Roman"/>
      <w:sz w:val="24"/>
    </w:rPr>
  </w:style>
  <w:style w:type="paragraph" w:styleId="Heading1">
    <w:name w:val="heading 1"/>
    <w:basedOn w:val="Normal"/>
    <w:next w:val="Normal"/>
    <w:link w:val="1"/>
    <w:uiPriority w:val="9"/>
    <w:qFormat/>
    <w:rsid w:val="007F7E0C"/>
    <w:pPr>
      <w:keepNext/>
      <w:keepLines/>
      <w:spacing w:after="0" w:line="240" w:lineRule="auto"/>
      <w:outlineLvl w:val="0"/>
    </w:pPr>
    <w:rPr>
      <w:rFonts w:eastAsiaTheme="majorEastAsia" w:cstheme="majorBidi"/>
      <w:b/>
      <w:bCs/>
      <w:sz w:val="32"/>
      <w:szCs w:val="28"/>
    </w:rPr>
  </w:style>
  <w:style w:type="paragraph" w:styleId="Heading2">
    <w:name w:val="heading 2"/>
    <w:basedOn w:val="Normal"/>
    <w:next w:val="Normal"/>
    <w:link w:val="2"/>
    <w:uiPriority w:val="9"/>
    <w:semiHidden/>
    <w:unhideWhenUsed/>
    <w:qFormat/>
    <w:rsid w:val="007F7E0C"/>
    <w:pPr>
      <w:keepNext/>
      <w:keepLines/>
      <w:spacing w:before="200" w:after="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7E0C"/>
    <w:rPr>
      <w:rFonts w:ascii="Times New Roman" w:hAnsi="Times New Roman" w:eastAsiaTheme="majorEastAsia" w:cstheme="majorBidi"/>
      <w:b/>
      <w:bCs/>
      <w:sz w:val="32"/>
      <w:szCs w:val="28"/>
    </w:rPr>
  </w:style>
  <w:style w:type="character" w:customStyle="1" w:styleId="2">
    <w:name w:val="Заголовок 2 Знак"/>
    <w:basedOn w:val="DefaultParagraphFont"/>
    <w:link w:val="Heading2"/>
    <w:uiPriority w:val="9"/>
    <w:semiHidden/>
    <w:rsid w:val="007F7E0C"/>
    <w:rPr>
      <w:rFonts w:ascii="Times New Roman" w:hAnsi="Times New Roman" w:eastAsiaTheme="majorEastAsia" w:cstheme="majorBidi"/>
      <w:b/>
      <w:bCs/>
      <w:sz w:val="24"/>
      <w:szCs w:val="26"/>
    </w:rPr>
  </w:style>
  <w:style w:type="table" w:styleId="TableGrid">
    <w:name w:val="Table Grid"/>
    <w:basedOn w:val="TableNormal"/>
    <w:uiPriority w:val="59"/>
    <w:rsid w:val="00573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a"/>
    <w:uiPriority w:val="99"/>
    <w:semiHidden/>
    <w:unhideWhenUsed/>
    <w:rsid w:val="00A001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A00184"/>
    <w:rPr>
      <w:rFonts w:ascii="Times New Roman" w:hAnsi="Times New Roman" w:cs="Times New Roman"/>
      <w:sz w:val="24"/>
    </w:rPr>
  </w:style>
  <w:style w:type="paragraph" w:styleId="Footer">
    <w:name w:val="footer"/>
    <w:basedOn w:val="Normal"/>
    <w:link w:val="a0"/>
    <w:uiPriority w:val="99"/>
    <w:semiHidden/>
    <w:unhideWhenUsed/>
    <w:rsid w:val="00A001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semiHidden/>
    <w:rsid w:val="00A00184"/>
    <w:rPr>
      <w:rFonts w:ascii="Times New Roman" w:hAnsi="Times New Roman" w:cs="Times New Roman"/>
      <w:sz w:val="24"/>
    </w:rPr>
  </w:style>
  <w:style w:type="paragraph" w:styleId="NoSpacing">
    <w:name w:val="No Spacing"/>
    <w:uiPriority w:val="1"/>
    <w:qFormat/>
    <w:rsid w:val="00A00184"/>
    <w:pPr>
      <w:spacing w:after="0" w:line="240" w:lineRule="auto"/>
    </w:pPr>
    <w:rPr>
      <w:rFonts w:ascii="Calibri" w:hAnsi="Calibri" w:cs="Times New Roman"/>
    </w:rPr>
  </w:style>
  <w:style w:type="paragraph" w:styleId="FootnoteText">
    <w:name w:val="footnote text"/>
    <w:aliases w:val=" Знак Знак Знак Знак, Знак Знак Знак Знак Знак, Знак Знак Знак Знак Знак Знак, Знак Знак Знак Знак Знак1, Знак Знак Знак Знак1,Знак Знак Знак Знак Знак,Знак Знак Знак Знак Знак Знак,Знак Знак Знак Знак Знак1,Знак Знак Знак Знак1"/>
    <w:basedOn w:val="Normal"/>
    <w:link w:val="a1"/>
    <w:unhideWhenUsed/>
    <w:rsid w:val="005B2745"/>
    <w:pPr>
      <w:spacing w:after="0" w:line="240" w:lineRule="auto"/>
    </w:pPr>
    <w:rPr>
      <w:rFonts w:asciiTheme="minorHAnsi" w:eastAsiaTheme="minorHAnsi" w:hAnsiTheme="minorHAnsi" w:cstheme="minorBidi"/>
      <w:sz w:val="20"/>
      <w:szCs w:val="20"/>
    </w:rPr>
  </w:style>
  <w:style w:type="character" w:customStyle="1" w:styleId="a1">
    <w:name w:val="Текст сноски Знак"/>
    <w:aliases w:val=" Знак Знак Знак Знак Знак Знак Знак, Знак Знак Знак Знак Знак Знак1, Знак Знак Знак Знак Знак1 Знак, Знак Знак Знак Знак Знак2, Знак Знак Знак Знак1 Знак,Знак Знак Знак Знак Знак Знак Знак,Знак Знак Знак Знак1 Знак"/>
    <w:basedOn w:val="DefaultParagraphFont"/>
    <w:link w:val="FootnoteText"/>
    <w:rsid w:val="005B2745"/>
    <w:rPr>
      <w:rFonts w:eastAsiaTheme="minorHAnsi"/>
      <w:sz w:val="20"/>
      <w:szCs w:val="20"/>
    </w:rPr>
  </w:style>
  <w:style w:type="character" w:styleId="FootnoteReference">
    <w:name w:val="footnote reference"/>
    <w:basedOn w:val="DefaultParagraphFont"/>
    <w:unhideWhenUsed/>
    <w:rsid w:val="005B2745"/>
    <w:rPr>
      <w:vertAlign w:val="superscript"/>
    </w:rPr>
  </w:style>
  <w:style w:type="paragraph" w:customStyle="1" w:styleId="ConsPlusNormal">
    <w:name w:val="ConsPlusNormal"/>
    <w:link w:val="ConsPlusNormal0"/>
    <w:rsid w:val="00A63F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63F9B"/>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Aliev\Downloads\TZMedRashodka_KTRU.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TZMedRashodka_KTRU.dotx</Template>
  <TotalTime>2062</TotalTime>
  <Pages>5</Pages>
  <Words>687</Words>
  <Characters>3922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Алиев Дмитрий</dc:creator>
  <cp:lastModifiedBy>Осин Андрей</cp:lastModifiedBy>
  <cp:revision>71</cp:revision>
  <dcterms:created xsi:type="dcterms:W3CDTF">2023-05-29T19:08:00Z</dcterms:created>
  <dcterms:modified xsi:type="dcterms:W3CDTF">2023-11-17T04:43:00Z</dcterms:modified>
</cp:coreProperties>
</file>