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221" w:rsidRPr="00466DE1" w:rsidRDefault="00B80221" w:rsidP="00B80221">
      <w:pPr>
        <w:keepNext/>
        <w:keepLines/>
        <w:suppressLineNumbers/>
        <w:jc w:val="both"/>
        <w:rPr>
          <w:kern w:val="1"/>
        </w:rPr>
      </w:pPr>
      <w:r w:rsidRPr="00466DE1">
        <w:rPr>
          <w:kern w:val="1"/>
        </w:rPr>
        <w:t>УТВЕРЖДАЮ:</w:t>
      </w:r>
    </w:p>
    <w:p w:rsidR="00B80221" w:rsidRPr="00466DE1" w:rsidRDefault="00B80221" w:rsidP="00B80221">
      <w:pPr>
        <w:keepNext/>
        <w:keepLines/>
        <w:suppressLineNumbers/>
        <w:jc w:val="both"/>
        <w:rPr>
          <w:kern w:val="1"/>
        </w:rPr>
      </w:pPr>
      <w:r w:rsidRPr="00466DE1">
        <w:rPr>
          <w:kern w:val="1"/>
        </w:rPr>
        <w:t xml:space="preserve">Заместитель директора </w:t>
      </w:r>
    </w:p>
    <w:p w:rsidR="00B80221" w:rsidRPr="00466DE1" w:rsidRDefault="00B80221" w:rsidP="00B80221">
      <w:pPr>
        <w:keepNext/>
        <w:keepLines/>
        <w:suppressLineNumbers/>
        <w:rPr>
          <w:kern w:val="1"/>
        </w:rPr>
      </w:pPr>
      <w:r w:rsidRPr="00466DE1">
        <w:rPr>
          <w:kern w:val="1"/>
        </w:rPr>
        <w:t>________/</w:t>
      </w:r>
      <w:r>
        <w:rPr>
          <w:kern w:val="1"/>
        </w:rPr>
        <w:t>Ю.Б. Сродных</w:t>
      </w:r>
    </w:p>
    <w:p w:rsidR="00B80221" w:rsidRDefault="00096EF3" w:rsidP="00B80221">
      <w:pPr>
        <w:rPr>
          <w:kern w:val="1"/>
        </w:rPr>
      </w:pPr>
      <w:r>
        <w:rPr>
          <w:kern w:val="1"/>
        </w:rPr>
        <w:t>______________</w:t>
      </w:r>
      <w:r w:rsidR="00B80221">
        <w:rPr>
          <w:kern w:val="1"/>
        </w:rPr>
        <w:t xml:space="preserve"> 20</w:t>
      </w:r>
      <w:r w:rsidR="009256C1">
        <w:rPr>
          <w:kern w:val="1"/>
        </w:rPr>
        <w:t>2</w:t>
      </w:r>
      <w:r w:rsidR="001A397D">
        <w:rPr>
          <w:kern w:val="1"/>
        </w:rPr>
        <w:t xml:space="preserve">1 </w:t>
      </w:r>
      <w:r w:rsidR="00B80221">
        <w:rPr>
          <w:kern w:val="1"/>
        </w:rPr>
        <w:t xml:space="preserve">г. </w:t>
      </w:r>
    </w:p>
    <w:p w:rsidR="00133F84" w:rsidRDefault="00434F97" w:rsidP="00F34E6B">
      <w:pPr>
        <w:rPr>
          <w:b/>
          <w:kern w:val="1"/>
        </w:rPr>
      </w:pPr>
    </w:p>
    <w:p w:rsidR="005B56B0" w:rsidRDefault="000F4533" w:rsidP="00F34E6B">
      <w:pPr>
        <w:pStyle w:val="a3"/>
        <w:jc w:val="center"/>
        <w:rPr>
          <w:b/>
        </w:rPr>
      </w:pPr>
      <w:r w:rsidRPr="000770D5">
        <w:rPr>
          <w:b/>
        </w:rPr>
        <w:t xml:space="preserve">Часть </w:t>
      </w:r>
      <w:r>
        <w:rPr>
          <w:b/>
          <w:lang w:val="en-US"/>
        </w:rPr>
        <w:t>II</w:t>
      </w:r>
      <w:r w:rsidRPr="000770D5">
        <w:rPr>
          <w:b/>
        </w:rPr>
        <w:t>. «Описание объекта закупки»</w:t>
      </w:r>
    </w:p>
    <w:p w:rsidR="000F4533" w:rsidRDefault="000F4533" w:rsidP="00F34E6B">
      <w:pPr>
        <w:pStyle w:val="a3"/>
        <w:jc w:val="center"/>
        <w:rPr>
          <w:b/>
        </w:rPr>
      </w:pPr>
    </w:p>
    <w:p w:rsidR="005B56B0" w:rsidRDefault="005B56B0" w:rsidP="005B56B0">
      <w:pPr>
        <w:ind w:firstLine="680"/>
        <w:jc w:val="both"/>
      </w:pPr>
      <w:r w:rsidRPr="0035725E">
        <w:t>Оказание услуг по аренде воздушных судов с экипажем с целью выполнения лесоавиационных работ</w:t>
      </w:r>
      <w:r w:rsidR="001926A3">
        <w:t xml:space="preserve"> </w:t>
      </w:r>
    </w:p>
    <w:p w:rsidR="000F13D7" w:rsidRPr="0035725E" w:rsidRDefault="000F13D7" w:rsidP="000F13D7">
      <w:pPr>
        <w:widowControl w:val="0"/>
        <w:snapToGrid w:val="0"/>
        <w:ind w:left="6237"/>
        <w:jc w:val="both"/>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098"/>
        <w:gridCol w:w="6717"/>
      </w:tblGrid>
      <w:tr w:rsidR="000F13D7" w:rsidRPr="00E3306D" w:rsidTr="00FF0307">
        <w:tc>
          <w:tcPr>
            <w:tcW w:w="756" w:type="dxa"/>
            <w:shd w:val="clear" w:color="auto" w:fill="auto"/>
          </w:tcPr>
          <w:p w:rsidR="000F13D7" w:rsidRPr="00E3306D" w:rsidRDefault="000F13D7" w:rsidP="00FF0307">
            <w:pPr>
              <w:widowControl w:val="0"/>
              <w:snapToGrid w:val="0"/>
              <w:jc w:val="center"/>
              <w:rPr>
                <w:lang w:eastAsia="ru-RU"/>
              </w:rPr>
            </w:pPr>
            <w:r w:rsidRPr="00E3306D">
              <w:rPr>
                <w:lang w:eastAsia="ru-RU"/>
              </w:rPr>
              <w:t>№ п/п</w:t>
            </w:r>
          </w:p>
        </w:tc>
        <w:tc>
          <w:tcPr>
            <w:tcW w:w="2098" w:type="dxa"/>
            <w:shd w:val="clear" w:color="auto" w:fill="auto"/>
          </w:tcPr>
          <w:p w:rsidR="000F13D7" w:rsidRPr="00E3306D" w:rsidRDefault="000F13D7" w:rsidP="00FF0307">
            <w:pPr>
              <w:widowControl w:val="0"/>
              <w:snapToGrid w:val="0"/>
              <w:jc w:val="center"/>
              <w:rPr>
                <w:lang w:eastAsia="ru-RU"/>
              </w:rPr>
            </w:pPr>
            <w:r w:rsidRPr="00E3306D">
              <w:rPr>
                <w:lang w:eastAsia="ru-RU"/>
              </w:rPr>
              <w:t>Требование к услугам</w:t>
            </w:r>
          </w:p>
        </w:tc>
        <w:tc>
          <w:tcPr>
            <w:tcW w:w="6717" w:type="dxa"/>
            <w:shd w:val="clear" w:color="auto" w:fill="auto"/>
          </w:tcPr>
          <w:p w:rsidR="000F13D7" w:rsidRPr="00E3306D" w:rsidRDefault="000F13D7" w:rsidP="00FF0307">
            <w:pPr>
              <w:widowControl w:val="0"/>
              <w:snapToGrid w:val="0"/>
              <w:jc w:val="center"/>
              <w:rPr>
                <w:lang w:eastAsia="ru-RU"/>
              </w:rPr>
            </w:pPr>
            <w:r w:rsidRPr="00E3306D">
              <w:rPr>
                <w:lang w:eastAsia="ru-RU"/>
              </w:rPr>
              <w:t>Характеристика услуг</w:t>
            </w:r>
          </w:p>
        </w:tc>
      </w:tr>
      <w:tr w:rsidR="000F13D7" w:rsidRPr="00E3306D" w:rsidTr="00FF0307">
        <w:tc>
          <w:tcPr>
            <w:tcW w:w="756" w:type="dxa"/>
            <w:shd w:val="clear" w:color="auto" w:fill="auto"/>
          </w:tcPr>
          <w:p w:rsidR="000F13D7" w:rsidRPr="00E3306D" w:rsidRDefault="000F13D7" w:rsidP="00FF0307">
            <w:pPr>
              <w:widowControl w:val="0"/>
              <w:snapToGrid w:val="0"/>
              <w:rPr>
                <w:lang w:eastAsia="ru-RU"/>
              </w:rPr>
            </w:pPr>
            <w:r w:rsidRPr="00E3306D">
              <w:rPr>
                <w:lang w:eastAsia="ru-RU"/>
              </w:rPr>
              <w:t>1</w:t>
            </w:r>
          </w:p>
        </w:tc>
        <w:tc>
          <w:tcPr>
            <w:tcW w:w="2098" w:type="dxa"/>
            <w:shd w:val="clear" w:color="auto" w:fill="auto"/>
          </w:tcPr>
          <w:p w:rsidR="000F13D7" w:rsidRPr="00E3306D" w:rsidRDefault="000F13D7" w:rsidP="00FF0307">
            <w:pPr>
              <w:widowControl w:val="0"/>
              <w:snapToGrid w:val="0"/>
              <w:rPr>
                <w:lang w:eastAsia="ru-RU"/>
              </w:rPr>
            </w:pPr>
            <w:r w:rsidRPr="00E3306D">
              <w:rPr>
                <w:lang w:eastAsia="ru-RU"/>
              </w:rPr>
              <w:t>Наименование оказываемых услуг</w:t>
            </w:r>
          </w:p>
        </w:tc>
        <w:tc>
          <w:tcPr>
            <w:tcW w:w="6717" w:type="dxa"/>
            <w:shd w:val="clear" w:color="auto" w:fill="auto"/>
          </w:tcPr>
          <w:p w:rsidR="000F13D7" w:rsidRPr="00E3306D" w:rsidRDefault="000F13D7" w:rsidP="00FF0307">
            <w:pPr>
              <w:widowControl w:val="0"/>
              <w:snapToGrid w:val="0"/>
              <w:jc w:val="both"/>
              <w:rPr>
                <w:lang w:eastAsia="ru-RU"/>
              </w:rPr>
            </w:pPr>
            <w:r w:rsidRPr="00E3306D">
              <w:rPr>
                <w:lang w:eastAsia="ru-RU"/>
              </w:rPr>
              <w:t>Оказание услуг по аренде воздушных судов с экипажем с целью выполнения лесоавиационных работ</w:t>
            </w:r>
          </w:p>
        </w:tc>
      </w:tr>
      <w:tr w:rsidR="000F13D7" w:rsidRPr="00E3306D" w:rsidTr="00FF0307">
        <w:tc>
          <w:tcPr>
            <w:tcW w:w="756" w:type="dxa"/>
            <w:shd w:val="clear" w:color="auto" w:fill="auto"/>
          </w:tcPr>
          <w:p w:rsidR="000F13D7" w:rsidRPr="00E3306D" w:rsidRDefault="000F13D7" w:rsidP="00FF0307">
            <w:pPr>
              <w:widowControl w:val="0"/>
              <w:snapToGrid w:val="0"/>
              <w:rPr>
                <w:lang w:eastAsia="ru-RU"/>
              </w:rPr>
            </w:pPr>
            <w:r w:rsidRPr="00E3306D">
              <w:rPr>
                <w:lang w:eastAsia="ru-RU"/>
              </w:rPr>
              <w:t>1.1.</w:t>
            </w:r>
          </w:p>
        </w:tc>
        <w:tc>
          <w:tcPr>
            <w:tcW w:w="2098" w:type="dxa"/>
            <w:shd w:val="clear" w:color="auto" w:fill="auto"/>
          </w:tcPr>
          <w:p w:rsidR="000F13D7" w:rsidRPr="00E3306D" w:rsidRDefault="000F13D7" w:rsidP="00FF0307">
            <w:pPr>
              <w:widowControl w:val="0"/>
              <w:snapToGrid w:val="0"/>
              <w:rPr>
                <w:lang w:eastAsia="ru-RU"/>
              </w:rPr>
            </w:pPr>
            <w:r w:rsidRPr="00E3306D">
              <w:rPr>
                <w:lang w:eastAsia="ru-RU"/>
              </w:rPr>
              <w:t>Виды оказываемых услуг</w:t>
            </w:r>
          </w:p>
        </w:tc>
        <w:tc>
          <w:tcPr>
            <w:tcW w:w="6717" w:type="dxa"/>
            <w:shd w:val="clear" w:color="auto" w:fill="auto"/>
          </w:tcPr>
          <w:p w:rsidR="000F13D7" w:rsidRPr="00CB2964" w:rsidRDefault="000F13D7" w:rsidP="00FF0307">
            <w:pPr>
              <w:widowControl w:val="0"/>
              <w:snapToGrid w:val="0"/>
              <w:jc w:val="both"/>
            </w:pPr>
            <w:r w:rsidRPr="00CB2964">
              <w:t xml:space="preserve"> Выполнение </w:t>
            </w:r>
            <w:r w:rsidRPr="00CB2964">
              <w:rPr>
                <w:lang w:eastAsia="en-US"/>
              </w:rPr>
              <w:t>полетов на самолете далее – воздушное судно, ВС, по заданному Заказчиком маршруту патрулирования</w:t>
            </w:r>
            <w:r w:rsidRPr="00CB2964">
              <w:t xml:space="preserve"> с предоставлением возможности совершения работником Заказчика (лётчиком-наблюдателем) мониторинга пожарной опасности.</w:t>
            </w:r>
          </w:p>
        </w:tc>
      </w:tr>
      <w:tr w:rsidR="000F13D7" w:rsidRPr="00E3306D" w:rsidTr="00FF0307">
        <w:tc>
          <w:tcPr>
            <w:tcW w:w="756" w:type="dxa"/>
            <w:shd w:val="clear" w:color="auto" w:fill="auto"/>
          </w:tcPr>
          <w:p w:rsidR="000F13D7" w:rsidRPr="00E3306D" w:rsidRDefault="000F13D7" w:rsidP="00FF0307">
            <w:pPr>
              <w:widowControl w:val="0"/>
              <w:snapToGrid w:val="0"/>
              <w:rPr>
                <w:lang w:eastAsia="ru-RU"/>
              </w:rPr>
            </w:pPr>
            <w:r w:rsidRPr="00E3306D">
              <w:rPr>
                <w:lang w:eastAsia="ru-RU"/>
              </w:rPr>
              <w:t>2</w:t>
            </w:r>
          </w:p>
        </w:tc>
        <w:tc>
          <w:tcPr>
            <w:tcW w:w="2098" w:type="dxa"/>
            <w:shd w:val="clear" w:color="auto" w:fill="auto"/>
          </w:tcPr>
          <w:p w:rsidR="000F13D7" w:rsidRPr="00E3306D" w:rsidRDefault="000F13D7" w:rsidP="00FF0307">
            <w:pPr>
              <w:widowControl w:val="0"/>
              <w:snapToGrid w:val="0"/>
            </w:pPr>
            <w:r w:rsidRPr="00E3306D">
              <w:t>Объем услуг (максимальный налет часов)</w:t>
            </w:r>
          </w:p>
        </w:tc>
        <w:tc>
          <w:tcPr>
            <w:tcW w:w="6717" w:type="dxa"/>
            <w:shd w:val="clear" w:color="auto" w:fill="auto"/>
          </w:tcPr>
          <w:p w:rsidR="000F13D7" w:rsidRPr="00CB2964" w:rsidRDefault="000F3AFE" w:rsidP="00FF0307">
            <w:pPr>
              <w:widowControl w:val="0"/>
              <w:snapToGrid w:val="0"/>
            </w:pPr>
            <w:r>
              <w:t>110</w:t>
            </w:r>
            <w:r w:rsidR="003335F2">
              <w:t xml:space="preserve"> </w:t>
            </w:r>
            <w:r w:rsidR="000F13D7" w:rsidRPr="00CB2964">
              <w:t>летных час</w:t>
            </w:r>
            <w:r>
              <w:t>ов</w:t>
            </w:r>
          </w:p>
          <w:p w:rsidR="000F13D7" w:rsidRPr="00CB2964" w:rsidRDefault="000F13D7" w:rsidP="00FF0307">
            <w:pPr>
              <w:widowControl w:val="0"/>
              <w:snapToGrid w:val="0"/>
            </w:pPr>
          </w:p>
        </w:tc>
      </w:tr>
      <w:tr w:rsidR="000F13D7" w:rsidRPr="00E3306D" w:rsidTr="00FF0307">
        <w:tc>
          <w:tcPr>
            <w:tcW w:w="756" w:type="dxa"/>
            <w:shd w:val="clear" w:color="auto" w:fill="auto"/>
          </w:tcPr>
          <w:p w:rsidR="000F13D7" w:rsidRPr="00E3306D" w:rsidRDefault="000F13D7" w:rsidP="00FF0307">
            <w:pPr>
              <w:widowControl w:val="0"/>
              <w:snapToGrid w:val="0"/>
              <w:rPr>
                <w:lang w:eastAsia="ru-RU"/>
              </w:rPr>
            </w:pPr>
            <w:r w:rsidRPr="00E3306D">
              <w:rPr>
                <w:lang w:eastAsia="ru-RU"/>
              </w:rPr>
              <w:t>2.1.</w:t>
            </w:r>
          </w:p>
        </w:tc>
        <w:tc>
          <w:tcPr>
            <w:tcW w:w="2098" w:type="dxa"/>
            <w:shd w:val="clear" w:color="auto" w:fill="auto"/>
          </w:tcPr>
          <w:p w:rsidR="000F13D7" w:rsidRPr="00E3306D" w:rsidRDefault="000F13D7" w:rsidP="00FF0307">
            <w:pPr>
              <w:widowControl w:val="0"/>
              <w:snapToGrid w:val="0"/>
              <w:rPr>
                <w:lang w:eastAsia="ru-RU"/>
              </w:rPr>
            </w:pPr>
            <w:r w:rsidRPr="00E3306D">
              <w:rPr>
                <w:lang w:eastAsia="ru-RU"/>
              </w:rPr>
              <w:t>Фактический объем услуг (общий налет часов)</w:t>
            </w:r>
          </w:p>
        </w:tc>
        <w:tc>
          <w:tcPr>
            <w:tcW w:w="6717" w:type="dxa"/>
            <w:shd w:val="clear" w:color="auto" w:fill="auto"/>
          </w:tcPr>
          <w:p w:rsidR="000F13D7" w:rsidRPr="00CB2964" w:rsidRDefault="000F13D7" w:rsidP="00FF0307">
            <w:pPr>
              <w:widowControl w:val="0"/>
              <w:snapToGrid w:val="0"/>
              <w:jc w:val="both"/>
              <w:rPr>
                <w:lang w:eastAsia="ru-RU"/>
              </w:rPr>
            </w:pPr>
            <w:r w:rsidRPr="00CB2964">
              <w:rPr>
                <w:lang w:eastAsia="ru-RU"/>
              </w:rPr>
              <w:t>Общий налет часов определяется периодом времени, исчисляемого с момента взлета воздушного судна с пассажирами и (или) грузом Заказчика с места временного базирования, установленного пунктом 3.1 настоящего Описания, и завершается моментом посадки воздушного судна в месте временного базирования.</w:t>
            </w:r>
          </w:p>
        </w:tc>
      </w:tr>
      <w:tr w:rsidR="000F13D7" w:rsidRPr="00E3306D" w:rsidTr="00FF0307">
        <w:tc>
          <w:tcPr>
            <w:tcW w:w="756" w:type="dxa"/>
            <w:shd w:val="clear" w:color="auto" w:fill="auto"/>
          </w:tcPr>
          <w:p w:rsidR="000F13D7" w:rsidRPr="00E3306D" w:rsidRDefault="000F13D7" w:rsidP="00FF0307">
            <w:pPr>
              <w:widowControl w:val="0"/>
              <w:snapToGrid w:val="0"/>
              <w:rPr>
                <w:lang w:eastAsia="ru-RU"/>
              </w:rPr>
            </w:pPr>
            <w:r w:rsidRPr="00E3306D">
              <w:rPr>
                <w:lang w:eastAsia="ru-RU"/>
              </w:rPr>
              <w:t>2.2.</w:t>
            </w:r>
          </w:p>
        </w:tc>
        <w:tc>
          <w:tcPr>
            <w:tcW w:w="2098" w:type="dxa"/>
            <w:shd w:val="clear" w:color="auto" w:fill="auto"/>
          </w:tcPr>
          <w:p w:rsidR="000F13D7" w:rsidRPr="00E3306D" w:rsidRDefault="000F13D7" w:rsidP="00FF0307">
            <w:pPr>
              <w:widowControl w:val="0"/>
              <w:snapToGrid w:val="0"/>
              <w:rPr>
                <w:lang w:eastAsia="ru-RU"/>
              </w:rPr>
            </w:pPr>
            <w:r w:rsidRPr="00E3306D">
              <w:rPr>
                <w:lang w:eastAsia="ru-RU"/>
              </w:rPr>
              <w:t>Определение объема услуг, полученных Заказчиком</w:t>
            </w:r>
          </w:p>
        </w:tc>
        <w:tc>
          <w:tcPr>
            <w:tcW w:w="6717" w:type="dxa"/>
            <w:shd w:val="clear" w:color="auto" w:fill="auto"/>
          </w:tcPr>
          <w:p w:rsidR="000F13D7" w:rsidRPr="00E3306D" w:rsidRDefault="000F13D7" w:rsidP="00FF0307">
            <w:pPr>
              <w:widowControl w:val="0"/>
              <w:snapToGrid w:val="0"/>
              <w:jc w:val="both"/>
              <w:rPr>
                <w:lang w:eastAsia="ru-RU"/>
              </w:rPr>
            </w:pPr>
            <w:r w:rsidRPr="00E3306D">
              <w:rPr>
                <w:lang w:eastAsia="ru-RU"/>
              </w:rPr>
              <w:t>Определение объема услуг, полученных Заказчиком, осуществляется на основании представляемых участником закупки актов приема-сдачи оказанных услуг и прилагаемых к актам копи заявок на полеты с отчетами о выполнениях полетов. Порядок подготовки актов участником закупки, а также их содержание и форма устанавливаются в соответствии с условиями Контракта.</w:t>
            </w:r>
          </w:p>
        </w:tc>
      </w:tr>
      <w:tr w:rsidR="000F13D7" w:rsidRPr="00E3306D" w:rsidTr="00FF0307">
        <w:tc>
          <w:tcPr>
            <w:tcW w:w="756" w:type="dxa"/>
            <w:shd w:val="clear" w:color="auto" w:fill="auto"/>
          </w:tcPr>
          <w:p w:rsidR="000F13D7" w:rsidRPr="00E3306D" w:rsidRDefault="000F13D7" w:rsidP="00FF0307">
            <w:pPr>
              <w:widowControl w:val="0"/>
              <w:snapToGrid w:val="0"/>
              <w:rPr>
                <w:lang w:eastAsia="ru-RU"/>
              </w:rPr>
            </w:pPr>
            <w:r w:rsidRPr="00E3306D">
              <w:rPr>
                <w:lang w:eastAsia="ru-RU"/>
              </w:rPr>
              <w:t>3</w:t>
            </w:r>
          </w:p>
        </w:tc>
        <w:tc>
          <w:tcPr>
            <w:tcW w:w="2098" w:type="dxa"/>
            <w:shd w:val="clear" w:color="auto" w:fill="auto"/>
          </w:tcPr>
          <w:p w:rsidR="000F13D7" w:rsidRPr="00E3306D" w:rsidRDefault="000F13D7" w:rsidP="00FF0307">
            <w:pPr>
              <w:widowControl w:val="0"/>
              <w:snapToGrid w:val="0"/>
              <w:rPr>
                <w:lang w:eastAsia="ru-RU"/>
              </w:rPr>
            </w:pPr>
            <w:r w:rsidRPr="00E3306D">
              <w:rPr>
                <w:lang w:eastAsia="ru-RU"/>
              </w:rPr>
              <w:t>Место оказания услуг</w:t>
            </w:r>
          </w:p>
        </w:tc>
        <w:tc>
          <w:tcPr>
            <w:tcW w:w="6717" w:type="dxa"/>
            <w:shd w:val="clear" w:color="auto" w:fill="auto"/>
          </w:tcPr>
          <w:p w:rsidR="000F13D7" w:rsidRPr="00E3306D" w:rsidRDefault="000F13D7" w:rsidP="00FF0307">
            <w:pPr>
              <w:widowControl w:val="0"/>
              <w:snapToGrid w:val="0"/>
              <w:jc w:val="both"/>
              <w:rPr>
                <w:lang w:eastAsia="ru-RU"/>
              </w:rPr>
            </w:pPr>
            <w:r w:rsidRPr="00E3306D">
              <w:t xml:space="preserve">На территории лесного фонда Свердловской области в зоне применения авиационного мониторинга в соответствии с Приложением № </w:t>
            </w:r>
            <w:r w:rsidR="00427C7F">
              <w:t>2</w:t>
            </w:r>
            <w:r w:rsidRPr="00E3306D">
              <w:t xml:space="preserve"> (Маршруты авиапатрулирования) к настоящему Описанию.</w:t>
            </w:r>
          </w:p>
        </w:tc>
      </w:tr>
      <w:tr w:rsidR="000F13D7" w:rsidRPr="00E3306D" w:rsidTr="00FF0307">
        <w:tc>
          <w:tcPr>
            <w:tcW w:w="756" w:type="dxa"/>
            <w:shd w:val="clear" w:color="auto" w:fill="auto"/>
          </w:tcPr>
          <w:p w:rsidR="000F13D7" w:rsidRPr="00E3306D" w:rsidRDefault="000F13D7" w:rsidP="00FF0307">
            <w:pPr>
              <w:widowControl w:val="0"/>
              <w:snapToGrid w:val="0"/>
              <w:rPr>
                <w:lang w:eastAsia="ru-RU"/>
              </w:rPr>
            </w:pPr>
            <w:r w:rsidRPr="00E3306D">
              <w:rPr>
                <w:lang w:eastAsia="ru-RU"/>
              </w:rPr>
              <w:t>3.1.</w:t>
            </w:r>
          </w:p>
        </w:tc>
        <w:tc>
          <w:tcPr>
            <w:tcW w:w="2098" w:type="dxa"/>
            <w:shd w:val="clear" w:color="auto" w:fill="auto"/>
          </w:tcPr>
          <w:p w:rsidR="000F13D7" w:rsidRPr="00E3306D" w:rsidRDefault="000F13D7" w:rsidP="00FF0307">
            <w:pPr>
              <w:widowControl w:val="0"/>
              <w:snapToGrid w:val="0"/>
              <w:rPr>
                <w:lang w:eastAsia="ru-RU"/>
              </w:rPr>
            </w:pPr>
            <w:r w:rsidRPr="00E3306D">
              <w:t>Места временного базирования воздушных судов</w:t>
            </w:r>
          </w:p>
        </w:tc>
        <w:tc>
          <w:tcPr>
            <w:tcW w:w="6717" w:type="dxa"/>
            <w:shd w:val="clear" w:color="auto" w:fill="auto"/>
          </w:tcPr>
          <w:p w:rsidR="000F13D7" w:rsidRPr="00E3306D" w:rsidRDefault="000F13D7" w:rsidP="00FF0307">
            <w:pPr>
              <w:widowControl w:val="0"/>
              <w:snapToGrid w:val="0"/>
              <w:jc w:val="both"/>
            </w:pPr>
            <w:r w:rsidRPr="00E3306D">
              <w:t xml:space="preserve">Взлетно-посадочные площадки </w:t>
            </w:r>
            <w:r w:rsidRPr="00E3306D">
              <w:rPr>
                <w:rFonts w:cs="Calibri"/>
              </w:rPr>
              <w:t>города Тавда, Нижний Тагил, Алапаевск</w:t>
            </w:r>
            <w:r w:rsidR="00427C7F">
              <w:rPr>
                <w:rFonts w:cs="Calibri"/>
              </w:rPr>
              <w:t xml:space="preserve">, Екатеринбург </w:t>
            </w:r>
          </w:p>
        </w:tc>
      </w:tr>
      <w:tr w:rsidR="000F13D7" w:rsidRPr="00E3306D" w:rsidTr="00FF0307">
        <w:tc>
          <w:tcPr>
            <w:tcW w:w="756" w:type="dxa"/>
            <w:shd w:val="clear" w:color="auto" w:fill="auto"/>
          </w:tcPr>
          <w:p w:rsidR="000F13D7" w:rsidRPr="00E3306D" w:rsidRDefault="000F13D7" w:rsidP="00FF0307">
            <w:pPr>
              <w:widowControl w:val="0"/>
              <w:snapToGrid w:val="0"/>
              <w:rPr>
                <w:lang w:eastAsia="ru-RU"/>
              </w:rPr>
            </w:pPr>
            <w:r w:rsidRPr="00E3306D">
              <w:rPr>
                <w:lang w:eastAsia="ru-RU"/>
              </w:rPr>
              <w:t>4</w:t>
            </w:r>
          </w:p>
        </w:tc>
        <w:tc>
          <w:tcPr>
            <w:tcW w:w="2098" w:type="dxa"/>
            <w:shd w:val="clear" w:color="auto" w:fill="auto"/>
          </w:tcPr>
          <w:p w:rsidR="000F13D7" w:rsidRPr="00E3306D" w:rsidRDefault="000F13D7" w:rsidP="00FF0307">
            <w:pPr>
              <w:widowControl w:val="0"/>
              <w:snapToGrid w:val="0"/>
              <w:rPr>
                <w:lang w:eastAsia="ru-RU"/>
              </w:rPr>
            </w:pPr>
            <w:r w:rsidRPr="00E3306D">
              <w:rPr>
                <w:lang w:eastAsia="ru-RU"/>
              </w:rPr>
              <w:t>Сроки оказания услуг</w:t>
            </w:r>
          </w:p>
        </w:tc>
        <w:tc>
          <w:tcPr>
            <w:tcW w:w="6717" w:type="dxa"/>
            <w:shd w:val="clear" w:color="auto" w:fill="auto"/>
          </w:tcPr>
          <w:p w:rsidR="000F13D7" w:rsidRDefault="000F13D7" w:rsidP="00FF0307">
            <w:pPr>
              <w:widowControl w:val="0"/>
              <w:snapToGrid w:val="0"/>
              <w:jc w:val="both"/>
              <w:rPr>
                <w:lang w:eastAsia="ru-RU"/>
              </w:rPr>
            </w:pPr>
            <w:r w:rsidRPr="00CB2964">
              <w:rPr>
                <w:lang w:eastAsia="ru-RU"/>
              </w:rPr>
              <w:t xml:space="preserve">Начало оказания услуг – при наличии необходимости, через 24 часа после заключения контракта. </w:t>
            </w:r>
          </w:p>
          <w:p w:rsidR="00F5124E" w:rsidRPr="00CB2964" w:rsidRDefault="00F5124E" w:rsidP="00FF0307">
            <w:pPr>
              <w:widowControl w:val="0"/>
              <w:snapToGrid w:val="0"/>
              <w:jc w:val="both"/>
              <w:rPr>
                <w:lang w:eastAsia="ru-RU"/>
              </w:rPr>
            </w:pPr>
            <w:r>
              <w:rPr>
                <w:lang w:eastAsia="ru-RU"/>
              </w:rPr>
              <w:t>Необходимость полетов определяется</w:t>
            </w:r>
            <w:r w:rsidR="00D27A9D">
              <w:rPr>
                <w:lang w:eastAsia="ru-RU"/>
              </w:rPr>
              <w:t xml:space="preserve"> </w:t>
            </w:r>
            <w:r>
              <w:rPr>
                <w:lang w:eastAsia="ru-RU"/>
              </w:rPr>
              <w:t>класс</w:t>
            </w:r>
            <w:r w:rsidR="00D27A9D">
              <w:rPr>
                <w:lang w:eastAsia="ru-RU"/>
              </w:rPr>
              <w:t>ом</w:t>
            </w:r>
            <w:r>
              <w:rPr>
                <w:lang w:eastAsia="ru-RU"/>
              </w:rPr>
              <w:t xml:space="preserve"> по</w:t>
            </w:r>
            <w:bookmarkStart w:id="0" w:name="_GoBack"/>
            <w:bookmarkEnd w:id="0"/>
            <w:r>
              <w:rPr>
                <w:lang w:eastAsia="ru-RU"/>
              </w:rPr>
              <w:t>жар</w:t>
            </w:r>
            <w:r w:rsidR="00D27A9D">
              <w:rPr>
                <w:lang w:eastAsia="ru-RU"/>
              </w:rPr>
              <w:t xml:space="preserve">ной опасности – </w:t>
            </w:r>
            <w:r w:rsidR="00D27A9D">
              <w:rPr>
                <w:lang w:eastAsia="ru-RU"/>
              </w:rPr>
              <w:t>КПО</w:t>
            </w:r>
            <w:r w:rsidR="00D27A9D">
              <w:rPr>
                <w:lang w:eastAsia="ru-RU"/>
              </w:rPr>
              <w:t>, который зависит от метеоусловий.</w:t>
            </w:r>
          </w:p>
          <w:p w:rsidR="000F13D7" w:rsidRPr="00CB2964" w:rsidRDefault="000F13D7" w:rsidP="00FF0307">
            <w:pPr>
              <w:widowControl w:val="0"/>
              <w:snapToGrid w:val="0"/>
              <w:jc w:val="both"/>
              <w:rPr>
                <w:lang w:eastAsia="ru-RU"/>
              </w:rPr>
            </w:pPr>
            <w:r w:rsidRPr="00CB2964">
              <w:rPr>
                <w:lang w:eastAsia="ru-RU"/>
              </w:rPr>
              <w:t>Окончание оказания услуг –</w:t>
            </w:r>
            <w:r w:rsidR="00F04335">
              <w:rPr>
                <w:lang w:eastAsia="ru-RU"/>
              </w:rPr>
              <w:t xml:space="preserve"> </w:t>
            </w:r>
            <w:r w:rsidRPr="00CB2964">
              <w:rPr>
                <w:lang w:eastAsia="ru-RU"/>
              </w:rPr>
              <w:t>01 ноября 2021 г.</w:t>
            </w:r>
          </w:p>
        </w:tc>
      </w:tr>
      <w:tr w:rsidR="000F13D7" w:rsidRPr="00E3306D" w:rsidTr="00FF0307">
        <w:tc>
          <w:tcPr>
            <w:tcW w:w="756" w:type="dxa"/>
            <w:shd w:val="clear" w:color="auto" w:fill="auto"/>
          </w:tcPr>
          <w:p w:rsidR="000F13D7" w:rsidRPr="00E3306D" w:rsidRDefault="000F13D7" w:rsidP="00FF0307">
            <w:pPr>
              <w:widowControl w:val="0"/>
              <w:snapToGrid w:val="0"/>
              <w:rPr>
                <w:lang w:eastAsia="ru-RU"/>
              </w:rPr>
            </w:pPr>
            <w:r w:rsidRPr="00E3306D">
              <w:rPr>
                <w:lang w:eastAsia="ru-RU"/>
              </w:rPr>
              <w:t>4.1.</w:t>
            </w:r>
          </w:p>
        </w:tc>
        <w:tc>
          <w:tcPr>
            <w:tcW w:w="2098" w:type="dxa"/>
            <w:shd w:val="clear" w:color="auto" w:fill="auto"/>
          </w:tcPr>
          <w:p w:rsidR="000F13D7" w:rsidRPr="00E3306D" w:rsidRDefault="000F13D7" w:rsidP="00FF0307">
            <w:pPr>
              <w:widowControl w:val="0"/>
              <w:snapToGrid w:val="0"/>
              <w:rPr>
                <w:lang w:eastAsia="ru-RU"/>
              </w:rPr>
            </w:pPr>
            <w:r w:rsidRPr="00E3306D">
              <w:rPr>
                <w:lang w:eastAsia="ru-RU"/>
              </w:rPr>
              <w:t>Время оказания услуг</w:t>
            </w:r>
          </w:p>
        </w:tc>
        <w:tc>
          <w:tcPr>
            <w:tcW w:w="6717" w:type="dxa"/>
            <w:shd w:val="clear" w:color="auto" w:fill="auto"/>
          </w:tcPr>
          <w:p w:rsidR="000F13D7" w:rsidRPr="00CB2964" w:rsidRDefault="000F13D7" w:rsidP="00FF0307">
            <w:pPr>
              <w:widowControl w:val="0"/>
              <w:snapToGrid w:val="0"/>
              <w:jc w:val="both"/>
              <w:rPr>
                <w:lang w:eastAsia="ru-RU"/>
              </w:rPr>
            </w:pPr>
            <w:r w:rsidRPr="00CB2964">
              <w:t>Светлое время суток при наличии минимально допустимых погодных условий.</w:t>
            </w:r>
          </w:p>
        </w:tc>
      </w:tr>
      <w:tr w:rsidR="000F13D7" w:rsidRPr="00E3306D" w:rsidTr="00FF0307">
        <w:tc>
          <w:tcPr>
            <w:tcW w:w="756" w:type="dxa"/>
            <w:shd w:val="clear" w:color="auto" w:fill="auto"/>
          </w:tcPr>
          <w:p w:rsidR="000F13D7" w:rsidRPr="00E3306D" w:rsidRDefault="000F13D7" w:rsidP="00FF0307">
            <w:pPr>
              <w:widowControl w:val="0"/>
              <w:snapToGrid w:val="0"/>
              <w:rPr>
                <w:lang w:eastAsia="ru-RU"/>
              </w:rPr>
            </w:pPr>
            <w:r w:rsidRPr="00E3306D">
              <w:rPr>
                <w:lang w:eastAsia="ru-RU"/>
              </w:rPr>
              <w:t>4.1.1.</w:t>
            </w:r>
          </w:p>
        </w:tc>
        <w:tc>
          <w:tcPr>
            <w:tcW w:w="2098" w:type="dxa"/>
            <w:shd w:val="clear" w:color="auto" w:fill="auto"/>
          </w:tcPr>
          <w:p w:rsidR="000F13D7" w:rsidRPr="00E3306D" w:rsidRDefault="000F13D7" w:rsidP="00FF0307">
            <w:pPr>
              <w:widowControl w:val="0"/>
              <w:snapToGrid w:val="0"/>
              <w:rPr>
                <w:highlight w:val="yellow"/>
                <w:lang w:eastAsia="ru-RU"/>
              </w:rPr>
            </w:pPr>
            <w:r w:rsidRPr="00E3306D">
              <w:rPr>
                <w:lang w:eastAsia="ru-RU"/>
              </w:rPr>
              <w:t xml:space="preserve">Погодные условия, препятствующие </w:t>
            </w:r>
            <w:r w:rsidRPr="00E3306D">
              <w:rPr>
                <w:lang w:eastAsia="ru-RU"/>
              </w:rPr>
              <w:lastRenderedPageBreak/>
              <w:t>оказанию услуг</w:t>
            </w:r>
          </w:p>
        </w:tc>
        <w:tc>
          <w:tcPr>
            <w:tcW w:w="6717" w:type="dxa"/>
            <w:shd w:val="clear" w:color="auto" w:fill="auto"/>
          </w:tcPr>
          <w:p w:rsidR="000F13D7" w:rsidRPr="00E3306D" w:rsidRDefault="00EF14FF" w:rsidP="00FF0307">
            <w:pPr>
              <w:widowControl w:val="0"/>
              <w:snapToGrid w:val="0"/>
              <w:jc w:val="both"/>
            </w:pPr>
            <w:r w:rsidRPr="0035725E">
              <w:rPr>
                <w:lang w:eastAsia="ru-RU"/>
              </w:rPr>
              <w:lastRenderedPageBreak/>
              <w:t>В соответствии с пункт</w:t>
            </w:r>
            <w:r>
              <w:rPr>
                <w:lang w:eastAsia="ru-RU"/>
              </w:rPr>
              <w:t>ом</w:t>
            </w:r>
            <w:r w:rsidRPr="0035725E">
              <w:rPr>
                <w:lang w:eastAsia="ru-RU"/>
              </w:rPr>
              <w:t xml:space="preserve"> 6.6. </w:t>
            </w:r>
            <w:r w:rsidRPr="006D7454">
              <w:rPr>
                <w:lang w:eastAsia="ru-RU"/>
              </w:rPr>
              <w:t xml:space="preserve">Федеральных авиационных </w:t>
            </w:r>
            <w:r>
              <w:rPr>
                <w:lang w:eastAsia="ru-RU"/>
              </w:rPr>
              <w:t>п</w:t>
            </w:r>
            <w:r w:rsidRPr="006D7454">
              <w:rPr>
                <w:lang w:eastAsia="ru-RU"/>
              </w:rPr>
              <w:t xml:space="preserve">равил </w:t>
            </w:r>
            <w:r>
              <w:rPr>
                <w:lang w:eastAsia="ru-RU"/>
              </w:rPr>
              <w:t>п</w:t>
            </w:r>
            <w:r w:rsidRPr="006D7454">
              <w:rPr>
                <w:lang w:eastAsia="ru-RU"/>
              </w:rPr>
              <w:t xml:space="preserve">одготовки и выполнения полетов в гражданской авиации Российской федерации, утвержденных Приказом </w:t>
            </w:r>
            <w:r w:rsidRPr="006D7454">
              <w:rPr>
                <w:lang w:eastAsia="ru-RU"/>
              </w:rPr>
              <w:lastRenderedPageBreak/>
              <w:t>Министерств</w:t>
            </w:r>
            <w:r>
              <w:rPr>
                <w:lang w:eastAsia="ru-RU"/>
              </w:rPr>
              <w:t>а</w:t>
            </w:r>
            <w:r w:rsidRPr="006D7454">
              <w:rPr>
                <w:lang w:eastAsia="ru-RU"/>
              </w:rPr>
              <w:t xml:space="preserve"> транспорта </w:t>
            </w:r>
            <w:r>
              <w:rPr>
                <w:lang w:eastAsia="ru-RU"/>
              </w:rPr>
              <w:t>Р</w:t>
            </w:r>
            <w:r w:rsidRPr="006D7454">
              <w:rPr>
                <w:lang w:eastAsia="ru-RU"/>
              </w:rPr>
              <w:t xml:space="preserve">оссийской </w:t>
            </w:r>
            <w:r>
              <w:rPr>
                <w:lang w:eastAsia="ru-RU"/>
              </w:rPr>
              <w:t>Ф</w:t>
            </w:r>
            <w:r w:rsidRPr="006D7454">
              <w:rPr>
                <w:lang w:eastAsia="ru-RU"/>
              </w:rPr>
              <w:t>едерации</w:t>
            </w:r>
            <w:r>
              <w:rPr>
                <w:lang w:eastAsia="ru-RU"/>
              </w:rPr>
              <w:t xml:space="preserve"> №</w:t>
            </w:r>
            <w:r w:rsidRPr="006D7454">
              <w:rPr>
                <w:lang w:eastAsia="ru-RU"/>
              </w:rPr>
              <w:t xml:space="preserve"> 128 от 31 июля 2009 г. </w:t>
            </w:r>
            <w:r>
              <w:rPr>
                <w:lang w:eastAsia="ru-RU"/>
              </w:rPr>
              <w:t>(</w:t>
            </w:r>
            <w:r w:rsidRPr="0035725E">
              <w:rPr>
                <w:lang w:eastAsia="ru-RU"/>
              </w:rPr>
              <w:t>ФАП 128</w:t>
            </w:r>
            <w:r>
              <w:rPr>
                <w:lang w:eastAsia="ru-RU"/>
              </w:rPr>
              <w:t>)</w:t>
            </w:r>
          </w:p>
        </w:tc>
      </w:tr>
      <w:tr w:rsidR="000F13D7" w:rsidRPr="00E3306D" w:rsidTr="00FF0307">
        <w:tc>
          <w:tcPr>
            <w:tcW w:w="756" w:type="dxa"/>
            <w:shd w:val="clear" w:color="auto" w:fill="auto"/>
          </w:tcPr>
          <w:p w:rsidR="000F13D7" w:rsidRPr="00E3306D" w:rsidRDefault="000F13D7" w:rsidP="00FF0307">
            <w:pPr>
              <w:widowControl w:val="0"/>
              <w:snapToGrid w:val="0"/>
              <w:rPr>
                <w:lang w:eastAsia="ru-RU"/>
              </w:rPr>
            </w:pPr>
            <w:r w:rsidRPr="00E3306D">
              <w:rPr>
                <w:lang w:eastAsia="ru-RU"/>
              </w:rPr>
              <w:lastRenderedPageBreak/>
              <w:t xml:space="preserve">4.2. </w:t>
            </w:r>
          </w:p>
        </w:tc>
        <w:tc>
          <w:tcPr>
            <w:tcW w:w="2098" w:type="dxa"/>
            <w:shd w:val="clear" w:color="auto" w:fill="auto"/>
          </w:tcPr>
          <w:p w:rsidR="000F13D7" w:rsidRPr="00E3306D" w:rsidRDefault="000F13D7" w:rsidP="00FF0307">
            <w:pPr>
              <w:widowControl w:val="0"/>
              <w:snapToGrid w:val="0"/>
              <w:rPr>
                <w:lang w:eastAsia="ru-RU"/>
              </w:rPr>
            </w:pPr>
            <w:r w:rsidRPr="00E3306D">
              <w:rPr>
                <w:lang w:eastAsia="ru-RU"/>
              </w:rPr>
              <w:t>Периоды оказания услуг</w:t>
            </w:r>
          </w:p>
        </w:tc>
        <w:tc>
          <w:tcPr>
            <w:tcW w:w="6717" w:type="dxa"/>
            <w:shd w:val="clear" w:color="auto" w:fill="auto"/>
          </w:tcPr>
          <w:p w:rsidR="000F13D7" w:rsidRPr="00E3306D" w:rsidRDefault="000F13D7" w:rsidP="00FF0307">
            <w:pPr>
              <w:widowControl w:val="0"/>
              <w:snapToGrid w:val="0"/>
              <w:jc w:val="both"/>
              <w:rPr>
                <w:lang w:eastAsia="ru-RU"/>
              </w:rPr>
            </w:pPr>
            <w:r w:rsidRPr="00E3306D">
              <w:rPr>
                <w:lang w:eastAsia="ru-RU"/>
              </w:rPr>
              <w:t>При наличии заявки Заказчика.</w:t>
            </w:r>
          </w:p>
        </w:tc>
      </w:tr>
      <w:tr w:rsidR="000F13D7" w:rsidRPr="00E3306D" w:rsidTr="00FF0307">
        <w:tc>
          <w:tcPr>
            <w:tcW w:w="756" w:type="dxa"/>
            <w:shd w:val="clear" w:color="auto" w:fill="auto"/>
          </w:tcPr>
          <w:p w:rsidR="000F13D7" w:rsidRPr="00E3306D" w:rsidRDefault="000F13D7" w:rsidP="00FF0307">
            <w:pPr>
              <w:widowControl w:val="0"/>
              <w:snapToGrid w:val="0"/>
              <w:rPr>
                <w:lang w:eastAsia="ru-RU"/>
              </w:rPr>
            </w:pPr>
            <w:r w:rsidRPr="00E3306D">
              <w:rPr>
                <w:lang w:eastAsia="ru-RU"/>
              </w:rPr>
              <w:t>5</w:t>
            </w:r>
          </w:p>
        </w:tc>
        <w:tc>
          <w:tcPr>
            <w:tcW w:w="2098" w:type="dxa"/>
            <w:shd w:val="clear" w:color="auto" w:fill="auto"/>
          </w:tcPr>
          <w:p w:rsidR="000F13D7" w:rsidRPr="00E3306D" w:rsidRDefault="000F13D7" w:rsidP="00FF0307">
            <w:pPr>
              <w:widowControl w:val="0"/>
              <w:snapToGrid w:val="0"/>
              <w:rPr>
                <w:lang w:eastAsia="ru-RU"/>
              </w:rPr>
            </w:pPr>
            <w:r w:rsidRPr="00E3306D">
              <w:rPr>
                <w:lang w:eastAsia="ru-RU"/>
              </w:rPr>
              <w:t>Цели оказания услуг</w:t>
            </w:r>
          </w:p>
        </w:tc>
        <w:tc>
          <w:tcPr>
            <w:tcW w:w="6717" w:type="dxa"/>
            <w:shd w:val="clear" w:color="auto" w:fill="auto"/>
          </w:tcPr>
          <w:p w:rsidR="000F13D7" w:rsidRPr="00E3306D" w:rsidRDefault="000F13D7" w:rsidP="00FF0307">
            <w:pPr>
              <w:widowControl w:val="0"/>
              <w:snapToGrid w:val="0"/>
              <w:rPr>
                <w:lang w:eastAsia="ru-RU"/>
              </w:rPr>
            </w:pPr>
            <w:r w:rsidRPr="00E3306D">
              <w:rPr>
                <w:lang w:eastAsia="ru-RU"/>
              </w:rPr>
              <w:t>Возможность выполнения работниками Заказчика</w:t>
            </w:r>
          </w:p>
          <w:p w:rsidR="000F13D7" w:rsidRPr="00E3306D" w:rsidRDefault="000F13D7" w:rsidP="00543C00">
            <w:pPr>
              <w:widowControl w:val="0"/>
              <w:snapToGrid w:val="0"/>
              <w:rPr>
                <w:lang w:eastAsia="ru-RU"/>
              </w:rPr>
            </w:pPr>
            <w:r>
              <w:rPr>
                <w:lang w:eastAsia="ru-RU"/>
              </w:rPr>
              <w:t>м</w:t>
            </w:r>
            <w:r w:rsidRPr="00E3306D">
              <w:rPr>
                <w:lang w:eastAsia="ru-RU"/>
              </w:rPr>
              <w:t>ониторинга пожарной опасности.</w:t>
            </w:r>
          </w:p>
        </w:tc>
      </w:tr>
      <w:tr w:rsidR="000F13D7" w:rsidRPr="00E3306D" w:rsidTr="00FF0307">
        <w:tc>
          <w:tcPr>
            <w:tcW w:w="756" w:type="dxa"/>
            <w:shd w:val="clear" w:color="auto" w:fill="auto"/>
          </w:tcPr>
          <w:p w:rsidR="000F13D7" w:rsidRPr="00E3306D" w:rsidRDefault="000F13D7" w:rsidP="00FF0307">
            <w:pPr>
              <w:widowControl w:val="0"/>
              <w:snapToGrid w:val="0"/>
              <w:rPr>
                <w:lang w:eastAsia="ru-RU"/>
              </w:rPr>
            </w:pPr>
            <w:r w:rsidRPr="00E3306D">
              <w:rPr>
                <w:lang w:eastAsia="ru-RU"/>
              </w:rPr>
              <w:t>6</w:t>
            </w:r>
          </w:p>
        </w:tc>
        <w:tc>
          <w:tcPr>
            <w:tcW w:w="2098" w:type="dxa"/>
            <w:shd w:val="clear" w:color="auto" w:fill="auto"/>
          </w:tcPr>
          <w:p w:rsidR="000F13D7" w:rsidRPr="00E3306D" w:rsidRDefault="000F13D7" w:rsidP="00FF0307">
            <w:pPr>
              <w:widowControl w:val="0"/>
              <w:snapToGrid w:val="0"/>
              <w:rPr>
                <w:lang w:eastAsia="ru-RU"/>
              </w:rPr>
            </w:pPr>
            <w:r w:rsidRPr="00E3306D">
              <w:rPr>
                <w:lang w:eastAsia="ru-RU"/>
              </w:rPr>
              <w:t>Порядок оказания услуг</w:t>
            </w:r>
          </w:p>
        </w:tc>
        <w:tc>
          <w:tcPr>
            <w:tcW w:w="6717" w:type="dxa"/>
            <w:shd w:val="clear" w:color="auto" w:fill="auto"/>
          </w:tcPr>
          <w:p w:rsidR="000F13D7" w:rsidRPr="00E3306D" w:rsidRDefault="000F13D7" w:rsidP="00FF0307">
            <w:pPr>
              <w:widowControl w:val="0"/>
              <w:snapToGrid w:val="0"/>
              <w:jc w:val="both"/>
              <w:rPr>
                <w:lang w:eastAsia="ru-RU"/>
              </w:rPr>
            </w:pPr>
            <w:r w:rsidRPr="00E3306D">
              <w:rPr>
                <w:lang w:eastAsia="ru-RU"/>
              </w:rPr>
              <w:t>1. Услуги оказываются участником закупки на основании заявки на полет, которая составляется Заказчиком.</w:t>
            </w:r>
          </w:p>
          <w:p w:rsidR="00EF14FF" w:rsidRDefault="00EF14FF" w:rsidP="00EF14FF">
            <w:pPr>
              <w:widowControl w:val="0"/>
              <w:snapToGrid w:val="0"/>
              <w:jc w:val="both"/>
            </w:pPr>
            <w:r w:rsidRPr="0035725E">
              <w:rPr>
                <w:lang w:eastAsia="ru-RU"/>
              </w:rPr>
              <w:t xml:space="preserve">2. Форма заявки на полет установлена Приложением №1.4 </w:t>
            </w:r>
            <w:r w:rsidRPr="003551B5">
              <w:t>Части III "Проект контракта"</w:t>
            </w:r>
          </w:p>
          <w:p w:rsidR="000F13D7" w:rsidRPr="00E3306D" w:rsidRDefault="000F13D7" w:rsidP="00FF0307">
            <w:pPr>
              <w:widowControl w:val="0"/>
              <w:snapToGrid w:val="0"/>
              <w:jc w:val="both"/>
              <w:rPr>
                <w:lang w:eastAsia="ru-RU"/>
              </w:rPr>
            </w:pPr>
            <w:r w:rsidRPr="00E3306D">
              <w:rPr>
                <w:lang w:eastAsia="ru-RU"/>
              </w:rPr>
              <w:t xml:space="preserve">3. Заявка на полет передается посредством факсимильной связи или электронной почты по реквизитам участника закупки, указанным в </w:t>
            </w:r>
            <w:r w:rsidR="002E364C" w:rsidRPr="003551B5">
              <w:t>Части III "Проект контракта"</w:t>
            </w:r>
            <w:r w:rsidRPr="00E3306D">
              <w:rPr>
                <w:lang w:eastAsia="ru-RU"/>
              </w:rPr>
              <w:t>.</w:t>
            </w:r>
          </w:p>
          <w:p w:rsidR="000F13D7" w:rsidRPr="00E3306D" w:rsidRDefault="000F13D7" w:rsidP="00FF0307">
            <w:pPr>
              <w:widowControl w:val="0"/>
              <w:snapToGrid w:val="0"/>
              <w:jc w:val="both"/>
              <w:rPr>
                <w:lang w:eastAsia="ru-RU"/>
              </w:rPr>
            </w:pPr>
            <w:r w:rsidRPr="00E3306D">
              <w:rPr>
                <w:lang w:eastAsia="ru-RU"/>
              </w:rPr>
              <w:t>4. Услуги оказываются при участии летчика-наблюдателя Заказчика, во время вылета и по маршруту полета, указанным в заявке на полет Заказчика.</w:t>
            </w:r>
          </w:p>
          <w:p w:rsidR="000F13D7" w:rsidRPr="00E3306D" w:rsidRDefault="000F13D7" w:rsidP="00FF0307">
            <w:pPr>
              <w:widowControl w:val="0"/>
              <w:snapToGrid w:val="0"/>
              <w:jc w:val="both"/>
              <w:rPr>
                <w:lang w:eastAsia="ru-RU"/>
              </w:rPr>
            </w:pPr>
            <w:r w:rsidRPr="00E3306D">
              <w:rPr>
                <w:lang w:eastAsia="ru-RU"/>
              </w:rPr>
              <w:t xml:space="preserve">5. После выполнения полета воздушное судно доставляет </w:t>
            </w:r>
            <w:r w:rsidR="00427C7F" w:rsidRPr="00E3306D">
              <w:rPr>
                <w:lang w:eastAsia="ru-RU"/>
              </w:rPr>
              <w:t xml:space="preserve">летчика-наблюдателя </w:t>
            </w:r>
            <w:r w:rsidRPr="00E3306D">
              <w:rPr>
                <w:lang w:eastAsia="ru-RU"/>
              </w:rPr>
              <w:t>к месту временного базирования, с которого начат полет.</w:t>
            </w:r>
          </w:p>
        </w:tc>
      </w:tr>
      <w:tr w:rsidR="000F13D7" w:rsidRPr="00E3306D" w:rsidTr="00FF0307">
        <w:tc>
          <w:tcPr>
            <w:tcW w:w="756" w:type="dxa"/>
            <w:shd w:val="clear" w:color="auto" w:fill="auto"/>
          </w:tcPr>
          <w:p w:rsidR="000F13D7" w:rsidRPr="00E3306D" w:rsidRDefault="000F13D7" w:rsidP="00FF0307">
            <w:pPr>
              <w:widowControl w:val="0"/>
              <w:snapToGrid w:val="0"/>
              <w:rPr>
                <w:lang w:eastAsia="ru-RU"/>
              </w:rPr>
            </w:pPr>
            <w:r w:rsidRPr="00E3306D">
              <w:rPr>
                <w:lang w:eastAsia="ru-RU"/>
              </w:rPr>
              <w:t>6.1.</w:t>
            </w:r>
          </w:p>
        </w:tc>
        <w:tc>
          <w:tcPr>
            <w:tcW w:w="2098" w:type="dxa"/>
            <w:shd w:val="clear" w:color="auto" w:fill="auto"/>
          </w:tcPr>
          <w:p w:rsidR="000F13D7" w:rsidRPr="00E3306D" w:rsidRDefault="000F13D7" w:rsidP="00FF0307">
            <w:pPr>
              <w:widowControl w:val="0"/>
              <w:snapToGrid w:val="0"/>
              <w:rPr>
                <w:lang w:eastAsia="ru-RU"/>
              </w:rPr>
            </w:pPr>
            <w:r w:rsidRPr="00E3306D">
              <w:rPr>
                <w:lang w:eastAsia="ru-RU"/>
              </w:rPr>
              <w:t xml:space="preserve">Максимальное время (оперативность) предоставления ВС к месту временного базирования </w:t>
            </w:r>
          </w:p>
        </w:tc>
        <w:tc>
          <w:tcPr>
            <w:tcW w:w="6717" w:type="dxa"/>
            <w:shd w:val="clear" w:color="auto" w:fill="auto"/>
          </w:tcPr>
          <w:p w:rsidR="000F13D7" w:rsidRPr="00E3306D" w:rsidRDefault="000F13D7" w:rsidP="00FF0307">
            <w:pPr>
              <w:widowControl w:val="0"/>
              <w:snapToGrid w:val="0"/>
              <w:jc w:val="both"/>
              <w:rPr>
                <w:lang w:eastAsia="ru-RU"/>
              </w:rPr>
            </w:pPr>
            <w:r w:rsidRPr="00E3306D">
              <w:rPr>
                <w:lang w:eastAsia="ru-RU"/>
              </w:rPr>
              <w:t>Не позднее 24 (двадцати четырех) часов по заявке на полет, поданной Заказчиком до 11:00 часов дня, предшествующего дню выполнения полета.</w:t>
            </w:r>
          </w:p>
        </w:tc>
      </w:tr>
      <w:tr w:rsidR="000F13D7" w:rsidRPr="00E3306D" w:rsidTr="00FF0307">
        <w:trPr>
          <w:trHeight w:val="274"/>
        </w:trPr>
        <w:tc>
          <w:tcPr>
            <w:tcW w:w="756" w:type="dxa"/>
            <w:shd w:val="clear" w:color="auto" w:fill="auto"/>
          </w:tcPr>
          <w:p w:rsidR="000F13D7" w:rsidRPr="00E3306D" w:rsidRDefault="000F13D7" w:rsidP="00FF0307">
            <w:pPr>
              <w:widowControl w:val="0"/>
              <w:snapToGrid w:val="0"/>
              <w:rPr>
                <w:lang w:eastAsia="ru-RU"/>
              </w:rPr>
            </w:pPr>
            <w:r w:rsidRPr="00E3306D">
              <w:rPr>
                <w:lang w:eastAsia="ru-RU"/>
              </w:rPr>
              <w:t>7</w:t>
            </w:r>
          </w:p>
        </w:tc>
        <w:tc>
          <w:tcPr>
            <w:tcW w:w="8815" w:type="dxa"/>
            <w:gridSpan w:val="2"/>
            <w:shd w:val="clear" w:color="auto" w:fill="auto"/>
          </w:tcPr>
          <w:p w:rsidR="000F13D7" w:rsidRPr="00E3306D" w:rsidRDefault="000F13D7" w:rsidP="00543C00">
            <w:pPr>
              <w:widowControl w:val="0"/>
              <w:snapToGrid w:val="0"/>
              <w:jc w:val="both"/>
              <w:rPr>
                <w:rFonts w:cs="Calibri"/>
                <w:lang w:eastAsia="ru-RU"/>
              </w:rPr>
            </w:pPr>
            <w:r w:rsidRPr="00E3306D">
              <w:rPr>
                <w:lang w:eastAsia="ru-RU"/>
              </w:rPr>
              <w:t>Требования к качеству услуг, качеству товаров, используемых при оказании услуг.</w:t>
            </w:r>
          </w:p>
        </w:tc>
      </w:tr>
      <w:tr w:rsidR="000F13D7" w:rsidRPr="00E3306D" w:rsidTr="00FF0307">
        <w:trPr>
          <w:trHeight w:val="274"/>
        </w:trPr>
        <w:tc>
          <w:tcPr>
            <w:tcW w:w="756" w:type="dxa"/>
            <w:shd w:val="clear" w:color="auto" w:fill="auto"/>
          </w:tcPr>
          <w:p w:rsidR="000F13D7" w:rsidRPr="00E3306D" w:rsidRDefault="000F13D7" w:rsidP="00FF0307">
            <w:pPr>
              <w:widowControl w:val="0"/>
              <w:snapToGrid w:val="0"/>
              <w:rPr>
                <w:lang w:eastAsia="ru-RU"/>
              </w:rPr>
            </w:pPr>
            <w:r w:rsidRPr="00E3306D">
              <w:rPr>
                <w:lang w:eastAsia="ru-RU"/>
              </w:rPr>
              <w:t>7.1.</w:t>
            </w:r>
          </w:p>
        </w:tc>
        <w:tc>
          <w:tcPr>
            <w:tcW w:w="2098" w:type="dxa"/>
            <w:shd w:val="clear" w:color="auto" w:fill="auto"/>
          </w:tcPr>
          <w:p w:rsidR="000F13D7" w:rsidRPr="00E3306D" w:rsidRDefault="000F13D7" w:rsidP="00FF0307">
            <w:pPr>
              <w:widowControl w:val="0"/>
              <w:snapToGrid w:val="0"/>
              <w:rPr>
                <w:lang w:eastAsia="ru-RU"/>
              </w:rPr>
            </w:pPr>
            <w:r w:rsidRPr="00E3306D">
              <w:rPr>
                <w:lang w:eastAsia="ru-RU"/>
              </w:rPr>
              <w:t>Соответствие оказываемых услуг нормативным документам</w:t>
            </w:r>
          </w:p>
        </w:tc>
        <w:tc>
          <w:tcPr>
            <w:tcW w:w="6717" w:type="dxa"/>
            <w:shd w:val="clear" w:color="auto" w:fill="auto"/>
          </w:tcPr>
          <w:p w:rsidR="000F13D7" w:rsidRPr="00E3306D" w:rsidRDefault="000F13D7" w:rsidP="00FF0307">
            <w:pPr>
              <w:widowControl w:val="0"/>
              <w:snapToGrid w:val="0"/>
              <w:jc w:val="both"/>
              <w:rPr>
                <w:rFonts w:cs="Calibri"/>
                <w:lang w:eastAsia="ru-RU"/>
              </w:rPr>
            </w:pPr>
            <w:r w:rsidRPr="00E3306D">
              <w:rPr>
                <w:rFonts w:cs="Calibri"/>
                <w:lang w:eastAsia="ru-RU"/>
              </w:rPr>
              <w:t>При оказании услуг Исполнитель обязан руководствоваться:</w:t>
            </w:r>
          </w:p>
          <w:p w:rsidR="000F13D7" w:rsidRPr="00E3306D" w:rsidRDefault="000F13D7" w:rsidP="00FF0307">
            <w:pPr>
              <w:widowControl w:val="0"/>
              <w:snapToGrid w:val="0"/>
              <w:jc w:val="both"/>
              <w:rPr>
                <w:rFonts w:cs="Calibri"/>
                <w:lang w:eastAsia="ru-RU"/>
              </w:rPr>
            </w:pPr>
            <w:r w:rsidRPr="00E3306D">
              <w:rPr>
                <w:rFonts w:cs="Calibri"/>
                <w:lang w:eastAsia="ru-RU"/>
              </w:rPr>
              <w:t>1. Приказом Министерства природных ресурсов и экологии РФ от 15 ноября 2016 г. № 597 «Об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w:t>
            </w:r>
          </w:p>
          <w:p w:rsidR="000F13D7" w:rsidRPr="00E3306D" w:rsidRDefault="000F13D7" w:rsidP="00FF0307">
            <w:pPr>
              <w:widowControl w:val="0"/>
              <w:snapToGrid w:val="0"/>
              <w:jc w:val="both"/>
              <w:rPr>
                <w:rFonts w:cs="Calibri"/>
                <w:color w:val="FF0000"/>
                <w:lang w:eastAsia="ru-RU"/>
              </w:rPr>
            </w:pPr>
            <w:r w:rsidRPr="00E3306D">
              <w:rPr>
                <w:rFonts w:cs="Calibri"/>
                <w:lang w:eastAsia="ru-RU"/>
              </w:rPr>
              <w:t>2. Инструкцией по эксплуатации воздушных судов.</w:t>
            </w:r>
          </w:p>
        </w:tc>
      </w:tr>
      <w:tr w:rsidR="000F13D7" w:rsidRPr="00E3306D" w:rsidTr="00FF0307">
        <w:trPr>
          <w:trHeight w:val="274"/>
        </w:trPr>
        <w:tc>
          <w:tcPr>
            <w:tcW w:w="756" w:type="dxa"/>
            <w:shd w:val="clear" w:color="auto" w:fill="auto"/>
          </w:tcPr>
          <w:p w:rsidR="000F13D7" w:rsidRPr="00E3306D" w:rsidRDefault="000F13D7" w:rsidP="00FF0307">
            <w:pPr>
              <w:widowControl w:val="0"/>
              <w:snapToGrid w:val="0"/>
              <w:rPr>
                <w:lang w:eastAsia="ru-RU"/>
              </w:rPr>
            </w:pPr>
            <w:r w:rsidRPr="00E3306D">
              <w:rPr>
                <w:lang w:eastAsia="ru-RU"/>
              </w:rPr>
              <w:t>7.2.</w:t>
            </w:r>
          </w:p>
        </w:tc>
        <w:tc>
          <w:tcPr>
            <w:tcW w:w="2098" w:type="dxa"/>
            <w:shd w:val="clear" w:color="auto" w:fill="auto"/>
          </w:tcPr>
          <w:p w:rsidR="000F13D7" w:rsidRPr="00E3306D" w:rsidRDefault="000F13D7" w:rsidP="00FF0307">
            <w:pPr>
              <w:widowControl w:val="0"/>
              <w:snapToGrid w:val="0"/>
              <w:rPr>
                <w:lang w:eastAsia="ru-RU"/>
              </w:rPr>
            </w:pPr>
            <w:r w:rsidRPr="00E3306D">
              <w:rPr>
                <w:lang w:eastAsia="ru-RU"/>
              </w:rPr>
              <w:t>Требования к наличию у Исполнителя определенных документов</w:t>
            </w:r>
          </w:p>
        </w:tc>
        <w:tc>
          <w:tcPr>
            <w:tcW w:w="6717" w:type="dxa"/>
            <w:shd w:val="clear" w:color="auto" w:fill="auto"/>
          </w:tcPr>
          <w:p w:rsidR="002E364C" w:rsidRPr="00C003D2" w:rsidRDefault="002E364C" w:rsidP="002E364C">
            <w:pPr>
              <w:pStyle w:val="ConsPlusNormal"/>
              <w:jc w:val="both"/>
              <w:rPr>
                <w:rFonts w:eastAsia="Times New Roman"/>
                <w:lang w:eastAsia="ru-RU"/>
              </w:rPr>
            </w:pPr>
            <w:r w:rsidRPr="0035725E">
              <w:rPr>
                <w:lang w:eastAsia="ru-RU"/>
              </w:rPr>
              <w:t xml:space="preserve">Действующий сертификат эксплуатанта </w:t>
            </w:r>
            <w:r w:rsidRPr="00C003D2">
              <w:rPr>
                <w:rFonts w:eastAsia="Times New Roman"/>
                <w:lang w:eastAsia="ru-RU"/>
              </w:rPr>
              <w:t>(для гражданской авиации) или разрешение (для государственной авиации) на право выполнения авиационных работ с разрешенным видом авиационных работ – лесоавиационные работы.</w:t>
            </w:r>
          </w:p>
          <w:p w:rsidR="002E364C" w:rsidRPr="00E3306D" w:rsidRDefault="002E364C" w:rsidP="002E364C">
            <w:pPr>
              <w:widowControl w:val="0"/>
              <w:snapToGrid w:val="0"/>
              <w:jc w:val="both"/>
              <w:rPr>
                <w:rFonts w:cs="Calibri"/>
                <w:lang w:eastAsia="ru-RU"/>
              </w:rPr>
            </w:pPr>
            <w:r w:rsidRPr="00C003D2">
              <w:rPr>
                <w:lang w:eastAsia="ru-RU"/>
              </w:rPr>
              <w:t xml:space="preserve">Основание: Пункты 334, 335 Федеральных авиационных </w:t>
            </w:r>
            <w:hyperlink r:id="rId8" w:history="1">
              <w:r w:rsidRPr="00C003D2">
                <w:rPr>
                  <w:lang w:eastAsia="ru-RU"/>
                </w:rPr>
                <w:t>правил</w:t>
              </w:r>
            </w:hyperlink>
            <w:r w:rsidRPr="00C003D2">
              <w:rPr>
                <w:lang w:eastAsia="ru-RU"/>
              </w:rPr>
              <w:t xml:space="preserve"> производства полетов государственной авиации, утвержденные Приказом Министра обороны РФ от 24.09.2004 N 275 "Об утверждении Федеральных авиационных правил производства полетов государственной авиации"; Статьи 8, 61 Воздушного кодекса Российской Федерации</w:t>
            </w:r>
            <w:r>
              <w:rPr>
                <w:lang w:eastAsia="ru-RU"/>
              </w:rPr>
              <w:t>.</w:t>
            </w:r>
          </w:p>
        </w:tc>
      </w:tr>
      <w:tr w:rsidR="000F13D7" w:rsidRPr="00E3306D" w:rsidTr="00FF0307">
        <w:trPr>
          <w:trHeight w:val="274"/>
        </w:trPr>
        <w:tc>
          <w:tcPr>
            <w:tcW w:w="756" w:type="dxa"/>
            <w:shd w:val="clear" w:color="auto" w:fill="auto"/>
          </w:tcPr>
          <w:p w:rsidR="000F13D7" w:rsidRPr="00E3306D" w:rsidRDefault="000F13D7" w:rsidP="00FF0307">
            <w:pPr>
              <w:widowControl w:val="0"/>
              <w:snapToGrid w:val="0"/>
              <w:rPr>
                <w:lang w:eastAsia="ru-RU"/>
              </w:rPr>
            </w:pPr>
            <w:r w:rsidRPr="00E3306D">
              <w:rPr>
                <w:lang w:eastAsia="ru-RU"/>
              </w:rPr>
              <w:t xml:space="preserve">7.3. </w:t>
            </w:r>
          </w:p>
        </w:tc>
        <w:tc>
          <w:tcPr>
            <w:tcW w:w="2098" w:type="dxa"/>
            <w:shd w:val="clear" w:color="auto" w:fill="auto"/>
          </w:tcPr>
          <w:p w:rsidR="000F13D7" w:rsidRPr="00E3306D" w:rsidRDefault="000F13D7" w:rsidP="00FF0307">
            <w:pPr>
              <w:widowControl w:val="0"/>
              <w:snapToGrid w:val="0"/>
              <w:rPr>
                <w:lang w:eastAsia="ru-RU"/>
              </w:rPr>
            </w:pPr>
            <w:r w:rsidRPr="00E3306D">
              <w:rPr>
                <w:lang w:eastAsia="ru-RU"/>
              </w:rPr>
              <w:t>Требования к воздушному судну</w:t>
            </w:r>
          </w:p>
        </w:tc>
        <w:tc>
          <w:tcPr>
            <w:tcW w:w="6717" w:type="dxa"/>
            <w:shd w:val="clear" w:color="auto" w:fill="auto"/>
          </w:tcPr>
          <w:p w:rsidR="000F13D7" w:rsidRPr="00E3306D" w:rsidRDefault="000F13D7" w:rsidP="00FF0307">
            <w:pPr>
              <w:widowControl w:val="0"/>
              <w:snapToGrid w:val="0"/>
              <w:jc w:val="both"/>
              <w:rPr>
                <w:rFonts w:cs="Calibri"/>
                <w:lang w:eastAsia="ru-RU"/>
              </w:rPr>
            </w:pPr>
            <w:r w:rsidRPr="00E3306D">
              <w:rPr>
                <w:rFonts w:cs="Calibri"/>
                <w:lang w:eastAsia="ru-RU"/>
              </w:rPr>
              <w:t xml:space="preserve">Требования к воздушному судну, используемому при оказании услуг изложены в Приложении </w:t>
            </w:r>
            <w:r w:rsidRPr="0009758B">
              <w:rPr>
                <w:rFonts w:cs="Calibri"/>
                <w:color w:val="44546A" w:themeColor="text2"/>
                <w:lang w:eastAsia="ru-RU"/>
              </w:rPr>
              <w:t xml:space="preserve">№ </w:t>
            </w:r>
            <w:r>
              <w:rPr>
                <w:rFonts w:cs="Calibri"/>
                <w:color w:val="44546A" w:themeColor="text2"/>
                <w:lang w:eastAsia="ru-RU"/>
              </w:rPr>
              <w:t>1</w:t>
            </w:r>
            <w:r w:rsidRPr="0009758B">
              <w:rPr>
                <w:rFonts w:cs="Calibri"/>
                <w:color w:val="44546A" w:themeColor="text2"/>
                <w:lang w:eastAsia="ru-RU"/>
              </w:rPr>
              <w:t xml:space="preserve"> </w:t>
            </w:r>
            <w:r w:rsidRPr="00E3306D">
              <w:rPr>
                <w:rFonts w:cs="Calibri"/>
                <w:lang w:eastAsia="ru-RU"/>
              </w:rPr>
              <w:t>к настоящему Описанию.</w:t>
            </w:r>
          </w:p>
        </w:tc>
      </w:tr>
    </w:tbl>
    <w:p w:rsidR="000F13D7" w:rsidRDefault="000F13D7" w:rsidP="000F13D7">
      <w:pPr>
        <w:widowControl w:val="0"/>
        <w:snapToGrid w:val="0"/>
        <w:rPr>
          <w:rFonts w:cs="Calibri"/>
          <w:sz w:val="20"/>
          <w:szCs w:val="20"/>
          <w:lang w:eastAsia="ru-RU"/>
        </w:rPr>
      </w:pPr>
    </w:p>
    <w:p w:rsidR="000F13D7" w:rsidRPr="0035725E" w:rsidRDefault="000F13D7" w:rsidP="000F13D7">
      <w:pPr>
        <w:widowControl w:val="0"/>
        <w:snapToGrid w:val="0"/>
        <w:rPr>
          <w:lang w:eastAsia="ru-RU"/>
        </w:rPr>
        <w:sectPr w:rsidR="000F13D7" w:rsidRPr="0035725E" w:rsidSect="00B17459">
          <w:pgSz w:w="11906" w:h="16838" w:code="9"/>
          <w:pgMar w:top="851" w:right="851" w:bottom="851" w:left="1418" w:header="454" w:footer="454" w:gutter="0"/>
          <w:cols w:space="708"/>
          <w:docGrid w:linePitch="360"/>
        </w:sectPr>
      </w:pPr>
    </w:p>
    <w:p w:rsidR="000F13D7" w:rsidRDefault="000F13D7" w:rsidP="000F13D7">
      <w:pPr>
        <w:widowControl w:val="0"/>
        <w:snapToGrid w:val="0"/>
        <w:rPr>
          <w:lang w:eastAsia="ru-RU"/>
        </w:rPr>
      </w:pPr>
      <w:r w:rsidRPr="0035725E">
        <w:rPr>
          <w:lang w:eastAsia="ru-RU"/>
        </w:rPr>
        <w:lastRenderedPageBreak/>
        <w:t xml:space="preserve">                                                                        </w:t>
      </w:r>
      <w:r>
        <w:rPr>
          <w:lang w:eastAsia="ru-RU"/>
        </w:rPr>
        <w:t xml:space="preserve">                               </w:t>
      </w:r>
      <w:r w:rsidRPr="0035725E">
        <w:rPr>
          <w:lang w:eastAsia="ru-RU"/>
        </w:rPr>
        <w:t xml:space="preserve">                                                                              Приложение № 1 </w:t>
      </w:r>
    </w:p>
    <w:p w:rsidR="000F13D7" w:rsidRPr="000F13D7" w:rsidRDefault="000F13D7" w:rsidP="000F13D7">
      <w:pPr>
        <w:widowControl w:val="0"/>
        <w:snapToGrid w:val="0"/>
        <w:rPr>
          <w:lang w:eastAsia="ru-RU"/>
        </w:rPr>
      </w:pPr>
      <w:r>
        <w:rPr>
          <w:lang w:eastAsia="ru-RU"/>
        </w:rPr>
        <w:t xml:space="preserve">                                                                                                                                                                                     </w:t>
      </w:r>
      <w:r w:rsidRPr="0035725E">
        <w:rPr>
          <w:lang w:eastAsia="ru-RU"/>
        </w:rPr>
        <w:t xml:space="preserve">к </w:t>
      </w:r>
      <w:r>
        <w:rPr>
          <w:rFonts w:cs="Calibri"/>
          <w:lang w:eastAsia="ru-RU"/>
        </w:rPr>
        <w:t>Описанию объекта закупки</w:t>
      </w:r>
    </w:p>
    <w:p w:rsidR="000F13D7" w:rsidRDefault="000F13D7" w:rsidP="000F13D7">
      <w:pPr>
        <w:widowControl w:val="0"/>
        <w:snapToGrid w:val="0"/>
        <w:jc w:val="center"/>
        <w:rPr>
          <w:b/>
        </w:rPr>
      </w:pPr>
    </w:p>
    <w:p w:rsidR="000F13D7" w:rsidRPr="0035725E" w:rsidRDefault="000F13D7" w:rsidP="000F13D7">
      <w:pPr>
        <w:widowControl w:val="0"/>
        <w:snapToGrid w:val="0"/>
        <w:jc w:val="center"/>
        <w:rPr>
          <w:b/>
        </w:rPr>
      </w:pPr>
      <w:r w:rsidRPr="0035725E">
        <w:rPr>
          <w:b/>
        </w:rPr>
        <w:t>Требования к воздушному судну (ВС), его функциональные, технические, качественные и эксплуатационные характеристики.</w:t>
      </w:r>
    </w:p>
    <w:p w:rsidR="000F13D7" w:rsidRPr="0035725E" w:rsidRDefault="000F13D7" w:rsidP="000F13D7">
      <w:pPr>
        <w:jc w:val="both"/>
      </w:pPr>
    </w:p>
    <w:tbl>
      <w:tblPr>
        <w:tblW w:w="136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842"/>
        <w:gridCol w:w="3402"/>
        <w:gridCol w:w="4678"/>
        <w:gridCol w:w="3119"/>
      </w:tblGrid>
      <w:tr w:rsidR="000F13D7" w:rsidRPr="000F13D7" w:rsidTr="000F13D7">
        <w:trPr>
          <w:trHeight w:val="408"/>
        </w:trPr>
        <w:tc>
          <w:tcPr>
            <w:tcW w:w="568" w:type="dxa"/>
            <w:vAlign w:val="center"/>
          </w:tcPr>
          <w:p w:rsidR="000F13D7" w:rsidRPr="000F13D7" w:rsidRDefault="000F13D7" w:rsidP="00FF0307">
            <w:pPr>
              <w:suppressAutoHyphens w:val="0"/>
              <w:autoSpaceDE w:val="0"/>
              <w:autoSpaceDN w:val="0"/>
              <w:adjustRightInd w:val="0"/>
              <w:jc w:val="center"/>
              <w:rPr>
                <w:rFonts w:eastAsia="Calibri"/>
                <w:lang w:eastAsia="en-US"/>
              </w:rPr>
            </w:pPr>
            <w:r w:rsidRPr="000F13D7">
              <w:rPr>
                <w:rFonts w:eastAsia="Calibri"/>
                <w:lang w:eastAsia="en-US"/>
              </w:rPr>
              <w:t>№</w:t>
            </w:r>
          </w:p>
          <w:p w:rsidR="000F13D7" w:rsidRPr="000F13D7" w:rsidRDefault="000F13D7" w:rsidP="00FF0307">
            <w:pPr>
              <w:suppressAutoHyphens w:val="0"/>
              <w:autoSpaceDE w:val="0"/>
              <w:autoSpaceDN w:val="0"/>
              <w:adjustRightInd w:val="0"/>
              <w:jc w:val="center"/>
              <w:rPr>
                <w:rFonts w:eastAsia="Calibri"/>
                <w:lang w:eastAsia="en-US"/>
              </w:rPr>
            </w:pPr>
            <w:r w:rsidRPr="000F13D7">
              <w:rPr>
                <w:rFonts w:eastAsia="Calibri"/>
                <w:lang w:eastAsia="en-US"/>
              </w:rPr>
              <w:t>п/п</w:t>
            </w:r>
          </w:p>
        </w:tc>
        <w:tc>
          <w:tcPr>
            <w:tcW w:w="1842" w:type="dxa"/>
            <w:vAlign w:val="center"/>
          </w:tcPr>
          <w:p w:rsidR="000F13D7" w:rsidRPr="000F13D7" w:rsidRDefault="000F13D7" w:rsidP="00FF0307">
            <w:pPr>
              <w:suppressAutoHyphens w:val="0"/>
              <w:autoSpaceDE w:val="0"/>
              <w:autoSpaceDN w:val="0"/>
              <w:adjustRightInd w:val="0"/>
              <w:jc w:val="center"/>
              <w:rPr>
                <w:rFonts w:eastAsia="Calibri"/>
                <w:lang w:eastAsia="en-US"/>
              </w:rPr>
            </w:pPr>
            <w:r w:rsidRPr="000F13D7">
              <w:rPr>
                <w:rFonts w:eastAsia="Calibri"/>
                <w:lang w:eastAsia="en-US"/>
              </w:rPr>
              <w:t>Наименование товара</w:t>
            </w:r>
          </w:p>
        </w:tc>
        <w:tc>
          <w:tcPr>
            <w:tcW w:w="3402" w:type="dxa"/>
            <w:vAlign w:val="center"/>
          </w:tcPr>
          <w:p w:rsidR="000F13D7" w:rsidRPr="000F13D7" w:rsidRDefault="000F13D7" w:rsidP="00FF0307">
            <w:pPr>
              <w:suppressAutoHyphens w:val="0"/>
              <w:autoSpaceDE w:val="0"/>
              <w:autoSpaceDN w:val="0"/>
              <w:adjustRightInd w:val="0"/>
              <w:jc w:val="center"/>
              <w:rPr>
                <w:rFonts w:eastAsia="Calibri"/>
                <w:bCs/>
                <w:lang w:eastAsia="en-US"/>
              </w:rPr>
            </w:pPr>
            <w:r w:rsidRPr="000F13D7">
              <w:rPr>
                <w:rFonts w:eastAsia="Calibri"/>
                <w:bCs/>
                <w:lang w:eastAsia="en-US"/>
              </w:rPr>
              <w:t>Наименование показателя</w:t>
            </w:r>
          </w:p>
        </w:tc>
        <w:tc>
          <w:tcPr>
            <w:tcW w:w="4678" w:type="dxa"/>
            <w:vAlign w:val="center"/>
          </w:tcPr>
          <w:p w:rsidR="000F13D7" w:rsidRPr="000F13D7" w:rsidRDefault="000F13D7" w:rsidP="00FF0307">
            <w:pPr>
              <w:suppressAutoHyphens w:val="0"/>
              <w:jc w:val="center"/>
              <w:rPr>
                <w:rFonts w:eastAsia="Calibri"/>
                <w:lang w:eastAsia="en-US"/>
              </w:rPr>
            </w:pPr>
            <w:r w:rsidRPr="000F13D7">
              <w:rPr>
                <w:rFonts w:eastAsia="Calibri"/>
                <w:lang w:eastAsia="en-US"/>
              </w:rPr>
              <w:t>Содержание (значение) показателя</w:t>
            </w:r>
          </w:p>
        </w:tc>
        <w:tc>
          <w:tcPr>
            <w:tcW w:w="3119" w:type="dxa"/>
            <w:tcBorders>
              <w:bottom w:val="single" w:sz="4" w:space="0" w:color="auto"/>
            </w:tcBorders>
          </w:tcPr>
          <w:p w:rsidR="000F13D7" w:rsidRPr="000F13D7" w:rsidRDefault="004120B2" w:rsidP="004120B2">
            <w:pPr>
              <w:tabs>
                <w:tab w:val="left" w:pos="990"/>
              </w:tabs>
              <w:suppressAutoHyphens w:val="0"/>
              <w:rPr>
                <w:rFonts w:eastAsia="Calibri"/>
                <w:lang w:eastAsia="en-US"/>
              </w:rPr>
            </w:pPr>
            <w:r>
              <w:rPr>
                <w:rFonts w:eastAsia="Calibri"/>
                <w:lang w:eastAsia="en-US"/>
              </w:rPr>
              <w:tab/>
            </w:r>
            <w:r w:rsidRPr="00B57296">
              <w:rPr>
                <w:rFonts w:eastAsia="Calibri"/>
                <w:color w:val="000000" w:themeColor="text1"/>
                <w:sz w:val="22"/>
                <w:szCs w:val="22"/>
                <w:lang w:eastAsia="en-US"/>
              </w:rPr>
              <w:t>Обоснование использования характеристик</w:t>
            </w:r>
          </w:p>
        </w:tc>
      </w:tr>
      <w:tr w:rsidR="004120B2" w:rsidRPr="000F13D7" w:rsidTr="00DB76AA">
        <w:trPr>
          <w:trHeight w:val="291"/>
        </w:trPr>
        <w:tc>
          <w:tcPr>
            <w:tcW w:w="568" w:type="dxa"/>
          </w:tcPr>
          <w:p w:rsidR="004120B2" w:rsidRPr="000F13D7" w:rsidRDefault="004120B2" w:rsidP="000F13D7">
            <w:pPr>
              <w:suppressAutoHyphens w:val="0"/>
              <w:autoSpaceDE w:val="0"/>
              <w:autoSpaceDN w:val="0"/>
              <w:adjustRightInd w:val="0"/>
              <w:jc w:val="center"/>
              <w:rPr>
                <w:rFonts w:eastAsia="Calibri"/>
                <w:lang w:eastAsia="en-US"/>
              </w:rPr>
            </w:pPr>
            <w:r w:rsidRPr="000F13D7">
              <w:rPr>
                <w:rFonts w:eastAsia="Calibri"/>
                <w:lang w:eastAsia="en-US"/>
              </w:rPr>
              <w:t>1</w:t>
            </w:r>
          </w:p>
        </w:tc>
        <w:tc>
          <w:tcPr>
            <w:tcW w:w="1842" w:type="dxa"/>
            <w:vMerge w:val="restart"/>
          </w:tcPr>
          <w:p w:rsidR="004120B2" w:rsidRPr="000F13D7" w:rsidRDefault="004120B2" w:rsidP="000F13D7">
            <w:pPr>
              <w:ind w:firstLine="62"/>
              <w:jc w:val="both"/>
            </w:pPr>
            <w:r w:rsidRPr="000F13D7">
              <w:t xml:space="preserve">Воздушное судно </w:t>
            </w:r>
          </w:p>
          <w:p w:rsidR="004120B2" w:rsidRPr="000F13D7" w:rsidRDefault="004120B2" w:rsidP="000F13D7">
            <w:pPr>
              <w:autoSpaceDE w:val="0"/>
              <w:autoSpaceDN w:val="0"/>
              <w:adjustRightInd w:val="0"/>
              <w:jc w:val="center"/>
            </w:pPr>
          </w:p>
        </w:tc>
        <w:tc>
          <w:tcPr>
            <w:tcW w:w="3402" w:type="dxa"/>
          </w:tcPr>
          <w:p w:rsidR="004120B2" w:rsidRPr="000F13D7" w:rsidRDefault="004120B2" w:rsidP="000F13D7">
            <w:pPr>
              <w:suppressAutoHyphens w:val="0"/>
              <w:autoSpaceDE w:val="0"/>
              <w:autoSpaceDN w:val="0"/>
              <w:adjustRightInd w:val="0"/>
              <w:rPr>
                <w:rFonts w:eastAsia="Calibri"/>
                <w:bCs/>
                <w:lang w:eastAsia="en-US"/>
              </w:rPr>
            </w:pPr>
            <w:r w:rsidRPr="000F13D7">
              <w:rPr>
                <w:rFonts w:eastAsia="Calibri"/>
                <w:bCs/>
                <w:lang w:eastAsia="en-US"/>
              </w:rPr>
              <w:t>Дальность полета (км)</w:t>
            </w:r>
          </w:p>
        </w:tc>
        <w:tc>
          <w:tcPr>
            <w:tcW w:w="4678" w:type="dxa"/>
          </w:tcPr>
          <w:p w:rsidR="004120B2" w:rsidRPr="000F13D7" w:rsidRDefault="004120B2" w:rsidP="000F13D7">
            <w:pPr>
              <w:suppressAutoHyphens w:val="0"/>
              <w:autoSpaceDE w:val="0"/>
              <w:autoSpaceDN w:val="0"/>
              <w:adjustRightInd w:val="0"/>
              <w:jc w:val="center"/>
              <w:rPr>
                <w:rFonts w:eastAsia="Calibri"/>
                <w:lang w:eastAsia="en-US"/>
              </w:rPr>
            </w:pPr>
            <w:r w:rsidRPr="000F13D7">
              <w:rPr>
                <w:rFonts w:eastAsia="Calibri"/>
                <w:lang w:eastAsia="en-US"/>
              </w:rPr>
              <w:t>Не менее 960</w:t>
            </w:r>
          </w:p>
        </w:tc>
        <w:tc>
          <w:tcPr>
            <w:tcW w:w="3119" w:type="dxa"/>
            <w:vMerge w:val="restart"/>
          </w:tcPr>
          <w:p w:rsidR="004120B2" w:rsidRPr="000F13D7" w:rsidRDefault="004120B2" w:rsidP="000F13D7">
            <w:pPr>
              <w:jc w:val="center"/>
            </w:pPr>
            <w:r w:rsidRPr="008E7ECD">
              <w:rPr>
                <w:rFonts w:ascii="Liberation Serif" w:eastAsia="Calibri" w:hAnsi="Liberation Serif" w:cs="Liberation Serif"/>
                <w:lang w:eastAsia="ru-RU"/>
              </w:rPr>
              <w:t>Данные характеристики удовлетворяют требования заказчика</w:t>
            </w:r>
          </w:p>
        </w:tc>
      </w:tr>
      <w:tr w:rsidR="004120B2" w:rsidRPr="000F13D7" w:rsidTr="00DB76AA">
        <w:trPr>
          <w:trHeight w:val="239"/>
        </w:trPr>
        <w:tc>
          <w:tcPr>
            <w:tcW w:w="568" w:type="dxa"/>
          </w:tcPr>
          <w:p w:rsidR="004120B2" w:rsidRPr="000F13D7" w:rsidRDefault="004120B2" w:rsidP="000F13D7">
            <w:pPr>
              <w:autoSpaceDE w:val="0"/>
              <w:autoSpaceDN w:val="0"/>
              <w:adjustRightInd w:val="0"/>
              <w:jc w:val="center"/>
              <w:rPr>
                <w:rFonts w:eastAsia="Calibri"/>
                <w:lang w:eastAsia="en-US"/>
              </w:rPr>
            </w:pPr>
          </w:p>
        </w:tc>
        <w:tc>
          <w:tcPr>
            <w:tcW w:w="1842" w:type="dxa"/>
            <w:vMerge/>
          </w:tcPr>
          <w:p w:rsidR="004120B2" w:rsidRPr="000F13D7" w:rsidRDefault="004120B2" w:rsidP="000F13D7">
            <w:pPr>
              <w:autoSpaceDE w:val="0"/>
              <w:autoSpaceDN w:val="0"/>
              <w:adjustRightInd w:val="0"/>
              <w:jc w:val="center"/>
              <w:rPr>
                <w:rFonts w:eastAsia="Calibri"/>
                <w:bCs/>
                <w:lang w:eastAsia="en-US"/>
              </w:rPr>
            </w:pPr>
          </w:p>
        </w:tc>
        <w:tc>
          <w:tcPr>
            <w:tcW w:w="3402" w:type="dxa"/>
          </w:tcPr>
          <w:p w:rsidR="004120B2" w:rsidRPr="000F13D7" w:rsidRDefault="004120B2" w:rsidP="000F13D7">
            <w:pPr>
              <w:suppressAutoHyphens w:val="0"/>
              <w:autoSpaceDE w:val="0"/>
              <w:autoSpaceDN w:val="0"/>
              <w:adjustRightInd w:val="0"/>
              <w:jc w:val="both"/>
              <w:rPr>
                <w:rFonts w:eastAsia="Calibri"/>
                <w:bCs/>
                <w:lang w:eastAsia="en-US"/>
              </w:rPr>
            </w:pPr>
            <w:r w:rsidRPr="000F13D7">
              <w:rPr>
                <w:rFonts w:eastAsia="Calibri"/>
                <w:bCs/>
                <w:lang w:eastAsia="en-US"/>
              </w:rPr>
              <w:t>Грузоподъемность (кг)</w:t>
            </w:r>
          </w:p>
        </w:tc>
        <w:tc>
          <w:tcPr>
            <w:tcW w:w="4678" w:type="dxa"/>
          </w:tcPr>
          <w:p w:rsidR="004120B2" w:rsidRPr="000F13D7" w:rsidRDefault="004120B2" w:rsidP="000F13D7">
            <w:pPr>
              <w:suppressAutoHyphens w:val="0"/>
              <w:autoSpaceDE w:val="0"/>
              <w:autoSpaceDN w:val="0"/>
              <w:adjustRightInd w:val="0"/>
              <w:jc w:val="center"/>
              <w:rPr>
                <w:rFonts w:eastAsia="Calibri"/>
                <w:lang w:eastAsia="en-US"/>
              </w:rPr>
            </w:pPr>
            <w:r w:rsidRPr="000F13D7">
              <w:rPr>
                <w:rFonts w:eastAsia="Calibri"/>
                <w:lang w:eastAsia="en-US"/>
              </w:rPr>
              <w:t>Не менее 280</w:t>
            </w:r>
          </w:p>
        </w:tc>
        <w:tc>
          <w:tcPr>
            <w:tcW w:w="3119" w:type="dxa"/>
            <w:vMerge/>
          </w:tcPr>
          <w:p w:rsidR="004120B2" w:rsidRPr="000F13D7" w:rsidRDefault="004120B2" w:rsidP="000F13D7">
            <w:pPr>
              <w:jc w:val="center"/>
            </w:pPr>
          </w:p>
        </w:tc>
      </w:tr>
      <w:tr w:rsidR="004120B2" w:rsidRPr="000F13D7" w:rsidTr="000F13D7">
        <w:trPr>
          <w:trHeight w:val="828"/>
        </w:trPr>
        <w:tc>
          <w:tcPr>
            <w:tcW w:w="568" w:type="dxa"/>
          </w:tcPr>
          <w:p w:rsidR="004120B2" w:rsidRPr="000F13D7" w:rsidRDefault="004120B2" w:rsidP="000F13D7">
            <w:pPr>
              <w:autoSpaceDE w:val="0"/>
              <w:autoSpaceDN w:val="0"/>
              <w:adjustRightInd w:val="0"/>
              <w:jc w:val="center"/>
              <w:rPr>
                <w:rFonts w:eastAsia="Calibri"/>
                <w:lang w:eastAsia="en-US"/>
              </w:rPr>
            </w:pPr>
            <w:r w:rsidRPr="000F13D7">
              <w:rPr>
                <w:rFonts w:eastAsia="Calibri"/>
                <w:lang w:eastAsia="en-US"/>
              </w:rPr>
              <w:t>2</w:t>
            </w:r>
          </w:p>
        </w:tc>
        <w:tc>
          <w:tcPr>
            <w:tcW w:w="1842" w:type="dxa"/>
            <w:vMerge/>
          </w:tcPr>
          <w:p w:rsidR="004120B2" w:rsidRPr="000F13D7" w:rsidRDefault="004120B2" w:rsidP="000F13D7">
            <w:pPr>
              <w:autoSpaceDE w:val="0"/>
              <w:autoSpaceDN w:val="0"/>
              <w:adjustRightInd w:val="0"/>
              <w:jc w:val="center"/>
              <w:rPr>
                <w:rFonts w:eastAsia="Calibri"/>
                <w:bCs/>
                <w:lang w:eastAsia="en-US"/>
              </w:rPr>
            </w:pPr>
          </w:p>
        </w:tc>
        <w:tc>
          <w:tcPr>
            <w:tcW w:w="3402" w:type="dxa"/>
          </w:tcPr>
          <w:p w:rsidR="004120B2" w:rsidRPr="000F13D7" w:rsidRDefault="004120B2" w:rsidP="000F13D7">
            <w:pPr>
              <w:jc w:val="both"/>
              <w:rPr>
                <w:rFonts w:eastAsia="Calibri"/>
                <w:bCs/>
                <w:lang w:eastAsia="en-US"/>
              </w:rPr>
            </w:pPr>
            <w:r w:rsidRPr="000F13D7">
              <w:rPr>
                <w:rFonts w:eastAsia="Calibri"/>
                <w:bCs/>
                <w:lang w:eastAsia="en-US"/>
              </w:rPr>
              <w:t>Крейсерская скорость с нормальным взлетным рейсом (км/час)</w:t>
            </w:r>
          </w:p>
        </w:tc>
        <w:tc>
          <w:tcPr>
            <w:tcW w:w="4678" w:type="dxa"/>
          </w:tcPr>
          <w:p w:rsidR="004120B2" w:rsidRPr="000F13D7" w:rsidRDefault="004120B2" w:rsidP="000F13D7">
            <w:pPr>
              <w:suppressAutoHyphens w:val="0"/>
              <w:autoSpaceDE w:val="0"/>
              <w:autoSpaceDN w:val="0"/>
              <w:adjustRightInd w:val="0"/>
              <w:jc w:val="center"/>
              <w:rPr>
                <w:rFonts w:eastAsia="Calibri"/>
                <w:lang w:eastAsia="en-US"/>
              </w:rPr>
            </w:pPr>
            <w:r w:rsidRPr="000F13D7">
              <w:rPr>
                <w:rFonts w:eastAsia="Calibri"/>
                <w:lang w:eastAsia="en-US"/>
              </w:rPr>
              <w:t>Не менее 170</w:t>
            </w:r>
          </w:p>
        </w:tc>
        <w:tc>
          <w:tcPr>
            <w:tcW w:w="3119" w:type="dxa"/>
            <w:vMerge/>
          </w:tcPr>
          <w:p w:rsidR="004120B2" w:rsidRPr="000F13D7" w:rsidRDefault="004120B2" w:rsidP="000F13D7">
            <w:pPr>
              <w:jc w:val="center"/>
            </w:pPr>
          </w:p>
        </w:tc>
      </w:tr>
      <w:tr w:rsidR="004120B2" w:rsidRPr="000F13D7" w:rsidTr="00DB76AA">
        <w:trPr>
          <w:trHeight w:val="596"/>
        </w:trPr>
        <w:tc>
          <w:tcPr>
            <w:tcW w:w="568" w:type="dxa"/>
          </w:tcPr>
          <w:p w:rsidR="004120B2" w:rsidRPr="000F13D7" w:rsidRDefault="004120B2" w:rsidP="000F13D7">
            <w:pPr>
              <w:suppressAutoHyphens w:val="0"/>
              <w:autoSpaceDE w:val="0"/>
              <w:autoSpaceDN w:val="0"/>
              <w:adjustRightInd w:val="0"/>
              <w:jc w:val="center"/>
              <w:rPr>
                <w:rFonts w:eastAsia="Calibri"/>
                <w:lang w:eastAsia="en-US"/>
              </w:rPr>
            </w:pPr>
            <w:r w:rsidRPr="000F13D7">
              <w:rPr>
                <w:rFonts w:eastAsia="Calibri"/>
                <w:lang w:eastAsia="en-US"/>
              </w:rPr>
              <w:t>3</w:t>
            </w:r>
          </w:p>
        </w:tc>
        <w:tc>
          <w:tcPr>
            <w:tcW w:w="1842" w:type="dxa"/>
            <w:vMerge/>
          </w:tcPr>
          <w:p w:rsidR="004120B2" w:rsidRPr="000F13D7" w:rsidRDefault="004120B2" w:rsidP="000F13D7">
            <w:pPr>
              <w:autoSpaceDE w:val="0"/>
              <w:autoSpaceDN w:val="0"/>
              <w:adjustRightInd w:val="0"/>
              <w:jc w:val="center"/>
              <w:rPr>
                <w:rFonts w:eastAsia="Calibri"/>
                <w:lang w:eastAsia="en-US"/>
              </w:rPr>
            </w:pPr>
          </w:p>
        </w:tc>
        <w:tc>
          <w:tcPr>
            <w:tcW w:w="3402" w:type="dxa"/>
            <w:tcBorders>
              <w:top w:val="single" w:sz="4" w:space="0" w:color="auto"/>
              <w:left w:val="single" w:sz="4" w:space="0" w:color="auto"/>
              <w:right w:val="single" w:sz="4" w:space="0" w:color="auto"/>
            </w:tcBorders>
          </w:tcPr>
          <w:p w:rsidR="004120B2" w:rsidRPr="000F13D7" w:rsidRDefault="004120B2" w:rsidP="000F13D7">
            <w:pPr>
              <w:suppressAutoHyphens w:val="0"/>
              <w:autoSpaceDE w:val="0"/>
              <w:autoSpaceDN w:val="0"/>
              <w:adjustRightInd w:val="0"/>
              <w:jc w:val="both"/>
              <w:rPr>
                <w:rFonts w:eastAsia="Calibri"/>
                <w:lang w:eastAsia="en-US"/>
              </w:rPr>
            </w:pPr>
            <w:r w:rsidRPr="000F13D7">
              <w:rPr>
                <w:rFonts w:eastAsia="Calibri"/>
                <w:lang w:eastAsia="en-US"/>
              </w:rPr>
              <w:t xml:space="preserve">Количество мест для </w:t>
            </w:r>
            <w:r w:rsidRPr="00E3306D">
              <w:rPr>
                <w:lang w:eastAsia="ru-RU"/>
              </w:rPr>
              <w:t>летчик</w:t>
            </w:r>
            <w:r>
              <w:rPr>
                <w:lang w:eastAsia="ru-RU"/>
              </w:rPr>
              <w:t>ов</w:t>
            </w:r>
            <w:r w:rsidRPr="00E3306D">
              <w:rPr>
                <w:lang w:eastAsia="ru-RU"/>
              </w:rPr>
              <w:t>-наблюдател</w:t>
            </w:r>
            <w:r>
              <w:rPr>
                <w:lang w:eastAsia="ru-RU"/>
              </w:rPr>
              <w:t>ей</w:t>
            </w:r>
            <w:r w:rsidRPr="00E3306D">
              <w:rPr>
                <w:lang w:eastAsia="ru-RU"/>
              </w:rPr>
              <w:t xml:space="preserve"> </w:t>
            </w:r>
            <w:r w:rsidRPr="000F13D7">
              <w:rPr>
                <w:rFonts w:eastAsia="Calibri"/>
                <w:lang w:eastAsia="en-US"/>
              </w:rPr>
              <w:t>(шт.)</w:t>
            </w:r>
          </w:p>
        </w:tc>
        <w:tc>
          <w:tcPr>
            <w:tcW w:w="4678" w:type="dxa"/>
            <w:tcBorders>
              <w:top w:val="single" w:sz="4" w:space="0" w:color="auto"/>
              <w:left w:val="single" w:sz="4" w:space="0" w:color="auto"/>
            </w:tcBorders>
          </w:tcPr>
          <w:p w:rsidR="004120B2" w:rsidRPr="000F13D7" w:rsidRDefault="004120B2" w:rsidP="000F13D7">
            <w:pPr>
              <w:suppressAutoHyphens w:val="0"/>
              <w:autoSpaceDE w:val="0"/>
              <w:autoSpaceDN w:val="0"/>
              <w:adjustRightInd w:val="0"/>
              <w:jc w:val="center"/>
              <w:rPr>
                <w:rFonts w:eastAsia="Calibri"/>
                <w:lang w:eastAsia="en-US"/>
              </w:rPr>
            </w:pPr>
            <w:r w:rsidRPr="000F13D7">
              <w:rPr>
                <w:rFonts w:eastAsia="Calibri"/>
                <w:lang w:eastAsia="en-US"/>
              </w:rPr>
              <w:t>Не менее 2</w:t>
            </w:r>
          </w:p>
        </w:tc>
        <w:tc>
          <w:tcPr>
            <w:tcW w:w="3119" w:type="dxa"/>
            <w:vMerge/>
          </w:tcPr>
          <w:p w:rsidR="004120B2" w:rsidRPr="000F13D7" w:rsidRDefault="004120B2" w:rsidP="000F13D7">
            <w:pPr>
              <w:jc w:val="center"/>
            </w:pPr>
          </w:p>
        </w:tc>
      </w:tr>
      <w:tr w:rsidR="004120B2" w:rsidRPr="000F13D7" w:rsidTr="00DB76AA">
        <w:trPr>
          <w:trHeight w:val="1016"/>
        </w:trPr>
        <w:tc>
          <w:tcPr>
            <w:tcW w:w="568" w:type="dxa"/>
          </w:tcPr>
          <w:p w:rsidR="004120B2" w:rsidRPr="000F13D7" w:rsidRDefault="004120B2" w:rsidP="000F13D7">
            <w:pPr>
              <w:suppressAutoHyphens w:val="0"/>
              <w:autoSpaceDE w:val="0"/>
              <w:autoSpaceDN w:val="0"/>
              <w:adjustRightInd w:val="0"/>
              <w:jc w:val="center"/>
              <w:rPr>
                <w:rFonts w:eastAsia="Calibri"/>
                <w:lang w:eastAsia="en-US"/>
              </w:rPr>
            </w:pPr>
            <w:r w:rsidRPr="000F13D7">
              <w:rPr>
                <w:rFonts w:eastAsia="Calibri"/>
                <w:lang w:eastAsia="en-US"/>
              </w:rPr>
              <w:t>4</w:t>
            </w:r>
          </w:p>
        </w:tc>
        <w:tc>
          <w:tcPr>
            <w:tcW w:w="1842" w:type="dxa"/>
            <w:vMerge/>
          </w:tcPr>
          <w:p w:rsidR="004120B2" w:rsidRPr="000F13D7" w:rsidRDefault="004120B2" w:rsidP="000F13D7">
            <w:pPr>
              <w:suppressAutoHyphens w:val="0"/>
              <w:autoSpaceDE w:val="0"/>
              <w:autoSpaceDN w:val="0"/>
              <w:adjustRightInd w:val="0"/>
              <w:jc w:val="center"/>
              <w:rPr>
                <w:rFonts w:eastAsia="Calibri"/>
                <w:lang w:eastAsia="en-US"/>
              </w:rPr>
            </w:pPr>
          </w:p>
        </w:tc>
        <w:tc>
          <w:tcPr>
            <w:tcW w:w="3402" w:type="dxa"/>
            <w:tcBorders>
              <w:top w:val="single" w:sz="4" w:space="0" w:color="auto"/>
              <w:left w:val="single" w:sz="4" w:space="0" w:color="auto"/>
              <w:bottom w:val="single" w:sz="4" w:space="0" w:color="auto"/>
              <w:right w:val="single" w:sz="4" w:space="0" w:color="auto"/>
            </w:tcBorders>
          </w:tcPr>
          <w:p w:rsidR="004120B2" w:rsidRPr="000F13D7" w:rsidRDefault="004120B2" w:rsidP="000F13D7">
            <w:pPr>
              <w:suppressAutoHyphens w:val="0"/>
              <w:jc w:val="both"/>
              <w:rPr>
                <w:color w:val="000000"/>
                <w:lang w:eastAsia="ru-RU"/>
              </w:rPr>
            </w:pPr>
            <w:r w:rsidRPr="000F13D7">
              <w:rPr>
                <w:color w:val="000000"/>
                <w:lang w:eastAsia="ru-RU"/>
              </w:rPr>
              <w:t>Дополнительные требования</w:t>
            </w:r>
          </w:p>
        </w:tc>
        <w:tc>
          <w:tcPr>
            <w:tcW w:w="4678" w:type="dxa"/>
            <w:tcBorders>
              <w:top w:val="single" w:sz="4" w:space="0" w:color="auto"/>
              <w:left w:val="single" w:sz="4" w:space="0" w:color="auto"/>
              <w:bottom w:val="single" w:sz="4" w:space="0" w:color="auto"/>
            </w:tcBorders>
          </w:tcPr>
          <w:p w:rsidR="004120B2" w:rsidRPr="000F13D7" w:rsidRDefault="004120B2" w:rsidP="000F13D7">
            <w:pPr>
              <w:suppressAutoHyphens w:val="0"/>
              <w:autoSpaceDE w:val="0"/>
              <w:autoSpaceDN w:val="0"/>
              <w:adjustRightInd w:val="0"/>
              <w:ind w:left="33" w:firstLine="142"/>
              <w:contextualSpacing/>
              <w:jc w:val="both"/>
              <w:rPr>
                <w:rFonts w:eastAsia="Calibri"/>
                <w:lang w:eastAsia="en-US"/>
              </w:rPr>
            </w:pPr>
            <w:r w:rsidRPr="000F13D7">
              <w:rPr>
                <w:rFonts w:eastAsia="Calibri"/>
                <w:lang w:eastAsia="en-US"/>
              </w:rPr>
              <w:t>1.Технический и регламентный ресурс на весь запланированный объем работ.</w:t>
            </w:r>
          </w:p>
          <w:p w:rsidR="004120B2" w:rsidRPr="000F13D7" w:rsidRDefault="004120B2" w:rsidP="000F13D7">
            <w:pPr>
              <w:suppressAutoHyphens w:val="0"/>
              <w:autoSpaceDE w:val="0"/>
              <w:autoSpaceDN w:val="0"/>
              <w:adjustRightInd w:val="0"/>
              <w:ind w:left="33" w:firstLine="142"/>
              <w:contextualSpacing/>
              <w:jc w:val="both"/>
              <w:rPr>
                <w:rFonts w:eastAsia="Calibri"/>
                <w:lang w:eastAsia="en-US"/>
              </w:rPr>
            </w:pPr>
            <w:r w:rsidRPr="000F13D7">
              <w:rPr>
                <w:rFonts w:eastAsia="Calibri"/>
                <w:lang w:eastAsia="en-US"/>
              </w:rPr>
              <w:t>2.Обеспечение заправкой топлива согласно инструкции по эксплуатации ВС в месте временного базирования</w:t>
            </w:r>
          </w:p>
        </w:tc>
        <w:tc>
          <w:tcPr>
            <w:tcW w:w="3119" w:type="dxa"/>
            <w:vMerge/>
          </w:tcPr>
          <w:p w:rsidR="004120B2" w:rsidRPr="000F13D7" w:rsidRDefault="004120B2" w:rsidP="000F13D7">
            <w:pPr>
              <w:jc w:val="center"/>
            </w:pPr>
          </w:p>
        </w:tc>
      </w:tr>
      <w:tr w:rsidR="004120B2" w:rsidRPr="000F13D7" w:rsidTr="00DB76AA">
        <w:trPr>
          <w:trHeight w:val="70"/>
        </w:trPr>
        <w:tc>
          <w:tcPr>
            <w:tcW w:w="568" w:type="dxa"/>
          </w:tcPr>
          <w:p w:rsidR="004120B2" w:rsidRPr="000F13D7" w:rsidRDefault="004120B2" w:rsidP="000F13D7">
            <w:pPr>
              <w:suppressAutoHyphens w:val="0"/>
              <w:autoSpaceDE w:val="0"/>
              <w:autoSpaceDN w:val="0"/>
              <w:adjustRightInd w:val="0"/>
              <w:jc w:val="center"/>
              <w:rPr>
                <w:rFonts w:eastAsia="Calibri"/>
                <w:lang w:eastAsia="en-US"/>
              </w:rPr>
            </w:pPr>
            <w:r w:rsidRPr="000F13D7">
              <w:rPr>
                <w:rFonts w:eastAsia="Calibri"/>
                <w:lang w:eastAsia="en-US"/>
              </w:rPr>
              <w:t>5</w:t>
            </w:r>
          </w:p>
        </w:tc>
        <w:tc>
          <w:tcPr>
            <w:tcW w:w="1842" w:type="dxa"/>
            <w:vMerge/>
          </w:tcPr>
          <w:p w:rsidR="004120B2" w:rsidRPr="000F13D7" w:rsidRDefault="004120B2" w:rsidP="000F13D7">
            <w:pPr>
              <w:suppressAutoHyphens w:val="0"/>
              <w:autoSpaceDE w:val="0"/>
              <w:autoSpaceDN w:val="0"/>
              <w:adjustRightInd w:val="0"/>
              <w:jc w:val="center"/>
              <w:rPr>
                <w:rFonts w:eastAsia="Calibri"/>
                <w:lang w:eastAsia="en-US"/>
              </w:rPr>
            </w:pPr>
          </w:p>
        </w:tc>
        <w:tc>
          <w:tcPr>
            <w:tcW w:w="3402" w:type="dxa"/>
            <w:tcBorders>
              <w:top w:val="single" w:sz="4" w:space="0" w:color="auto"/>
              <w:left w:val="single" w:sz="4" w:space="0" w:color="auto"/>
              <w:bottom w:val="single" w:sz="4" w:space="0" w:color="auto"/>
              <w:right w:val="single" w:sz="4" w:space="0" w:color="auto"/>
            </w:tcBorders>
          </w:tcPr>
          <w:p w:rsidR="004120B2" w:rsidRPr="000F13D7" w:rsidRDefault="004120B2" w:rsidP="000F13D7">
            <w:pPr>
              <w:suppressAutoHyphens w:val="0"/>
              <w:jc w:val="both"/>
              <w:rPr>
                <w:color w:val="000000"/>
                <w:lang w:eastAsia="ru-RU"/>
              </w:rPr>
            </w:pPr>
            <w:r w:rsidRPr="000F13D7">
              <w:rPr>
                <w:color w:val="000000"/>
                <w:lang w:eastAsia="ru-RU"/>
              </w:rPr>
              <w:t>Техническое оснащение ВС</w:t>
            </w:r>
          </w:p>
        </w:tc>
        <w:tc>
          <w:tcPr>
            <w:tcW w:w="4678" w:type="dxa"/>
            <w:tcBorders>
              <w:top w:val="single" w:sz="4" w:space="0" w:color="auto"/>
              <w:left w:val="single" w:sz="4" w:space="0" w:color="auto"/>
              <w:bottom w:val="single" w:sz="4" w:space="0" w:color="auto"/>
            </w:tcBorders>
          </w:tcPr>
          <w:p w:rsidR="004120B2" w:rsidRPr="000F13D7" w:rsidRDefault="004120B2" w:rsidP="000F13D7">
            <w:pPr>
              <w:suppressAutoHyphens w:val="0"/>
              <w:autoSpaceDE w:val="0"/>
              <w:autoSpaceDN w:val="0"/>
              <w:adjustRightInd w:val="0"/>
              <w:ind w:left="33" w:firstLine="142"/>
              <w:contextualSpacing/>
              <w:jc w:val="center"/>
              <w:rPr>
                <w:rFonts w:eastAsia="Calibri"/>
                <w:lang w:eastAsia="en-US"/>
              </w:rPr>
            </w:pPr>
            <w:r w:rsidRPr="000F13D7">
              <w:rPr>
                <w:rFonts w:eastAsia="Calibri"/>
                <w:lang w:eastAsia="en-US"/>
              </w:rPr>
              <w:t>Средства навигационного контроля</w:t>
            </w:r>
          </w:p>
        </w:tc>
        <w:tc>
          <w:tcPr>
            <w:tcW w:w="3119" w:type="dxa"/>
            <w:vMerge/>
          </w:tcPr>
          <w:p w:rsidR="004120B2" w:rsidRPr="000F13D7" w:rsidRDefault="004120B2" w:rsidP="000F13D7">
            <w:pPr>
              <w:jc w:val="center"/>
            </w:pPr>
          </w:p>
        </w:tc>
      </w:tr>
      <w:tr w:rsidR="004120B2" w:rsidRPr="000F13D7" w:rsidTr="000F13D7">
        <w:trPr>
          <w:trHeight w:val="70"/>
        </w:trPr>
        <w:tc>
          <w:tcPr>
            <w:tcW w:w="568" w:type="dxa"/>
          </w:tcPr>
          <w:p w:rsidR="004120B2" w:rsidRPr="000F13D7" w:rsidRDefault="004120B2" w:rsidP="000F13D7">
            <w:pPr>
              <w:suppressAutoHyphens w:val="0"/>
              <w:autoSpaceDE w:val="0"/>
              <w:autoSpaceDN w:val="0"/>
              <w:adjustRightInd w:val="0"/>
              <w:jc w:val="center"/>
              <w:rPr>
                <w:rFonts w:eastAsia="Calibri"/>
                <w:lang w:eastAsia="en-US"/>
              </w:rPr>
            </w:pPr>
            <w:r w:rsidRPr="000F13D7">
              <w:rPr>
                <w:rFonts w:eastAsia="Calibri"/>
                <w:lang w:eastAsia="en-US"/>
              </w:rPr>
              <w:t>6</w:t>
            </w:r>
          </w:p>
        </w:tc>
        <w:tc>
          <w:tcPr>
            <w:tcW w:w="1842" w:type="dxa"/>
            <w:vMerge/>
          </w:tcPr>
          <w:p w:rsidR="004120B2" w:rsidRPr="000F13D7" w:rsidRDefault="004120B2" w:rsidP="000F13D7">
            <w:pPr>
              <w:suppressAutoHyphens w:val="0"/>
              <w:autoSpaceDE w:val="0"/>
              <w:autoSpaceDN w:val="0"/>
              <w:adjustRightInd w:val="0"/>
              <w:jc w:val="center"/>
              <w:rPr>
                <w:rFonts w:eastAsia="Calibri"/>
                <w:lang w:eastAsia="en-US"/>
              </w:rPr>
            </w:pPr>
          </w:p>
        </w:tc>
        <w:tc>
          <w:tcPr>
            <w:tcW w:w="3402" w:type="dxa"/>
            <w:vMerge w:val="restart"/>
            <w:tcBorders>
              <w:top w:val="single" w:sz="4" w:space="0" w:color="auto"/>
              <w:left w:val="single" w:sz="4" w:space="0" w:color="auto"/>
              <w:right w:val="single" w:sz="4" w:space="0" w:color="auto"/>
            </w:tcBorders>
          </w:tcPr>
          <w:p w:rsidR="004120B2" w:rsidRPr="000F13D7" w:rsidRDefault="004120B2" w:rsidP="000F13D7">
            <w:pPr>
              <w:suppressAutoHyphens w:val="0"/>
              <w:jc w:val="both"/>
              <w:rPr>
                <w:color w:val="000000"/>
                <w:lang w:eastAsia="ru-RU"/>
              </w:rPr>
            </w:pPr>
            <w:r w:rsidRPr="000F13D7">
              <w:rPr>
                <w:color w:val="000000"/>
                <w:lang w:eastAsia="ru-RU"/>
              </w:rPr>
              <w:t>Количество ВС</w:t>
            </w:r>
          </w:p>
        </w:tc>
        <w:tc>
          <w:tcPr>
            <w:tcW w:w="4678" w:type="dxa"/>
            <w:vMerge w:val="restart"/>
            <w:tcBorders>
              <w:top w:val="single" w:sz="4" w:space="0" w:color="auto"/>
              <w:left w:val="single" w:sz="4" w:space="0" w:color="auto"/>
            </w:tcBorders>
          </w:tcPr>
          <w:p w:rsidR="004120B2" w:rsidRPr="000F13D7" w:rsidRDefault="004120B2" w:rsidP="000F13D7">
            <w:pPr>
              <w:suppressAutoHyphens w:val="0"/>
              <w:autoSpaceDE w:val="0"/>
              <w:autoSpaceDN w:val="0"/>
              <w:adjustRightInd w:val="0"/>
              <w:jc w:val="center"/>
              <w:rPr>
                <w:rFonts w:eastAsia="Calibri"/>
                <w:lang w:eastAsia="en-US"/>
              </w:rPr>
            </w:pPr>
            <w:r w:rsidRPr="000F13D7">
              <w:rPr>
                <w:rFonts w:eastAsia="Calibri"/>
                <w:lang w:eastAsia="en-US"/>
              </w:rPr>
              <w:t>Не менее 2</w:t>
            </w:r>
          </w:p>
        </w:tc>
        <w:tc>
          <w:tcPr>
            <w:tcW w:w="3119" w:type="dxa"/>
            <w:vMerge/>
          </w:tcPr>
          <w:p w:rsidR="004120B2" w:rsidRPr="000F13D7" w:rsidRDefault="004120B2" w:rsidP="000F13D7">
            <w:pPr>
              <w:jc w:val="center"/>
            </w:pPr>
          </w:p>
        </w:tc>
      </w:tr>
      <w:tr w:rsidR="004120B2" w:rsidRPr="000F13D7" w:rsidTr="000F13D7">
        <w:trPr>
          <w:trHeight w:val="70"/>
        </w:trPr>
        <w:tc>
          <w:tcPr>
            <w:tcW w:w="568" w:type="dxa"/>
          </w:tcPr>
          <w:p w:rsidR="004120B2" w:rsidRPr="000F13D7" w:rsidRDefault="004120B2" w:rsidP="00FF0307">
            <w:pPr>
              <w:suppressAutoHyphens w:val="0"/>
              <w:autoSpaceDE w:val="0"/>
              <w:autoSpaceDN w:val="0"/>
              <w:adjustRightInd w:val="0"/>
              <w:jc w:val="center"/>
              <w:rPr>
                <w:rFonts w:eastAsia="Calibri"/>
                <w:lang w:eastAsia="en-US"/>
              </w:rPr>
            </w:pPr>
          </w:p>
        </w:tc>
        <w:tc>
          <w:tcPr>
            <w:tcW w:w="1842" w:type="dxa"/>
            <w:vMerge/>
          </w:tcPr>
          <w:p w:rsidR="004120B2" w:rsidRPr="000F13D7" w:rsidRDefault="004120B2" w:rsidP="00FF0307">
            <w:pPr>
              <w:suppressAutoHyphens w:val="0"/>
              <w:autoSpaceDE w:val="0"/>
              <w:autoSpaceDN w:val="0"/>
              <w:adjustRightInd w:val="0"/>
              <w:jc w:val="center"/>
              <w:rPr>
                <w:rFonts w:eastAsia="Calibri"/>
                <w:lang w:eastAsia="en-US"/>
              </w:rPr>
            </w:pPr>
          </w:p>
        </w:tc>
        <w:tc>
          <w:tcPr>
            <w:tcW w:w="3402" w:type="dxa"/>
            <w:vMerge/>
            <w:tcBorders>
              <w:left w:val="single" w:sz="4" w:space="0" w:color="auto"/>
              <w:right w:val="single" w:sz="4" w:space="0" w:color="auto"/>
            </w:tcBorders>
          </w:tcPr>
          <w:p w:rsidR="004120B2" w:rsidRPr="000F13D7" w:rsidRDefault="004120B2" w:rsidP="00FF0307">
            <w:pPr>
              <w:suppressAutoHyphens w:val="0"/>
              <w:jc w:val="both"/>
              <w:rPr>
                <w:color w:val="000000"/>
                <w:lang w:eastAsia="ru-RU"/>
              </w:rPr>
            </w:pPr>
          </w:p>
        </w:tc>
        <w:tc>
          <w:tcPr>
            <w:tcW w:w="4678" w:type="dxa"/>
            <w:vMerge/>
            <w:tcBorders>
              <w:left w:val="single" w:sz="4" w:space="0" w:color="auto"/>
            </w:tcBorders>
          </w:tcPr>
          <w:p w:rsidR="004120B2" w:rsidRPr="000F13D7" w:rsidRDefault="004120B2" w:rsidP="00FF0307">
            <w:pPr>
              <w:suppressAutoHyphens w:val="0"/>
              <w:autoSpaceDE w:val="0"/>
              <w:autoSpaceDN w:val="0"/>
              <w:adjustRightInd w:val="0"/>
              <w:jc w:val="center"/>
              <w:rPr>
                <w:rFonts w:eastAsia="Calibri"/>
                <w:lang w:val="en-US" w:eastAsia="en-US"/>
              </w:rPr>
            </w:pPr>
          </w:p>
        </w:tc>
        <w:tc>
          <w:tcPr>
            <w:tcW w:w="3119" w:type="dxa"/>
            <w:vMerge/>
            <w:tcBorders>
              <w:bottom w:val="single" w:sz="4" w:space="0" w:color="auto"/>
            </w:tcBorders>
          </w:tcPr>
          <w:p w:rsidR="004120B2" w:rsidRPr="000F13D7" w:rsidRDefault="004120B2" w:rsidP="00FF0307">
            <w:pPr>
              <w:suppressAutoHyphens w:val="0"/>
              <w:autoSpaceDE w:val="0"/>
              <w:autoSpaceDN w:val="0"/>
              <w:adjustRightInd w:val="0"/>
              <w:jc w:val="center"/>
              <w:rPr>
                <w:rFonts w:eastAsia="Calibri"/>
                <w:lang w:eastAsia="en-US"/>
              </w:rPr>
            </w:pPr>
          </w:p>
        </w:tc>
      </w:tr>
    </w:tbl>
    <w:p w:rsidR="00492EB5" w:rsidRDefault="00492EB5" w:rsidP="000F13D7">
      <w:pPr>
        <w:ind w:firstLine="567"/>
        <w:jc w:val="both"/>
      </w:pPr>
    </w:p>
    <w:p w:rsidR="00757005" w:rsidRDefault="000F13D7" w:rsidP="000F13D7">
      <w:pPr>
        <w:ind w:firstLine="567"/>
        <w:jc w:val="both"/>
      </w:pPr>
      <w:r w:rsidRPr="0035725E">
        <w:t xml:space="preserve">Положения настоящего раздела устанавливают функциональные, технические и качественные характеристики, эксплуатационные характеристики </w:t>
      </w:r>
      <w:r w:rsidR="00492EB5" w:rsidRPr="00492EB5">
        <w:t>транспортно</w:t>
      </w:r>
      <w:r w:rsidR="00492EB5" w:rsidRPr="00492EB5">
        <w:t>го</w:t>
      </w:r>
      <w:r w:rsidR="00492EB5" w:rsidRPr="00492EB5">
        <w:t xml:space="preserve"> средств</w:t>
      </w:r>
      <w:r w:rsidR="00492EB5" w:rsidRPr="00492EB5">
        <w:t>а</w:t>
      </w:r>
      <w:r w:rsidR="00492EB5" w:rsidRPr="00492EB5">
        <w:t>, с помощью которого будут оказываться услуги по контракту</w:t>
      </w:r>
      <w:r w:rsidR="00492EB5" w:rsidRPr="00492EB5">
        <w:t>.</w:t>
      </w:r>
    </w:p>
    <w:p w:rsidR="000F13D7" w:rsidRPr="0035725E" w:rsidRDefault="000F13D7" w:rsidP="000F13D7">
      <w:pPr>
        <w:ind w:firstLine="567"/>
        <w:jc w:val="both"/>
        <w:sectPr w:rsidR="000F13D7" w:rsidRPr="0035725E" w:rsidSect="00B17459">
          <w:pgSz w:w="16838" w:h="11906" w:orient="landscape" w:code="9"/>
          <w:pgMar w:top="1418" w:right="851" w:bottom="851" w:left="851" w:header="454" w:footer="454" w:gutter="0"/>
          <w:cols w:space="708"/>
          <w:docGrid w:linePitch="360"/>
        </w:sectPr>
      </w:pPr>
    </w:p>
    <w:p w:rsidR="000F13D7" w:rsidRDefault="000F13D7" w:rsidP="000F13D7">
      <w:pPr>
        <w:widowControl w:val="0"/>
        <w:snapToGrid w:val="0"/>
        <w:jc w:val="right"/>
        <w:rPr>
          <w:lang w:eastAsia="ru-RU"/>
        </w:rPr>
      </w:pPr>
      <w:r w:rsidRPr="0035725E">
        <w:rPr>
          <w:lang w:eastAsia="ru-RU"/>
        </w:rPr>
        <w:lastRenderedPageBreak/>
        <w:t xml:space="preserve">Приложение № </w:t>
      </w:r>
      <w:r w:rsidR="00543C00">
        <w:rPr>
          <w:lang w:eastAsia="ru-RU"/>
        </w:rPr>
        <w:t>2</w:t>
      </w:r>
      <w:r w:rsidRPr="0035725E">
        <w:rPr>
          <w:lang w:eastAsia="ru-RU"/>
        </w:rPr>
        <w:t xml:space="preserve"> </w:t>
      </w:r>
    </w:p>
    <w:p w:rsidR="000F13D7" w:rsidRPr="000F13D7" w:rsidRDefault="000F13D7" w:rsidP="000F13D7">
      <w:pPr>
        <w:widowControl w:val="0"/>
        <w:snapToGrid w:val="0"/>
        <w:jc w:val="right"/>
        <w:rPr>
          <w:lang w:eastAsia="ru-RU"/>
        </w:rPr>
      </w:pPr>
      <w:r>
        <w:rPr>
          <w:lang w:eastAsia="ru-RU"/>
        </w:rPr>
        <w:t xml:space="preserve">                                                                                                         </w:t>
      </w:r>
      <w:r w:rsidRPr="0035725E">
        <w:rPr>
          <w:lang w:eastAsia="ru-RU"/>
        </w:rPr>
        <w:t xml:space="preserve">к </w:t>
      </w:r>
      <w:r>
        <w:rPr>
          <w:rFonts w:cs="Calibri"/>
          <w:lang w:eastAsia="ru-RU"/>
        </w:rPr>
        <w:t>Описанию объекта закупки</w:t>
      </w:r>
    </w:p>
    <w:p w:rsidR="000F13D7" w:rsidRDefault="000F13D7" w:rsidP="000F13D7">
      <w:pPr>
        <w:widowControl w:val="0"/>
        <w:snapToGrid w:val="0"/>
        <w:jc w:val="center"/>
        <w:rPr>
          <w:b/>
        </w:rPr>
      </w:pPr>
    </w:p>
    <w:p w:rsidR="000F13D7" w:rsidRPr="0035725E" w:rsidRDefault="000F13D7" w:rsidP="000F13D7">
      <w:pPr>
        <w:suppressAutoHyphens w:val="0"/>
        <w:jc w:val="center"/>
        <w:rPr>
          <w:lang w:eastAsia="ru-RU"/>
        </w:rPr>
      </w:pPr>
      <w:r w:rsidRPr="0035725E">
        <w:rPr>
          <w:lang w:eastAsia="ru-RU"/>
        </w:rPr>
        <w:t>Маршруты авиапатрулирования:</w:t>
      </w:r>
    </w:p>
    <w:p w:rsidR="000F13D7" w:rsidRPr="0035725E" w:rsidRDefault="000F13D7" w:rsidP="000F13D7">
      <w:pPr>
        <w:suppressAutoHyphens w:val="0"/>
        <w:rPr>
          <w:lang w:eastAsia="ru-RU"/>
        </w:rPr>
      </w:pPr>
    </w:p>
    <w:p w:rsidR="000F13D7" w:rsidRPr="0035725E" w:rsidRDefault="000F13D7" w:rsidP="000F13D7">
      <w:pPr>
        <w:suppressAutoHyphens w:val="0"/>
        <w:jc w:val="center"/>
        <w:rPr>
          <w:lang w:eastAsia="ru-RU"/>
        </w:rPr>
      </w:pPr>
      <w:proofErr w:type="spellStart"/>
      <w:r w:rsidRPr="0035725E">
        <w:rPr>
          <w:lang w:eastAsia="ru-RU"/>
        </w:rPr>
        <w:t>Алапаевское</w:t>
      </w:r>
      <w:proofErr w:type="spellEnd"/>
      <w:r w:rsidRPr="0035725E">
        <w:rPr>
          <w:lang w:eastAsia="ru-RU"/>
        </w:rPr>
        <w:t xml:space="preserve"> </w:t>
      </w:r>
      <w:proofErr w:type="spellStart"/>
      <w:r w:rsidRPr="0035725E">
        <w:rPr>
          <w:lang w:eastAsia="ru-RU"/>
        </w:rPr>
        <w:t>авиаотделение</w:t>
      </w:r>
      <w:proofErr w:type="spellEnd"/>
      <w:r w:rsidRPr="0035725E">
        <w:rPr>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513"/>
        <w:gridCol w:w="1559"/>
      </w:tblGrid>
      <w:tr w:rsidR="000F13D7" w:rsidRPr="0035725E" w:rsidTr="00FF0307">
        <w:tc>
          <w:tcPr>
            <w:tcW w:w="675" w:type="dxa"/>
            <w:tcBorders>
              <w:top w:val="single" w:sz="4" w:space="0" w:color="auto"/>
              <w:left w:val="single" w:sz="4" w:space="0" w:color="auto"/>
              <w:bottom w:val="single" w:sz="4" w:space="0" w:color="auto"/>
              <w:right w:val="single" w:sz="4" w:space="0" w:color="auto"/>
            </w:tcBorders>
            <w:hideMark/>
          </w:tcPr>
          <w:p w:rsidR="000F13D7" w:rsidRPr="0035725E" w:rsidRDefault="000F13D7" w:rsidP="00FF0307">
            <w:pPr>
              <w:suppressAutoHyphens w:val="0"/>
              <w:spacing w:line="276" w:lineRule="auto"/>
              <w:jc w:val="center"/>
              <w:rPr>
                <w:lang w:eastAsia="en-US"/>
              </w:rPr>
            </w:pPr>
            <w:r w:rsidRPr="0035725E">
              <w:rPr>
                <w:lang w:eastAsia="en-US"/>
              </w:rPr>
              <w:t>NN м-та</w:t>
            </w:r>
          </w:p>
        </w:tc>
        <w:tc>
          <w:tcPr>
            <w:tcW w:w="7513" w:type="dxa"/>
            <w:tcBorders>
              <w:top w:val="single" w:sz="4" w:space="0" w:color="auto"/>
              <w:left w:val="single" w:sz="4" w:space="0" w:color="auto"/>
              <w:bottom w:val="single" w:sz="4" w:space="0" w:color="auto"/>
              <w:right w:val="single" w:sz="4" w:space="0" w:color="auto"/>
            </w:tcBorders>
            <w:vAlign w:val="center"/>
            <w:hideMark/>
          </w:tcPr>
          <w:p w:rsidR="000F13D7" w:rsidRPr="0035725E" w:rsidRDefault="000F13D7" w:rsidP="00FF0307">
            <w:pPr>
              <w:suppressAutoHyphens w:val="0"/>
              <w:spacing w:line="276" w:lineRule="auto"/>
              <w:jc w:val="center"/>
              <w:rPr>
                <w:lang w:val="en-US" w:eastAsia="en-US"/>
              </w:rPr>
            </w:pPr>
            <w:proofErr w:type="spellStart"/>
            <w:r w:rsidRPr="0035725E">
              <w:rPr>
                <w:lang w:val="en-US" w:eastAsia="en-US"/>
              </w:rPr>
              <w:t>Поворотные</w:t>
            </w:r>
            <w:proofErr w:type="spellEnd"/>
            <w:r w:rsidRPr="0035725E">
              <w:rPr>
                <w:lang w:val="en-US" w:eastAsia="en-US"/>
              </w:rPr>
              <w:t xml:space="preserve"> </w:t>
            </w:r>
            <w:proofErr w:type="spellStart"/>
            <w:r w:rsidRPr="0035725E">
              <w:rPr>
                <w:lang w:val="en-US" w:eastAsia="en-US"/>
              </w:rPr>
              <w:t>пункты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0F13D7" w:rsidRPr="0035725E" w:rsidRDefault="000F13D7" w:rsidP="00FF0307">
            <w:pPr>
              <w:suppressAutoHyphens w:val="0"/>
              <w:spacing w:line="276" w:lineRule="auto"/>
              <w:jc w:val="center"/>
              <w:rPr>
                <w:lang w:val="en-US" w:eastAsia="en-US"/>
              </w:rPr>
            </w:pPr>
            <w:proofErr w:type="spellStart"/>
            <w:r w:rsidRPr="0035725E">
              <w:rPr>
                <w:lang w:val="en-US" w:eastAsia="en-US"/>
              </w:rPr>
              <w:t>Длина</w:t>
            </w:r>
            <w:proofErr w:type="spellEnd"/>
            <w:r w:rsidRPr="0035725E">
              <w:rPr>
                <w:lang w:val="en-US" w:eastAsia="en-US"/>
              </w:rPr>
              <w:t xml:space="preserve"> </w:t>
            </w:r>
            <w:r w:rsidRPr="0035725E">
              <w:rPr>
                <w:lang w:eastAsia="en-US"/>
              </w:rPr>
              <w:t>км</w:t>
            </w:r>
          </w:p>
        </w:tc>
      </w:tr>
      <w:tr w:rsidR="000F13D7" w:rsidRPr="0035725E" w:rsidTr="00FF0307">
        <w:trPr>
          <w:cantSplit/>
          <w:trHeight w:val="635"/>
        </w:trPr>
        <w:tc>
          <w:tcPr>
            <w:tcW w:w="675" w:type="dxa"/>
            <w:tcBorders>
              <w:top w:val="single" w:sz="4" w:space="0" w:color="auto"/>
              <w:left w:val="single" w:sz="4" w:space="0" w:color="auto"/>
              <w:bottom w:val="single" w:sz="4" w:space="0" w:color="auto"/>
              <w:right w:val="single" w:sz="4" w:space="0" w:color="auto"/>
            </w:tcBorders>
            <w:hideMark/>
          </w:tcPr>
          <w:p w:rsidR="000F13D7" w:rsidRPr="0035725E" w:rsidRDefault="000F13D7" w:rsidP="00FF0307">
            <w:pPr>
              <w:suppressAutoHyphens w:val="0"/>
              <w:spacing w:line="276" w:lineRule="auto"/>
              <w:jc w:val="center"/>
              <w:rPr>
                <w:lang w:val="en-US" w:eastAsia="en-US"/>
              </w:rPr>
            </w:pPr>
            <w:r w:rsidRPr="0035725E">
              <w:rPr>
                <w:lang w:eastAsia="en-US"/>
              </w:rPr>
              <w:t>МЛ 06</w:t>
            </w:r>
          </w:p>
        </w:tc>
        <w:tc>
          <w:tcPr>
            <w:tcW w:w="7513" w:type="dxa"/>
            <w:tcBorders>
              <w:top w:val="single" w:sz="4" w:space="0" w:color="auto"/>
              <w:left w:val="single" w:sz="4" w:space="0" w:color="auto"/>
              <w:bottom w:val="single" w:sz="4" w:space="0" w:color="auto"/>
              <w:right w:val="single" w:sz="4" w:space="0" w:color="auto"/>
            </w:tcBorders>
            <w:hideMark/>
          </w:tcPr>
          <w:p w:rsidR="000F13D7" w:rsidRPr="0035725E" w:rsidRDefault="000F13D7" w:rsidP="00FF0307">
            <w:pPr>
              <w:suppressAutoHyphens w:val="0"/>
              <w:spacing w:line="276" w:lineRule="auto"/>
              <w:jc w:val="center"/>
              <w:rPr>
                <w:lang w:val="en-US" w:eastAsia="en-US"/>
              </w:rPr>
            </w:pPr>
            <w:r w:rsidRPr="0035725E">
              <w:rPr>
                <w:lang w:eastAsia="en-US"/>
              </w:rPr>
              <w:t>г</w:t>
            </w:r>
            <w:r w:rsidRPr="0035725E">
              <w:rPr>
                <w:lang w:val="en-US" w:eastAsia="en-US"/>
              </w:rPr>
              <w:t>.</w:t>
            </w:r>
            <w:r w:rsidRPr="0035725E">
              <w:rPr>
                <w:lang w:eastAsia="en-US"/>
              </w:rPr>
              <w:t>Алапаевск</w:t>
            </w:r>
            <w:r w:rsidRPr="0035725E">
              <w:rPr>
                <w:lang w:val="en-US" w:eastAsia="en-US"/>
              </w:rPr>
              <w:t xml:space="preserve">-14- </w:t>
            </w:r>
            <w:r w:rsidRPr="0035725E">
              <w:rPr>
                <w:lang w:eastAsia="en-US"/>
              </w:rPr>
              <w:t>г</w:t>
            </w:r>
            <w:r w:rsidRPr="0035725E">
              <w:rPr>
                <w:lang w:val="en-US" w:eastAsia="en-US"/>
              </w:rPr>
              <w:t>.</w:t>
            </w:r>
            <w:r w:rsidRPr="0035725E">
              <w:rPr>
                <w:lang w:eastAsia="en-US"/>
              </w:rPr>
              <w:t>В</w:t>
            </w:r>
            <w:r w:rsidRPr="0035725E">
              <w:rPr>
                <w:lang w:val="en-US" w:eastAsia="en-US"/>
              </w:rPr>
              <w:t>.</w:t>
            </w:r>
            <w:r w:rsidRPr="0035725E">
              <w:rPr>
                <w:lang w:eastAsia="en-US"/>
              </w:rPr>
              <w:t>Синячиха</w:t>
            </w:r>
            <w:r w:rsidRPr="0035725E">
              <w:rPr>
                <w:lang w:val="en-US" w:eastAsia="en-US"/>
              </w:rPr>
              <w:t xml:space="preserve">-39- </w:t>
            </w:r>
            <w:r w:rsidRPr="0035725E">
              <w:rPr>
                <w:lang w:eastAsia="en-US"/>
              </w:rPr>
              <w:t>н</w:t>
            </w:r>
            <w:r w:rsidRPr="0035725E">
              <w:rPr>
                <w:lang w:val="en-US" w:eastAsia="en-US"/>
              </w:rPr>
              <w:t>.</w:t>
            </w:r>
            <w:r w:rsidRPr="0035725E">
              <w:rPr>
                <w:lang w:eastAsia="en-US"/>
              </w:rPr>
              <w:t>п</w:t>
            </w:r>
            <w:r w:rsidRPr="0035725E">
              <w:rPr>
                <w:lang w:val="en-US" w:eastAsia="en-US"/>
              </w:rPr>
              <w:t>.</w:t>
            </w:r>
            <w:proofErr w:type="spellStart"/>
            <w:r w:rsidRPr="0035725E">
              <w:rPr>
                <w:lang w:eastAsia="en-US"/>
              </w:rPr>
              <w:t>Аканфиева</w:t>
            </w:r>
            <w:proofErr w:type="spellEnd"/>
            <w:r w:rsidRPr="0035725E">
              <w:rPr>
                <w:lang w:val="en-US" w:eastAsia="en-US"/>
              </w:rPr>
              <w:t>-67-</w:t>
            </w:r>
            <w:proofErr w:type="spellStart"/>
            <w:r w:rsidRPr="0035725E">
              <w:rPr>
                <w:lang w:eastAsia="en-US"/>
              </w:rPr>
              <w:t>Ст</w:t>
            </w:r>
            <w:proofErr w:type="spellEnd"/>
            <w:r w:rsidRPr="0035725E">
              <w:rPr>
                <w:lang w:val="en-US" w:eastAsia="en-US"/>
              </w:rPr>
              <w:t>.</w:t>
            </w:r>
            <w:proofErr w:type="spellStart"/>
            <w:r w:rsidRPr="0035725E">
              <w:rPr>
                <w:lang w:eastAsia="en-US"/>
              </w:rPr>
              <w:t>Хабарчиха</w:t>
            </w:r>
            <w:proofErr w:type="spellEnd"/>
            <w:r w:rsidRPr="0035725E">
              <w:rPr>
                <w:lang w:val="en-US" w:eastAsia="en-US"/>
              </w:rPr>
              <w:t xml:space="preserve">-76- </w:t>
            </w:r>
            <w:r w:rsidRPr="0035725E">
              <w:rPr>
                <w:lang w:eastAsia="en-US"/>
              </w:rPr>
              <w:t>н</w:t>
            </w:r>
            <w:r w:rsidRPr="0035725E">
              <w:rPr>
                <w:lang w:val="en-US" w:eastAsia="en-US"/>
              </w:rPr>
              <w:t>.</w:t>
            </w:r>
            <w:r w:rsidRPr="0035725E">
              <w:rPr>
                <w:lang w:eastAsia="en-US"/>
              </w:rPr>
              <w:t>п</w:t>
            </w:r>
            <w:r w:rsidRPr="0035725E">
              <w:rPr>
                <w:lang w:val="en-US" w:eastAsia="en-US"/>
              </w:rPr>
              <w:t>.</w:t>
            </w:r>
            <w:r w:rsidRPr="0035725E">
              <w:rPr>
                <w:lang w:eastAsia="en-US"/>
              </w:rPr>
              <w:t>Калач</w:t>
            </w:r>
            <w:r w:rsidRPr="0035725E">
              <w:rPr>
                <w:lang w:val="en-US" w:eastAsia="en-US"/>
              </w:rPr>
              <w:t xml:space="preserve">-68- </w:t>
            </w:r>
            <w:r w:rsidRPr="0035725E">
              <w:rPr>
                <w:lang w:eastAsia="en-US"/>
              </w:rPr>
              <w:t>н</w:t>
            </w:r>
            <w:r w:rsidRPr="0035725E">
              <w:rPr>
                <w:lang w:val="en-US" w:eastAsia="en-US"/>
              </w:rPr>
              <w:t>.</w:t>
            </w:r>
            <w:r w:rsidRPr="0035725E">
              <w:rPr>
                <w:lang w:eastAsia="en-US"/>
              </w:rPr>
              <w:t>п</w:t>
            </w:r>
            <w:r w:rsidRPr="0035725E">
              <w:rPr>
                <w:lang w:val="en-US" w:eastAsia="en-US"/>
              </w:rPr>
              <w:t>.</w:t>
            </w:r>
            <w:proofErr w:type="spellStart"/>
            <w:r w:rsidRPr="0035725E">
              <w:rPr>
                <w:lang w:eastAsia="en-US"/>
              </w:rPr>
              <w:t>Гаранинка</w:t>
            </w:r>
            <w:proofErr w:type="spellEnd"/>
            <w:r w:rsidRPr="0035725E">
              <w:rPr>
                <w:lang w:val="en-US" w:eastAsia="en-US"/>
              </w:rPr>
              <w:t>-54-</w:t>
            </w:r>
            <w:r w:rsidRPr="0035725E">
              <w:rPr>
                <w:lang w:eastAsia="en-US"/>
              </w:rPr>
              <w:t>г</w:t>
            </w:r>
            <w:r w:rsidRPr="0035725E">
              <w:rPr>
                <w:lang w:val="en-US" w:eastAsia="en-US"/>
              </w:rPr>
              <w:t>.</w:t>
            </w:r>
            <w:r w:rsidRPr="0035725E">
              <w:rPr>
                <w:lang w:eastAsia="en-US"/>
              </w:rPr>
              <w:t>Ирбит</w:t>
            </w:r>
            <w:r w:rsidRPr="0035725E">
              <w:rPr>
                <w:lang w:val="en-US" w:eastAsia="en-US"/>
              </w:rPr>
              <w:t xml:space="preserve">-40 </w:t>
            </w:r>
            <w:r w:rsidRPr="0035725E">
              <w:rPr>
                <w:lang w:eastAsia="en-US"/>
              </w:rPr>
              <w:t>н</w:t>
            </w:r>
            <w:r w:rsidRPr="0035725E">
              <w:rPr>
                <w:lang w:val="en-US" w:eastAsia="en-US"/>
              </w:rPr>
              <w:t>.</w:t>
            </w:r>
            <w:r w:rsidRPr="0035725E">
              <w:rPr>
                <w:lang w:eastAsia="en-US"/>
              </w:rPr>
              <w:t>п</w:t>
            </w:r>
            <w:r w:rsidRPr="0035725E">
              <w:rPr>
                <w:lang w:val="en-US" w:eastAsia="en-US"/>
              </w:rPr>
              <w:t>. -</w:t>
            </w:r>
            <w:proofErr w:type="spellStart"/>
            <w:r w:rsidRPr="0035725E">
              <w:rPr>
                <w:lang w:eastAsia="en-US"/>
              </w:rPr>
              <w:t>Килачевское</w:t>
            </w:r>
            <w:proofErr w:type="spellEnd"/>
            <w:r w:rsidRPr="0035725E">
              <w:rPr>
                <w:lang w:val="en-US" w:eastAsia="en-US"/>
              </w:rPr>
              <w:t xml:space="preserve">-90- </w:t>
            </w:r>
            <w:r w:rsidRPr="0035725E">
              <w:rPr>
                <w:lang w:eastAsia="en-US"/>
              </w:rPr>
              <w:t>н</w:t>
            </w:r>
            <w:r w:rsidRPr="0035725E">
              <w:rPr>
                <w:lang w:val="en-US" w:eastAsia="en-US"/>
              </w:rPr>
              <w:t>.</w:t>
            </w:r>
            <w:r w:rsidRPr="0035725E">
              <w:rPr>
                <w:lang w:eastAsia="en-US"/>
              </w:rPr>
              <w:t>п</w:t>
            </w:r>
            <w:r w:rsidRPr="0035725E">
              <w:rPr>
                <w:lang w:val="en-US" w:eastAsia="en-US"/>
              </w:rPr>
              <w:t>.</w:t>
            </w:r>
            <w:proofErr w:type="spellStart"/>
            <w:r w:rsidRPr="0035725E">
              <w:rPr>
                <w:lang w:eastAsia="en-US"/>
              </w:rPr>
              <w:t>Липовское</w:t>
            </w:r>
            <w:proofErr w:type="spellEnd"/>
            <w:r w:rsidRPr="0035725E">
              <w:rPr>
                <w:lang w:val="en-US" w:eastAsia="en-US"/>
              </w:rPr>
              <w:t xml:space="preserve"> -58- </w:t>
            </w:r>
            <w:r w:rsidRPr="0035725E">
              <w:rPr>
                <w:lang w:eastAsia="en-US"/>
              </w:rPr>
              <w:t>г</w:t>
            </w:r>
            <w:r w:rsidRPr="0035725E">
              <w:rPr>
                <w:lang w:val="en-US" w:eastAsia="en-US"/>
              </w:rPr>
              <w:t>.</w:t>
            </w:r>
            <w:r w:rsidRPr="0035725E">
              <w:rPr>
                <w:lang w:eastAsia="en-US"/>
              </w:rPr>
              <w:t>Алапаевск</w:t>
            </w:r>
          </w:p>
        </w:tc>
        <w:tc>
          <w:tcPr>
            <w:tcW w:w="1559" w:type="dxa"/>
            <w:tcBorders>
              <w:top w:val="single" w:sz="4" w:space="0" w:color="auto"/>
              <w:left w:val="single" w:sz="4" w:space="0" w:color="auto"/>
              <w:bottom w:val="single" w:sz="4" w:space="0" w:color="auto"/>
              <w:right w:val="single" w:sz="4" w:space="0" w:color="auto"/>
            </w:tcBorders>
            <w:hideMark/>
          </w:tcPr>
          <w:p w:rsidR="000F13D7" w:rsidRPr="0035725E" w:rsidRDefault="000F13D7" w:rsidP="00FF0307">
            <w:pPr>
              <w:suppressAutoHyphens w:val="0"/>
              <w:spacing w:line="276" w:lineRule="auto"/>
              <w:jc w:val="center"/>
              <w:rPr>
                <w:lang w:eastAsia="en-US"/>
              </w:rPr>
            </w:pPr>
            <w:r w:rsidRPr="0035725E">
              <w:rPr>
                <w:lang w:eastAsia="en-US"/>
              </w:rPr>
              <w:t>506</w:t>
            </w:r>
          </w:p>
          <w:p w:rsidR="000F13D7" w:rsidRPr="0035725E" w:rsidRDefault="000F13D7" w:rsidP="00FF0307">
            <w:pPr>
              <w:suppressAutoHyphens w:val="0"/>
              <w:spacing w:line="276" w:lineRule="auto"/>
              <w:jc w:val="center"/>
              <w:rPr>
                <w:lang w:val="en-US" w:eastAsia="en-US"/>
              </w:rPr>
            </w:pPr>
          </w:p>
        </w:tc>
      </w:tr>
    </w:tbl>
    <w:p w:rsidR="000F13D7" w:rsidRPr="0035725E" w:rsidRDefault="000F13D7" w:rsidP="000F13D7">
      <w:pPr>
        <w:suppressAutoHyphens w:val="0"/>
        <w:jc w:val="center"/>
        <w:rPr>
          <w:lang w:eastAsia="ru-RU"/>
        </w:rPr>
      </w:pPr>
      <w:r w:rsidRPr="0035725E">
        <w:rPr>
          <w:lang w:eastAsia="ru-RU"/>
        </w:rPr>
        <w:t xml:space="preserve">Тавдинское </w:t>
      </w:r>
      <w:proofErr w:type="spellStart"/>
      <w:r w:rsidRPr="0035725E">
        <w:rPr>
          <w:lang w:eastAsia="ru-RU"/>
        </w:rPr>
        <w:t>авиаотделение</w:t>
      </w:r>
      <w:proofErr w:type="spellEnd"/>
      <w:r w:rsidRPr="0035725E">
        <w:rPr>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513"/>
        <w:gridCol w:w="1559"/>
      </w:tblGrid>
      <w:tr w:rsidR="000F13D7" w:rsidRPr="0035725E" w:rsidTr="00FF0307">
        <w:tc>
          <w:tcPr>
            <w:tcW w:w="675" w:type="dxa"/>
            <w:tcBorders>
              <w:top w:val="single" w:sz="4" w:space="0" w:color="auto"/>
              <w:left w:val="single" w:sz="4" w:space="0" w:color="auto"/>
              <w:bottom w:val="single" w:sz="4" w:space="0" w:color="auto"/>
              <w:right w:val="single" w:sz="4" w:space="0" w:color="auto"/>
            </w:tcBorders>
            <w:hideMark/>
          </w:tcPr>
          <w:p w:rsidR="000F13D7" w:rsidRPr="0035725E" w:rsidRDefault="000F13D7" w:rsidP="00FF0307">
            <w:pPr>
              <w:suppressAutoHyphens w:val="0"/>
              <w:spacing w:line="276" w:lineRule="auto"/>
              <w:jc w:val="center"/>
              <w:rPr>
                <w:lang w:val="en-US" w:eastAsia="en-US"/>
              </w:rPr>
            </w:pPr>
            <w:r w:rsidRPr="0035725E">
              <w:rPr>
                <w:lang w:eastAsia="en-US"/>
              </w:rPr>
              <w:t>NN м-та</w:t>
            </w:r>
          </w:p>
        </w:tc>
        <w:tc>
          <w:tcPr>
            <w:tcW w:w="7513" w:type="dxa"/>
            <w:tcBorders>
              <w:top w:val="single" w:sz="4" w:space="0" w:color="auto"/>
              <w:left w:val="single" w:sz="4" w:space="0" w:color="auto"/>
              <w:bottom w:val="single" w:sz="4" w:space="0" w:color="auto"/>
              <w:right w:val="single" w:sz="4" w:space="0" w:color="auto"/>
            </w:tcBorders>
            <w:vAlign w:val="center"/>
            <w:hideMark/>
          </w:tcPr>
          <w:p w:rsidR="000F13D7" w:rsidRPr="0035725E" w:rsidRDefault="000F13D7" w:rsidP="00FF0307">
            <w:pPr>
              <w:suppressAutoHyphens w:val="0"/>
              <w:spacing w:line="276" w:lineRule="auto"/>
              <w:jc w:val="center"/>
              <w:rPr>
                <w:lang w:val="en-US" w:eastAsia="en-US"/>
              </w:rPr>
            </w:pPr>
            <w:proofErr w:type="spellStart"/>
            <w:r w:rsidRPr="0035725E">
              <w:rPr>
                <w:lang w:val="en-US" w:eastAsia="en-US"/>
              </w:rPr>
              <w:t>Поворотные</w:t>
            </w:r>
            <w:proofErr w:type="spellEnd"/>
            <w:r w:rsidRPr="0035725E">
              <w:rPr>
                <w:lang w:val="en-US" w:eastAsia="en-US"/>
              </w:rPr>
              <w:t xml:space="preserve"> </w:t>
            </w:r>
            <w:proofErr w:type="spellStart"/>
            <w:r w:rsidRPr="0035725E">
              <w:rPr>
                <w:lang w:val="en-US" w:eastAsia="en-US"/>
              </w:rPr>
              <w:t>пункты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0F13D7" w:rsidRPr="0035725E" w:rsidRDefault="000F13D7" w:rsidP="00FF0307">
            <w:pPr>
              <w:suppressAutoHyphens w:val="0"/>
              <w:spacing w:line="276" w:lineRule="auto"/>
              <w:jc w:val="center"/>
              <w:rPr>
                <w:lang w:val="en-US" w:eastAsia="en-US"/>
              </w:rPr>
            </w:pPr>
            <w:proofErr w:type="spellStart"/>
            <w:r w:rsidRPr="0035725E">
              <w:rPr>
                <w:lang w:val="en-US" w:eastAsia="en-US"/>
              </w:rPr>
              <w:t>Длина</w:t>
            </w:r>
            <w:proofErr w:type="spellEnd"/>
            <w:r w:rsidRPr="0035725E">
              <w:rPr>
                <w:lang w:val="en-US" w:eastAsia="en-US"/>
              </w:rPr>
              <w:t xml:space="preserve"> </w:t>
            </w:r>
            <w:r w:rsidRPr="0035725E">
              <w:rPr>
                <w:lang w:eastAsia="en-US"/>
              </w:rPr>
              <w:t>км</w:t>
            </w:r>
          </w:p>
        </w:tc>
      </w:tr>
      <w:tr w:rsidR="000F13D7" w:rsidRPr="0035725E" w:rsidTr="00FF0307">
        <w:trPr>
          <w:cantSplit/>
          <w:trHeight w:val="433"/>
        </w:trPr>
        <w:tc>
          <w:tcPr>
            <w:tcW w:w="675" w:type="dxa"/>
            <w:tcBorders>
              <w:top w:val="single" w:sz="4" w:space="0" w:color="auto"/>
              <w:left w:val="single" w:sz="4" w:space="0" w:color="auto"/>
              <w:bottom w:val="single" w:sz="4" w:space="0" w:color="auto"/>
              <w:right w:val="single" w:sz="4" w:space="0" w:color="auto"/>
            </w:tcBorders>
            <w:hideMark/>
          </w:tcPr>
          <w:p w:rsidR="000F13D7" w:rsidRPr="0035725E" w:rsidRDefault="000F13D7" w:rsidP="00FF0307">
            <w:pPr>
              <w:suppressAutoHyphens w:val="0"/>
              <w:spacing w:line="276" w:lineRule="auto"/>
              <w:jc w:val="center"/>
              <w:rPr>
                <w:lang w:val="en-US" w:eastAsia="en-US"/>
              </w:rPr>
            </w:pPr>
            <w:r w:rsidRPr="0035725E">
              <w:rPr>
                <w:lang w:eastAsia="en-US"/>
              </w:rPr>
              <w:t>МЛ 07</w:t>
            </w:r>
          </w:p>
        </w:tc>
        <w:tc>
          <w:tcPr>
            <w:tcW w:w="7513" w:type="dxa"/>
            <w:tcBorders>
              <w:top w:val="single" w:sz="4" w:space="0" w:color="auto"/>
              <w:left w:val="single" w:sz="4" w:space="0" w:color="auto"/>
              <w:bottom w:val="single" w:sz="4" w:space="0" w:color="auto"/>
              <w:right w:val="single" w:sz="4" w:space="0" w:color="auto"/>
            </w:tcBorders>
            <w:hideMark/>
          </w:tcPr>
          <w:p w:rsidR="000F13D7" w:rsidRPr="0035725E" w:rsidRDefault="000F13D7" w:rsidP="00FF0307">
            <w:pPr>
              <w:suppressAutoHyphens w:val="0"/>
              <w:spacing w:line="276" w:lineRule="auto"/>
              <w:jc w:val="center"/>
              <w:rPr>
                <w:lang w:eastAsia="en-US"/>
              </w:rPr>
            </w:pPr>
            <w:r w:rsidRPr="0035725E">
              <w:rPr>
                <w:lang w:eastAsia="en-US"/>
              </w:rPr>
              <w:t>Тавда-29-Шайтанка-104-Светлое-53-Чернавская-100-Ленское-119- Тавда</w:t>
            </w:r>
          </w:p>
        </w:tc>
        <w:tc>
          <w:tcPr>
            <w:tcW w:w="1559" w:type="dxa"/>
            <w:tcBorders>
              <w:top w:val="single" w:sz="4" w:space="0" w:color="auto"/>
              <w:left w:val="single" w:sz="4" w:space="0" w:color="auto"/>
              <w:bottom w:val="single" w:sz="4" w:space="0" w:color="auto"/>
              <w:right w:val="single" w:sz="4" w:space="0" w:color="auto"/>
            </w:tcBorders>
            <w:hideMark/>
          </w:tcPr>
          <w:p w:rsidR="000F13D7" w:rsidRPr="0035725E" w:rsidRDefault="000F13D7" w:rsidP="00FF0307">
            <w:pPr>
              <w:suppressAutoHyphens w:val="0"/>
              <w:spacing w:line="276" w:lineRule="auto"/>
              <w:jc w:val="center"/>
              <w:rPr>
                <w:lang w:eastAsia="en-US"/>
              </w:rPr>
            </w:pPr>
          </w:p>
          <w:p w:rsidR="000F13D7" w:rsidRPr="0035725E" w:rsidRDefault="000F13D7" w:rsidP="00FF0307">
            <w:pPr>
              <w:suppressAutoHyphens w:val="0"/>
              <w:spacing w:line="276" w:lineRule="auto"/>
              <w:jc w:val="center"/>
              <w:rPr>
                <w:lang w:eastAsia="en-US"/>
              </w:rPr>
            </w:pPr>
            <w:r w:rsidRPr="0035725E">
              <w:rPr>
                <w:lang w:eastAsia="en-US"/>
              </w:rPr>
              <w:t>405</w:t>
            </w:r>
          </w:p>
        </w:tc>
      </w:tr>
    </w:tbl>
    <w:p w:rsidR="000F13D7" w:rsidRPr="0035725E" w:rsidRDefault="000F13D7" w:rsidP="000F13D7">
      <w:pPr>
        <w:suppressAutoHyphens w:val="0"/>
        <w:jc w:val="center"/>
        <w:rPr>
          <w:lang w:eastAsia="ru-RU"/>
        </w:rPr>
      </w:pPr>
      <w:proofErr w:type="spellStart"/>
      <w:r w:rsidRPr="0035725E">
        <w:rPr>
          <w:lang w:eastAsia="ru-RU"/>
        </w:rPr>
        <w:t>Красноуфимская</w:t>
      </w:r>
      <w:proofErr w:type="spellEnd"/>
      <w:r w:rsidRPr="0035725E">
        <w:rPr>
          <w:lang w:eastAsia="ru-RU"/>
        </w:rPr>
        <w:t xml:space="preserve"> </w:t>
      </w:r>
      <w:proofErr w:type="spellStart"/>
      <w:r w:rsidRPr="0035725E">
        <w:rPr>
          <w:lang w:eastAsia="ru-RU"/>
        </w:rPr>
        <w:t>авиаточка</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513"/>
        <w:gridCol w:w="1559"/>
      </w:tblGrid>
      <w:tr w:rsidR="000F13D7" w:rsidRPr="0035725E" w:rsidTr="00FF0307">
        <w:tc>
          <w:tcPr>
            <w:tcW w:w="675" w:type="dxa"/>
            <w:tcBorders>
              <w:top w:val="single" w:sz="4" w:space="0" w:color="auto"/>
              <w:left w:val="single" w:sz="4" w:space="0" w:color="auto"/>
              <w:bottom w:val="single" w:sz="4" w:space="0" w:color="auto"/>
              <w:right w:val="single" w:sz="4" w:space="0" w:color="auto"/>
            </w:tcBorders>
            <w:hideMark/>
          </w:tcPr>
          <w:p w:rsidR="000F13D7" w:rsidRPr="0035725E" w:rsidRDefault="000F13D7" w:rsidP="00FF0307">
            <w:pPr>
              <w:suppressAutoHyphens w:val="0"/>
              <w:spacing w:line="276" w:lineRule="auto"/>
              <w:jc w:val="center"/>
              <w:rPr>
                <w:lang w:eastAsia="en-US"/>
              </w:rPr>
            </w:pPr>
            <w:r w:rsidRPr="0035725E">
              <w:rPr>
                <w:lang w:eastAsia="en-US"/>
              </w:rPr>
              <w:t>NN м-та</w:t>
            </w:r>
          </w:p>
        </w:tc>
        <w:tc>
          <w:tcPr>
            <w:tcW w:w="7513" w:type="dxa"/>
            <w:tcBorders>
              <w:top w:val="single" w:sz="4" w:space="0" w:color="auto"/>
              <w:left w:val="single" w:sz="4" w:space="0" w:color="auto"/>
              <w:bottom w:val="single" w:sz="4" w:space="0" w:color="auto"/>
              <w:right w:val="single" w:sz="4" w:space="0" w:color="auto"/>
            </w:tcBorders>
            <w:vAlign w:val="center"/>
            <w:hideMark/>
          </w:tcPr>
          <w:p w:rsidR="000F13D7" w:rsidRPr="0035725E" w:rsidRDefault="000F13D7" w:rsidP="00FF0307">
            <w:pPr>
              <w:suppressAutoHyphens w:val="0"/>
              <w:spacing w:line="276" w:lineRule="auto"/>
              <w:jc w:val="center"/>
              <w:rPr>
                <w:lang w:val="en-US" w:eastAsia="en-US"/>
              </w:rPr>
            </w:pPr>
            <w:proofErr w:type="spellStart"/>
            <w:r w:rsidRPr="0035725E">
              <w:rPr>
                <w:lang w:val="en-US" w:eastAsia="en-US"/>
              </w:rPr>
              <w:t>Поворотные</w:t>
            </w:r>
            <w:proofErr w:type="spellEnd"/>
            <w:r w:rsidRPr="0035725E">
              <w:rPr>
                <w:lang w:val="en-US" w:eastAsia="en-US"/>
              </w:rPr>
              <w:t xml:space="preserve"> </w:t>
            </w:r>
            <w:proofErr w:type="spellStart"/>
            <w:r w:rsidRPr="0035725E">
              <w:rPr>
                <w:lang w:val="en-US" w:eastAsia="en-US"/>
              </w:rPr>
              <w:t>пункты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0F13D7" w:rsidRPr="0035725E" w:rsidRDefault="000F13D7" w:rsidP="00FF0307">
            <w:pPr>
              <w:suppressAutoHyphens w:val="0"/>
              <w:spacing w:line="276" w:lineRule="auto"/>
              <w:jc w:val="center"/>
              <w:rPr>
                <w:lang w:val="en-US" w:eastAsia="en-US"/>
              </w:rPr>
            </w:pPr>
            <w:proofErr w:type="spellStart"/>
            <w:r w:rsidRPr="0035725E">
              <w:rPr>
                <w:lang w:val="en-US" w:eastAsia="en-US"/>
              </w:rPr>
              <w:t>Длина</w:t>
            </w:r>
            <w:proofErr w:type="spellEnd"/>
            <w:r w:rsidRPr="0035725E">
              <w:rPr>
                <w:lang w:val="en-US" w:eastAsia="en-US"/>
              </w:rPr>
              <w:t xml:space="preserve"> </w:t>
            </w:r>
            <w:r w:rsidRPr="0035725E">
              <w:rPr>
                <w:lang w:eastAsia="en-US"/>
              </w:rPr>
              <w:t>км</w:t>
            </w:r>
          </w:p>
        </w:tc>
      </w:tr>
      <w:tr w:rsidR="000F13D7" w:rsidRPr="0035725E" w:rsidTr="00FF0307">
        <w:trPr>
          <w:cantSplit/>
          <w:trHeight w:val="433"/>
        </w:trPr>
        <w:tc>
          <w:tcPr>
            <w:tcW w:w="675" w:type="dxa"/>
            <w:tcBorders>
              <w:top w:val="single" w:sz="4" w:space="0" w:color="auto"/>
              <w:left w:val="single" w:sz="4" w:space="0" w:color="auto"/>
              <w:bottom w:val="single" w:sz="4" w:space="0" w:color="auto"/>
              <w:right w:val="single" w:sz="4" w:space="0" w:color="auto"/>
            </w:tcBorders>
            <w:hideMark/>
          </w:tcPr>
          <w:p w:rsidR="000F13D7" w:rsidRPr="0035725E" w:rsidRDefault="000F13D7" w:rsidP="00FF0307">
            <w:pPr>
              <w:suppressAutoHyphens w:val="0"/>
              <w:spacing w:line="276" w:lineRule="auto"/>
              <w:jc w:val="center"/>
              <w:rPr>
                <w:lang w:eastAsia="en-US"/>
              </w:rPr>
            </w:pPr>
            <w:r w:rsidRPr="0035725E">
              <w:rPr>
                <w:lang w:eastAsia="en-US"/>
              </w:rPr>
              <w:t xml:space="preserve">МЛ </w:t>
            </w:r>
          </w:p>
          <w:p w:rsidR="000F13D7" w:rsidRPr="0035725E" w:rsidRDefault="000F13D7" w:rsidP="00FF0307">
            <w:pPr>
              <w:suppressAutoHyphens w:val="0"/>
              <w:spacing w:line="276" w:lineRule="auto"/>
              <w:jc w:val="center"/>
              <w:rPr>
                <w:lang w:val="en-US" w:eastAsia="en-US"/>
              </w:rPr>
            </w:pPr>
            <w:r w:rsidRPr="0035725E">
              <w:rPr>
                <w:lang w:eastAsia="en-US"/>
              </w:rPr>
              <w:t>05</w:t>
            </w:r>
          </w:p>
        </w:tc>
        <w:tc>
          <w:tcPr>
            <w:tcW w:w="7513" w:type="dxa"/>
            <w:tcBorders>
              <w:top w:val="single" w:sz="4" w:space="0" w:color="auto"/>
              <w:left w:val="single" w:sz="4" w:space="0" w:color="auto"/>
              <w:bottom w:val="single" w:sz="4" w:space="0" w:color="auto"/>
              <w:right w:val="single" w:sz="4" w:space="0" w:color="auto"/>
            </w:tcBorders>
          </w:tcPr>
          <w:p w:rsidR="000F13D7" w:rsidRPr="0035725E" w:rsidRDefault="000F13D7" w:rsidP="00FF0307">
            <w:pPr>
              <w:suppressAutoHyphens w:val="0"/>
              <w:spacing w:line="276" w:lineRule="auto"/>
              <w:jc w:val="center"/>
              <w:rPr>
                <w:lang w:val="en-US" w:eastAsia="en-US"/>
              </w:rPr>
            </w:pPr>
            <w:proofErr w:type="spellStart"/>
            <w:r w:rsidRPr="0035725E">
              <w:rPr>
                <w:lang w:eastAsia="en-US"/>
              </w:rPr>
              <w:t>аэ</w:t>
            </w:r>
            <w:proofErr w:type="spellEnd"/>
            <w:r w:rsidRPr="0035725E">
              <w:rPr>
                <w:lang w:val="en-US" w:eastAsia="en-US"/>
              </w:rPr>
              <w:t>.</w:t>
            </w:r>
            <w:r w:rsidRPr="0035725E">
              <w:rPr>
                <w:lang w:eastAsia="en-US"/>
              </w:rPr>
              <w:t>Грань</w:t>
            </w:r>
            <w:r w:rsidRPr="0035725E">
              <w:rPr>
                <w:lang w:val="en-US" w:eastAsia="en-US"/>
              </w:rPr>
              <w:t>-15-</w:t>
            </w:r>
            <w:r w:rsidRPr="0035725E">
              <w:rPr>
                <w:lang w:eastAsia="en-US"/>
              </w:rPr>
              <w:t>г</w:t>
            </w:r>
            <w:r w:rsidRPr="0035725E">
              <w:rPr>
                <w:lang w:val="en-US" w:eastAsia="en-US"/>
              </w:rPr>
              <w:t>.</w:t>
            </w:r>
            <w:r w:rsidRPr="0035725E">
              <w:rPr>
                <w:lang w:eastAsia="en-US"/>
              </w:rPr>
              <w:t>Черноисточинск</w:t>
            </w:r>
            <w:r w:rsidRPr="0035725E">
              <w:rPr>
                <w:lang w:val="en-US" w:eastAsia="en-US"/>
              </w:rPr>
              <w:t xml:space="preserve">-24- </w:t>
            </w:r>
            <w:r w:rsidRPr="0035725E">
              <w:rPr>
                <w:lang w:eastAsia="en-US"/>
              </w:rPr>
              <w:t>н</w:t>
            </w:r>
            <w:r w:rsidRPr="0035725E">
              <w:rPr>
                <w:lang w:val="en-US" w:eastAsia="en-US"/>
              </w:rPr>
              <w:t>.</w:t>
            </w:r>
            <w:r w:rsidRPr="0035725E">
              <w:rPr>
                <w:lang w:eastAsia="en-US"/>
              </w:rPr>
              <w:t>п</w:t>
            </w:r>
            <w:r w:rsidRPr="0035725E">
              <w:rPr>
                <w:lang w:val="en-US" w:eastAsia="en-US"/>
              </w:rPr>
              <w:t xml:space="preserve">. </w:t>
            </w:r>
            <w:r w:rsidRPr="0035725E">
              <w:rPr>
                <w:lang w:eastAsia="en-US"/>
              </w:rPr>
              <w:t>Висим</w:t>
            </w:r>
            <w:r w:rsidRPr="0035725E">
              <w:rPr>
                <w:lang w:val="en-US" w:eastAsia="en-US"/>
              </w:rPr>
              <w:t xml:space="preserve">-63- </w:t>
            </w:r>
            <w:r w:rsidRPr="0035725E">
              <w:rPr>
                <w:lang w:eastAsia="en-US"/>
              </w:rPr>
              <w:t>н</w:t>
            </w:r>
            <w:r w:rsidRPr="0035725E">
              <w:rPr>
                <w:lang w:val="en-US" w:eastAsia="en-US"/>
              </w:rPr>
              <w:t>.</w:t>
            </w:r>
            <w:r w:rsidRPr="0035725E">
              <w:rPr>
                <w:lang w:eastAsia="en-US"/>
              </w:rPr>
              <w:t>п</w:t>
            </w:r>
            <w:r w:rsidRPr="0035725E">
              <w:rPr>
                <w:lang w:val="en-US" w:eastAsia="en-US"/>
              </w:rPr>
              <w:t xml:space="preserve">. </w:t>
            </w:r>
            <w:r w:rsidRPr="0035725E">
              <w:rPr>
                <w:lang w:eastAsia="en-US"/>
              </w:rPr>
              <w:t>Бутон</w:t>
            </w:r>
            <w:r w:rsidRPr="0035725E">
              <w:rPr>
                <w:lang w:val="en-US" w:eastAsia="en-US"/>
              </w:rPr>
              <w:t>-74-</w:t>
            </w:r>
            <w:r w:rsidRPr="0035725E">
              <w:rPr>
                <w:lang w:eastAsia="en-US"/>
              </w:rPr>
              <w:t>г</w:t>
            </w:r>
            <w:r w:rsidRPr="0035725E">
              <w:rPr>
                <w:lang w:val="en-US" w:eastAsia="en-US"/>
              </w:rPr>
              <w:t>.</w:t>
            </w:r>
            <w:r w:rsidRPr="0035725E">
              <w:rPr>
                <w:lang w:eastAsia="en-US"/>
              </w:rPr>
              <w:t>Красноуральск</w:t>
            </w:r>
            <w:r w:rsidRPr="0035725E">
              <w:rPr>
                <w:lang w:val="en-US" w:eastAsia="en-US"/>
              </w:rPr>
              <w:t xml:space="preserve">-40- </w:t>
            </w:r>
            <w:r w:rsidRPr="0035725E">
              <w:rPr>
                <w:lang w:eastAsia="en-US"/>
              </w:rPr>
              <w:t>н</w:t>
            </w:r>
            <w:r w:rsidRPr="0035725E">
              <w:rPr>
                <w:lang w:val="en-US" w:eastAsia="en-US"/>
              </w:rPr>
              <w:t>.</w:t>
            </w:r>
            <w:r w:rsidRPr="0035725E">
              <w:rPr>
                <w:lang w:eastAsia="en-US"/>
              </w:rPr>
              <w:t>п</w:t>
            </w:r>
            <w:r w:rsidRPr="0035725E">
              <w:rPr>
                <w:lang w:val="en-US" w:eastAsia="en-US"/>
              </w:rPr>
              <w:t xml:space="preserve">. </w:t>
            </w:r>
            <w:r w:rsidRPr="0035725E">
              <w:rPr>
                <w:lang w:eastAsia="en-US"/>
              </w:rPr>
              <w:t>Басьяновский</w:t>
            </w:r>
            <w:r w:rsidRPr="0035725E">
              <w:rPr>
                <w:lang w:val="en-US" w:eastAsia="en-US"/>
              </w:rPr>
              <w:t>-32-</w:t>
            </w:r>
            <w:r w:rsidRPr="0035725E">
              <w:rPr>
                <w:lang w:eastAsia="en-US"/>
              </w:rPr>
              <w:t>г</w:t>
            </w:r>
            <w:r w:rsidRPr="0035725E">
              <w:rPr>
                <w:lang w:val="en-US" w:eastAsia="en-US"/>
              </w:rPr>
              <w:t>.</w:t>
            </w:r>
            <w:r w:rsidRPr="0035725E">
              <w:rPr>
                <w:lang w:eastAsia="en-US"/>
              </w:rPr>
              <w:t>В</w:t>
            </w:r>
            <w:r w:rsidRPr="0035725E">
              <w:rPr>
                <w:lang w:val="en-US" w:eastAsia="en-US"/>
              </w:rPr>
              <w:t>.</w:t>
            </w:r>
            <w:r w:rsidRPr="0035725E">
              <w:rPr>
                <w:lang w:eastAsia="en-US"/>
              </w:rPr>
              <w:t>Салда</w:t>
            </w:r>
            <w:r w:rsidRPr="0035725E">
              <w:rPr>
                <w:lang w:val="en-US" w:eastAsia="en-US"/>
              </w:rPr>
              <w:t xml:space="preserve">-34- </w:t>
            </w:r>
            <w:r w:rsidRPr="0035725E">
              <w:rPr>
                <w:lang w:eastAsia="en-US"/>
              </w:rPr>
              <w:t>н</w:t>
            </w:r>
            <w:r w:rsidRPr="0035725E">
              <w:rPr>
                <w:lang w:val="en-US" w:eastAsia="en-US"/>
              </w:rPr>
              <w:t>.</w:t>
            </w:r>
            <w:r w:rsidRPr="0035725E">
              <w:rPr>
                <w:lang w:eastAsia="en-US"/>
              </w:rPr>
              <w:t>п</w:t>
            </w:r>
            <w:r w:rsidRPr="0035725E">
              <w:rPr>
                <w:lang w:val="en-US" w:eastAsia="en-US"/>
              </w:rPr>
              <w:t xml:space="preserve">. </w:t>
            </w:r>
            <w:r w:rsidRPr="0035725E">
              <w:rPr>
                <w:lang w:eastAsia="en-US"/>
              </w:rPr>
              <w:t>Ольховка</w:t>
            </w:r>
            <w:r w:rsidRPr="0035725E">
              <w:rPr>
                <w:lang w:val="en-US" w:eastAsia="en-US"/>
              </w:rPr>
              <w:t xml:space="preserve">-31- </w:t>
            </w:r>
            <w:proofErr w:type="spellStart"/>
            <w:r w:rsidRPr="0035725E">
              <w:rPr>
                <w:lang w:eastAsia="en-US"/>
              </w:rPr>
              <w:t>аэ</w:t>
            </w:r>
            <w:proofErr w:type="spellEnd"/>
            <w:r w:rsidRPr="0035725E">
              <w:rPr>
                <w:lang w:val="en-US" w:eastAsia="en-US"/>
              </w:rPr>
              <w:t>.</w:t>
            </w:r>
            <w:r w:rsidRPr="0035725E">
              <w:rPr>
                <w:lang w:eastAsia="en-US"/>
              </w:rPr>
              <w:t>Грань</w:t>
            </w:r>
          </w:p>
        </w:tc>
        <w:tc>
          <w:tcPr>
            <w:tcW w:w="1559" w:type="dxa"/>
            <w:tcBorders>
              <w:top w:val="single" w:sz="4" w:space="0" w:color="auto"/>
              <w:left w:val="single" w:sz="4" w:space="0" w:color="auto"/>
              <w:bottom w:val="single" w:sz="4" w:space="0" w:color="auto"/>
              <w:right w:val="single" w:sz="4" w:space="0" w:color="auto"/>
            </w:tcBorders>
            <w:hideMark/>
          </w:tcPr>
          <w:p w:rsidR="000F13D7" w:rsidRPr="0035725E" w:rsidRDefault="000F13D7" w:rsidP="00FF0307">
            <w:pPr>
              <w:suppressAutoHyphens w:val="0"/>
              <w:spacing w:line="276" w:lineRule="auto"/>
              <w:jc w:val="center"/>
              <w:rPr>
                <w:lang w:val="en-US" w:eastAsia="en-US"/>
              </w:rPr>
            </w:pPr>
            <w:r w:rsidRPr="0035725E">
              <w:rPr>
                <w:lang w:val="en-US" w:eastAsia="en-US"/>
              </w:rPr>
              <w:t>313</w:t>
            </w:r>
          </w:p>
          <w:p w:rsidR="000F13D7" w:rsidRPr="0035725E" w:rsidRDefault="000F13D7" w:rsidP="00FF0307">
            <w:pPr>
              <w:suppressAutoHyphens w:val="0"/>
              <w:spacing w:line="276" w:lineRule="auto"/>
              <w:jc w:val="center"/>
              <w:rPr>
                <w:lang w:val="en-US" w:eastAsia="en-US"/>
              </w:rPr>
            </w:pPr>
          </w:p>
          <w:p w:rsidR="000F13D7" w:rsidRPr="0035725E" w:rsidRDefault="000F13D7" w:rsidP="00FF0307">
            <w:pPr>
              <w:suppressAutoHyphens w:val="0"/>
              <w:spacing w:line="276" w:lineRule="auto"/>
              <w:jc w:val="center"/>
              <w:rPr>
                <w:lang w:val="en-US" w:eastAsia="en-US"/>
              </w:rPr>
            </w:pPr>
          </w:p>
        </w:tc>
      </w:tr>
    </w:tbl>
    <w:p w:rsidR="000F13D7" w:rsidRPr="0035725E" w:rsidRDefault="000F13D7" w:rsidP="000F13D7">
      <w:pPr>
        <w:suppressAutoHyphens w:val="0"/>
        <w:jc w:val="center"/>
        <w:rPr>
          <w:lang w:eastAsia="ru-RU"/>
        </w:rPr>
      </w:pPr>
      <w:proofErr w:type="spellStart"/>
      <w:r w:rsidRPr="0035725E">
        <w:rPr>
          <w:lang w:eastAsia="ru-RU"/>
        </w:rPr>
        <w:t>Свердловкая</w:t>
      </w:r>
      <w:proofErr w:type="spellEnd"/>
      <w:r w:rsidRPr="0035725E">
        <w:rPr>
          <w:lang w:eastAsia="ru-RU"/>
        </w:rPr>
        <w:t xml:space="preserve"> </w:t>
      </w:r>
      <w:proofErr w:type="spellStart"/>
      <w:r w:rsidRPr="0035725E">
        <w:rPr>
          <w:lang w:eastAsia="ru-RU"/>
        </w:rPr>
        <w:t>авиаточка</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513"/>
        <w:gridCol w:w="1559"/>
      </w:tblGrid>
      <w:tr w:rsidR="000F13D7" w:rsidRPr="0035725E" w:rsidTr="00FF0307">
        <w:tc>
          <w:tcPr>
            <w:tcW w:w="675" w:type="dxa"/>
            <w:tcBorders>
              <w:top w:val="single" w:sz="4" w:space="0" w:color="auto"/>
              <w:left w:val="single" w:sz="4" w:space="0" w:color="auto"/>
              <w:bottom w:val="single" w:sz="4" w:space="0" w:color="auto"/>
              <w:right w:val="single" w:sz="4" w:space="0" w:color="auto"/>
            </w:tcBorders>
            <w:hideMark/>
          </w:tcPr>
          <w:p w:rsidR="000F13D7" w:rsidRPr="0035725E" w:rsidRDefault="000F13D7" w:rsidP="00FF0307">
            <w:pPr>
              <w:suppressAutoHyphens w:val="0"/>
              <w:spacing w:line="276" w:lineRule="auto"/>
              <w:jc w:val="center"/>
              <w:rPr>
                <w:lang w:val="en-US" w:eastAsia="en-US"/>
              </w:rPr>
            </w:pPr>
            <w:r w:rsidRPr="0035725E">
              <w:rPr>
                <w:lang w:eastAsia="en-US"/>
              </w:rPr>
              <w:t>NN м-та</w:t>
            </w:r>
          </w:p>
        </w:tc>
        <w:tc>
          <w:tcPr>
            <w:tcW w:w="7513" w:type="dxa"/>
            <w:tcBorders>
              <w:top w:val="single" w:sz="4" w:space="0" w:color="auto"/>
              <w:left w:val="single" w:sz="4" w:space="0" w:color="auto"/>
              <w:bottom w:val="single" w:sz="4" w:space="0" w:color="auto"/>
              <w:right w:val="single" w:sz="4" w:space="0" w:color="auto"/>
            </w:tcBorders>
            <w:vAlign w:val="center"/>
            <w:hideMark/>
          </w:tcPr>
          <w:p w:rsidR="000F13D7" w:rsidRPr="0035725E" w:rsidRDefault="000F13D7" w:rsidP="00FF0307">
            <w:pPr>
              <w:suppressAutoHyphens w:val="0"/>
              <w:spacing w:line="276" w:lineRule="auto"/>
              <w:jc w:val="center"/>
              <w:rPr>
                <w:lang w:val="en-US" w:eastAsia="en-US"/>
              </w:rPr>
            </w:pPr>
            <w:proofErr w:type="spellStart"/>
            <w:r w:rsidRPr="0035725E">
              <w:rPr>
                <w:lang w:val="en-US" w:eastAsia="en-US"/>
              </w:rPr>
              <w:t>Поворотные</w:t>
            </w:r>
            <w:proofErr w:type="spellEnd"/>
            <w:r w:rsidRPr="0035725E">
              <w:rPr>
                <w:lang w:val="en-US" w:eastAsia="en-US"/>
              </w:rPr>
              <w:t xml:space="preserve"> </w:t>
            </w:r>
            <w:proofErr w:type="spellStart"/>
            <w:r w:rsidRPr="0035725E">
              <w:rPr>
                <w:lang w:val="en-US" w:eastAsia="en-US"/>
              </w:rPr>
              <w:t>пункты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0F13D7" w:rsidRPr="0035725E" w:rsidRDefault="000F13D7" w:rsidP="00FF0307">
            <w:pPr>
              <w:suppressAutoHyphens w:val="0"/>
              <w:spacing w:line="276" w:lineRule="auto"/>
              <w:jc w:val="center"/>
              <w:rPr>
                <w:lang w:val="en-US" w:eastAsia="en-US"/>
              </w:rPr>
            </w:pPr>
            <w:proofErr w:type="spellStart"/>
            <w:r w:rsidRPr="0035725E">
              <w:rPr>
                <w:lang w:val="en-US" w:eastAsia="en-US"/>
              </w:rPr>
              <w:t>Длина</w:t>
            </w:r>
            <w:proofErr w:type="spellEnd"/>
            <w:r w:rsidRPr="0035725E">
              <w:rPr>
                <w:lang w:val="en-US" w:eastAsia="en-US"/>
              </w:rPr>
              <w:t xml:space="preserve"> </w:t>
            </w:r>
            <w:r w:rsidRPr="0035725E">
              <w:rPr>
                <w:lang w:eastAsia="en-US"/>
              </w:rPr>
              <w:t>км</w:t>
            </w:r>
          </w:p>
        </w:tc>
      </w:tr>
      <w:tr w:rsidR="000F13D7" w:rsidRPr="0035725E" w:rsidTr="00FF0307">
        <w:trPr>
          <w:cantSplit/>
          <w:trHeight w:val="433"/>
        </w:trPr>
        <w:tc>
          <w:tcPr>
            <w:tcW w:w="675" w:type="dxa"/>
            <w:tcBorders>
              <w:top w:val="single" w:sz="4" w:space="0" w:color="auto"/>
              <w:left w:val="single" w:sz="4" w:space="0" w:color="auto"/>
              <w:bottom w:val="single" w:sz="4" w:space="0" w:color="auto"/>
              <w:right w:val="single" w:sz="4" w:space="0" w:color="auto"/>
            </w:tcBorders>
            <w:hideMark/>
          </w:tcPr>
          <w:p w:rsidR="000F13D7" w:rsidRPr="0035725E" w:rsidRDefault="000F13D7" w:rsidP="00FF0307">
            <w:pPr>
              <w:suppressAutoHyphens w:val="0"/>
              <w:spacing w:line="276" w:lineRule="auto"/>
              <w:jc w:val="center"/>
              <w:rPr>
                <w:lang w:eastAsia="en-US"/>
              </w:rPr>
            </w:pPr>
            <w:r w:rsidRPr="0035725E">
              <w:rPr>
                <w:lang w:eastAsia="en-US"/>
              </w:rPr>
              <w:t>МЛ</w:t>
            </w:r>
          </w:p>
          <w:p w:rsidR="000F13D7" w:rsidRPr="0035725E" w:rsidRDefault="000F13D7" w:rsidP="00FF0307">
            <w:pPr>
              <w:suppressAutoHyphens w:val="0"/>
              <w:spacing w:line="276" w:lineRule="auto"/>
              <w:jc w:val="center"/>
              <w:rPr>
                <w:lang w:val="en-US" w:eastAsia="en-US"/>
              </w:rPr>
            </w:pPr>
            <w:r w:rsidRPr="0035725E">
              <w:rPr>
                <w:lang w:eastAsia="en-US"/>
              </w:rPr>
              <w:t xml:space="preserve">08 </w:t>
            </w:r>
          </w:p>
        </w:tc>
        <w:tc>
          <w:tcPr>
            <w:tcW w:w="7513" w:type="dxa"/>
            <w:tcBorders>
              <w:top w:val="single" w:sz="4" w:space="0" w:color="auto"/>
              <w:left w:val="single" w:sz="4" w:space="0" w:color="auto"/>
              <w:bottom w:val="single" w:sz="4" w:space="0" w:color="auto"/>
              <w:right w:val="single" w:sz="4" w:space="0" w:color="auto"/>
            </w:tcBorders>
          </w:tcPr>
          <w:p w:rsidR="000F13D7" w:rsidRPr="0035725E" w:rsidRDefault="000F13D7" w:rsidP="00FF0307">
            <w:pPr>
              <w:suppressAutoHyphens w:val="0"/>
              <w:spacing w:line="276" w:lineRule="auto"/>
              <w:jc w:val="center"/>
              <w:rPr>
                <w:lang w:eastAsia="en-US"/>
              </w:rPr>
            </w:pPr>
            <w:r w:rsidRPr="0035725E">
              <w:rPr>
                <w:lang w:eastAsia="en-US"/>
              </w:rPr>
              <w:t xml:space="preserve">Красный Адуй-53- г.Ревда-42- г.Полевской-73- </w:t>
            </w:r>
            <w:proofErr w:type="spellStart"/>
            <w:r w:rsidRPr="0035725E">
              <w:rPr>
                <w:lang w:eastAsia="en-US"/>
              </w:rPr>
              <w:t>н.п</w:t>
            </w:r>
            <w:proofErr w:type="spellEnd"/>
            <w:r w:rsidRPr="0035725E">
              <w:rPr>
                <w:lang w:eastAsia="en-US"/>
              </w:rPr>
              <w:t xml:space="preserve">. Маминское-51- </w:t>
            </w:r>
            <w:proofErr w:type="spellStart"/>
            <w:r w:rsidRPr="0035725E">
              <w:rPr>
                <w:lang w:eastAsia="en-US"/>
              </w:rPr>
              <w:t>н.п</w:t>
            </w:r>
            <w:proofErr w:type="spellEnd"/>
            <w:r w:rsidRPr="0035725E">
              <w:rPr>
                <w:lang w:eastAsia="en-US"/>
              </w:rPr>
              <w:t xml:space="preserve">. Троицкое-41- </w:t>
            </w:r>
            <w:proofErr w:type="spellStart"/>
            <w:r w:rsidRPr="0035725E">
              <w:rPr>
                <w:lang w:eastAsia="en-US"/>
              </w:rPr>
              <w:t>н.п</w:t>
            </w:r>
            <w:proofErr w:type="spellEnd"/>
            <w:r w:rsidRPr="0035725E">
              <w:rPr>
                <w:lang w:eastAsia="en-US"/>
              </w:rPr>
              <w:t xml:space="preserve">. Алтынай-36- </w:t>
            </w:r>
            <w:proofErr w:type="spellStart"/>
            <w:r w:rsidRPr="0035725E">
              <w:rPr>
                <w:lang w:eastAsia="en-US"/>
              </w:rPr>
              <w:t>н.п</w:t>
            </w:r>
            <w:proofErr w:type="spellEnd"/>
            <w:r w:rsidRPr="0035725E">
              <w:rPr>
                <w:lang w:eastAsia="en-US"/>
              </w:rPr>
              <w:t xml:space="preserve">. Изумруд-48- Красный </w:t>
            </w:r>
            <w:proofErr w:type="spellStart"/>
            <w:r w:rsidRPr="0035725E">
              <w:rPr>
                <w:lang w:eastAsia="en-US"/>
              </w:rPr>
              <w:t>Адуй</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0F13D7" w:rsidRPr="0035725E" w:rsidRDefault="000F13D7" w:rsidP="00FF0307">
            <w:pPr>
              <w:suppressAutoHyphens w:val="0"/>
              <w:spacing w:line="276" w:lineRule="auto"/>
              <w:jc w:val="center"/>
              <w:rPr>
                <w:lang w:eastAsia="en-US"/>
              </w:rPr>
            </w:pPr>
            <w:r w:rsidRPr="0035725E">
              <w:rPr>
                <w:lang w:eastAsia="en-US"/>
              </w:rPr>
              <w:t>344</w:t>
            </w:r>
          </w:p>
          <w:p w:rsidR="000F13D7" w:rsidRPr="0035725E" w:rsidRDefault="000F13D7" w:rsidP="00FF0307">
            <w:pPr>
              <w:suppressAutoHyphens w:val="0"/>
              <w:spacing w:line="276" w:lineRule="auto"/>
              <w:rPr>
                <w:lang w:eastAsia="en-US"/>
              </w:rPr>
            </w:pPr>
          </w:p>
        </w:tc>
      </w:tr>
    </w:tbl>
    <w:p w:rsidR="000F13D7" w:rsidRPr="0035725E" w:rsidRDefault="000F13D7" w:rsidP="000F13D7">
      <w:pPr>
        <w:suppressAutoHyphens w:val="0"/>
        <w:jc w:val="center"/>
        <w:rPr>
          <w:lang w:eastAsia="ru-RU"/>
        </w:rPr>
      </w:pPr>
      <w:proofErr w:type="spellStart"/>
      <w:r w:rsidRPr="0035725E">
        <w:rPr>
          <w:lang w:eastAsia="ru-RU"/>
        </w:rPr>
        <w:t>Тугулымская</w:t>
      </w:r>
      <w:proofErr w:type="spellEnd"/>
      <w:r w:rsidRPr="0035725E">
        <w:rPr>
          <w:lang w:eastAsia="ru-RU"/>
        </w:rPr>
        <w:t xml:space="preserve"> </w:t>
      </w:r>
      <w:proofErr w:type="spellStart"/>
      <w:r w:rsidRPr="0035725E">
        <w:rPr>
          <w:lang w:eastAsia="ru-RU"/>
        </w:rPr>
        <w:t>авиаточка</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513"/>
        <w:gridCol w:w="1559"/>
      </w:tblGrid>
      <w:tr w:rsidR="000F13D7" w:rsidRPr="0035725E" w:rsidTr="00FF0307">
        <w:tc>
          <w:tcPr>
            <w:tcW w:w="675" w:type="dxa"/>
            <w:tcBorders>
              <w:top w:val="single" w:sz="4" w:space="0" w:color="auto"/>
              <w:left w:val="single" w:sz="4" w:space="0" w:color="auto"/>
              <w:bottom w:val="single" w:sz="4" w:space="0" w:color="auto"/>
              <w:right w:val="single" w:sz="4" w:space="0" w:color="auto"/>
            </w:tcBorders>
            <w:hideMark/>
          </w:tcPr>
          <w:p w:rsidR="000F13D7" w:rsidRPr="0035725E" w:rsidRDefault="000F13D7" w:rsidP="00FF0307">
            <w:pPr>
              <w:suppressAutoHyphens w:val="0"/>
              <w:spacing w:line="276" w:lineRule="auto"/>
              <w:jc w:val="center"/>
              <w:rPr>
                <w:lang w:val="en-US" w:eastAsia="en-US"/>
              </w:rPr>
            </w:pPr>
            <w:r w:rsidRPr="0035725E">
              <w:rPr>
                <w:lang w:eastAsia="en-US"/>
              </w:rPr>
              <w:t>NN м-та</w:t>
            </w:r>
          </w:p>
        </w:tc>
        <w:tc>
          <w:tcPr>
            <w:tcW w:w="7513" w:type="dxa"/>
            <w:tcBorders>
              <w:top w:val="single" w:sz="4" w:space="0" w:color="auto"/>
              <w:left w:val="single" w:sz="4" w:space="0" w:color="auto"/>
              <w:bottom w:val="single" w:sz="4" w:space="0" w:color="auto"/>
              <w:right w:val="single" w:sz="4" w:space="0" w:color="auto"/>
            </w:tcBorders>
            <w:vAlign w:val="center"/>
            <w:hideMark/>
          </w:tcPr>
          <w:p w:rsidR="000F13D7" w:rsidRPr="0035725E" w:rsidRDefault="000F13D7" w:rsidP="00FF0307">
            <w:pPr>
              <w:suppressAutoHyphens w:val="0"/>
              <w:spacing w:line="276" w:lineRule="auto"/>
              <w:jc w:val="center"/>
              <w:rPr>
                <w:lang w:val="en-US" w:eastAsia="en-US"/>
              </w:rPr>
            </w:pPr>
            <w:proofErr w:type="spellStart"/>
            <w:r w:rsidRPr="0035725E">
              <w:rPr>
                <w:lang w:val="en-US" w:eastAsia="en-US"/>
              </w:rPr>
              <w:t>Поворотные</w:t>
            </w:r>
            <w:proofErr w:type="spellEnd"/>
            <w:r w:rsidRPr="0035725E">
              <w:rPr>
                <w:lang w:val="en-US" w:eastAsia="en-US"/>
              </w:rPr>
              <w:t xml:space="preserve"> </w:t>
            </w:r>
            <w:proofErr w:type="spellStart"/>
            <w:r w:rsidRPr="0035725E">
              <w:rPr>
                <w:lang w:val="en-US" w:eastAsia="en-US"/>
              </w:rPr>
              <w:t>пункты</w:t>
            </w:r>
            <w:proofErr w:type="spellEnd"/>
          </w:p>
          <w:p w:rsidR="000F13D7" w:rsidRPr="0035725E" w:rsidRDefault="000F13D7" w:rsidP="00FF0307">
            <w:pPr>
              <w:suppressAutoHyphens w:val="0"/>
              <w:spacing w:line="276" w:lineRule="auto"/>
              <w:jc w:val="center"/>
              <w:rPr>
                <w:lang w:val="en-US" w:eastAsia="en-US"/>
              </w:rPr>
            </w:pPr>
          </w:p>
        </w:tc>
        <w:tc>
          <w:tcPr>
            <w:tcW w:w="1559" w:type="dxa"/>
            <w:tcBorders>
              <w:top w:val="single" w:sz="4" w:space="0" w:color="auto"/>
              <w:left w:val="single" w:sz="4" w:space="0" w:color="auto"/>
              <w:bottom w:val="single" w:sz="4" w:space="0" w:color="auto"/>
              <w:right w:val="single" w:sz="4" w:space="0" w:color="auto"/>
            </w:tcBorders>
            <w:hideMark/>
          </w:tcPr>
          <w:p w:rsidR="000F13D7" w:rsidRPr="0035725E" w:rsidRDefault="000F13D7" w:rsidP="00FF0307">
            <w:pPr>
              <w:suppressAutoHyphens w:val="0"/>
              <w:spacing w:line="276" w:lineRule="auto"/>
              <w:jc w:val="center"/>
              <w:rPr>
                <w:lang w:val="en-US" w:eastAsia="en-US"/>
              </w:rPr>
            </w:pPr>
            <w:proofErr w:type="spellStart"/>
            <w:r w:rsidRPr="0035725E">
              <w:rPr>
                <w:lang w:val="en-US" w:eastAsia="en-US"/>
              </w:rPr>
              <w:t>Длина</w:t>
            </w:r>
            <w:proofErr w:type="spellEnd"/>
            <w:r w:rsidRPr="0035725E">
              <w:rPr>
                <w:lang w:val="en-US" w:eastAsia="en-US"/>
              </w:rPr>
              <w:t xml:space="preserve"> </w:t>
            </w:r>
            <w:r w:rsidRPr="0035725E">
              <w:rPr>
                <w:lang w:eastAsia="en-US"/>
              </w:rPr>
              <w:t>км</w:t>
            </w:r>
          </w:p>
        </w:tc>
      </w:tr>
      <w:tr w:rsidR="000F13D7" w:rsidRPr="0035725E" w:rsidTr="00FF0307">
        <w:trPr>
          <w:cantSplit/>
          <w:trHeight w:val="433"/>
        </w:trPr>
        <w:tc>
          <w:tcPr>
            <w:tcW w:w="675" w:type="dxa"/>
            <w:tcBorders>
              <w:top w:val="single" w:sz="4" w:space="0" w:color="auto"/>
              <w:left w:val="single" w:sz="4" w:space="0" w:color="auto"/>
              <w:bottom w:val="single" w:sz="4" w:space="0" w:color="auto"/>
              <w:right w:val="single" w:sz="4" w:space="0" w:color="auto"/>
            </w:tcBorders>
            <w:hideMark/>
          </w:tcPr>
          <w:p w:rsidR="000F13D7" w:rsidRPr="0035725E" w:rsidRDefault="000F13D7" w:rsidP="00FF0307">
            <w:pPr>
              <w:suppressAutoHyphens w:val="0"/>
              <w:spacing w:line="276" w:lineRule="auto"/>
              <w:jc w:val="center"/>
              <w:rPr>
                <w:lang w:eastAsia="en-US"/>
              </w:rPr>
            </w:pPr>
            <w:r w:rsidRPr="0035725E">
              <w:rPr>
                <w:lang w:eastAsia="en-US"/>
              </w:rPr>
              <w:t xml:space="preserve">МЛ </w:t>
            </w:r>
          </w:p>
          <w:p w:rsidR="000F13D7" w:rsidRPr="0035725E" w:rsidRDefault="000F13D7" w:rsidP="00FF0307">
            <w:pPr>
              <w:suppressAutoHyphens w:val="0"/>
              <w:spacing w:line="276" w:lineRule="auto"/>
              <w:jc w:val="center"/>
              <w:rPr>
                <w:lang w:val="en-US" w:eastAsia="en-US"/>
              </w:rPr>
            </w:pPr>
            <w:r w:rsidRPr="0035725E">
              <w:rPr>
                <w:lang w:eastAsia="en-US"/>
              </w:rPr>
              <w:t>09</w:t>
            </w:r>
          </w:p>
        </w:tc>
        <w:tc>
          <w:tcPr>
            <w:tcW w:w="7513" w:type="dxa"/>
            <w:tcBorders>
              <w:top w:val="single" w:sz="4" w:space="0" w:color="auto"/>
              <w:left w:val="single" w:sz="4" w:space="0" w:color="auto"/>
              <w:bottom w:val="single" w:sz="4" w:space="0" w:color="auto"/>
              <w:right w:val="single" w:sz="4" w:space="0" w:color="auto"/>
            </w:tcBorders>
          </w:tcPr>
          <w:p w:rsidR="000F13D7" w:rsidRPr="0035725E" w:rsidRDefault="000F13D7" w:rsidP="00FF0307">
            <w:pPr>
              <w:suppressAutoHyphens w:val="0"/>
              <w:spacing w:line="276" w:lineRule="auto"/>
              <w:jc w:val="center"/>
              <w:rPr>
                <w:lang w:eastAsia="en-US"/>
              </w:rPr>
            </w:pPr>
            <w:r w:rsidRPr="0035725E">
              <w:rPr>
                <w:lang w:eastAsia="en-US"/>
              </w:rPr>
              <w:t>Туринск-62-Тур Слобода-64-Тугулым-56-Талица-62- Бол. Пульниково-77-Байкалово-23-Городище-54-Туринск.</w:t>
            </w:r>
          </w:p>
        </w:tc>
        <w:tc>
          <w:tcPr>
            <w:tcW w:w="1559" w:type="dxa"/>
            <w:tcBorders>
              <w:top w:val="single" w:sz="4" w:space="0" w:color="auto"/>
              <w:left w:val="single" w:sz="4" w:space="0" w:color="auto"/>
              <w:bottom w:val="single" w:sz="4" w:space="0" w:color="auto"/>
              <w:right w:val="single" w:sz="4" w:space="0" w:color="auto"/>
            </w:tcBorders>
            <w:hideMark/>
          </w:tcPr>
          <w:p w:rsidR="000F13D7" w:rsidRPr="0035725E" w:rsidRDefault="000F13D7" w:rsidP="00FF0307">
            <w:pPr>
              <w:suppressAutoHyphens w:val="0"/>
              <w:spacing w:line="276" w:lineRule="auto"/>
              <w:jc w:val="center"/>
              <w:rPr>
                <w:lang w:eastAsia="en-US"/>
              </w:rPr>
            </w:pPr>
          </w:p>
          <w:p w:rsidR="000F13D7" w:rsidRPr="0035725E" w:rsidRDefault="000F13D7" w:rsidP="00FF0307">
            <w:pPr>
              <w:suppressAutoHyphens w:val="0"/>
              <w:spacing w:line="276" w:lineRule="auto"/>
              <w:jc w:val="center"/>
              <w:rPr>
                <w:lang w:eastAsia="en-US"/>
              </w:rPr>
            </w:pPr>
            <w:r w:rsidRPr="0035725E">
              <w:rPr>
                <w:lang w:eastAsia="en-US"/>
              </w:rPr>
              <w:t>398</w:t>
            </w:r>
          </w:p>
        </w:tc>
      </w:tr>
    </w:tbl>
    <w:p w:rsidR="000F13D7" w:rsidRPr="0035725E" w:rsidRDefault="000F13D7" w:rsidP="000F13D7">
      <w:pPr>
        <w:widowControl w:val="0"/>
        <w:snapToGrid w:val="0"/>
        <w:jc w:val="both"/>
        <w:rPr>
          <w:szCs w:val="20"/>
          <w:lang w:eastAsia="ru-RU"/>
        </w:rPr>
      </w:pPr>
    </w:p>
    <w:p w:rsidR="000F13D7" w:rsidRDefault="000F13D7" w:rsidP="000F13D7">
      <w:pPr>
        <w:widowControl w:val="0"/>
        <w:snapToGrid w:val="0"/>
        <w:ind w:left="6096"/>
        <w:jc w:val="both"/>
        <w:rPr>
          <w:szCs w:val="20"/>
          <w:lang w:eastAsia="ru-RU"/>
        </w:rPr>
      </w:pPr>
    </w:p>
    <w:p w:rsidR="000F13D7" w:rsidRDefault="000F13D7" w:rsidP="000F13D7">
      <w:pPr>
        <w:widowControl w:val="0"/>
        <w:snapToGrid w:val="0"/>
        <w:ind w:left="6096"/>
        <w:jc w:val="both"/>
        <w:rPr>
          <w:szCs w:val="20"/>
          <w:lang w:eastAsia="ru-RU"/>
        </w:rPr>
      </w:pPr>
    </w:p>
    <w:p w:rsidR="000F13D7" w:rsidRDefault="000F13D7" w:rsidP="000F13D7">
      <w:pPr>
        <w:widowControl w:val="0"/>
        <w:snapToGrid w:val="0"/>
        <w:ind w:firstLine="708"/>
        <w:jc w:val="both"/>
        <w:rPr>
          <w:szCs w:val="20"/>
          <w:lang w:eastAsia="ru-RU"/>
        </w:rPr>
      </w:pPr>
      <w:r w:rsidRPr="009069B9">
        <w:rPr>
          <w:szCs w:val="20"/>
          <w:lang w:eastAsia="ru-RU"/>
        </w:rPr>
        <w:t>Специфика авиалесоохранных работ предполагает</w:t>
      </w:r>
      <w:r>
        <w:rPr>
          <w:szCs w:val="20"/>
          <w:lang w:eastAsia="ru-RU"/>
        </w:rPr>
        <w:t xml:space="preserve"> </w:t>
      </w:r>
      <w:r w:rsidRPr="009069B9">
        <w:rPr>
          <w:szCs w:val="20"/>
          <w:lang w:eastAsia="ru-RU"/>
        </w:rPr>
        <w:t>отклонения от маршрута авиапатрулирования в зависимости от фактической</w:t>
      </w:r>
      <w:r>
        <w:rPr>
          <w:szCs w:val="20"/>
          <w:lang w:eastAsia="ru-RU"/>
        </w:rPr>
        <w:t xml:space="preserve"> </w:t>
      </w:r>
      <w:r w:rsidRPr="009069B9">
        <w:rPr>
          <w:szCs w:val="20"/>
          <w:lang w:eastAsia="ru-RU"/>
        </w:rPr>
        <w:t xml:space="preserve">пожарной, </w:t>
      </w:r>
      <w:proofErr w:type="gramStart"/>
      <w:r w:rsidRPr="009069B9">
        <w:rPr>
          <w:szCs w:val="20"/>
          <w:lang w:eastAsia="ru-RU"/>
        </w:rPr>
        <w:t>фактической  метеорологической</w:t>
      </w:r>
      <w:proofErr w:type="gramEnd"/>
      <w:r w:rsidRPr="009069B9">
        <w:rPr>
          <w:szCs w:val="20"/>
          <w:lang w:eastAsia="ru-RU"/>
        </w:rPr>
        <w:t xml:space="preserve"> обстановки, а так же фактического запрета  на выполнение полета  над определенной территорией  в период выполнения авиапатрулирования.</w:t>
      </w:r>
    </w:p>
    <w:p w:rsidR="000F13D7" w:rsidRDefault="000F13D7" w:rsidP="000F13D7">
      <w:pPr>
        <w:widowControl w:val="0"/>
        <w:snapToGrid w:val="0"/>
        <w:ind w:left="6096"/>
        <w:jc w:val="both"/>
        <w:rPr>
          <w:szCs w:val="20"/>
          <w:lang w:eastAsia="ru-RU"/>
        </w:rPr>
      </w:pPr>
    </w:p>
    <w:p w:rsidR="000F13D7" w:rsidRDefault="000F13D7" w:rsidP="000F13D7">
      <w:pPr>
        <w:widowControl w:val="0"/>
        <w:snapToGrid w:val="0"/>
        <w:ind w:left="6096"/>
        <w:jc w:val="both"/>
        <w:rPr>
          <w:szCs w:val="20"/>
          <w:lang w:eastAsia="ru-RU"/>
        </w:rPr>
      </w:pPr>
    </w:p>
    <w:p w:rsidR="001926A3" w:rsidRDefault="001926A3" w:rsidP="005B56B0">
      <w:pPr>
        <w:ind w:firstLine="680"/>
        <w:jc w:val="both"/>
      </w:pPr>
    </w:p>
    <w:sectPr w:rsidR="001926A3" w:rsidSect="001926A3">
      <w:pgSz w:w="11906" w:h="16838" w:code="9"/>
      <w:pgMar w:top="567" w:right="851" w:bottom="567"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F97" w:rsidRDefault="00434F97" w:rsidP="00D41554">
      <w:r>
        <w:separator/>
      </w:r>
    </w:p>
  </w:endnote>
  <w:endnote w:type="continuationSeparator" w:id="0">
    <w:p w:rsidR="00434F97" w:rsidRDefault="00434F97" w:rsidP="00D4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F97" w:rsidRDefault="00434F97" w:rsidP="00D41554">
      <w:r>
        <w:separator/>
      </w:r>
    </w:p>
  </w:footnote>
  <w:footnote w:type="continuationSeparator" w:id="0">
    <w:p w:rsidR="00434F97" w:rsidRDefault="00434F97" w:rsidP="00D41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6C97"/>
    <w:rsid w:val="00050AE9"/>
    <w:rsid w:val="00065374"/>
    <w:rsid w:val="000659EC"/>
    <w:rsid w:val="000770D5"/>
    <w:rsid w:val="0008625C"/>
    <w:rsid w:val="00096EF3"/>
    <w:rsid w:val="000B0976"/>
    <w:rsid w:val="000B0B3E"/>
    <w:rsid w:val="000C026C"/>
    <w:rsid w:val="000C4535"/>
    <w:rsid w:val="000D3EEF"/>
    <w:rsid w:val="000F13D7"/>
    <w:rsid w:val="000F3AFE"/>
    <w:rsid w:val="000F4533"/>
    <w:rsid w:val="00105916"/>
    <w:rsid w:val="00116458"/>
    <w:rsid w:val="00117E44"/>
    <w:rsid w:val="001230E2"/>
    <w:rsid w:val="00142138"/>
    <w:rsid w:val="001546CF"/>
    <w:rsid w:val="00167F04"/>
    <w:rsid w:val="00187DA7"/>
    <w:rsid w:val="00190025"/>
    <w:rsid w:val="001926A3"/>
    <w:rsid w:val="001977D2"/>
    <w:rsid w:val="001A397D"/>
    <w:rsid w:val="001B6C38"/>
    <w:rsid w:val="001E1B31"/>
    <w:rsid w:val="001E2BC5"/>
    <w:rsid w:val="001F104E"/>
    <w:rsid w:val="0026566D"/>
    <w:rsid w:val="00270DFD"/>
    <w:rsid w:val="00271C66"/>
    <w:rsid w:val="00274BF7"/>
    <w:rsid w:val="002809F8"/>
    <w:rsid w:val="002816FF"/>
    <w:rsid w:val="0029527B"/>
    <w:rsid w:val="002A19FE"/>
    <w:rsid w:val="002A58AA"/>
    <w:rsid w:val="002B05AE"/>
    <w:rsid w:val="002B1753"/>
    <w:rsid w:val="002E364C"/>
    <w:rsid w:val="003215A3"/>
    <w:rsid w:val="00323662"/>
    <w:rsid w:val="003335F2"/>
    <w:rsid w:val="00347A6C"/>
    <w:rsid w:val="00366536"/>
    <w:rsid w:val="003874BE"/>
    <w:rsid w:val="003D3E3D"/>
    <w:rsid w:val="003F3761"/>
    <w:rsid w:val="004102E8"/>
    <w:rsid w:val="004120B2"/>
    <w:rsid w:val="00414824"/>
    <w:rsid w:val="004172BF"/>
    <w:rsid w:val="00420034"/>
    <w:rsid w:val="00421CBF"/>
    <w:rsid w:val="00427C7F"/>
    <w:rsid w:val="00434F97"/>
    <w:rsid w:val="00440939"/>
    <w:rsid w:val="004449B0"/>
    <w:rsid w:val="00462402"/>
    <w:rsid w:val="00477D52"/>
    <w:rsid w:val="00490C66"/>
    <w:rsid w:val="00492EB5"/>
    <w:rsid w:val="004A7B10"/>
    <w:rsid w:val="004B0DDA"/>
    <w:rsid w:val="004C5887"/>
    <w:rsid w:val="004E3DC8"/>
    <w:rsid w:val="004E6DB7"/>
    <w:rsid w:val="0053081C"/>
    <w:rsid w:val="0053556E"/>
    <w:rsid w:val="00543C00"/>
    <w:rsid w:val="00543D69"/>
    <w:rsid w:val="005558ED"/>
    <w:rsid w:val="005647A3"/>
    <w:rsid w:val="00572AE0"/>
    <w:rsid w:val="00590B5C"/>
    <w:rsid w:val="005931A1"/>
    <w:rsid w:val="005A2893"/>
    <w:rsid w:val="005B0603"/>
    <w:rsid w:val="005B56B0"/>
    <w:rsid w:val="005B7277"/>
    <w:rsid w:val="005F524F"/>
    <w:rsid w:val="00620BD4"/>
    <w:rsid w:val="006257F8"/>
    <w:rsid w:val="006332B4"/>
    <w:rsid w:val="00634C60"/>
    <w:rsid w:val="006615A8"/>
    <w:rsid w:val="006753B6"/>
    <w:rsid w:val="006C2ABD"/>
    <w:rsid w:val="0072351C"/>
    <w:rsid w:val="00737F0B"/>
    <w:rsid w:val="00757005"/>
    <w:rsid w:val="007647B5"/>
    <w:rsid w:val="00786C97"/>
    <w:rsid w:val="00795748"/>
    <w:rsid w:val="007B785D"/>
    <w:rsid w:val="007C0308"/>
    <w:rsid w:val="007C4F3C"/>
    <w:rsid w:val="007C69AC"/>
    <w:rsid w:val="007F234B"/>
    <w:rsid w:val="008045E7"/>
    <w:rsid w:val="00806A73"/>
    <w:rsid w:val="00807CCF"/>
    <w:rsid w:val="00822540"/>
    <w:rsid w:val="00822B9C"/>
    <w:rsid w:val="00824831"/>
    <w:rsid w:val="00837048"/>
    <w:rsid w:val="00855499"/>
    <w:rsid w:val="00885DDC"/>
    <w:rsid w:val="0089134D"/>
    <w:rsid w:val="00895D8A"/>
    <w:rsid w:val="008A216A"/>
    <w:rsid w:val="008C44E4"/>
    <w:rsid w:val="008F228B"/>
    <w:rsid w:val="008F5498"/>
    <w:rsid w:val="009256C1"/>
    <w:rsid w:val="0093265B"/>
    <w:rsid w:val="00944B0A"/>
    <w:rsid w:val="00962605"/>
    <w:rsid w:val="00974B6A"/>
    <w:rsid w:val="009A0090"/>
    <w:rsid w:val="009A5B4C"/>
    <w:rsid w:val="009B2ED1"/>
    <w:rsid w:val="009B4934"/>
    <w:rsid w:val="009C61EE"/>
    <w:rsid w:val="009F211D"/>
    <w:rsid w:val="00A400ED"/>
    <w:rsid w:val="00A44BDD"/>
    <w:rsid w:val="00A92588"/>
    <w:rsid w:val="00AA74F2"/>
    <w:rsid w:val="00AB78DF"/>
    <w:rsid w:val="00AE3384"/>
    <w:rsid w:val="00AF0802"/>
    <w:rsid w:val="00AF4657"/>
    <w:rsid w:val="00B05645"/>
    <w:rsid w:val="00B35438"/>
    <w:rsid w:val="00B373AF"/>
    <w:rsid w:val="00B37C82"/>
    <w:rsid w:val="00B47F93"/>
    <w:rsid w:val="00B80221"/>
    <w:rsid w:val="00BE22C0"/>
    <w:rsid w:val="00C262C7"/>
    <w:rsid w:val="00C36202"/>
    <w:rsid w:val="00C41801"/>
    <w:rsid w:val="00C423EB"/>
    <w:rsid w:val="00C45E6C"/>
    <w:rsid w:val="00C610EE"/>
    <w:rsid w:val="00C6413A"/>
    <w:rsid w:val="00CB2D5B"/>
    <w:rsid w:val="00CB6AB3"/>
    <w:rsid w:val="00CC24D6"/>
    <w:rsid w:val="00CC5785"/>
    <w:rsid w:val="00CE140B"/>
    <w:rsid w:val="00CE6AB2"/>
    <w:rsid w:val="00CF3215"/>
    <w:rsid w:val="00D111D7"/>
    <w:rsid w:val="00D27A9D"/>
    <w:rsid w:val="00D27B68"/>
    <w:rsid w:val="00D36A5F"/>
    <w:rsid w:val="00D40055"/>
    <w:rsid w:val="00D41554"/>
    <w:rsid w:val="00D77EB8"/>
    <w:rsid w:val="00D852A1"/>
    <w:rsid w:val="00DA0E32"/>
    <w:rsid w:val="00DE1A59"/>
    <w:rsid w:val="00DF59FD"/>
    <w:rsid w:val="00DF5AF8"/>
    <w:rsid w:val="00DF6EDB"/>
    <w:rsid w:val="00E04D28"/>
    <w:rsid w:val="00E165E4"/>
    <w:rsid w:val="00E34EAA"/>
    <w:rsid w:val="00E5221A"/>
    <w:rsid w:val="00E57774"/>
    <w:rsid w:val="00E643C8"/>
    <w:rsid w:val="00E85B80"/>
    <w:rsid w:val="00E92D0A"/>
    <w:rsid w:val="00EF14FF"/>
    <w:rsid w:val="00EF543C"/>
    <w:rsid w:val="00EF67F9"/>
    <w:rsid w:val="00F04335"/>
    <w:rsid w:val="00F14160"/>
    <w:rsid w:val="00F34E6B"/>
    <w:rsid w:val="00F5124E"/>
    <w:rsid w:val="00F74636"/>
    <w:rsid w:val="00F83B30"/>
    <w:rsid w:val="00FA0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3B4AA"/>
  <w15:docId w15:val="{397A1943-98A4-467B-AD07-4D39BE33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24D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34E6B"/>
  </w:style>
  <w:style w:type="character" w:customStyle="1" w:styleId="a4">
    <w:name w:val="Основной текст Знак"/>
    <w:basedOn w:val="a0"/>
    <w:link w:val="a3"/>
    <w:rsid w:val="00F34E6B"/>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2A58AA"/>
    <w:rPr>
      <w:rFonts w:ascii="Tahoma" w:hAnsi="Tahoma" w:cs="Tahoma"/>
      <w:sz w:val="16"/>
      <w:szCs w:val="16"/>
    </w:rPr>
  </w:style>
  <w:style w:type="character" w:customStyle="1" w:styleId="a6">
    <w:name w:val="Текст выноски Знак"/>
    <w:basedOn w:val="a0"/>
    <w:link w:val="a5"/>
    <w:uiPriority w:val="99"/>
    <w:semiHidden/>
    <w:rsid w:val="002A58AA"/>
    <w:rPr>
      <w:rFonts w:ascii="Tahoma" w:eastAsia="Times New Roman" w:hAnsi="Tahoma" w:cs="Tahoma"/>
      <w:sz w:val="16"/>
      <w:szCs w:val="16"/>
      <w:lang w:eastAsia="ar-SA"/>
    </w:rPr>
  </w:style>
  <w:style w:type="paragraph" w:customStyle="1" w:styleId="variable">
    <w:name w:val="variable"/>
    <w:basedOn w:val="a"/>
    <w:rsid w:val="002A58AA"/>
    <w:pPr>
      <w:suppressAutoHyphens w:val="0"/>
    </w:pPr>
    <w:rPr>
      <w:b/>
      <w:lang w:eastAsia="ru-RU"/>
    </w:rPr>
  </w:style>
  <w:style w:type="paragraph" w:styleId="a7">
    <w:name w:val="List Paragraph"/>
    <w:basedOn w:val="a"/>
    <w:uiPriority w:val="34"/>
    <w:qFormat/>
    <w:rsid w:val="007C0308"/>
    <w:pPr>
      <w:ind w:left="720"/>
      <w:contextualSpacing/>
    </w:pPr>
  </w:style>
  <w:style w:type="paragraph" w:customStyle="1" w:styleId="a8">
    <w:name w:val="Содержимое таблицы"/>
    <w:basedOn w:val="a"/>
    <w:rsid w:val="00DA0E32"/>
    <w:pPr>
      <w:suppressLineNumbers/>
    </w:pPr>
  </w:style>
  <w:style w:type="character" w:styleId="a9">
    <w:name w:val="footnote reference"/>
    <w:basedOn w:val="a0"/>
    <w:unhideWhenUsed/>
    <w:rsid w:val="00D41554"/>
    <w:rPr>
      <w:vertAlign w:val="superscript"/>
    </w:rPr>
  </w:style>
  <w:style w:type="paragraph" w:styleId="a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1"/>
    <w:uiPriority w:val="99"/>
    <w:semiHidden/>
    <w:unhideWhenUsed/>
    <w:rsid w:val="00D41554"/>
    <w:rPr>
      <w:sz w:val="20"/>
      <w:szCs w:val="20"/>
    </w:rPr>
  </w:style>
  <w:style w:type="character" w:customStyle="1" w:styleId="a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uiPriority w:val="99"/>
    <w:semiHidden/>
    <w:rsid w:val="00D41554"/>
    <w:rPr>
      <w:rFonts w:ascii="Times New Roman" w:eastAsia="Times New Roman" w:hAnsi="Times New Roman" w:cs="Times New Roman"/>
      <w:sz w:val="20"/>
      <w:szCs w:val="20"/>
      <w:lang w:eastAsia="ar-SA"/>
    </w:rPr>
  </w:style>
  <w:style w:type="character" w:customStyle="1" w:styleId="1">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link w:val="aa"/>
    <w:uiPriority w:val="99"/>
    <w:semiHidden/>
    <w:rsid w:val="00D41554"/>
    <w:rPr>
      <w:rFonts w:ascii="Times New Roman" w:eastAsia="Times New Roman" w:hAnsi="Times New Roman" w:cs="Times New Roman"/>
      <w:sz w:val="20"/>
      <w:szCs w:val="20"/>
      <w:lang w:eastAsia="ar-SA"/>
    </w:rPr>
  </w:style>
  <w:style w:type="paragraph" w:styleId="ac">
    <w:name w:val="header"/>
    <w:basedOn w:val="a"/>
    <w:link w:val="ad"/>
    <w:uiPriority w:val="99"/>
    <w:unhideWhenUsed/>
    <w:rsid w:val="00A400ED"/>
    <w:pPr>
      <w:tabs>
        <w:tab w:val="center" w:pos="4677"/>
        <w:tab w:val="right" w:pos="9355"/>
      </w:tabs>
    </w:pPr>
  </w:style>
  <w:style w:type="character" w:customStyle="1" w:styleId="ad">
    <w:name w:val="Верхний колонтитул Знак"/>
    <w:basedOn w:val="a0"/>
    <w:link w:val="ac"/>
    <w:uiPriority w:val="99"/>
    <w:rsid w:val="00A400ED"/>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2E364C"/>
    <w:pPr>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link w:val="ConsPlusNormal"/>
    <w:locked/>
    <w:rsid w:val="002E36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4791">
      <w:bodyDiv w:val="1"/>
      <w:marLeft w:val="0"/>
      <w:marRight w:val="0"/>
      <w:marTop w:val="0"/>
      <w:marBottom w:val="0"/>
      <w:divBdr>
        <w:top w:val="none" w:sz="0" w:space="0" w:color="auto"/>
        <w:left w:val="none" w:sz="0" w:space="0" w:color="auto"/>
        <w:bottom w:val="none" w:sz="0" w:space="0" w:color="auto"/>
        <w:right w:val="none" w:sz="0" w:space="0" w:color="auto"/>
      </w:divBdr>
    </w:div>
    <w:div w:id="684404456">
      <w:bodyDiv w:val="1"/>
      <w:marLeft w:val="0"/>
      <w:marRight w:val="0"/>
      <w:marTop w:val="0"/>
      <w:marBottom w:val="0"/>
      <w:divBdr>
        <w:top w:val="none" w:sz="0" w:space="0" w:color="auto"/>
        <w:left w:val="none" w:sz="0" w:space="0" w:color="auto"/>
        <w:bottom w:val="none" w:sz="0" w:space="0" w:color="auto"/>
        <w:right w:val="none" w:sz="0" w:space="0" w:color="auto"/>
      </w:divBdr>
    </w:div>
    <w:div w:id="102506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317AB4EC3B0400AA8F95916F311C5EDB843AF0E96082100AD886E85227DC1A31830F6399814249D95346A3C7893455C0845513D0A39CdBW6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D4EC3-80CA-4DED-8BFE-A4D715420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1163</Words>
  <Characters>6632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Засыпкина Ольга</cp:lastModifiedBy>
  <cp:revision>20</cp:revision>
  <cp:lastPrinted>2021-08-04T10:53:00Z</cp:lastPrinted>
  <dcterms:created xsi:type="dcterms:W3CDTF">2021-02-19T08:17:00Z</dcterms:created>
  <dcterms:modified xsi:type="dcterms:W3CDTF">2021-08-04T11:01:00Z</dcterms:modified>
</cp:coreProperties>
</file>