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DE8" w:rsidRDefault="00287C65">
      <w:pPr>
        <w:spacing w:after="0"/>
        <w:jc w:val="center"/>
      </w:pPr>
      <w:r>
        <w:rPr>
          <w:rFonts w:ascii="Liberation Serif" w:hAnsi="Liberation Serif"/>
          <w:b/>
          <w:sz w:val="24"/>
          <w:szCs w:val="24"/>
        </w:rPr>
        <w:t>ОПИСАНИЕ ОБЪЕКТА ЗАКУПКИ</w:t>
      </w:r>
      <w:r>
        <w:rPr>
          <w:rFonts w:ascii="Liberation Serif" w:hAnsi="Liberation Serif"/>
          <w:b/>
          <w:sz w:val="24"/>
          <w:szCs w:val="24"/>
          <w:shd w:val="clear" w:color="auto" w:fill="FF0000"/>
        </w:rPr>
        <w:t xml:space="preserve"> </w:t>
      </w:r>
    </w:p>
    <w:p w:rsidR="00CC73A8" w:rsidRDefault="00287C65">
      <w:pPr>
        <w:pStyle w:val="a6"/>
        <w:spacing w:after="0"/>
        <w:ind w:left="0"/>
        <w:jc w:val="center"/>
        <w:rPr>
          <w:rFonts w:ascii="Liberation Serif" w:hAnsi="Liberation Serif"/>
          <w:b/>
          <w:sz w:val="24"/>
          <w:szCs w:val="24"/>
          <w:lang w:val="en-US"/>
        </w:rPr>
      </w:pPr>
      <w:r>
        <w:rPr>
          <w:rFonts w:ascii="Liberation Serif" w:hAnsi="Liberation Serif"/>
          <w:b/>
          <w:sz w:val="24"/>
          <w:szCs w:val="24"/>
        </w:rPr>
        <w:t xml:space="preserve">Оказание услуг по предоставлению сертификатов активации сервиса технического сопровождения, сервиса обновления баз решающих правил ПАК </w:t>
      </w:r>
      <w:proofErr w:type="spellStart"/>
      <w:r>
        <w:rPr>
          <w:rFonts w:ascii="Liberation Serif" w:hAnsi="Liberation Serif"/>
          <w:b/>
          <w:sz w:val="24"/>
          <w:szCs w:val="24"/>
        </w:rPr>
        <w:t>ViPNet</w:t>
      </w:r>
      <w:proofErr w:type="spellEnd"/>
      <w:r>
        <w:rPr>
          <w:rFonts w:ascii="Liberation Serif" w:hAnsi="Liberation Serif"/>
          <w:b/>
          <w:sz w:val="24"/>
          <w:szCs w:val="24"/>
        </w:rPr>
        <w:t xml:space="preserve"> IDS NS 3 </w:t>
      </w:r>
    </w:p>
    <w:p w:rsidR="00F33DE8" w:rsidRDefault="00287C65">
      <w:pPr>
        <w:pStyle w:val="a6"/>
        <w:spacing w:after="0"/>
        <w:ind w:left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и проведению анализа событий информационной безопасности с выдачей рекомендаций</w:t>
      </w:r>
    </w:p>
    <w:p w:rsidR="00F33DE8" w:rsidRDefault="00F33DE8">
      <w:pPr>
        <w:pStyle w:val="a6"/>
        <w:spacing w:after="0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F33DE8" w:rsidRDefault="00287C65">
      <w:pPr>
        <w:pStyle w:val="a6"/>
        <w:numPr>
          <w:ilvl w:val="0"/>
          <w:numId w:val="3"/>
        </w:numPr>
        <w:tabs>
          <w:tab w:val="left" w:pos="935"/>
        </w:tabs>
        <w:spacing w:after="120" w:line="240" w:lineRule="atLeast"/>
        <w:ind w:left="714" w:hanging="357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Общие сведения</w:t>
      </w:r>
    </w:p>
    <w:p w:rsidR="00F33DE8" w:rsidRDefault="00287C65" w:rsidP="00CC73A8">
      <w:pPr>
        <w:spacing w:after="0" w:line="240" w:lineRule="auto"/>
        <w:ind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Исключительным правообладателем программного обеспечения для программно-аппаратного комплекса системы обнаружения атак </w:t>
      </w:r>
      <w:proofErr w:type="spellStart"/>
      <w:r>
        <w:rPr>
          <w:rFonts w:ascii="Liberation Serif" w:hAnsi="Liberation Serif"/>
          <w:sz w:val="24"/>
          <w:szCs w:val="24"/>
          <w:lang w:val="en-US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IDS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  <w:lang w:val="en-US"/>
        </w:rPr>
        <w:t>NS</w:t>
      </w:r>
      <w:r>
        <w:rPr>
          <w:rFonts w:ascii="Liberation Serif" w:hAnsi="Liberation Serif"/>
          <w:sz w:val="24"/>
          <w:szCs w:val="24"/>
        </w:rPr>
        <w:t xml:space="preserve"> 3 является акционерное общество «Информационные технологии и коммуникационные системы». Сокращенное наименование юридического лица АО «</w:t>
      </w:r>
      <w:proofErr w:type="spellStart"/>
      <w:r>
        <w:rPr>
          <w:rFonts w:ascii="Liberation Serif" w:hAnsi="Liberation Serif"/>
          <w:sz w:val="24"/>
          <w:szCs w:val="24"/>
        </w:rPr>
        <w:t>ИнфоТеКС</w:t>
      </w:r>
      <w:proofErr w:type="spellEnd"/>
      <w:r>
        <w:rPr>
          <w:rFonts w:ascii="Liberation Serif" w:hAnsi="Liberation Serif"/>
          <w:sz w:val="24"/>
          <w:szCs w:val="24"/>
        </w:rPr>
        <w:t xml:space="preserve">». </w:t>
      </w:r>
    </w:p>
    <w:p w:rsidR="00F33DE8" w:rsidRDefault="00287C65" w:rsidP="00CC73A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Программное обеспечение включено в единый реестр программ для электронных вычислительных машин и баз данных №7058 от 07.10.2020. </w:t>
      </w:r>
    </w:p>
    <w:p w:rsidR="00F33DE8" w:rsidRDefault="00287C65" w:rsidP="00CC73A8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Услуги оказываются на основании соглашения об уровне сервиса, размещенном на сайте производителя https://infotecs.ru/support/sla/.</w:t>
      </w:r>
    </w:p>
    <w:p w:rsidR="00F33DE8" w:rsidRDefault="00287C65" w:rsidP="00CC73A8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Сертификат активации сервиса обновления баз решающих правил и сертификат активации сервиса технической поддержки ПАК 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 Министерства финансов Свердловской области должны быть выполнены на оригинальном бланке и содержать информацию об основных услугах, включенных в сертификат.</w:t>
      </w:r>
    </w:p>
    <w:p w:rsidR="00F33DE8" w:rsidRDefault="00287C65" w:rsidP="00CC73A8">
      <w:pPr>
        <w:tabs>
          <w:tab w:val="left" w:pos="567"/>
        </w:tabs>
        <w:spacing w:after="0" w:line="240" w:lineRule="auto"/>
        <w:ind w:firstLine="851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Код позиции каталога товаров работ услуг (КТРУ): 62.09.20.000-00000001 «Услуги                        в области информационных технологий и компьютерные услуги прочие, не включенные в другие группировки».</w:t>
      </w:r>
    </w:p>
    <w:p w:rsidR="00F33DE8" w:rsidRDefault="00F33DE8" w:rsidP="00CC73A8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</w:p>
    <w:p w:rsidR="00F33DE8" w:rsidRDefault="00287C65">
      <w:pPr>
        <w:pStyle w:val="a6"/>
        <w:numPr>
          <w:ilvl w:val="0"/>
          <w:numId w:val="2"/>
        </w:numPr>
        <w:tabs>
          <w:tab w:val="left" w:pos="935"/>
        </w:tabs>
        <w:spacing w:after="120" w:line="240" w:lineRule="atLeast"/>
        <w:ind w:left="714" w:hanging="357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Требования к оказываемым услугам</w:t>
      </w:r>
    </w:p>
    <w:p w:rsidR="00F33DE8" w:rsidRDefault="00287C65" w:rsidP="00CC73A8">
      <w:pPr>
        <w:pStyle w:val="a6"/>
        <w:numPr>
          <w:ilvl w:val="1"/>
          <w:numId w:val="5"/>
        </w:numPr>
        <w:tabs>
          <w:tab w:val="left" w:pos="1276"/>
          <w:tab w:val="left" w:pos="6245"/>
        </w:tabs>
        <w:spacing w:before="60" w:after="0" w:line="240" w:lineRule="auto"/>
        <w:ind w:left="0" w:firstLine="709"/>
        <w:jc w:val="both"/>
        <w:textAlignment w:val="auto"/>
      </w:pPr>
      <w:r>
        <w:rPr>
          <w:rFonts w:ascii="Liberation Serif" w:hAnsi="Liberation Serif"/>
          <w:sz w:val="24"/>
          <w:szCs w:val="24"/>
        </w:rPr>
        <w:t xml:space="preserve">Сертификат активации сервиса обновления баз решающих правил и сертификат активации сервиса технической поддержки ПАК 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 предоставляют пользователю право на получение услуг Исполнителя в целях </w:t>
      </w:r>
      <w:proofErr w:type="gramStart"/>
      <w:r>
        <w:rPr>
          <w:rFonts w:ascii="Liberation Serif" w:hAnsi="Liberation Serif"/>
          <w:sz w:val="24"/>
          <w:szCs w:val="24"/>
        </w:rPr>
        <w:t>обеспечения бесперебойной работы системы обнаружения вторжений</w:t>
      </w:r>
      <w:proofErr w:type="gramEnd"/>
      <w:r>
        <w:rPr>
          <w:rFonts w:ascii="Liberation Serif" w:hAnsi="Liberation Serif"/>
          <w:sz w:val="24"/>
          <w:szCs w:val="24"/>
        </w:rPr>
        <w:t xml:space="preserve"> ПАК 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3. Перечень услуг по сертификатам осуществляются Исполнителем в объеме: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5799"/>
        <w:gridCol w:w="3730"/>
      </w:tblGrid>
      <w:tr w:rsidR="00F33DE8">
        <w:trPr>
          <w:tblHeader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b/>
                <w:bCs/>
              </w:rPr>
              <w:t>п</w:t>
            </w:r>
            <w:proofErr w:type="gramEnd"/>
            <w:r>
              <w:rPr>
                <w:rFonts w:ascii="Liberation Serif" w:hAnsi="Liberation Serif"/>
                <w:b/>
                <w:bCs/>
              </w:rPr>
              <w:t>/п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  <w:b/>
                <w:bCs/>
              </w:rPr>
            </w:pPr>
            <w:r>
              <w:rPr>
                <w:rFonts w:ascii="Liberation Serif" w:hAnsi="Liberation Serif"/>
                <w:b/>
                <w:bCs/>
              </w:rPr>
              <w:t>Содержание услуг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DE8" w:rsidRDefault="00287C65">
            <w:pPr>
              <w:spacing w:after="60"/>
              <w:ind w:right="-108"/>
              <w:jc w:val="center"/>
            </w:pPr>
            <w:r>
              <w:rPr>
                <w:rFonts w:ascii="Liberation Serif" w:hAnsi="Liberation Serif"/>
                <w:b/>
                <w:bCs/>
              </w:rPr>
              <w:t>Периодичность оказания услуг</w:t>
            </w:r>
          </w:p>
        </w:tc>
      </w:tr>
      <w:tr w:rsidR="00F33DE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1.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</w:pPr>
            <w:r>
              <w:rPr>
                <w:rFonts w:ascii="Liberation Serif" w:hAnsi="Liberation Serif"/>
              </w:rPr>
              <w:t xml:space="preserve">Предоставление сертификата активации сервиса обновлений баз решающих правил ПАК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IDS NS 3 - АО «</w:t>
            </w:r>
            <w:proofErr w:type="spellStart"/>
            <w:r>
              <w:rPr>
                <w:rFonts w:ascii="Liberation Serif" w:hAnsi="Liberation Serif"/>
              </w:rPr>
              <w:t>ИнфоТеКС</w:t>
            </w:r>
            <w:proofErr w:type="spellEnd"/>
            <w:r>
              <w:rPr>
                <w:rFonts w:ascii="Liberation Serif" w:hAnsi="Liberation Serif"/>
              </w:rPr>
              <w:t>», сроком действия - 1 год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ind w:right="118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Единоразово</w:t>
            </w:r>
            <w:proofErr w:type="spellEnd"/>
          </w:p>
        </w:tc>
      </w:tr>
      <w:tr w:rsidR="00F33DE8">
        <w:trPr>
          <w:trHeight w:val="871"/>
        </w:trPr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</w:pPr>
            <w:r>
              <w:rPr>
                <w:rFonts w:ascii="Liberation Serif" w:hAnsi="Liberation Serif"/>
              </w:rPr>
              <w:t xml:space="preserve">Предоставление сертификата активации сервиса технической поддержки  ПАК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IDS NS 3 - АО «</w:t>
            </w:r>
            <w:proofErr w:type="spellStart"/>
            <w:r>
              <w:rPr>
                <w:rFonts w:ascii="Liberation Serif" w:hAnsi="Liberation Serif"/>
              </w:rPr>
              <w:t>ИнфоТеКС</w:t>
            </w:r>
            <w:proofErr w:type="spellEnd"/>
            <w:r>
              <w:rPr>
                <w:rFonts w:ascii="Liberation Serif" w:hAnsi="Liberation Serif"/>
              </w:rPr>
              <w:t>», сроком действия - 1 год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Единоразово</w:t>
            </w:r>
            <w:proofErr w:type="spellEnd"/>
          </w:p>
        </w:tc>
      </w:tr>
      <w:tr w:rsidR="00F33DE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</w:pPr>
            <w:r>
              <w:rPr>
                <w:rFonts w:ascii="Liberation Serif" w:hAnsi="Liberation Serif"/>
              </w:rPr>
              <w:t xml:space="preserve">Предоставление обновлений баз решающих правил ПАК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IDS NS 3 в течени</w:t>
            </w:r>
            <w:proofErr w:type="gramStart"/>
            <w:r>
              <w:rPr>
                <w:rFonts w:ascii="Liberation Serif" w:hAnsi="Liberation Serif"/>
              </w:rPr>
              <w:t>и</w:t>
            </w:r>
            <w:proofErr w:type="gramEnd"/>
            <w:r>
              <w:rPr>
                <w:rFonts w:ascii="Liberation Serif" w:hAnsi="Liberation Serif"/>
              </w:rPr>
              <w:t xml:space="preserve"> 1 года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ind w:right="118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 мере необходимости</w:t>
            </w:r>
          </w:p>
        </w:tc>
      </w:tr>
      <w:tr w:rsidR="00F33DE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</w:pPr>
            <w:r>
              <w:rPr>
                <w:rFonts w:ascii="Liberation Serif" w:hAnsi="Liberation Serif"/>
              </w:rPr>
              <w:t xml:space="preserve">Предоставление обновлений программного обеспечения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IDS NS 3 в течени</w:t>
            </w:r>
            <w:proofErr w:type="gramStart"/>
            <w:r>
              <w:rPr>
                <w:rFonts w:ascii="Liberation Serif" w:hAnsi="Liberation Serif"/>
              </w:rPr>
              <w:t>и</w:t>
            </w:r>
            <w:proofErr w:type="gramEnd"/>
            <w:r>
              <w:rPr>
                <w:rFonts w:ascii="Liberation Serif" w:hAnsi="Liberation Serif"/>
              </w:rPr>
              <w:t xml:space="preserve"> 1 года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По мере выпуска обновлений программного обеспечения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производителем, не позднее 25 календарных дней с момента </w:t>
            </w:r>
            <w:r>
              <w:rPr>
                <w:rFonts w:ascii="Liberation Serif" w:hAnsi="Liberation Serif"/>
              </w:rPr>
              <w:lastRenderedPageBreak/>
              <w:t>выпуска обновлений</w:t>
            </w:r>
          </w:p>
        </w:tc>
      </w:tr>
      <w:tr w:rsidR="00F33DE8">
        <w:tc>
          <w:tcPr>
            <w:tcW w:w="5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6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5.</w:t>
            </w:r>
          </w:p>
        </w:tc>
        <w:tc>
          <w:tcPr>
            <w:tcW w:w="5664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Оказание технических консультаций сертифицированными специалистами, с привлечением специалистов производителя средств защиты (АО «</w:t>
            </w:r>
            <w:proofErr w:type="spellStart"/>
            <w:r>
              <w:rPr>
                <w:rFonts w:ascii="Liberation Serif" w:hAnsi="Liberation Serif"/>
              </w:rPr>
              <w:t>ИнфоТеКС</w:t>
            </w:r>
            <w:proofErr w:type="spellEnd"/>
            <w:r>
              <w:rPr>
                <w:rFonts w:ascii="Liberation Serif" w:hAnsi="Liberation Serif"/>
              </w:rPr>
              <w:t xml:space="preserve">») по вопросам функционирования средств </w:t>
            </w:r>
            <w:proofErr w:type="spellStart"/>
            <w:r>
              <w:rPr>
                <w:rFonts w:ascii="Liberation Serif" w:hAnsi="Liberation Serif"/>
              </w:rPr>
              <w:t>ViPNet</w:t>
            </w:r>
            <w:proofErr w:type="spellEnd"/>
            <w:r>
              <w:rPr>
                <w:rFonts w:ascii="Liberation Serif" w:hAnsi="Liberation Serif"/>
              </w:rPr>
              <w:t xml:space="preserve"> по телефону горячей линии в течение рабочего дня (с 09:00 до 18:00, с понедельника по пятницу) и по электронной почте</w:t>
            </w:r>
          </w:p>
        </w:tc>
        <w:tc>
          <w:tcPr>
            <w:tcW w:w="364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DE8" w:rsidRDefault="00287C65">
            <w:pPr>
              <w:spacing w:after="0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 запросам заказчика на оказание консультаций. Количество обращений – не ограничено.</w:t>
            </w:r>
          </w:p>
          <w:p w:rsidR="00F33DE8" w:rsidRDefault="00F33DE8">
            <w:pPr>
              <w:spacing w:after="0"/>
              <w:jc w:val="both"/>
              <w:rPr>
                <w:rFonts w:ascii="Liberation Serif" w:hAnsi="Liberation Serif"/>
              </w:rPr>
            </w:pPr>
          </w:p>
        </w:tc>
      </w:tr>
    </w:tbl>
    <w:p w:rsidR="00F33DE8" w:rsidRDefault="00287C65" w:rsidP="00CC73A8">
      <w:pPr>
        <w:spacing w:before="120" w:after="0" w:line="240" w:lineRule="auto"/>
        <w:ind w:firstLine="709"/>
        <w:jc w:val="both"/>
      </w:pPr>
      <w:r>
        <w:rPr>
          <w:rFonts w:ascii="Liberation Serif" w:hAnsi="Liberation Serif"/>
          <w:sz w:val="24"/>
          <w:szCs w:val="24"/>
        </w:rPr>
        <w:t>2.2. Режим оказания технической поддержки: по рабочим дням за исключением общегосударственных выходных и праздничных дней, с 9 часов 00 минут до 18 часов 00 минут местного времени. Услуги в рамках технической поддержки оказываются по телефону «горячей линии» и по электронной почте.</w:t>
      </w:r>
    </w:p>
    <w:p w:rsidR="00F33DE8" w:rsidRDefault="00287C65" w:rsidP="00CC73A8">
      <w:pPr>
        <w:pStyle w:val="a6"/>
        <w:spacing w:after="0" w:line="240" w:lineRule="auto"/>
        <w:ind w:left="0"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2.3. Качество оказания услуг по технической поддержке должно соответствовать требованиям эксплуатационной документации, условиям технической поддержки, установленным производителем программно-аппаратного комплекса.</w:t>
      </w:r>
    </w:p>
    <w:p w:rsidR="00F33DE8" w:rsidRDefault="00287C65" w:rsidP="00CC73A8">
      <w:pPr>
        <w:pStyle w:val="a6"/>
        <w:spacing w:after="0" w:line="240" w:lineRule="auto"/>
        <w:ind w:left="0" w:firstLine="720"/>
        <w:jc w:val="both"/>
      </w:pPr>
      <w:r>
        <w:rPr>
          <w:rFonts w:ascii="Liberation Serif" w:hAnsi="Liberation Serif"/>
          <w:sz w:val="24"/>
          <w:szCs w:val="24"/>
        </w:rPr>
        <w:t xml:space="preserve">2.4. Сертификат активации сервиса обновления баз решающих правил и сертификат активации сервиса технической поддержки ПАК 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 предоставляет пользователю право на получение услуг Исполнителя в течение срока действия Сертификатов. Срок действия сертификатов в течение 1 года с момента окончания предыдущих сертификатов.</w:t>
      </w:r>
    </w:p>
    <w:p w:rsidR="00F33DE8" w:rsidRDefault="00287C65" w:rsidP="00CC73A8">
      <w:pPr>
        <w:spacing w:after="0" w:line="240" w:lineRule="auto"/>
        <w:ind w:firstLine="709"/>
        <w:jc w:val="both"/>
      </w:pPr>
      <w:r>
        <w:rPr>
          <w:rFonts w:ascii="Liberation Serif" w:hAnsi="Liberation Serif"/>
          <w:sz w:val="24"/>
          <w:szCs w:val="24"/>
        </w:rPr>
        <w:t xml:space="preserve">2.5. В целях анализа событий информационной безопасности Исполнитель должен осуществлять периодический (по запросу Заказчика) анализ событий информационной безопасности на ПАК 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 и предоставлять Заказчику рекомендации по реагированию на указанные события в электронном виде. </w:t>
      </w:r>
    </w:p>
    <w:p w:rsidR="00F33DE8" w:rsidRDefault="00287C65">
      <w:pPr>
        <w:pStyle w:val="a6"/>
        <w:numPr>
          <w:ilvl w:val="0"/>
          <w:numId w:val="4"/>
        </w:numPr>
        <w:tabs>
          <w:tab w:val="left" w:pos="935"/>
        </w:tabs>
        <w:spacing w:before="200" w:after="0" w:line="23" w:lineRule="atLeast"/>
        <w:ind w:left="426" w:firstLine="0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Требования к срокам оказания услуг</w:t>
      </w:r>
    </w:p>
    <w:p w:rsidR="00F33DE8" w:rsidRDefault="00287C65" w:rsidP="00CC73A8">
      <w:pPr>
        <w:numPr>
          <w:ilvl w:val="1"/>
          <w:numId w:val="4"/>
        </w:numPr>
        <w:tabs>
          <w:tab w:val="left" w:pos="935"/>
          <w:tab w:val="left" w:pos="1260"/>
          <w:tab w:val="left" w:pos="6245"/>
        </w:tabs>
        <w:spacing w:before="60" w:after="0" w:line="240" w:lineRule="auto"/>
        <w:ind w:left="0" w:firstLine="720"/>
        <w:jc w:val="both"/>
        <w:textAlignment w:val="auto"/>
      </w:pPr>
      <w:r>
        <w:rPr>
          <w:rFonts w:ascii="Liberation Serif" w:hAnsi="Liberation Serif"/>
          <w:sz w:val="24"/>
          <w:szCs w:val="24"/>
        </w:rPr>
        <w:t xml:space="preserve">Предоставление сертификата активации сервиса обновления баз решающих правил и сертификата активации сервиса технической поддержки ПАК </w:t>
      </w:r>
      <w:proofErr w:type="spellStart"/>
      <w:r>
        <w:rPr>
          <w:rFonts w:ascii="Liberation Serif" w:hAnsi="Liberation Serif"/>
          <w:sz w:val="24"/>
          <w:szCs w:val="24"/>
        </w:rPr>
        <w:t>ViPNet</w:t>
      </w:r>
      <w:proofErr w:type="spellEnd"/>
      <w:r>
        <w:rPr>
          <w:rFonts w:ascii="Liberation Serif" w:hAnsi="Liberation Serif"/>
          <w:sz w:val="24"/>
          <w:szCs w:val="24"/>
        </w:rPr>
        <w:t xml:space="preserve"> IDS NS 3 осуществляется Исполнителем в течение 30 календарных дней с момента заключения Государственного контракта.</w:t>
      </w:r>
    </w:p>
    <w:p w:rsidR="00F33DE8" w:rsidRDefault="00287C65" w:rsidP="00CC73A8">
      <w:pPr>
        <w:numPr>
          <w:ilvl w:val="1"/>
          <w:numId w:val="4"/>
        </w:numPr>
        <w:tabs>
          <w:tab w:val="left" w:pos="935"/>
          <w:tab w:val="left" w:pos="1260"/>
          <w:tab w:val="left" w:pos="6245"/>
        </w:tabs>
        <w:spacing w:before="60" w:after="0" w:line="240" w:lineRule="auto"/>
        <w:ind w:left="0" w:firstLine="720"/>
        <w:jc w:val="both"/>
        <w:textAlignment w:val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Анализ событий информационной безопасности с выдачей рекомендаций осуществляется Исполнителем в течение 1 года </w:t>
      </w:r>
      <w:proofErr w:type="gramStart"/>
      <w:r>
        <w:rPr>
          <w:rFonts w:ascii="Liberation Serif" w:hAnsi="Liberation Serif"/>
          <w:sz w:val="24"/>
          <w:szCs w:val="24"/>
        </w:rPr>
        <w:t>с даты заключения</w:t>
      </w:r>
      <w:proofErr w:type="gramEnd"/>
      <w:r>
        <w:rPr>
          <w:rFonts w:ascii="Liberation Serif" w:hAnsi="Liberation Serif"/>
          <w:sz w:val="24"/>
          <w:szCs w:val="24"/>
        </w:rPr>
        <w:t xml:space="preserve"> Государственного контракта по запросу Заказчика.</w:t>
      </w:r>
    </w:p>
    <w:p w:rsidR="00F33DE8" w:rsidRDefault="00F33DE8" w:rsidP="00CC73A8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F33DE8" w:rsidRDefault="00287C65" w:rsidP="00CC73A8">
      <w:pPr>
        <w:pStyle w:val="a6"/>
        <w:numPr>
          <w:ilvl w:val="0"/>
          <w:numId w:val="4"/>
        </w:numPr>
        <w:tabs>
          <w:tab w:val="left" w:pos="935"/>
        </w:tabs>
        <w:spacing w:after="0" w:line="240" w:lineRule="auto"/>
        <w:ind w:left="425" w:firstLine="0"/>
        <w:textAlignment w:val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Требования к исполнителю</w:t>
      </w:r>
    </w:p>
    <w:p w:rsidR="00F33DE8" w:rsidRDefault="00287C65" w:rsidP="00CC73A8">
      <w:pPr>
        <w:tabs>
          <w:tab w:val="left" w:pos="935"/>
          <w:tab w:val="left" w:pos="1260"/>
          <w:tab w:val="left" w:pos="6245"/>
        </w:tabs>
        <w:spacing w:before="60" w:after="0" w:line="240" w:lineRule="auto"/>
        <w:ind w:firstLine="709"/>
        <w:jc w:val="both"/>
        <w:textAlignment w:val="auto"/>
      </w:pPr>
      <w:r>
        <w:rPr>
          <w:rFonts w:ascii="Liberation Serif" w:hAnsi="Liberation Serif"/>
          <w:sz w:val="24"/>
          <w:szCs w:val="24"/>
        </w:rPr>
        <w:t>Наличие лицензии ФСТЭК России на право осуществления деятельности по технической защите конфиденциальной информации.</w:t>
      </w:r>
    </w:p>
    <w:p w:rsidR="00F33DE8" w:rsidRDefault="00F33DE8" w:rsidP="00CC73A8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33DE8" w:rsidRDefault="00F33DE8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  <w:rPr>
          <w:rFonts w:ascii="Liberation Serif" w:hAnsi="Liberation Serif"/>
          <w:sz w:val="18"/>
          <w:szCs w:val="18"/>
        </w:rPr>
      </w:pPr>
    </w:p>
    <w:p w:rsidR="00F33DE8" w:rsidRDefault="00F33DE8">
      <w:pPr>
        <w:spacing w:after="0"/>
        <w:jc w:val="both"/>
      </w:pPr>
      <w:bookmarkStart w:id="0" w:name="_GoBack"/>
      <w:bookmarkEnd w:id="0"/>
    </w:p>
    <w:sectPr w:rsidR="00F33DE8">
      <w:pgSz w:w="11906" w:h="16838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74" w:rsidRDefault="00287C65">
      <w:pPr>
        <w:spacing w:after="0" w:line="240" w:lineRule="auto"/>
      </w:pPr>
      <w:r>
        <w:separator/>
      </w:r>
    </w:p>
  </w:endnote>
  <w:endnote w:type="continuationSeparator" w:id="0">
    <w:p w:rsidR="00184E74" w:rsidRDefault="0028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74" w:rsidRDefault="00287C6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84E74" w:rsidRDefault="0028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974B0"/>
    <w:multiLevelType w:val="multilevel"/>
    <w:tmpl w:val="7FDCAF7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Liberation Serif" w:hAnsi="Liberation Serif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">
    <w:nsid w:val="325C3FE9"/>
    <w:multiLevelType w:val="multilevel"/>
    <w:tmpl w:val="1ABE6F10"/>
    <w:styleLink w:val="LFO9"/>
    <w:lvl w:ilvl="0">
      <w:numFmt w:val="bullet"/>
      <w:pStyle w:val="a"/>
      <w:lvlText w:val="-"/>
      <w:lvlJc w:val="left"/>
      <w:pPr>
        <w:ind w:left="1429" w:hanging="360"/>
      </w:pPr>
      <w:rPr>
        <w:rFonts w:ascii="Courier New" w:hAnsi="Courier New" w:cs="Times New Roman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">
    <w:nsid w:val="400B32F4"/>
    <w:multiLevelType w:val="multilevel"/>
    <w:tmpl w:val="0F302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DE8"/>
    <w:rsid w:val="00184E74"/>
    <w:rsid w:val="00287C65"/>
    <w:rsid w:val="00CC73A8"/>
    <w:rsid w:val="00F3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rPr>
      <w:rFonts w:ascii="Tahoma" w:hAnsi="Tahoma" w:cs="Tahoma"/>
      <w:sz w:val="16"/>
      <w:szCs w:val="16"/>
    </w:rPr>
  </w:style>
  <w:style w:type="paragraph" w:styleId="a6">
    <w:name w:val="List Paragraph"/>
    <w:basedOn w:val="a0"/>
    <w:pPr>
      <w:ind w:left="720"/>
    </w:pPr>
  </w:style>
  <w:style w:type="paragraph" w:styleId="a7">
    <w:name w:val="Normal (Web)"/>
    <w:basedOn w:val="a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 (2)"/>
    <w:basedOn w:val="a0"/>
    <w:pPr>
      <w:widowControl w:val="0"/>
      <w:shd w:val="clear" w:color="auto" w:fill="FFFFFF"/>
      <w:spacing w:before="420" w:after="0" w:line="413" w:lineRule="exact"/>
      <w:ind w:hanging="360"/>
      <w:jc w:val="both"/>
      <w:textAlignment w:val="auto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customStyle="1" w:styleId="a8">
    <w:name w:val="Абзац"/>
    <w:basedOn w:val="a0"/>
    <w:pPr>
      <w:spacing w:before="60" w:after="60" w:line="240" w:lineRule="auto"/>
      <w:ind w:firstLine="709"/>
      <w:jc w:val="both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"/>
    <w:basedOn w:val="a6"/>
    <w:pPr>
      <w:numPr>
        <w:numId w:val="1"/>
      </w:numPr>
      <w:shd w:val="clear" w:color="auto" w:fill="FFFFFF"/>
      <w:tabs>
        <w:tab w:val="left" w:pos="-1767"/>
      </w:tabs>
      <w:spacing w:before="40" w:after="40"/>
      <w:jc w:val="both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</w:style>
  <w:style w:type="paragraph" w:styleId="ab">
    <w:name w:val="footer"/>
    <w:basedOn w:val="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</w:style>
  <w:style w:type="numbering" w:customStyle="1" w:styleId="LFO9">
    <w:name w:val="LFO9"/>
    <w:basedOn w:val="a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pPr>
      <w:suppressAutoHyphens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rPr>
      <w:rFonts w:ascii="Tahoma" w:hAnsi="Tahoma" w:cs="Tahoma"/>
      <w:sz w:val="16"/>
      <w:szCs w:val="16"/>
    </w:rPr>
  </w:style>
  <w:style w:type="paragraph" w:styleId="a6">
    <w:name w:val="List Paragraph"/>
    <w:basedOn w:val="a0"/>
    <w:pPr>
      <w:ind w:left="720"/>
    </w:pPr>
  </w:style>
  <w:style w:type="paragraph" w:styleId="a7">
    <w:name w:val="Normal (Web)"/>
    <w:basedOn w:val="a0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">
    <w:name w:val="Основной текст (2)"/>
    <w:basedOn w:val="a0"/>
    <w:pPr>
      <w:widowControl w:val="0"/>
      <w:shd w:val="clear" w:color="auto" w:fill="FFFFFF"/>
      <w:spacing w:before="420" w:after="0" w:line="413" w:lineRule="exact"/>
      <w:ind w:hanging="360"/>
      <w:jc w:val="both"/>
      <w:textAlignment w:val="auto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paragraph" w:customStyle="1" w:styleId="a8">
    <w:name w:val="Абзац"/>
    <w:basedOn w:val="a0"/>
    <w:pPr>
      <w:spacing w:before="60" w:after="60" w:line="240" w:lineRule="auto"/>
      <w:ind w:firstLine="709"/>
      <w:jc w:val="both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"/>
    <w:basedOn w:val="a6"/>
    <w:pPr>
      <w:numPr>
        <w:numId w:val="1"/>
      </w:numPr>
      <w:shd w:val="clear" w:color="auto" w:fill="FFFFFF"/>
      <w:tabs>
        <w:tab w:val="left" w:pos="-1767"/>
      </w:tabs>
      <w:spacing w:before="40" w:after="40"/>
      <w:jc w:val="both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header"/>
    <w:basedOn w:val="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</w:style>
  <w:style w:type="paragraph" w:styleId="ab">
    <w:name w:val="footer"/>
    <w:basedOn w:val="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</w:style>
  <w:style w:type="numbering" w:customStyle="1" w:styleId="LFO9">
    <w:name w:val="LFO9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Татьяна Михайловна</dc:creator>
  <cp:lastModifiedBy>chaykood</cp:lastModifiedBy>
  <cp:revision>3</cp:revision>
  <cp:lastPrinted>2021-10-12T04:05:00Z</cp:lastPrinted>
  <dcterms:created xsi:type="dcterms:W3CDTF">2024-06-04T05:55:00Z</dcterms:created>
  <dcterms:modified xsi:type="dcterms:W3CDTF">2024-06-04T05:57:00Z</dcterms:modified>
</cp:coreProperties>
</file>