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79" w:rsidRDefault="0043678E" w:rsidP="00DD4C79">
      <w:pPr>
        <w:tabs>
          <w:tab w:val="left" w:pos="3423"/>
        </w:tabs>
        <w:jc w:val="center"/>
      </w:pPr>
      <w:r>
        <w:t xml:space="preserve"> </w:t>
      </w:r>
      <w:r w:rsidR="00DD4C79">
        <w:t>«Описание объекта закупки»</w:t>
      </w:r>
    </w:p>
    <w:p w:rsidR="00DD4C79" w:rsidRDefault="00DD4C79" w:rsidP="00DD4C79">
      <w:pPr>
        <w:tabs>
          <w:tab w:val="left" w:pos="3423"/>
        </w:tabs>
        <w:jc w:val="center"/>
      </w:pPr>
      <w:r>
        <w:t>Поставка хлебобулочных изделий  для</w:t>
      </w:r>
      <w:r w:rsidR="00DD367C">
        <w:t xml:space="preserve"> ГБОУ </w:t>
      </w:r>
      <w:proofErr w:type="gramStart"/>
      <w:r w:rsidR="00DD367C">
        <w:t>СО</w:t>
      </w:r>
      <w:proofErr w:type="gramEnd"/>
      <w:r w:rsidR="00DD367C">
        <w:t xml:space="preserve"> «</w:t>
      </w:r>
      <w:r w:rsidR="00F95C56" w:rsidRPr="00C80BF5">
        <w:t xml:space="preserve">Екатеринбургская  школа-интернат </w:t>
      </w:r>
      <w:r>
        <w:t>№</w:t>
      </w:r>
      <w:r w:rsidR="00F95C56">
        <w:t>12</w:t>
      </w:r>
      <w:r>
        <w:t>»</w:t>
      </w:r>
    </w:p>
    <w:p w:rsidR="00DD0AFE" w:rsidRDefault="00DD0AFE" w:rsidP="00DD4C79">
      <w:pPr>
        <w:tabs>
          <w:tab w:val="left" w:pos="3423"/>
        </w:tabs>
        <w:jc w:val="center"/>
      </w:pPr>
    </w:p>
    <w:p w:rsidR="00DD0AFE" w:rsidRDefault="00DD0AFE" w:rsidP="00DD4C79">
      <w:pPr>
        <w:tabs>
          <w:tab w:val="left" w:pos="3423"/>
        </w:tabs>
        <w:jc w:val="center"/>
      </w:pPr>
    </w:p>
    <w:tbl>
      <w:tblPr>
        <w:tblW w:w="152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1536"/>
        <w:gridCol w:w="1596"/>
        <w:gridCol w:w="8156"/>
        <w:gridCol w:w="1376"/>
        <w:gridCol w:w="1237"/>
        <w:gridCol w:w="768"/>
      </w:tblGrid>
      <w:tr w:rsidR="00BE430C" w:rsidRPr="00697145" w:rsidTr="00530E99">
        <w:tc>
          <w:tcPr>
            <w:tcW w:w="619" w:type="dxa"/>
          </w:tcPr>
          <w:p w:rsidR="00BE430C" w:rsidRPr="00697145" w:rsidRDefault="00BE430C" w:rsidP="004418B3">
            <w:pPr>
              <w:ind w:right="80"/>
              <w:rPr>
                <w:sz w:val="18"/>
              </w:rPr>
            </w:pPr>
            <w:r w:rsidRPr="00697145">
              <w:rPr>
                <w:sz w:val="18"/>
                <w:szCs w:val="22"/>
              </w:rPr>
              <w:t xml:space="preserve">№ </w:t>
            </w:r>
            <w:proofErr w:type="spellStart"/>
            <w:proofErr w:type="gramStart"/>
            <w:r w:rsidRPr="00697145">
              <w:rPr>
                <w:sz w:val="18"/>
                <w:szCs w:val="22"/>
              </w:rPr>
              <w:t>п</w:t>
            </w:r>
            <w:proofErr w:type="spellEnd"/>
            <w:proofErr w:type="gramEnd"/>
            <w:r w:rsidRPr="00697145">
              <w:rPr>
                <w:sz w:val="18"/>
                <w:szCs w:val="22"/>
              </w:rPr>
              <w:t>/</w:t>
            </w:r>
            <w:proofErr w:type="spellStart"/>
            <w:r w:rsidRPr="00697145">
              <w:rPr>
                <w:sz w:val="18"/>
                <w:szCs w:val="22"/>
              </w:rPr>
              <w:t>п</w:t>
            </w:r>
            <w:proofErr w:type="spellEnd"/>
          </w:p>
        </w:tc>
        <w:tc>
          <w:tcPr>
            <w:tcW w:w="1536" w:type="dxa"/>
          </w:tcPr>
          <w:p w:rsidR="00BE430C" w:rsidRPr="00697145" w:rsidRDefault="00BE430C" w:rsidP="004418B3">
            <w:pPr>
              <w:shd w:val="clear" w:color="auto" w:fill="FFFFFF"/>
              <w:rPr>
                <w:sz w:val="18"/>
              </w:rPr>
            </w:pPr>
            <w:r w:rsidRPr="00697145">
              <w:rPr>
                <w:sz w:val="18"/>
                <w:szCs w:val="22"/>
              </w:rPr>
              <w:t>Наименование</w:t>
            </w:r>
          </w:p>
          <w:p w:rsidR="00BE430C" w:rsidRPr="00697145" w:rsidRDefault="00BE430C" w:rsidP="004418B3">
            <w:pPr>
              <w:shd w:val="clear" w:color="auto" w:fill="FFFFFF"/>
              <w:rPr>
                <w:sz w:val="18"/>
              </w:rPr>
            </w:pPr>
            <w:r w:rsidRPr="00697145">
              <w:rPr>
                <w:sz w:val="18"/>
                <w:szCs w:val="22"/>
              </w:rPr>
              <w:t xml:space="preserve">товара </w:t>
            </w:r>
          </w:p>
          <w:p w:rsidR="00BE430C" w:rsidRPr="00697145" w:rsidRDefault="00BE430C" w:rsidP="004418B3">
            <w:pPr>
              <w:rPr>
                <w:sz w:val="18"/>
              </w:rPr>
            </w:pPr>
          </w:p>
        </w:tc>
        <w:tc>
          <w:tcPr>
            <w:tcW w:w="1596" w:type="dxa"/>
          </w:tcPr>
          <w:p w:rsidR="00BE430C" w:rsidRPr="00697145" w:rsidRDefault="00BE430C" w:rsidP="004418B3">
            <w:pPr>
              <w:jc w:val="left"/>
              <w:rPr>
                <w:sz w:val="18"/>
              </w:rPr>
            </w:pPr>
            <w:r w:rsidRPr="00697145">
              <w:rPr>
                <w:sz w:val="18"/>
                <w:szCs w:val="22"/>
              </w:rPr>
              <w:t>Товарный знак и страна происхождения</w:t>
            </w:r>
          </w:p>
        </w:tc>
        <w:tc>
          <w:tcPr>
            <w:tcW w:w="8156" w:type="dxa"/>
          </w:tcPr>
          <w:p w:rsidR="00BE430C" w:rsidRPr="00697145" w:rsidRDefault="00BE430C" w:rsidP="004418B3">
            <w:pPr>
              <w:jc w:val="left"/>
              <w:rPr>
                <w:sz w:val="18"/>
              </w:rPr>
            </w:pPr>
            <w:r w:rsidRPr="00697145">
              <w:rPr>
                <w:sz w:val="18"/>
                <w:szCs w:val="22"/>
              </w:rPr>
              <w:t>Функциональные, технические, качественные, эксплуатационные характеристики (при необходимости), их стандартные показатели, требования, условные обозначения и терминологии, касающиеся технических и качественных характеристик</w:t>
            </w:r>
          </w:p>
        </w:tc>
        <w:tc>
          <w:tcPr>
            <w:tcW w:w="1376" w:type="dxa"/>
          </w:tcPr>
          <w:p w:rsidR="00BE430C" w:rsidRPr="00697145" w:rsidRDefault="00BE430C" w:rsidP="004418B3">
            <w:pPr>
              <w:shd w:val="clear" w:color="auto" w:fill="FFFFFF"/>
              <w:rPr>
                <w:sz w:val="18"/>
              </w:rPr>
            </w:pPr>
            <w:r w:rsidRPr="00697145">
              <w:rPr>
                <w:sz w:val="18"/>
                <w:szCs w:val="22"/>
              </w:rPr>
              <w:t>Стандартные показатели, требования, условные обозначения.</w:t>
            </w:r>
          </w:p>
          <w:p w:rsidR="00BE430C" w:rsidRPr="00697145" w:rsidRDefault="00BE430C" w:rsidP="004418B3">
            <w:pPr>
              <w:rPr>
                <w:sz w:val="18"/>
              </w:rPr>
            </w:pPr>
          </w:p>
        </w:tc>
        <w:tc>
          <w:tcPr>
            <w:tcW w:w="1237" w:type="dxa"/>
          </w:tcPr>
          <w:p w:rsidR="00BE430C" w:rsidRPr="00697145" w:rsidRDefault="00BE430C" w:rsidP="004418B3">
            <w:pPr>
              <w:shd w:val="clear" w:color="auto" w:fill="FFFFFF"/>
              <w:rPr>
                <w:sz w:val="18"/>
              </w:rPr>
            </w:pPr>
            <w:r w:rsidRPr="00697145">
              <w:rPr>
                <w:sz w:val="18"/>
                <w:szCs w:val="22"/>
              </w:rPr>
              <w:t>Ед. изм.</w:t>
            </w:r>
          </w:p>
        </w:tc>
        <w:tc>
          <w:tcPr>
            <w:tcW w:w="768" w:type="dxa"/>
          </w:tcPr>
          <w:p w:rsidR="00BE430C" w:rsidRPr="00697145" w:rsidRDefault="00BE430C" w:rsidP="004418B3">
            <w:pPr>
              <w:shd w:val="clear" w:color="auto" w:fill="FFFFFF"/>
              <w:rPr>
                <w:sz w:val="18"/>
              </w:rPr>
            </w:pPr>
            <w:r w:rsidRPr="00697145">
              <w:rPr>
                <w:sz w:val="18"/>
                <w:szCs w:val="22"/>
              </w:rPr>
              <w:t>Кол-во</w:t>
            </w:r>
          </w:p>
        </w:tc>
      </w:tr>
      <w:tr w:rsidR="00530E99" w:rsidRPr="00697145" w:rsidTr="00DD4C79">
        <w:trPr>
          <w:trHeight w:val="6218"/>
        </w:trPr>
        <w:tc>
          <w:tcPr>
            <w:tcW w:w="619" w:type="dxa"/>
          </w:tcPr>
          <w:p w:rsidR="00530E99" w:rsidRPr="00697145" w:rsidRDefault="00530E99" w:rsidP="004418B3">
            <w:pPr>
              <w:rPr>
                <w:sz w:val="18"/>
              </w:rPr>
            </w:pPr>
            <w:r w:rsidRPr="00697145">
              <w:rPr>
                <w:sz w:val="18"/>
                <w:szCs w:val="22"/>
              </w:rPr>
              <w:t>1.</w:t>
            </w:r>
          </w:p>
        </w:tc>
        <w:tc>
          <w:tcPr>
            <w:tcW w:w="1536" w:type="dxa"/>
          </w:tcPr>
          <w:p w:rsidR="00530E99" w:rsidRPr="00697145" w:rsidRDefault="00530E99" w:rsidP="005E129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2F4F6"/>
              </w:rPr>
            </w:pPr>
            <w:r w:rsidRPr="00697145">
              <w:rPr>
                <w:rFonts w:ascii="Arial" w:hAnsi="Arial" w:cs="Arial"/>
                <w:color w:val="000000"/>
                <w:sz w:val="18"/>
                <w:szCs w:val="18"/>
                <w:shd w:val="clear" w:color="auto" w:fill="F2F4F6"/>
              </w:rPr>
              <w:t>Изделия хлебобулочные из пшеничной хлебопекарной муки с витаминно- минеральной добавкой</w:t>
            </w:r>
          </w:p>
          <w:p w:rsidR="00530E99" w:rsidRPr="00697145" w:rsidRDefault="00530E99" w:rsidP="005E1297">
            <w:pPr>
              <w:jc w:val="left"/>
              <w:rPr>
                <w:b/>
                <w:i/>
                <w:sz w:val="18"/>
                <w:szCs w:val="18"/>
              </w:rPr>
            </w:pPr>
            <w:r w:rsidRPr="00697145">
              <w:rPr>
                <w:b/>
                <w:i/>
                <w:sz w:val="18"/>
                <w:szCs w:val="18"/>
              </w:rPr>
              <w:t>КТРУ: 10.71.11.110-00000004;</w:t>
            </w:r>
          </w:p>
        </w:tc>
        <w:tc>
          <w:tcPr>
            <w:tcW w:w="1596" w:type="dxa"/>
          </w:tcPr>
          <w:p w:rsidR="00530E99" w:rsidRPr="00697145" w:rsidRDefault="00530E99" w:rsidP="004418B3">
            <w:pPr>
              <w:jc w:val="left"/>
              <w:rPr>
                <w:b/>
                <w:sz w:val="18"/>
              </w:rPr>
            </w:pPr>
          </w:p>
        </w:tc>
        <w:tc>
          <w:tcPr>
            <w:tcW w:w="8156" w:type="dxa"/>
          </w:tcPr>
          <w:p w:rsidR="00530E99" w:rsidRPr="007A1FC1" w:rsidRDefault="00530E99" w:rsidP="004418B3">
            <w:pPr>
              <w:jc w:val="left"/>
              <w:rPr>
                <w:sz w:val="18"/>
                <w:szCs w:val="20"/>
                <w:shd w:val="clear" w:color="auto" w:fill="F2F4F6"/>
              </w:rPr>
            </w:pPr>
            <w:r w:rsidRPr="00697145">
              <w:rPr>
                <w:color w:val="000000"/>
                <w:sz w:val="18"/>
                <w:szCs w:val="20"/>
                <w:shd w:val="clear" w:color="auto" w:fill="F2F4F6"/>
              </w:rPr>
              <w:t xml:space="preserve"> Вид хлеба </w:t>
            </w:r>
            <w:r w:rsidRPr="007A1FC1">
              <w:rPr>
                <w:sz w:val="18"/>
                <w:szCs w:val="20"/>
                <w:shd w:val="clear" w:color="auto" w:fill="F2F4F6"/>
              </w:rPr>
              <w:t>– Пшеничный</w:t>
            </w:r>
          </w:p>
          <w:p w:rsidR="00530E99" w:rsidRPr="007A1FC1" w:rsidRDefault="00530E99" w:rsidP="004418B3">
            <w:pPr>
              <w:jc w:val="left"/>
              <w:rPr>
                <w:sz w:val="18"/>
                <w:szCs w:val="20"/>
                <w:shd w:val="clear" w:color="auto" w:fill="F2F4F6"/>
              </w:rPr>
            </w:pPr>
            <w:r w:rsidRPr="007A1FC1">
              <w:rPr>
                <w:sz w:val="18"/>
                <w:szCs w:val="20"/>
                <w:shd w:val="clear" w:color="auto" w:fill="F2F4F6"/>
              </w:rPr>
              <w:t>Хлеб по способу производства - формовой</w:t>
            </w:r>
          </w:p>
          <w:p w:rsidR="00530E99" w:rsidRPr="007A1FC1" w:rsidRDefault="00530E99" w:rsidP="004418B3">
            <w:pPr>
              <w:jc w:val="left"/>
              <w:rPr>
                <w:sz w:val="18"/>
              </w:rPr>
            </w:pPr>
            <w:r w:rsidRPr="007A1FC1">
              <w:rPr>
                <w:sz w:val="18"/>
              </w:rPr>
              <w:t>'</w:t>
            </w:r>
            <w:proofErr w:type="gramStart"/>
            <w:r w:rsidRPr="007A1FC1">
              <w:rPr>
                <w:sz w:val="18"/>
              </w:rPr>
              <w:t>Хлеб</w:t>
            </w:r>
            <w:proofErr w:type="gramEnd"/>
            <w:r w:rsidRPr="007A1FC1">
              <w:rPr>
                <w:sz w:val="18"/>
              </w:rPr>
              <w:t xml:space="preserve"> обогащенный витаминами/микроэлементами – Да</w:t>
            </w:r>
          </w:p>
          <w:p w:rsidR="00530E99" w:rsidRPr="007A1FC1" w:rsidRDefault="00530E99" w:rsidP="004418B3">
            <w:pPr>
              <w:jc w:val="left"/>
              <w:rPr>
                <w:sz w:val="18"/>
              </w:rPr>
            </w:pPr>
            <w:r w:rsidRPr="007A1FC1">
              <w:rPr>
                <w:sz w:val="18"/>
              </w:rPr>
              <w:t>Изделие нарезанное -</w:t>
            </w:r>
            <w:r w:rsidR="007A1FC1" w:rsidRPr="007A1FC1">
              <w:rPr>
                <w:sz w:val="18"/>
              </w:rPr>
              <w:t xml:space="preserve"> Да</w:t>
            </w:r>
          </w:p>
          <w:p w:rsidR="00530E99" w:rsidRPr="00697145" w:rsidRDefault="00530E99" w:rsidP="004418B3">
            <w:pPr>
              <w:jc w:val="left"/>
              <w:rPr>
                <w:color w:val="000000"/>
                <w:sz w:val="18"/>
                <w:szCs w:val="20"/>
                <w:shd w:val="clear" w:color="auto" w:fill="F2F4F6"/>
              </w:rPr>
            </w:pPr>
            <w:r w:rsidRPr="00697145">
              <w:rPr>
                <w:color w:val="000000"/>
                <w:sz w:val="18"/>
                <w:szCs w:val="20"/>
                <w:shd w:val="clear" w:color="auto" w:fill="F2F4F6"/>
              </w:rPr>
              <w:t xml:space="preserve">Изделия хлебобулочные из пшеничной хлебопекарной муки 1 сорта  с </w:t>
            </w:r>
            <w:proofErr w:type="gramStart"/>
            <w:r w:rsidRPr="00697145">
              <w:rPr>
                <w:color w:val="000000"/>
                <w:sz w:val="18"/>
                <w:szCs w:val="20"/>
                <w:shd w:val="clear" w:color="auto" w:fill="F2F4F6"/>
              </w:rPr>
              <w:t>витаминно- минеральной</w:t>
            </w:r>
            <w:proofErr w:type="gramEnd"/>
            <w:r w:rsidRPr="00697145">
              <w:rPr>
                <w:color w:val="000000"/>
                <w:sz w:val="18"/>
                <w:szCs w:val="20"/>
                <w:shd w:val="clear" w:color="auto" w:fill="F2F4F6"/>
              </w:rPr>
              <w:t xml:space="preserve"> добавкой.</w:t>
            </w:r>
          </w:p>
          <w:p w:rsidR="00530E99" w:rsidRPr="00697145" w:rsidRDefault="00530E99" w:rsidP="004418B3">
            <w:pPr>
              <w:jc w:val="left"/>
              <w:rPr>
                <w:b/>
                <w:sz w:val="18"/>
                <w:szCs w:val="20"/>
              </w:rPr>
            </w:pPr>
            <w:r w:rsidRPr="007A1FC1">
              <w:rPr>
                <w:b/>
                <w:color w:val="000000"/>
                <w:sz w:val="18"/>
                <w:szCs w:val="20"/>
                <w:shd w:val="clear" w:color="auto" w:fill="F2F4F6"/>
              </w:rPr>
              <w:t xml:space="preserve">Масса изделия от </w:t>
            </w:r>
            <w:r w:rsidR="0045494F" w:rsidRPr="007A1FC1">
              <w:rPr>
                <w:b/>
                <w:sz w:val="18"/>
                <w:szCs w:val="20"/>
              </w:rPr>
              <w:t>0,6</w:t>
            </w:r>
            <w:r w:rsidRPr="007A1FC1">
              <w:rPr>
                <w:b/>
                <w:sz w:val="18"/>
                <w:szCs w:val="20"/>
              </w:rPr>
              <w:t xml:space="preserve"> кг до 0,650 кг;</w:t>
            </w:r>
          </w:p>
          <w:p w:rsidR="00530E99" w:rsidRPr="00697145" w:rsidRDefault="00530E99" w:rsidP="00A77B0B">
            <w:pPr>
              <w:rPr>
                <w:color w:val="000000" w:themeColor="text1"/>
                <w:sz w:val="18"/>
                <w:szCs w:val="20"/>
              </w:rPr>
            </w:pPr>
            <w:r w:rsidRPr="00697145">
              <w:rPr>
                <w:color w:val="000000" w:themeColor="text1"/>
                <w:spacing w:val="2"/>
                <w:sz w:val="18"/>
                <w:szCs w:val="20"/>
                <w:shd w:val="clear" w:color="auto" w:fill="FFFFFF"/>
              </w:rPr>
              <w:t>Хлебобулочные изделия должны соответствовать требованиямГост 31805-2018</w:t>
            </w:r>
            <w:r w:rsidR="00A77B0B">
              <w:rPr>
                <w:color w:val="000000" w:themeColor="text1"/>
                <w:spacing w:val="2"/>
                <w:sz w:val="18"/>
                <w:szCs w:val="20"/>
                <w:shd w:val="clear" w:color="auto" w:fill="FFFFFF"/>
              </w:rPr>
              <w:t>,</w:t>
            </w:r>
            <w:proofErr w:type="gramStart"/>
            <w:r w:rsidR="00A77B0B" w:rsidRPr="00A77B0B">
              <w:rPr>
                <w:sz w:val="18"/>
                <w:szCs w:val="18"/>
              </w:rPr>
              <w:t>ТР</w:t>
            </w:r>
            <w:proofErr w:type="gramEnd"/>
            <w:r w:rsidR="00A77B0B" w:rsidRPr="00A77B0B">
              <w:rPr>
                <w:sz w:val="18"/>
                <w:szCs w:val="18"/>
              </w:rPr>
              <w:t xml:space="preserve"> ТС 021/2011 «О безопасности пищевой продукции»</w:t>
            </w:r>
            <w:r w:rsidRPr="00697145">
              <w:rPr>
                <w:color w:val="000000" w:themeColor="text1"/>
                <w:spacing w:val="2"/>
                <w:sz w:val="18"/>
                <w:szCs w:val="20"/>
                <w:shd w:val="clear" w:color="auto" w:fill="FFFFFF"/>
              </w:rPr>
              <w:t>и должны быть изготовлены по технологическим инструкциям, рецептурам с соблюдением санитарно-эпидемиологических требований, действующих на территории государства, принявшего настоящий стандарт.</w:t>
            </w:r>
          </w:p>
          <w:p w:rsidR="00A77B0B" w:rsidRPr="00A77B0B" w:rsidRDefault="00A77B0B" w:rsidP="004418B3">
            <w:pPr>
              <w:jc w:val="left"/>
              <w:rPr>
                <w:sz w:val="18"/>
                <w:szCs w:val="18"/>
              </w:rPr>
            </w:pPr>
            <w:r w:rsidRPr="00A77B0B">
              <w:rPr>
                <w:sz w:val="18"/>
                <w:szCs w:val="18"/>
              </w:rPr>
              <w:t>Без добавления консервант</w:t>
            </w:r>
            <w:r>
              <w:rPr>
                <w:sz w:val="18"/>
                <w:szCs w:val="18"/>
              </w:rPr>
              <w:t xml:space="preserve">ов, </w:t>
            </w:r>
            <w:proofErr w:type="spellStart"/>
            <w:r>
              <w:rPr>
                <w:sz w:val="18"/>
                <w:szCs w:val="18"/>
              </w:rPr>
              <w:t>ароматизаторов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улучшителей</w:t>
            </w:r>
            <w:proofErr w:type="spellEnd"/>
            <w:r>
              <w:rPr>
                <w:sz w:val="18"/>
                <w:szCs w:val="18"/>
              </w:rPr>
              <w:t xml:space="preserve"> вкуса</w:t>
            </w:r>
            <w:r w:rsidRPr="007A1FC1">
              <w:rPr>
                <w:sz w:val="18"/>
                <w:szCs w:val="18"/>
              </w:rPr>
              <w:t>.</w:t>
            </w:r>
            <w:r w:rsidR="0045494F" w:rsidRPr="007A1FC1">
              <w:rPr>
                <w:sz w:val="18"/>
                <w:szCs w:val="18"/>
              </w:rPr>
              <w:t xml:space="preserve"> Нарезка кус</w:t>
            </w:r>
            <w:r w:rsidR="007A1FC1">
              <w:rPr>
                <w:sz w:val="18"/>
                <w:szCs w:val="18"/>
              </w:rPr>
              <w:t xml:space="preserve">ка </w:t>
            </w:r>
            <w:r w:rsidR="0045494F" w:rsidRPr="007A1FC1">
              <w:rPr>
                <w:sz w:val="18"/>
                <w:szCs w:val="18"/>
              </w:rPr>
              <w:t>хлеба не толще 12мм,</w:t>
            </w:r>
            <w:r w:rsidR="007A1FC1">
              <w:rPr>
                <w:sz w:val="18"/>
                <w:szCs w:val="18"/>
              </w:rPr>
              <w:t xml:space="preserve"> вес нарезанного куска - 40-44 г.</w:t>
            </w:r>
          </w:p>
          <w:p w:rsidR="00A77B0B" w:rsidRDefault="00A77B0B" w:rsidP="00A77B0B">
            <w:pPr>
              <w:rPr>
                <w:sz w:val="18"/>
                <w:szCs w:val="20"/>
              </w:rPr>
            </w:pPr>
            <w:r w:rsidRPr="00A77B0B">
              <w:rPr>
                <w:b/>
                <w:sz w:val="18"/>
                <w:szCs w:val="18"/>
              </w:rPr>
              <w:t>Внешний вид</w:t>
            </w:r>
            <w:r w:rsidRPr="00A77B0B">
              <w:rPr>
                <w:sz w:val="18"/>
                <w:szCs w:val="18"/>
              </w:rPr>
              <w:t xml:space="preserve">: Соответствующая хлебной форме, в которой производилась выпечка, с несколько выпуклой верхней коркой, без боковых выплывов. Пропеченный, не влажный на ощупь. Эластичный, после легкого надавливания пальцами мякиш должен принимать первоначальную форму. </w:t>
            </w:r>
            <w:proofErr w:type="spellStart"/>
            <w:r w:rsidRPr="00A77B0B">
              <w:rPr>
                <w:sz w:val="18"/>
                <w:szCs w:val="18"/>
              </w:rPr>
              <w:t>Промес</w:t>
            </w:r>
            <w:proofErr w:type="spellEnd"/>
            <w:r w:rsidRPr="00A77B0B">
              <w:rPr>
                <w:sz w:val="18"/>
                <w:szCs w:val="18"/>
              </w:rPr>
              <w:t xml:space="preserve"> без комочков и следов </w:t>
            </w:r>
            <w:proofErr w:type="spellStart"/>
            <w:r w:rsidRPr="00A77B0B">
              <w:rPr>
                <w:sz w:val="18"/>
                <w:szCs w:val="18"/>
              </w:rPr>
              <w:t>непромеса</w:t>
            </w:r>
            <w:proofErr w:type="spellEnd"/>
            <w:r w:rsidRPr="00A77B0B">
              <w:rPr>
                <w:sz w:val="18"/>
                <w:szCs w:val="18"/>
              </w:rPr>
              <w:t xml:space="preserve">. Мякиш: пористость развитая, без пустот и уплотнений. Вкус: Свойственный данному виду изделия, без постороннего привкуса. Запах: Свойственный данному виду изделия, без постороннего запаха. В хлебе не должно быть посторонних включений, хруста от минеральных примесей, признаков «тягучей» (картофельной) болезни и плесени. </w:t>
            </w:r>
          </w:p>
          <w:p w:rsidR="00530E99" w:rsidRPr="00697145" w:rsidRDefault="00530E99" w:rsidP="00A77B0B">
            <w:pPr>
              <w:rPr>
                <w:sz w:val="18"/>
              </w:rPr>
            </w:pPr>
            <w:r w:rsidRPr="00697145">
              <w:rPr>
                <w:b/>
                <w:sz w:val="18"/>
                <w:szCs w:val="22"/>
              </w:rPr>
              <w:t>Форма поставки и упаковки:</w:t>
            </w:r>
          </w:p>
          <w:p w:rsidR="00530E99" w:rsidRPr="00697145" w:rsidRDefault="00530E99" w:rsidP="004418B3">
            <w:pPr>
              <w:jc w:val="left"/>
              <w:rPr>
                <w:b/>
                <w:sz w:val="18"/>
              </w:rPr>
            </w:pPr>
            <w:r w:rsidRPr="00697145">
              <w:rPr>
                <w:sz w:val="18"/>
                <w:szCs w:val="22"/>
              </w:rPr>
              <w:t xml:space="preserve">Тара - хлебные лотки или </w:t>
            </w:r>
            <w:r w:rsidRPr="00697145">
              <w:rPr>
                <w:color w:val="2D2D2D"/>
                <w:spacing w:val="2"/>
                <w:sz w:val="18"/>
                <w:szCs w:val="21"/>
                <w:shd w:val="clear" w:color="auto" w:fill="FFFFFF"/>
              </w:rPr>
              <w:t>другие виды транспортной  тары, соответствующей требованиям безопасности</w:t>
            </w:r>
          </w:p>
          <w:p w:rsidR="00530E99" w:rsidRPr="00697145" w:rsidRDefault="00530E99" w:rsidP="00A77B0B">
            <w:pPr>
              <w:rPr>
                <w:sz w:val="18"/>
              </w:rPr>
            </w:pPr>
            <w:proofErr w:type="gramStart"/>
            <w:r w:rsidRPr="00697145">
              <w:rPr>
                <w:sz w:val="18"/>
                <w:szCs w:val="22"/>
              </w:rPr>
              <w:t xml:space="preserve">Каждое хлебобулочное изделие упаковано по </w:t>
            </w:r>
            <w:r w:rsidR="007A1FC1" w:rsidRPr="007A1FC1">
              <w:rPr>
                <w:sz w:val="18"/>
                <w:szCs w:val="22"/>
              </w:rPr>
              <w:t>ГОСТ 31752-2012</w:t>
            </w:r>
            <w:r w:rsidRPr="00697145">
              <w:rPr>
                <w:sz w:val="18"/>
                <w:szCs w:val="22"/>
              </w:rPr>
              <w:t xml:space="preserve">в виде отдельного </w:t>
            </w:r>
            <w:r w:rsidRPr="007A1FC1">
              <w:rPr>
                <w:sz w:val="18"/>
                <w:szCs w:val="22"/>
              </w:rPr>
              <w:t xml:space="preserve">изделия </w:t>
            </w:r>
            <w:r w:rsidRPr="007A1FC1">
              <w:rPr>
                <w:b/>
                <w:sz w:val="18"/>
                <w:szCs w:val="22"/>
              </w:rPr>
              <w:t xml:space="preserve">в полиэтиленовую пищевую пленку или полиэтиленовую </w:t>
            </w:r>
            <w:proofErr w:type="spellStart"/>
            <w:r w:rsidRPr="007A1FC1">
              <w:rPr>
                <w:b/>
                <w:sz w:val="18"/>
                <w:szCs w:val="22"/>
              </w:rPr>
              <w:t>термоусадочную</w:t>
            </w:r>
            <w:proofErr w:type="spellEnd"/>
            <w:r w:rsidRPr="007A1FC1">
              <w:rPr>
                <w:b/>
                <w:sz w:val="18"/>
                <w:szCs w:val="22"/>
              </w:rPr>
              <w:t xml:space="preserve"> пленку или целлюлозную пленку (целлофан) или полипропиленовую пленку</w:t>
            </w:r>
            <w:r w:rsidRPr="007A1FC1">
              <w:rPr>
                <w:sz w:val="18"/>
                <w:szCs w:val="22"/>
              </w:rPr>
              <w:t>,  безопасную для здоровья человека.</w:t>
            </w:r>
            <w:proofErr w:type="gramEnd"/>
            <w:r w:rsidRPr="007A1FC1">
              <w:rPr>
                <w:sz w:val="18"/>
                <w:szCs w:val="22"/>
              </w:rPr>
              <w:t xml:space="preserve"> Упаковка предохраняет товар от порчи во время транспортировки и хранения, должна быть прочной, целой, прозрачной, сухой, чистой и без посторонних запахов и плесени.</w:t>
            </w:r>
          </w:p>
        </w:tc>
        <w:tc>
          <w:tcPr>
            <w:tcW w:w="1376" w:type="dxa"/>
          </w:tcPr>
          <w:p w:rsidR="00530E99" w:rsidRPr="00697145" w:rsidRDefault="00530E99" w:rsidP="00FD70E7">
            <w:pPr>
              <w:rPr>
                <w:sz w:val="18"/>
              </w:rPr>
            </w:pPr>
            <w:r w:rsidRPr="007A1FC1">
              <w:rPr>
                <w:rFonts w:eastAsia="Calibri"/>
                <w:sz w:val="18"/>
              </w:rPr>
              <w:t>ГОСТ  31805-2018</w:t>
            </w:r>
          </w:p>
        </w:tc>
        <w:tc>
          <w:tcPr>
            <w:tcW w:w="1237" w:type="dxa"/>
          </w:tcPr>
          <w:p w:rsidR="00530E99" w:rsidRPr="00697145" w:rsidRDefault="0066155F" w:rsidP="004418B3">
            <w:pPr>
              <w:rPr>
                <w:sz w:val="18"/>
              </w:rPr>
            </w:pPr>
            <w:r>
              <w:rPr>
                <w:sz w:val="18"/>
                <w:szCs w:val="22"/>
              </w:rPr>
              <w:t>КГ</w:t>
            </w:r>
          </w:p>
        </w:tc>
        <w:tc>
          <w:tcPr>
            <w:tcW w:w="768" w:type="dxa"/>
          </w:tcPr>
          <w:p w:rsidR="00530E99" w:rsidRPr="0066155F" w:rsidRDefault="00F95C56" w:rsidP="004418B3">
            <w:pPr>
              <w:rPr>
                <w:sz w:val="18"/>
              </w:rPr>
            </w:pPr>
            <w:r>
              <w:rPr>
                <w:sz w:val="18"/>
                <w:szCs w:val="22"/>
              </w:rPr>
              <w:t>2000</w:t>
            </w:r>
          </w:p>
        </w:tc>
      </w:tr>
      <w:tr w:rsidR="00530E99" w:rsidRPr="0055579B" w:rsidTr="00DD4C79">
        <w:trPr>
          <w:trHeight w:val="6227"/>
        </w:trPr>
        <w:tc>
          <w:tcPr>
            <w:tcW w:w="619" w:type="dxa"/>
          </w:tcPr>
          <w:p w:rsidR="00530E99" w:rsidRPr="0055579B" w:rsidRDefault="00530E99" w:rsidP="004418B3">
            <w:r w:rsidRPr="0055579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36" w:type="dxa"/>
          </w:tcPr>
          <w:p w:rsidR="00530E99" w:rsidRPr="0052192D" w:rsidRDefault="00530E99" w:rsidP="005E1297">
            <w:pPr>
              <w:jc w:val="left"/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</w:pPr>
            <w:r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  <w:t>Изделия хлебобулочные  из смеси ржаной и пшеничной хлебопекарной муки с витаминно-минеральной добавкой</w:t>
            </w:r>
          </w:p>
          <w:p w:rsidR="0052192D" w:rsidRPr="0052192D" w:rsidRDefault="0052192D" w:rsidP="0052192D">
            <w:pPr>
              <w:jc w:val="left"/>
            </w:pPr>
            <w:r w:rsidRPr="0052192D"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  <w:t>КТРУ: 10.71.11.110-00000002; Наименование: Хлеб недлительного хранения; Версия: 3</w:t>
            </w:r>
          </w:p>
        </w:tc>
        <w:tc>
          <w:tcPr>
            <w:tcW w:w="1596" w:type="dxa"/>
          </w:tcPr>
          <w:p w:rsidR="00530E99" w:rsidRPr="0055579B" w:rsidRDefault="00530E99" w:rsidP="004418B3">
            <w:pPr>
              <w:jc w:val="left"/>
            </w:pPr>
          </w:p>
        </w:tc>
        <w:tc>
          <w:tcPr>
            <w:tcW w:w="8156" w:type="dxa"/>
          </w:tcPr>
          <w:p w:rsidR="00530E99" w:rsidRPr="00931769" w:rsidRDefault="00530E99" w:rsidP="00697145">
            <w:pPr>
              <w:jc w:val="left"/>
              <w:rPr>
                <w:sz w:val="18"/>
                <w:szCs w:val="20"/>
                <w:shd w:val="clear" w:color="auto" w:fill="F2F4F6"/>
              </w:rPr>
            </w:pPr>
            <w:r w:rsidRPr="00697145">
              <w:rPr>
                <w:color w:val="000000"/>
                <w:sz w:val="18"/>
                <w:szCs w:val="20"/>
                <w:shd w:val="clear" w:color="auto" w:fill="F2F4F6"/>
              </w:rPr>
              <w:t xml:space="preserve">Вид хлеба – </w:t>
            </w:r>
            <w:r w:rsidRPr="00931769">
              <w:rPr>
                <w:sz w:val="18"/>
                <w:szCs w:val="20"/>
                <w:shd w:val="clear" w:color="auto" w:fill="F2F4F6"/>
              </w:rPr>
              <w:t>Ржано-пшеничный</w:t>
            </w:r>
          </w:p>
          <w:p w:rsidR="00530E99" w:rsidRPr="00931769" w:rsidRDefault="00530E99" w:rsidP="00697145">
            <w:pPr>
              <w:jc w:val="left"/>
              <w:rPr>
                <w:sz w:val="18"/>
                <w:szCs w:val="20"/>
                <w:shd w:val="clear" w:color="auto" w:fill="F2F4F6"/>
              </w:rPr>
            </w:pPr>
            <w:r w:rsidRPr="00931769">
              <w:rPr>
                <w:sz w:val="18"/>
                <w:szCs w:val="20"/>
                <w:shd w:val="clear" w:color="auto" w:fill="F2F4F6"/>
              </w:rPr>
              <w:t>Хлеб по способу производства - формовой</w:t>
            </w:r>
          </w:p>
          <w:p w:rsidR="00530E99" w:rsidRPr="00931769" w:rsidRDefault="00530E99" w:rsidP="00697145">
            <w:pPr>
              <w:jc w:val="left"/>
              <w:rPr>
                <w:sz w:val="18"/>
              </w:rPr>
            </w:pPr>
            <w:r w:rsidRPr="00931769">
              <w:rPr>
                <w:sz w:val="18"/>
              </w:rPr>
              <w:t>'</w:t>
            </w:r>
            <w:proofErr w:type="gramStart"/>
            <w:r w:rsidRPr="00931769">
              <w:rPr>
                <w:sz w:val="18"/>
              </w:rPr>
              <w:t>Хлеб</w:t>
            </w:r>
            <w:proofErr w:type="gramEnd"/>
            <w:r w:rsidRPr="00931769">
              <w:rPr>
                <w:sz w:val="18"/>
              </w:rPr>
              <w:t xml:space="preserve"> обогащенный витаминами/микроэлементами – Да</w:t>
            </w:r>
          </w:p>
          <w:p w:rsidR="00530E99" w:rsidRPr="00931769" w:rsidRDefault="00530E99" w:rsidP="00697145">
            <w:pPr>
              <w:jc w:val="left"/>
              <w:rPr>
                <w:sz w:val="20"/>
                <w:szCs w:val="20"/>
                <w:shd w:val="clear" w:color="auto" w:fill="F2F4F6"/>
              </w:rPr>
            </w:pPr>
            <w:r w:rsidRPr="00931769">
              <w:rPr>
                <w:sz w:val="18"/>
              </w:rPr>
              <w:t>Изделие нарезанное -</w:t>
            </w:r>
            <w:r w:rsidR="00931769" w:rsidRPr="00931769">
              <w:rPr>
                <w:sz w:val="18"/>
              </w:rPr>
              <w:t>Да</w:t>
            </w:r>
          </w:p>
          <w:p w:rsidR="00530E99" w:rsidRPr="00931769" w:rsidRDefault="00530E99" w:rsidP="004418B3">
            <w:pPr>
              <w:jc w:val="left"/>
              <w:rPr>
                <w:sz w:val="20"/>
                <w:szCs w:val="20"/>
                <w:shd w:val="clear" w:color="auto" w:fill="F2F4F6"/>
              </w:rPr>
            </w:pPr>
            <w:r w:rsidRPr="00931769">
              <w:rPr>
                <w:sz w:val="20"/>
                <w:szCs w:val="20"/>
                <w:shd w:val="clear" w:color="auto" w:fill="F2F4F6"/>
              </w:rPr>
              <w:t>Изделия хлебобулочные  из смеси ржаной и пшеничной хлебопекарной муки с витаминно-минеральной добавкой.</w:t>
            </w:r>
          </w:p>
          <w:p w:rsidR="00A77B0B" w:rsidRPr="00931769" w:rsidRDefault="0045494F" w:rsidP="00A77B0B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Масса изделия </w:t>
            </w:r>
            <w:r w:rsidRPr="00931769">
              <w:rPr>
                <w:b/>
                <w:sz w:val="20"/>
                <w:szCs w:val="20"/>
              </w:rPr>
              <w:t>от 0,60</w:t>
            </w:r>
            <w:r w:rsidR="00A77B0B" w:rsidRPr="00931769">
              <w:rPr>
                <w:b/>
                <w:sz w:val="20"/>
                <w:szCs w:val="20"/>
              </w:rPr>
              <w:t>0 кг до 0,650 кг.</w:t>
            </w:r>
          </w:p>
          <w:p w:rsidR="00530E99" w:rsidRDefault="00A77B0B" w:rsidP="00A77B0B">
            <w:pPr>
              <w:pStyle w:val="Default"/>
              <w:jc w:val="both"/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  <w:r w:rsidRPr="00931769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Хлебобулочные изделия </w:t>
            </w:r>
            <w:r w:rsidR="00530E99" w:rsidRPr="00931769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должны соответствовать</w:t>
            </w:r>
            <w:r w:rsidR="00530E99" w:rsidRPr="00C319F4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требованиям  Гост 31807-2018</w:t>
            </w:r>
            <w:r>
              <w:rPr>
                <w:sz w:val="20"/>
                <w:szCs w:val="20"/>
              </w:rPr>
              <w:t xml:space="preserve"> и </w:t>
            </w:r>
            <w:proofErr w:type="gramStart"/>
            <w:r>
              <w:rPr>
                <w:sz w:val="20"/>
                <w:szCs w:val="20"/>
              </w:rPr>
              <w:t>ТР</w:t>
            </w:r>
            <w:proofErr w:type="gramEnd"/>
            <w:r>
              <w:rPr>
                <w:sz w:val="20"/>
                <w:szCs w:val="20"/>
              </w:rPr>
              <w:t xml:space="preserve"> ТС 021/2011 «О безопасности пищевой продукции», </w:t>
            </w:r>
            <w:r w:rsidR="00530E99" w:rsidRPr="00C319F4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и должны быть изготовлены по технологическим инструкциям, рецептурам с соблюдением санитарно-эпидемиологических требований, действующих на территории государства, принявшего настоящий стандарт.</w:t>
            </w:r>
          </w:p>
          <w:p w:rsidR="00A77B0B" w:rsidRPr="00931769" w:rsidRDefault="00A77B0B" w:rsidP="00931769">
            <w:pPr>
              <w:jc w:val="left"/>
              <w:rPr>
                <w:sz w:val="18"/>
                <w:szCs w:val="18"/>
              </w:rPr>
            </w:pPr>
            <w:r w:rsidRPr="00A77B0B">
              <w:rPr>
                <w:sz w:val="18"/>
                <w:szCs w:val="18"/>
              </w:rPr>
              <w:t xml:space="preserve">Без добавления консервантов, </w:t>
            </w:r>
            <w:proofErr w:type="spellStart"/>
            <w:r w:rsidRPr="00A77B0B">
              <w:rPr>
                <w:sz w:val="18"/>
                <w:szCs w:val="18"/>
              </w:rPr>
              <w:t>ароматизаторов</w:t>
            </w:r>
            <w:proofErr w:type="spellEnd"/>
            <w:r w:rsidRPr="00A77B0B">
              <w:rPr>
                <w:sz w:val="18"/>
                <w:szCs w:val="18"/>
              </w:rPr>
              <w:t xml:space="preserve">, </w:t>
            </w:r>
            <w:proofErr w:type="spellStart"/>
            <w:r w:rsidRPr="00A77B0B">
              <w:rPr>
                <w:sz w:val="18"/>
                <w:szCs w:val="18"/>
              </w:rPr>
              <w:t>улучшителей</w:t>
            </w:r>
            <w:proofErr w:type="spellEnd"/>
            <w:r w:rsidR="00931769">
              <w:rPr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 xml:space="preserve"> вкуса. </w:t>
            </w:r>
            <w:r w:rsidR="00931769" w:rsidRPr="007A1FC1">
              <w:rPr>
                <w:sz w:val="18"/>
                <w:szCs w:val="18"/>
              </w:rPr>
              <w:t>Нарезка кус</w:t>
            </w:r>
            <w:r w:rsidR="00931769">
              <w:rPr>
                <w:sz w:val="18"/>
                <w:szCs w:val="18"/>
              </w:rPr>
              <w:t xml:space="preserve">ка </w:t>
            </w:r>
            <w:r w:rsidR="00931769" w:rsidRPr="007A1FC1">
              <w:rPr>
                <w:sz w:val="18"/>
                <w:szCs w:val="18"/>
              </w:rPr>
              <w:t>хлеба не толще 12мм,</w:t>
            </w:r>
            <w:r w:rsidR="00931769">
              <w:rPr>
                <w:sz w:val="18"/>
                <w:szCs w:val="18"/>
              </w:rPr>
              <w:t xml:space="preserve"> вес нарезанного куска - 40-44 г.</w:t>
            </w:r>
          </w:p>
          <w:p w:rsidR="00A77B0B" w:rsidRPr="00A77B0B" w:rsidRDefault="00A77B0B" w:rsidP="00A77B0B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A77B0B">
              <w:rPr>
                <w:sz w:val="18"/>
                <w:szCs w:val="18"/>
              </w:rPr>
              <w:t xml:space="preserve">Внешний вид: Соответствующая хлебной форме, в которой производилась выпечка, с несколько выпуклой верхней коркой, без боковых выплывов. Пропеченный, не влажный на ощупь. Эластичный, после легкого надавливания пальцами мякиш должен принимать первоначальную форму. </w:t>
            </w:r>
            <w:proofErr w:type="spellStart"/>
            <w:r w:rsidRPr="00A77B0B">
              <w:rPr>
                <w:sz w:val="18"/>
                <w:szCs w:val="18"/>
              </w:rPr>
              <w:t>Промес</w:t>
            </w:r>
            <w:proofErr w:type="spellEnd"/>
            <w:r w:rsidRPr="00A77B0B">
              <w:rPr>
                <w:sz w:val="18"/>
                <w:szCs w:val="18"/>
              </w:rPr>
              <w:t xml:space="preserve"> без комочков и следов </w:t>
            </w:r>
            <w:proofErr w:type="spellStart"/>
            <w:r w:rsidRPr="00A77B0B">
              <w:rPr>
                <w:sz w:val="18"/>
                <w:szCs w:val="18"/>
              </w:rPr>
              <w:t>непромеса</w:t>
            </w:r>
            <w:proofErr w:type="spellEnd"/>
            <w:r w:rsidRPr="00A77B0B">
              <w:rPr>
                <w:sz w:val="18"/>
                <w:szCs w:val="18"/>
              </w:rPr>
              <w:t>. Мякиш: пористость развитая, без пустот и уплотнений. Вкус: Свойственный данному виду изделия, без постороннего привкуса. Запах: Свойственный данному виду изделия, без постороннего запаха. В хлебе не должно быть посторонних включений, хруста от минеральных примесей, признаков "тягучей" (картофельной) болезни и плесени.</w:t>
            </w:r>
          </w:p>
          <w:p w:rsidR="00530E99" w:rsidRPr="00931769" w:rsidRDefault="00530E99" w:rsidP="00A77B0B">
            <w:pPr>
              <w:rPr>
                <w:b/>
                <w:sz w:val="18"/>
                <w:szCs w:val="18"/>
              </w:rPr>
            </w:pPr>
            <w:r w:rsidRPr="00A77B0B">
              <w:rPr>
                <w:b/>
                <w:sz w:val="18"/>
                <w:szCs w:val="18"/>
              </w:rPr>
              <w:t xml:space="preserve">Форма </w:t>
            </w:r>
            <w:r w:rsidRPr="00931769">
              <w:rPr>
                <w:b/>
                <w:sz w:val="18"/>
                <w:szCs w:val="18"/>
              </w:rPr>
              <w:t>поставки и упаковки:</w:t>
            </w:r>
          </w:p>
          <w:p w:rsidR="00530E99" w:rsidRPr="0055579B" w:rsidRDefault="00530E99" w:rsidP="00A77B0B">
            <w:r w:rsidRPr="00931769">
              <w:rPr>
                <w:sz w:val="18"/>
                <w:szCs w:val="18"/>
              </w:rPr>
              <w:t xml:space="preserve">Тара - хлебные лотки или </w:t>
            </w:r>
            <w:r w:rsidRPr="00931769">
              <w:rPr>
                <w:color w:val="2D2D2D"/>
                <w:spacing w:val="2"/>
                <w:sz w:val="18"/>
                <w:szCs w:val="18"/>
                <w:shd w:val="clear" w:color="auto" w:fill="FFFFFF"/>
              </w:rPr>
              <w:t>другие виды транспортной  тары,соответствующей требованиям безопасности</w:t>
            </w:r>
            <w:r w:rsidR="0066155F" w:rsidRPr="00931769">
              <w:rPr>
                <w:color w:val="2D2D2D"/>
                <w:spacing w:val="2"/>
                <w:sz w:val="18"/>
                <w:szCs w:val="18"/>
                <w:shd w:val="clear" w:color="auto" w:fill="FFFFFF"/>
              </w:rPr>
              <w:t xml:space="preserve">. </w:t>
            </w:r>
            <w:r w:rsidRPr="00931769">
              <w:rPr>
                <w:sz w:val="18"/>
                <w:szCs w:val="18"/>
              </w:rPr>
              <w:t xml:space="preserve">Каждое хлебобулочное </w:t>
            </w:r>
            <w:proofErr w:type="spellStart"/>
            <w:r w:rsidRPr="00931769">
              <w:rPr>
                <w:sz w:val="18"/>
                <w:szCs w:val="18"/>
              </w:rPr>
              <w:t>изделиедолжно</w:t>
            </w:r>
            <w:proofErr w:type="spellEnd"/>
            <w:r w:rsidRPr="00931769">
              <w:rPr>
                <w:sz w:val="18"/>
                <w:szCs w:val="18"/>
              </w:rPr>
              <w:t xml:space="preserve"> быть упаковано </w:t>
            </w:r>
            <w:r w:rsidR="00931769" w:rsidRPr="00931769">
              <w:rPr>
                <w:sz w:val="18"/>
                <w:szCs w:val="18"/>
              </w:rPr>
              <w:t xml:space="preserve">по </w:t>
            </w:r>
            <w:r w:rsidR="00931769" w:rsidRPr="00931769">
              <w:rPr>
                <w:sz w:val="18"/>
                <w:szCs w:val="22"/>
              </w:rPr>
              <w:t xml:space="preserve">ГОСТ 31752-2012 </w:t>
            </w:r>
            <w:r w:rsidRPr="00931769">
              <w:rPr>
                <w:sz w:val="18"/>
                <w:szCs w:val="18"/>
              </w:rPr>
              <w:t xml:space="preserve">в виде отдельного изделия </w:t>
            </w:r>
            <w:r w:rsidRPr="00931769">
              <w:rPr>
                <w:b/>
                <w:sz w:val="18"/>
                <w:szCs w:val="18"/>
              </w:rPr>
              <w:t xml:space="preserve">в полиэтиленовую пищевую пленку или полиэтиленовую </w:t>
            </w:r>
            <w:proofErr w:type="spellStart"/>
            <w:r w:rsidRPr="00931769">
              <w:rPr>
                <w:b/>
                <w:sz w:val="18"/>
                <w:szCs w:val="18"/>
              </w:rPr>
              <w:t>термоусадочную</w:t>
            </w:r>
            <w:proofErr w:type="spellEnd"/>
            <w:r w:rsidRPr="00931769">
              <w:rPr>
                <w:b/>
                <w:sz w:val="18"/>
                <w:szCs w:val="18"/>
              </w:rPr>
              <w:t xml:space="preserve"> пленку или целлюлозную пленку (целлофан) или полипропиленовую пленку</w:t>
            </w:r>
            <w:r w:rsidRPr="00931769">
              <w:rPr>
                <w:sz w:val="18"/>
                <w:szCs w:val="18"/>
              </w:rPr>
              <w:t>, безопасных для здоровья человека. Упаковка предохраняет товар от порчи во время транспортировки и хранения, должна быть прочной, целой, прозрачной, сухой, чистой</w:t>
            </w:r>
            <w:r w:rsidRPr="00A77B0B">
              <w:rPr>
                <w:sz w:val="18"/>
                <w:szCs w:val="18"/>
              </w:rPr>
              <w:t xml:space="preserve"> и без посторонних запахов и плесени.</w:t>
            </w:r>
          </w:p>
        </w:tc>
        <w:tc>
          <w:tcPr>
            <w:tcW w:w="1376" w:type="dxa"/>
          </w:tcPr>
          <w:p w:rsidR="00530E99" w:rsidRDefault="00530E99" w:rsidP="00FD70E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ГОСТ </w:t>
            </w:r>
          </w:p>
          <w:p w:rsidR="00530E99" w:rsidRPr="0055579B" w:rsidRDefault="00530E99" w:rsidP="00FD70E7">
            <w:r w:rsidRPr="00931769">
              <w:rPr>
                <w:rFonts w:eastAsia="Calibri"/>
              </w:rPr>
              <w:t>31807-2018</w:t>
            </w:r>
          </w:p>
        </w:tc>
        <w:tc>
          <w:tcPr>
            <w:tcW w:w="1237" w:type="dxa"/>
          </w:tcPr>
          <w:p w:rsidR="00530E99" w:rsidRPr="0055579B" w:rsidRDefault="0066155F" w:rsidP="004418B3">
            <w:r>
              <w:rPr>
                <w:sz w:val="22"/>
                <w:szCs w:val="22"/>
              </w:rPr>
              <w:t>КГ</w:t>
            </w:r>
          </w:p>
        </w:tc>
        <w:tc>
          <w:tcPr>
            <w:tcW w:w="768" w:type="dxa"/>
          </w:tcPr>
          <w:p w:rsidR="00530E99" w:rsidRPr="0066155F" w:rsidRDefault="00F95C56" w:rsidP="004418B3">
            <w:r>
              <w:rPr>
                <w:sz w:val="22"/>
                <w:szCs w:val="22"/>
              </w:rPr>
              <w:t>1350</w:t>
            </w:r>
          </w:p>
        </w:tc>
      </w:tr>
      <w:tr w:rsidR="00530E99" w:rsidRPr="0055579B" w:rsidTr="00DD4C79">
        <w:trPr>
          <w:trHeight w:val="3525"/>
        </w:trPr>
        <w:tc>
          <w:tcPr>
            <w:tcW w:w="619" w:type="dxa"/>
          </w:tcPr>
          <w:p w:rsidR="00530E99" w:rsidRDefault="00DD4C79" w:rsidP="004418B3"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36" w:type="dxa"/>
          </w:tcPr>
          <w:p w:rsidR="00530E99" w:rsidRDefault="00530E99" w:rsidP="00697145">
            <w:pPr>
              <w:jc w:val="left"/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</w:pPr>
            <w:r w:rsidRPr="00530E99"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  <w:t>Батон нарезной из муки в/с (Нарезанный ломтиками)</w:t>
            </w:r>
          </w:p>
          <w:p w:rsidR="0066155F" w:rsidRDefault="0045494F" w:rsidP="00697145">
            <w:pPr>
              <w:jc w:val="left"/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</w:pPr>
            <w:r w:rsidRPr="00931769"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  <w:t>Вес не менее 0,4</w:t>
            </w:r>
            <w:r w:rsidR="0066155F" w:rsidRPr="00931769"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  <w:t xml:space="preserve"> кг и не более 0,4</w:t>
            </w:r>
            <w:r w:rsidRPr="00931769"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  <w:t>5</w:t>
            </w:r>
            <w:r w:rsidR="0066155F" w:rsidRPr="00931769"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  <w:t xml:space="preserve"> кг</w:t>
            </w:r>
          </w:p>
          <w:p w:rsidR="0066155F" w:rsidRPr="00697145" w:rsidRDefault="0066155F" w:rsidP="00697145">
            <w:pPr>
              <w:jc w:val="left"/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</w:pPr>
            <w:r>
              <w:rPr>
                <w:rFonts w:ascii="Arial" w:hAnsi="Arial" w:cs="Arial"/>
                <w:color w:val="0E141A"/>
                <w:sz w:val="18"/>
                <w:szCs w:val="18"/>
                <w:shd w:val="clear" w:color="auto" w:fill="F2F4F6"/>
              </w:rPr>
              <w:t>В упаковке</w:t>
            </w:r>
          </w:p>
        </w:tc>
        <w:tc>
          <w:tcPr>
            <w:tcW w:w="1596" w:type="dxa"/>
          </w:tcPr>
          <w:p w:rsidR="00530E99" w:rsidRPr="0055579B" w:rsidRDefault="00530E99" w:rsidP="004418B3">
            <w:pPr>
              <w:jc w:val="left"/>
            </w:pPr>
          </w:p>
        </w:tc>
        <w:tc>
          <w:tcPr>
            <w:tcW w:w="8156" w:type="dxa"/>
          </w:tcPr>
          <w:p w:rsidR="0066155F" w:rsidRPr="0066155F" w:rsidRDefault="0066155F" w:rsidP="0066155F">
            <w:pPr>
              <w:pStyle w:val="Default"/>
              <w:jc w:val="both"/>
              <w:rPr>
                <w:sz w:val="18"/>
                <w:szCs w:val="18"/>
              </w:rPr>
            </w:pPr>
            <w:r w:rsidRPr="0066155F">
              <w:rPr>
                <w:color w:val="auto"/>
                <w:sz w:val="18"/>
                <w:szCs w:val="18"/>
              </w:rPr>
              <w:t xml:space="preserve">ГОСТ 27844-88, </w:t>
            </w:r>
            <w:r w:rsidRPr="0066155F">
              <w:rPr>
                <w:sz w:val="18"/>
                <w:szCs w:val="18"/>
              </w:rPr>
              <w:t>ТР ТС 021/2011 «О безопасности пищевой продукции»</w:t>
            </w:r>
          </w:p>
          <w:p w:rsidR="0066155F" w:rsidRPr="0066155F" w:rsidRDefault="0066155F" w:rsidP="0066155F">
            <w:pPr>
              <w:pStyle w:val="Default"/>
              <w:jc w:val="both"/>
              <w:rPr>
                <w:sz w:val="18"/>
                <w:szCs w:val="18"/>
              </w:rPr>
            </w:pPr>
            <w:r w:rsidRPr="0066155F">
              <w:rPr>
                <w:sz w:val="18"/>
                <w:szCs w:val="18"/>
              </w:rPr>
              <w:t>Продолговато-овальной формы, не расплывчатой.</w:t>
            </w:r>
          </w:p>
          <w:p w:rsidR="0066155F" w:rsidRPr="0066155F" w:rsidRDefault="0066155F" w:rsidP="0066155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66155F">
              <w:rPr>
                <w:color w:val="auto"/>
                <w:sz w:val="18"/>
                <w:szCs w:val="18"/>
              </w:rPr>
              <w:t>Цвет: от светло-желтого до коричневого.</w:t>
            </w:r>
          </w:p>
          <w:p w:rsidR="0066155F" w:rsidRPr="00931769" w:rsidRDefault="0066155F" w:rsidP="0066155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66155F">
              <w:rPr>
                <w:color w:val="auto"/>
                <w:sz w:val="18"/>
                <w:szCs w:val="18"/>
              </w:rPr>
              <w:t>Пропечённый, не влажный на ощупь. Эластичный, после легкого надавливания мякиш должен принимать первоначальную форму.</w:t>
            </w:r>
            <w:r w:rsidR="0045494F" w:rsidRPr="00931769">
              <w:rPr>
                <w:color w:val="auto"/>
                <w:sz w:val="18"/>
                <w:szCs w:val="18"/>
              </w:rPr>
              <w:t>Изготовлен без маргарина на подсолнечном растительном масле.</w:t>
            </w:r>
          </w:p>
          <w:p w:rsidR="0066155F" w:rsidRPr="0066155F" w:rsidRDefault="0066155F" w:rsidP="0066155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931769">
              <w:rPr>
                <w:color w:val="auto"/>
                <w:sz w:val="18"/>
                <w:szCs w:val="18"/>
              </w:rPr>
              <w:t xml:space="preserve">Без комочков и следов </w:t>
            </w:r>
            <w:proofErr w:type="spellStart"/>
            <w:r w:rsidRPr="00931769">
              <w:rPr>
                <w:color w:val="auto"/>
                <w:sz w:val="18"/>
                <w:szCs w:val="18"/>
              </w:rPr>
              <w:t>непромеса</w:t>
            </w:r>
            <w:proofErr w:type="spellEnd"/>
            <w:r w:rsidRPr="00931769">
              <w:rPr>
                <w:color w:val="auto"/>
                <w:sz w:val="18"/>
                <w:szCs w:val="18"/>
              </w:rPr>
              <w:t>.</w:t>
            </w:r>
            <w:r w:rsidR="0045494F" w:rsidRPr="00931769">
              <w:rPr>
                <w:color w:val="auto"/>
                <w:sz w:val="18"/>
                <w:szCs w:val="18"/>
              </w:rPr>
              <w:t xml:space="preserve"> Нарезка ломтика не толще 12</w:t>
            </w:r>
            <w:r w:rsidR="00931769" w:rsidRPr="00931769">
              <w:rPr>
                <w:color w:val="auto"/>
                <w:sz w:val="18"/>
                <w:szCs w:val="18"/>
              </w:rPr>
              <w:t xml:space="preserve"> мм</w:t>
            </w:r>
            <w:r w:rsidR="0045494F" w:rsidRPr="00931769">
              <w:rPr>
                <w:color w:val="auto"/>
                <w:sz w:val="18"/>
                <w:szCs w:val="18"/>
              </w:rPr>
              <w:t xml:space="preserve">, вес 20-25 </w:t>
            </w:r>
            <w:r w:rsidR="00931769" w:rsidRPr="00931769">
              <w:rPr>
                <w:color w:val="auto"/>
                <w:sz w:val="18"/>
                <w:szCs w:val="18"/>
              </w:rPr>
              <w:t>г.</w:t>
            </w:r>
          </w:p>
          <w:p w:rsidR="0066155F" w:rsidRPr="0066155F" w:rsidRDefault="0066155F" w:rsidP="0066155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66155F">
              <w:rPr>
                <w:color w:val="auto"/>
                <w:sz w:val="18"/>
                <w:szCs w:val="18"/>
              </w:rPr>
              <w:t>Пористость развитая, без пустот и уплотнений.</w:t>
            </w:r>
          </w:p>
          <w:p w:rsidR="0066155F" w:rsidRPr="0066155F" w:rsidRDefault="0066155F" w:rsidP="0066155F">
            <w:pPr>
              <w:pStyle w:val="1"/>
              <w:ind w:left="0"/>
              <w:jc w:val="both"/>
              <w:rPr>
                <w:sz w:val="18"/>
                <w:szCs w:val="18"/>
              </w:rPr>
            </w:pPr>
            <w:r w:rsidRPr="0066155F">
              <w:rPr>
                <w:sz w:val="18"/>
                <w:szCs w:val="18"/>
              </w:rPr>
              <w:t xml:space="preserve">Вкус: Свойственный данному виду изделия, без постороннего привкуса. </w:t>
            </w:r>
          </w:p>
          <w:p w:rsidR="00530E99" w:rsidRPr="0066155F" w:rsidRDefault="0066155F" w:rsidP="0066155F">
            <w:pPr>
              <w:rPr>
                <w:sz w:val="18"/>
                <w:szCs w:val="18"/>
              </w:rPr>
            </w:pPr>
            <w:r w:rsidRPr="0066155F">
              <w:rPr>
                <w:sz w:val="18"/>
                <w:szCs w:val="18"/>
              </w:rPr>
              <w:t>Запах: Свойственный данному виду изделия, без постороннего запаха.</w:t>
            </w:r>
          </w:p>
          <w:p w:rsidR="0066155F" w:rsidRPr="0066155F" w:rsidRDefault="0066155F" w:rsidP="0066155F">
            <w:pPr>
              <w:rPr>
                <w:b/>
                <w:sz w:val="18"/>
                <w:szCs w:val="18"/>
              </w:rPr>
            </w:pPr>
            <w:r w:rsidRPr="0066155F">
              <w:rPr>
                <w:b/>
                <w:sz w:val="18"/>
                <w:szCs w:val="18"/>
              </w:rPr>
              <w:t>Форма поставки и упаковки:</w:t>
            </w:r>
          </w:p>
          <w:p w:rsidR="0066155F" w:rsidRDefault="0066155F" w:rsidP="0066155F">
            <w:pPr>
              <w:rPr>
                <w:color w:val="FF0000"/>
                <w:sz w:val="20"/>
                <w:szCs w:val="20"/>
                <w:shd w:val="clear" w:color="auto" w:fill="F2F4F6"/>
              </w:rPr>
            </w:pPr>
            <w:r w:rsidRPr="0066155F">
              <w:rPr>
                <w:sz w:val="18"/>
                <w:szCs w:val="18"/>
              </w:rPr>
              <w:t xml:space="preserve">Тара - хлебные лотки или </w:t>
            </w:r>
            <w:r w:rsidRPr="0066155F">
              <w:rPr>
                <w:color w:val="2D2D2D"/>
                <w:spacing w:val="2"/>
                <w:sz w:val="18"/>
                <w:szCs w:val="18"/>
                <w:shd w:val="clear" w:color="auto" w:fill="FFFFFF"/>
              </w:rPr>
              <w:t xml:space="preserve">другие виды транспортной  тары, соответствующей требованиям безопасности. </w:t>
            </w:r>
            <w:r w:rsidRPr="0066155F">
              <w:rPr>
                <w:sz w:val="18"/>
                <w:szCs w:val="18"/>
              </w:rPr>
              <w:t xml:space="preserve">Каждое хлебобулочное изделие </w:t>
            </w:r>
            <w:r w:rsidRPr="00931769">
              <w:rPr>
                <w:sz w:val="18"/>
                <w:szCs w:val="18"/>
              </w:rPr>
              <w:t xml:space="preserve">должно быть упаковано </w:t>
            </w:r>
            <w:r w:rsidR="00931769" w:rsidRPr="00931769">
              <w:rPr>
                <w:sz w:val="18"/>
                <w:szCs w:val="18"/>
              </w:rPr>
              <w:t xml:space="preserve">по </w:t>
            </w:r>
            <w:r w:rsidR="00931769" w:rsidRPr="00931769">
              <w:rPr>
                <w:sz w:val="18"/>
                <w:szCs w:val="22"/>
              </w:rPr>
              <w:t xml:space="preserve">ГОСТ 31752-2012 </w:t>
            </w:r>
            <w:r w:rsidRPr="00931769">
              <w:rPr>
                <w:sz w:val="18"/>
                <w:szCs w:val="18"/>
              </w:rPr>
              <w:t xml:space="preserve">в виде отдельного изделия </w:t>
            </w:r>
            <w:r w:rsidRPr="00931769">
              <w:rPr>
                <w:b/>
                <w:sz w:val="18"/>
                <w:szCs w:val="18"/>
              </w:rPr>
              <w:t xml:space="preserve">в полиэтиленовую пищевую пленку или полиэтиленовую </w:t>
            </w:r>
            <w:proofErr w:type="spellStart"/>
            <w:r w:rsidRPr="00931769">
              <w:rPr>
                <w:b/>
                <w:sz w:val="18"/>
                <w:szCs w:val="18"/>
              </w:rPr>
              <w:t>термоусадочную</w:t>
            </w:r>
            <w:proofErr w:type="spellEnd"/>
            <w:r w:rsidRPr="00931769">
              <w:rPr>
                <w:b/>
                <w:sz w:val="18"/>
                <w:szCs w:val="18"/>
              </w:rPr>
              <w:t xml:space="preserve"> пленку или целлюлозную пленку (целлофан) или полипропиленовую пленку</w:t>
            </w:r>
            <w:r w:rsidRPr="00931769">
              <w:rPr>
                <w:sz w:val="18"/>
                <w:szCs w:val="18"/>
              </w:rPr>
              <w:t>, безопасных для здоровья человека. Упаковка предохраняет товар от порчи во время транспортировки и хранения, должна быть прочной, целой, прозрачной, сухой, чистой и без п</w:t>
            </w:r>
            <w:r w:rsidRPr="0066155F">
              <w:rPr>
                <w:sz w:val="18"/>
                <w:szCs w:val="18"/>
              </w:rPr>
              <w:t>осторонних запахов и плесени.</w:t>
            </w:r>
          </w:p>
        </w:tc>
        <w:tc>
          <w:tcPr>
            <w:tcW w:w="1376" w:type="dxa"/>
          </w:tcPr>
          <w:p w:rsidR="00530E99" w:rsidRDefault="0066155F" w:rsidP="00FD70E7">
            <w:pPr>
              <w:rPr>
                <w:rFonts w:eastAsia="Calibri"/>
              </w:rPr>
            </w:pPr>
            <w:r>
              <w:rPr>
                <w:rFonts w:eastAsia="Calibri"/>
              </w:rPr>
              <w:t>ГОСТ 27844-88</w:t>
            </w:r>
          </w:p>
        </w:tc>
        <w:tc>
          <w:tcPr>
            <w:tcW w:w="1237" w:type="dxa"/>
          </w:tcPr>
          <w:p w:rsidR="00530E99" w:rsidRDefault="0066155F" w:rsidP="004418B3">
            <w:r>
              <w:rPr>
                <w:sz w:val="22"/>
                <w:szCs w:val="22"/>
              </w:rPr>
              <w:t>КГ</w:t>
            </w:r>
            <w:bookmarkStart w:id="0" w:name="_GoBack"/>
            <w:bookmarkEnd w:id="0"/>
          </w:p>
        </w:tc>
        <w:tc>
          <w:tcPr>
            <w:tcW w:w="768" w:type="dxa"/>
          </w:tcPr>
          <w:p w:rsidR="00530E99" w:rsidRPr="00697145" w:rsidRDefault="00F95C56" w:rsidP="004418B3">
            <w:r>
              <w:rPr>
                <w:sz w:val="22"/>
                <w:szCs w:val="22"/>
              </w:rPr>
              <w:t>500</w:t>
            </w:r>
          </w:p>
        </w:tc>
      </w:tr>
    </w:tbl>
    <w:p w:rsidR="00BE430C" w:rsidRDefault="00BE430C" w:rsidP="00BE430C">
      <w:pPr>
        <w:jc w:val="left"/>
        <w:rPr>
          <w:b/>
        </w:rPr>
      </w:pPr>
      <w:r w:rsidRPr="000E3FD4">
        <w:rPr>
          <w:b/>
        </w:rPr>
        <w:t>Требования к поставке:</w:t>
      </w:r>
    </w:p>
    <w:p w:rsidR="00C319F4" w:rsidRDefault="00BE430C" w:rsidP="00BE430C">
      <w:pPr>
        <w:jc w:val="left"/>
      </w:pPr>
      <w:r w:rsidRPr="001F520A">
        <w:rPr>
          <w:b/>
          <w:sz w:val="28"/>
          <w:szCs w:val="28"/>
          <w:u w:val="single"/>
        </w:rPr>
        <w:t>Товар доставляется специализированным автотранспортом</w:t>
      </w:r>
      <w:r w:rsidR="00C319F4">
        <w:t>.</w:t>
      </w:r>
    </w:p>
    <w:p w:rsidR="00C319F4" w:rsidRDefault="00C319F4" w:rsidP="00BE430C">
      <w:pPr>
        <w:jc w:val="left"/>
        <w:rPr>
          <w:b/>
        </w:rPr>
      </w:pPr>
      <w:r>
        <w:rPr>
          <w:b/>
        </w:rPr>
        <w:t>У</w:t>
      </w:r>
      <w:r w:rsidR="00BE430C" w:rsidRPr="00C319F4">
        <w:rPr>
          <w:b/>
        </w:rPr>
        <w:t xml:space="preserve"> экспедитора обязат</w:t>
      </w:r>
      <w:r>
        <w:rPr>
          <w:b/>
        </w:rPr>
        <w:t>ельно наличие санитарной книжки.</w:t>
      </w:r>
    </w:p>
    <w:p w:rsidR="00C319F4" w:rsidRDefault="00BE430C" w:rsidP="00BE430C">
      <w:pPr>
        <w:jc w:val="left"/>
      </w:pPr>
      <w:r w:rsidRPr="008825B3">
        <w:t>Каждая поставка сопровождается удостоверением качества.</w:t>
      </w:r>
    </w:p>
    <w:p w:rsidR="00BE430C" w:rsidRPr="008825B3" w:rsidRDefault="00BE430C" w:rsidP="00BE430C">
      <w:pPr>
        <w:jc w:val="left"/>
      </w:pPr>
      <w:r w:rsidRPr="008825B3">
        <w:t xml:space="preserve">С момента выработки хлеба на момент поставки </w:t>
      </w:r>
      <w:r w:rsidRPr="008825B3">
        <w:rPr>
          <w:b/>
        </w:rPr>
        <w:t>должно</w:t>
      </w:r>
      <w:r w:rsidRPr="008825B3">
        <w:t xml:space="preserve"> пройти </w:t>
      </w:r>
      <w:r w:rsidRPr="008825B3">
        <w:rPr>
          <w:b/>
        </w:rPr>
        <w:t>не более</w:t>
      </w:r>
      <w:r w:rsidR="0066155F">
        <w:t xml:space="preserve"> 12 </w:t>
      </w:r>
      <w:r w:rsidRPr="008825B3">
        <w:t xml:space="preserve"> часов</w:t>
      </w:r>
    </w:p>
    <w:p w:rsidR="00DD4C79" w:rsidRPr="00DD4C79" w:rsidRDefault="00DD4C79" w:rsidP="00DD4C79">
      <w:pPr>
        <w:spacing w:after="0"/>
        <w:rPr>
          <w:i/>
        </w:rPr>
      </w:pPr>
      <w:r w:rsidRPr="00DD4C79">
        <w:rPr>
          <w:b/>
          <w:i/>
        </w:rPr>
        <w:t>6.Требование об электронном актировании</w:t>
      </w:r>
      <w:r w:rsidRPr="00DD4C79">
        <w:rPr>
          <w:i/>
        </w:rPr>
        <w:t>.</w:t>
      </w:r>
    </w:p>
    <w:p w:rsidR="00BE430C" w:rsidRDefault="00DD4C79" w:rsidP="00DD4C79">
      <w:pPr>
        <w:spacing w:after="0"/>
        <w:rPr>
          <w:i/>
        </w:rPr>
      </w:pPr>
      <w:r w:rsidRPr="00DD4C79">
        <w:rPr>
          <w:i/>
        </w:rPr>
        <w:t>В соответствии с изменениями в ст. 94 Закона N 44-ФЗ, внесенными Федеральным законом от 02.07.2021 N 360-ФЗ "О внесении изменений в отдельные законодательные акты Российской Федерации", установлена обязанность электронного актирования в единой информационной системе в сфере закупок (далее - ЕИС) исполненного по контрактам, заключенным по результатам проведения электронных процедур.</w:t>
      </w:r>
    </w:p>
    <w:p w:rsidR="00DD4C79" w:rsidRDefault="00DD4C79" w:rsidP="00DD4C79">
      <w:pPr>
        <w:spacing w:after="0"/>
        <w:rPr>
          <w:i/>
        </w:rPr>
      </w:pPr>
    </w:p>
    <w:p w:rsidR="00BE430C" w:rsidRPr="00446F6E" w:rsidRDefault="00BE430C" w:rsidP="00BE430C">
      <w:pPr>
        <w:pStyle w:val="ConsPlusNormal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446F6E">
        <w:rPr>
          <w:rFonts w:ascii="Times New Roman" w:hAnsi="Times New Roman" w:cs="Times New Roman"/>
          <w:i/>
          <w:sz w:val="24"/>
          <w:szCs w:val="24"/>
        </w:rPr>
        <w:t xml:space="preserve">*Необходимо указать конкретные показатели, соответствующие значениям, установленным документацией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</w:t>
      </w:r>
      <w:r w:rsidRPr="00446F6E">
        <w:rPr>
          <w:rFonts w:ascii="Times New Roman" w:hAnsi="Times New Roman" w:cs="Times New Roman"/>
          <w:b/>
          <w:i/>
          <w:sz w:val="24"/>
          <w:szCs w:val="24"/>
        </w:rPr>
        <w:t>страны происхождения товара;</w:t>
      </w:r>
    </w:p>
    <w:p w:rsidR="00BE430C" w:rsidRPr="00A458AA" w:rsidRDefault="00BE430C" w:rsidP="00BE430C">
      <w:pPr>
        <w:spacing w:after="0"/>
      </w:pPr>
      <w:r w:rsidRPr="00A458AA">
        <w:rPr>
          <w:i/>
        </w:rPr>
        <w:t>** если показатели соответствия указаны как «не менее, не более, от и до и т.д.», участнику следует указать конкретные показатели, в случае, если показатели соответствия указаны как диапазонные значения, участнику закупки следует указать значения в диапазоне.</w:t>
      </w:r>
    </w:p>
    <w:p w:rsidR="00BE430C" w:rsidRPr="00A458AA" w:rsidRDefault="00BE430C" w:rsidP="00BE430C">
      <w:pPr>
        <w:spacing w:after="0"/>
      </w:pPr>
    </w:p>
    <w:sectPr w:rsidR="00BE430C" w:rsidRPr="00A458AA" w:rsidSect="00530E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E430C"/>
    <w:rsid w:val="00001184"/>
    <w:rsid w:val="00061E2A"/>
    <w:rsid w:val="001A66F7"/>
    <w:rsid w:val="001F520A"/>
    <w:rsid w:val="00212180"/>
    <w:rsid w:val="00294432"/>
    <w:rsid w:val="002E3759"/>
    <w:rsid w:val="003A2ABC"/>
    <w:rsid w:val="004131F9"/>
    <w:rsid w:val="0043678E"/>
    <w:rsid w:val="0045494F"/>
    <w:rsid w:val="004A068E"/>
    <w:rsid w:val="0052192D"/>
    <w:rsid w:val="00530E99"/>
    <w:rsid w:val="00543268"/>
    <w:rsid w:val="00585C39"/>
    <w:rsid w:val="005E1297"/>
    <w:rsid w:val="0066155F"/>
    <w:rsid w:val="00697145"/>
    <w:rsid w:val="0072059E"/>
    <w:rsid w:val="007A1FC1"/>
    <w:rsid w:val="007F3E3B"/>
    <w:rsid w:val="00845C1F"/>
    <w:rsid w:val="00885AA3"/>
    <w:rsid w:val="00916CB3"/>
    <w:rsid w:val="0093130B"/>
    <w:rsid w:val="00931769"/>
    <w:rsid w:val="00A324F0"/>
    <w:rsid w:val="00A77B0B"/>
    <w:rsid w:val="00AA5B27"/>
    <w:rsid w:val="00B60548"/>
    <w:rsid w:val="00BE430C"/>
    <w:rsid w:val="00C319F4"/>
    <w:rsid w:val="00C57935"/>
    <w:rsid w:val="00CB5036"/>
    <w:rsid w:val="00CF75F2"/>
    <w:rsid w:val="00D02B6C"/>
    <w:rsid w:val="00DD0AFE"/>
    <w:rsid w:val="00DD367C"/>
    <w:rsid w:val="00DD4C79"/>
    <w:rsid w:val="00EB11E6"/>
    <w:rsid w:val="00EB6F62"/>
    <w:rsid w:val="00F1606F"/>
    <w:rsid w:val="00F95C56"/>
    <w:rsid w:val="00FD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0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430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E4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E4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430C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B11E6"/>
    <w:rPr>
      <w:color w:val="0000FF"/>
      <w:u w:val="single"/>
    </w:rPr>
  </w:style>
  <w:style w:type="paragraph" w:customStyle="1" w:styleId="Default">
    <w:name w:val="Default"/>
    <w:rsid w:val="00A77B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66155F"/>
    <w:pPr>
      <w:widowControl w:val="0"/>
      <w:autoSpaceDE w:val="0"/>
      <w:autoSpaceDN w:val="0"/>
      <w:adjustRightInd w:val="0"/>
      <w:spacing w:after="0"/>
      <w:ind w:left="720"/>
      <w:contextualSpacing/>
      <w:jc w:val="left"/>
    </w:pPr>
    <w:rPr>
      <w:sz w:val="20"/>
      <w:szCs w:val="20"/>
    </w:rPr>
  </w:style>
  <w:style w:type="character" w:customStyle="1" w:styleId="5">
    <w:name w:val="Основной текст (5)_"/>
    <w:basedOn w:val="a0"/>
    <w:link w:val="50"/>
    <w:rsid w:val="00F1606F"/>
    <w:rPr>
      <w:spacing w:val="7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606F"/>
    <w:pPr>
      <w:widowControl w:val="0"/>
      <w:shd w:val="clear" w:color="auto" w:fill="FFFFFF"/>
      <w:spacing w:before="120" w:after="0" w:line="256" w:lineRule="exact"/>
    </w:pPr>
    <w:rPr>
      <w:rFonts w:asciiTheme="minorHAnsi" w:eastAsiaTheme="minorHAnsi" w:hAnsiTheme="minorHAnsi" w:cstheme="minorBidi"/>
      <w:spacing w:val="7"/>
      <w:sz w:val="19"/>
      <w:szCs w:val="19"/>
      <w:lang w:eastAsia="en-US"/>
    </w:rPr>
  </w:style>
  <w:style w:type="character" w:customStyle="1" w:styleId="50pt">
    <w:name w:val="Основной текст (5) + Полужирный;Интервал 0 pt"/>
    <w:basedOn w:val="5"/>
    <w:rsid w:val="00F16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u w:val="none"/>
      <w:lang w:val="ru-RU"/>
    </w:rPr>
  </w:style>
  <w:style w:type="paragraph" w:styleId="a6">
    <w:name w:val="No Spacing"/>
    <w:uiPriority w:val="1"/>
    <w:qFormat/>
    <w:rsid w:val="00F16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 Игорь Викторович</dc:creator>
  <cp:lastModifiedBy>mac</cp:lastModifiedBy>
  <cp:revision>7</cp:revision>
  <dcterms:created xsi:type="dcterms:W3CDTF">2023-07-21T04:47:00Z</dcterms:created>
  <dcterms:modified xsi:type="dcterms:W3CDTF">2023-12-12T13:42:00Z</dcterms:modified>
</cp:coreProperties>
</file>