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A2F" w:rsidRDefault="00E63AFA">
      <w:pPr>
        <w:jc w:val="center"/>
        <w:rPr>
          <w:rFonts w:ascii="Liberation Serif" w:hAnsi="Liberation Serif" w:cs="Liberation Serif"/>
          <w:b/>
          <w:lang w:eastAsia="en-US"/>
        </w:rPr>
      </w:pPr>
      <w:r>
        <w:rPr>
          <w:rFonts w:ascii="Liberation Serif" w:hAnsi="Liberation Serif" w:cs="Liberation Serif"/>
          <w:b/>
          <w:lang w:eastAsia="en-US"/>
        </w:rPr>
        <w:t>Инструкция по заполне</w:t>
      </w:r>
      <w:r w:rsidR="000F535B">
        <w:rPr>
          <w:rFonts w:ascii="Liberation Serif" w:hAnsi="Liberation Serif" w:cs="Liberation Serif"/>
          <w:b/>
          <w:lang w:eastAsia="en-US"/>
        </w:rPr>
        <w:t>нию заявки на участие в закупке</w:t>
      </w:r>
      <w:r>
        <w:rPr>
          <w:rFonts w:ascii="Liberation Serif" w:hAnsi="Liberation Serif" w:cs="Liberation Serif"/>
          <w:b/>
          <w:lang w:eastAsia="en-US"/>
        </w:rPr>
        <w:t xml:space="preserve"> </w:t>
      </w:r>
    </w:p>
    <w:p w:rsidR="00691A2F" w:rsidRDefault="00E63AFA">
      <w:pPr>
        <w:jc w:val="center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>(установлены требования к конкретным показателям поставляемого товара, в том числе поставляемого при оказании услуги, выполнении работы)</w:t>
      </w:r>
    </w:p>
    <w:p w:rsidR="00691A2F" w:rsidRDefault="00691A2F">
      <w:pPr>
        <w:ind w:firstLine="567"/>
        <w:jc w:val="both"/>
        <w:rPr>
          <w:rFonts w:ascii="Liberation Serif" w:hAnsi="Liberation Serif" w:cs="Liberation Serif"/>
          <w:sz w:val="22"/>
          <w:szCs w:val="22"/>
        </w:rPr>
      </w:pP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Участник закупк</w:t>
      </w:r>
      <w:r>
        <w:rPr>
          <w:rFonts w:ascii="Liberation Serif" w:hAnsi="Liberation Serif" w:cs="Liberation Serif"/>
        </w:rPr>
        <w:t xml:space="preserve">и вправе подать только одну заявку на участие в закупке в любое время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с момента размещения в Единой информационной системе (далее – ЕИС) извещения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об осуществлении закупки, до окончания установленного в соответствии с Законом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о контрактной системе срока</w:t>
      </w:r>
      <w:r>
        <w:rPr>
          <w:rFonts w:ascii="Liberation Serif" w:hAnsi="Liberation Serif" w:cs="Liberation Serif"/>
        </w:rPr>
        <w:t xml:space="preserve"> подачи заявок на участие в закупке.</w:t>
      </w:r>
    </w:p>
    <w:p w:rsidR="00691A2F" w:rsidRDefault="00E63AFA">
      <w:pPr>
        <w:ind w:firstLine="709"/>
        <w:jc w:val="both"/>
        <w:rPr>
          <w:rFonts w:ascii="Liberation Serif" w:eastAsia="Calibri" w:hAnsi="Liberation Serif" w:cs="Liberation Serif"/>
          <w:lang w:eastAsia="en-US"/>
        </w:rPr>
      </w:pPr>
      <w:r>
        <w:rPr>
          <w:rFonts w:ascii="Liberation Serif" w:eastAsia="Calibri" w:hAnsi="Liberation Serif" w:cs="Liberation Serif"/>
          <w:lang w:eastAsia="en-US"/>
        </w:rPr>
        <w:t xml:space="preserve">Подать заявку на участие в закупке вправе только зарегистрированный в ЕИС </w:t>
      </w:r>
      <w:r>
        <w:rPr>
          <w:rFonts w:ascii="Liberation Serif" w:eastAsia="Calibri" w:hAnsi="Liberation Serif" w:cs="Liberation Serif"/>
          <w:lang w:eastAsia="en-US"/>
        </w:rPr>
        <w:br/>
      </w:r>
      <w:r>
        <w:rPr>
          <w:rFonts w:ascii="Liberation Serif" w:eastAsia="Calibri" w:hAnsi="Liberation Serif" w:cs="Liberation Serif"/>
          <w:lang w:eastAsia="en-US"/>
        </w:rPr>
        <w:t>и аккредитованный на электронной площадке, участник закупки путем направления такой заявки в соответствии с Законом о контрактной системе операт</w:t>
      </w:r>
      <w:r>
        <w:rPr>
          <w:rFonts w:ascii="Liberation Serif" w:eastAsia="Calibri" w:hAnsi="Liberation Serif" w:cs="Liberation Serif"/>
          <w:lang w:eastAsia="en-US"/>
        </w:rPr>
        <w:t>ору электронной площадки.</w:t>
      </w:r>
    </w:p>
    <w:p w:rsidR="00691A2F" w:rsidRDefault="00E63AFA">
      <w:pPr>
        <w:ind w:firstLine="709"/>
        <w:jc w:val="both"/>
        <w:rPr>
          <w:rFonts w:ascii="Liberation Serif" w:eastAsia="Calibri" w:hAnsi="Liberation Serif" w:cs="Liberation Serif"/>
          <w:lang w:eastAsia="en-US"/>
        </w:rPr>
      </w:pPr>
      <w:r>
        <w:rPr>
          <w:rFonts w:ascii="Liberation Serif" w:eastAsia="Calibri" w:hAnsi="Liberation Serif" w:cs="Liberation Serif"/>
          <w:lang w:eastAsia="en-US"/>
        </w:rPr>
        <w:t>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 частями 2 и 2.1статьи</w:t>
      </w:r>
      <w:r>
        <w:rPr>
          <w:rFonts w:ascii="Liberation Serif" w:eastAsia="Calibri" w:hAnsi="Liberation Serif" w:cs="Liberation Serif"/>
          <w:lang w:eastAsia="en-US"/>
        </w:rPr>
        <w:t xml:space="preserve"> 31 Закона о контрактной системе, участнику закупки, аккредитованному на электронной площадке, необходимо направить оператору этой электронной площадки информацию и документы, предусмотренные перечнем, установленным Правительст</w:t>
      </w:r>
      <w:bookmarkStart w:id="0" w:name="_GoBack"/>
      <w:bookmarkEnd w:id="0"/>
      <w:r>
        <w:rPr>
          <w:rFonts w:ascii="Liberation Serif" w:eastAsia="Calibri" w:hAnsi="Liberation Serif" w:cs="Liberation Serif"/>
          <w:lang w:eastAsia="en-US"/>
        </w:rPr>
        <w:t>вом Российской Федерации в со</w:t>
      </w:r>
      <w:r>
        <w:rPr>
          <w:rFonts w:ascii="Liberation Serif" w:eastAsia="Calibri" w:hAnsi="Liberation Serif" w:cs="Liberation Serif"/>
          <w:lang w:eastAsia="en-US"/>
        </w:rPr>
        <w:t>ответствии с частью 3 статьи 31 Закона о контрактной системе.</w:t>
      </w:r>
    </w:p>
    <w:p w:rsidR="00691A2F" w:rsidRDefault="00E63AFA">
      <w:pPr>
        <w:ind w:firstLine="709"/>
        <w:jc w:val="both"/>
      </w:pPr>
      <w:r>
        <w:rPr>
          <w:rFonts w:ascii="Liberation Serif" w:eastAsia="Calibri" w:hAnsi="Liberation Serif" w:cs="Liberation Serif"/>
          <w:lang w:eastAsia="en-US"/>
        </w:rPr>
        <w:t>Ответственность за недостоверность информации и (или) документов, направленных оператору электронной площадки, в соответствии со статьей 24.2 Закона о контрактной системе, за несоответствие указ</w:t>
      </w:r>
      <w:r>
        <w:rPr>
          <w:rFonts w:ascii="Liberation Serif" w:eastAsia="Calibri" w:hAnsi="Liberation Serif" w:cs="Liberation Serif"/>
          <w:lang w:eastAsia="en-US"/>
        </w:rPr>
        <w:t>анных информации и (или) документов требованиям, установленным законодательством Российской Федерации, за действия, совершенные на основании указанных информации и (или) документов, несет участник закупки.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>Подача заявки на участие в закупке означает соглас</w:t>
      </w:r>
      <w:r>
        <w:rPr>
          <w:rFonts w:ascii="Liberation Serif" w:hAnsi="Liberation Serif" w:cs="Liberation Serif"/>
          <w:b/>
        </w:rPr>
        <w:t>ие участника закупки</w:t>
      </w:r>
      <w:r>
        <w:rPr>
          <w:rFonts w:ascii="Liberation Serif" w:hAnsi="Liberation Serif" w:cs="Liberation Serif"/>
        </w:rPr>
        <w:t xml:space="preserve">, подавшего такую заявку, на поставку товара, выполнение работы, оказание услуги </w:t>
      </w:r>
      <w:r>
        <w:rPr>
          <w:rFonts w:ascii="Liberation Serif" w:hAnsi="Liberation Serif" w:cs="Liberation Serif"/>
          <w:b/>
        </w:rPr>
        <w:t>на условиях, предусмотренных извещением об осуществлении закупки, и в соответствии с заявкой такого участника закупки на участие в закупке</w:t>
      </w:r>
      <w:r>
        <w:rPr>
          <w:rFonts w:ascii="Liberation Serif" w:hAnsi="Liberation Serif" w:cs="Liberation Serif"/>
        </w:rPr>
        <w:t>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Участник закупк</w:t>
      </w:r>
      <w:r>
        <w:rPr>
          <w:rFonts w:ascii="Liberation Serif" w:hAnsi="Liberation Serif" w:cs="Liberation Serif"/>
        </w:rPr>
        <w:t>и, подавший заявку на участие в закупке, вправе в соответствии с частью 10 статьи 43 Закона о контрактной системе отозвать такую заявку: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 до окончания срока подачи заявок на участие в закупке;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2) с момента размещения в соответствии с Законом о </w:t>
      </w:r>
      <w:r>
        <w:rPr>
          <w:rFonts w:ascii="Liberation Serif" w:hAnsi="Liberation Serif" w:cs="Liberation Serif"/>
        </w:rPr>
        <w:t>контрактной системе в ЕИС протокола подведения итогов определения поставщика (подрядчика, исполнителя) до размещения в соответствии с частью 2 статьи 51 Закона о контрактной системе проекта контракта, заключаемого с таким участником закупки, за исключением</w:t>
      </w:r>
      <w:r>
        <w:rPr>
          <w:rFonts w:ascii="Liberation Serif" w:hAnsi="Liberation Serif" w:cs="Liberation Serif"/>
        </w:rPr>
        <w:t xml:space="preserve"> случаев, если такая заявка отклонена (при проведении электронных процедур). 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Не допускается отзыв заявок, которым в соответствии с Законом о контрактной системе присвоены первые три порядковых номера.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Заявка на участие в закупке должна быть подписана </w:t>
      </w:r>
      <w:r>
        <w:rPr>
          <w:rFonts w:ascii="Liberation Serif" w:hAnsi="Liberation Serif" w:cs="Liberation Serif"/>
        </w:rPr>
        <w:t>усиленной электронной подписью лица, имеющего право действовать от имени участника закупки.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>В случае наличия в извещении об осуществлении закупки противоречий</w:t>
      </w:r>
      <w:r>
        <w:rPr>
          <w:rFonts w:ascii="Liberation Serif" w:hAnsi="Liberation Serif" w:cs="Liberation Serif"/>
        </w:rPr>
        <w:t xml:space="preserve"> между информацией, сформированной заказчиком с использованием ЕИС путем заполнения экранных форм </w:t>
      </w:r>
      <w:r>
        <w:rPr>
          <w:rFonts w:ascii="Liberation Serif" w:hAnsi="Liberation Serif" w:cs="Liberation Serif"/>
        </w:rPr>
        <w:t xml:space="preserve">веб-интерфейса ЕИС, и документами, сформированными заказчиком без использования ЕИС, </w:t>
      </w:r>
      <w:r>
        <w:rPr>
          <w:rFonts w:ascii="Liberation Serif" w:hAnsi="Liberation Serif" w:cs="Liberation Serif"/>
          <w:b/>
        </w:rPr>
        <w:t>приоритет имеет информация, сформированная с использованием ЕИС</w:t>
      </w:r>
      <w:r>
        <w:rPr>
          <w:rFonts w:ascii="Liberation Serif" w:hAnsi="Liberation Serif" w:cs="Liberation Serif"/>
        </w:rPr>
        <w:t>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  <w:lang w:eastAsia="ru-RU"/>
        </w:rPr>
      </w:pPr>
      <w:r>
        <w:rPr>
          <w:rFonts w:ascii="Liberation Serif" w:hAnsi="Liberation Serif" w:cs="Liberation Serif"/>
          <w:lang w:eastAsia="ru-RU"/>
        </w:rPr>
        <w:t>Заявка на участие в закупке должна быть составлена на русском языке.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lang w:eastAsia="ru-RU"/>
        </w:rPr>
        <w:t>Входящие в заявку на участие в закупк</w:t>
      </w:r>
      <w:r>
        <w:rPr>
          <w:rFonts w:ascii="Liberation Serif" w:hAnsi="Liberation Serif" w:cs="Liberation Serif"/>
          <w:lang w:eastAsia="ru-RU"/>
        </w:rPr>
        <w:t>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  <w:lang w:eastAsia="ru-RU"/>
        </w:rPr>
      </w:pPr>
      <w:r>
        <w:rPr>
          <w:rFonts w:ascii="Liberation Serif" w:hAnsi="Liberation Serif" w:cs="Liberation Serif"/>
          <w:lang w:eastAsia="ru-RU"/>
        </w:rPr>
        <w:t>Документы направляются в форме электронных документов или в форме</w:t>
      </w:r>
      <w:r>
        <w:rPr>
          <w:rFonts w:ascii="Liberation Serif" w:hAnsi="Liberation Serif" w:cs="Liberation Serif"/>
          <w:lang w:eastAsia="ru-RU"/>
        </w:rPr>
        <w:t xml:space="preserve"> электронных образов бумажных документов.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  <w:lang w:eastAsia="ru-RU"/>
        </w:rPr>
      </w:pPr>
      <w:r>
        <w:rPr>
          <w:rFonts w:ascii="Liberation Serif" w:hAnsi="Liberation Serif" w:cs="Liberation Serif"/>
          <w:lang w:eastAsia="ru-RU"/>
        </w:rPr>
        <w:t>Все документы, входящие в состав заявки на участие в закупке, должны иметь четко читаемый текст.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Документы и информация, в том числе сформированная с использованием программно-аппаратных средств электронной площадк</w:t>
      </w:r>
      <w:r>
        <w:rPr>
          <w:rFonts w:ascii="Liberation Serif" w:hAnsi="Liberation Serif" w:cs="Liberation Serif"/>
        </w:rPr>
        <w:t xml:space="preserve">и, включаемые участником закупки в заявку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на участие в закупке, не должны допускать двусмысленных (неоднозначных) толкований, противоречий (разночтений).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Товарный знак указывается участником закупки в составе заявки только при его наличии.</w:t>
      </w:r>
    </w:p>
    <w:p w:rsidR="00691A2F" w:rsidRDefault="00E63AFA">
      <w:pPr>
        <w:widowControl w:val="0"/>
        <w:ind w:right="-57" w:firstLine="567"/>
        <w:jc w:val="both"/>
        <w:rPr>
          <w:rFonts w:ascii="Liberation Serif" w:eastAsia="Calibri" w:hAnsi="Liberation Serif" w:cs="Liberation Serif"/>
          <w:color w:val="000000"/>
        </w:rPr>
      </w:pPr>
      <w:r>
        <w:rPr>
          <w:rFonts w:ascii="Liberation Serif" w:eastAsia="Calibri" w:hAnsi="Liberation Serif" w:cs="Liberation Serif"/>
          <w:color w:val="000000"/>
        </w:rPr>
        <w:t>В подаваемом пр</w:t>
      </w:r>
      <w:r>
        <w:rPr>
          <w:rFonts w:ascii="Liberation Serif" w:eastAsia="Calibri" w:hAnsi="Liberation Serif" w:cs="Liberation Serif"/>
          <w:color w:val="000000"/>
        </w:rPr>
        <w:t xml:space="preserve">едложении в отношении товара участниками должны применяться наименования показателей и единицы измерения, соответствующие установленным в описании объекта закупки. При этом указанные наименования показателей и единицы измерения </w:t>
      </w:r>
      <w:r>
        <w:rPr>
          <w:rFonts w:ascii="Liberation Serif" w:eastAsia="Calibri" w:hAnsi="Liberation Serif" w:cs="Liberation Serif"/>
          <w:color w:val="000000"/>
        </w:rPr>
        <w:br/>
      </w:r>
      <w:r>
        <w:rPr>
          <w:rFonts w:ascii="Liberation Serif" w:eastAsia="Calibri" w:hAnsi="Liberation Serif" w:cs="Liberation Serif"/>
          <w:color w:val="000000"/>
        </w:rPr>
        <w:t>не подлежат изменению.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</w:rPr>
        <w:t>Пред</w:t>
      </w:r>
      <w:r>
        <w:rPr>
          <w:rFonts w:ascii="Liberation Serif" w:hAnsi="Liberation Serif" w:cs="Liberation Serif"/>
        </w:rPr>
        <w:t xml:space="preserve">лагаемые участником закупки характеристики (потребительские свойства) товаров должны </w:t>
      </w:r>
      <w:r>
        <w:rPr>
          <w:rFonts w:ascii="Liberation Serif" w:eastAsia="Calibri" w:hAnsi="Liberation Serif" w:cs="Liberation Serif"/>
          <w:lang w:eastAsia="zh-CN"/>
        </w:rPr>
        <w:t xml:space="preserve">быть точно и индивидуально подобраны для каждого конкретного товара с учетом реально существующих свойств </w:t>
      </w:r>
      <w:r>
        <w:rPr>
          <w:rFonts w:ascii="Liberation Serif" w:hAnsi="Liberation Serif" w:cs="Liberation Serif"/>
        </w:rPr>
        <w:t>предлагаемого товара и не должны противоречить требованиям заказч</w:t>
      </w:r>
      <w:r>
        <w:rPr>
          <w:rFonts w:ascii="Liberation Serif" w:hAnsi="Liberation Serif" w:cs="Liberation Serif"/>
        </w:rPr>
        <w:t>ика, установленным в описании объекта закупки «Функциональные характеристики (потребительские свойства) поставляемых товаров» (далее – описание объекта закупки).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случае указания заказчиком в описании объекта закупки товарного знака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с сопровождением слов</w:t>
      </w:r>
      <w:r>
        <w:rPr>
          <w:rFonts w:ascii="Liberation Serif" w:hAnsi="Liberation Serif" w:cs="Liberation Serif"/>
        </w:rPr>
        <w:t xml:space="preserve"> «или эквивалент», участнику закупки в своей заявке необходимо указать товарный знак (при наличии). При указании товарного знака участнику необходимо исключать его сопровождение словами «или эквивалент».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 этом, если предлагаемый участником закупки товар</w:t>
      </w:r>
      <w:r>
        <w:rPr>
          <w:rFonts w:ascii="Liberation Serif" w:hAnsi="Liberation Serif" w:cs="Liberation Serif"/>
        </w:rPr>
        <w:t>, в том числе поставляемый заказчику при выполнении закупаемых работ, оказании закупаемых услуг, обозначен товарным знаком, указанным в описании объекта закупки, то характеристики предлагаемого товара могут не включаться участником закупки в заявку.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</w:rPr>
        <w:t>Участн</w:t>
      </w:r>
      <w:r>
        <w:rPr>
          <w:rFonts w:ascii="Liberation Serif" w:hAnsi="Liberation Serif" w:cs="Liberation Serif"/>
        </w:rPr>
        <w:t>ику закупки</w:t>
      </w:r>
      <w:r>
        <w:rPr>
          <w:rFonts w:ascii="Liberation Serif" w:hAnsi="Liberation Serif" w:cs="Liberation Serif"/>
          <w:b/>
        </w:rPr>
        <w:t xml:space="preserve"> при формировании своего предложения </w:t>
      </w:r>
      <w:r>
        <w:rPr>
          <w:rFonts w:ascii="Liberation Serif" w:hAnsi="Liberation Serif" w:cs="Liberation Serif"/>
        </w:rPr>
        <w:t xml:space="preserve">в отношении объекта закупки </w:t>
      </w:r>
      <w:r>
        <w:rPr>
          <w:rFonts w:ascii="Liberation Serif" w:hAnsi="Liberation Serif" w:cs="Liberation Serif"/>
          <w:b/>
        </w:rPr>
        <w:t>в первую очередь необходимо руководствоваться столбцом «Инструкция участнику закупки по формированию предложения»</w:t>
      </w:r>
      <w:r>
        <w:rPr>
          <w:rFonts w:ascii="Liberation Serif" w:hAnsi="Liberation Serif" w:cs="Liberation Serif"/>
        </w:rPr>
        <w:t xml:space="preserve"> таблицы «Функциональные, технические и качественные характеристики</w:t>
      </w:r>
      <w:r>
        <w:rPr>
          <w:rFonts w:ascii="Liberation Serif" w:hAnsi="Liberation Serif" w:cs="Liberation Serif"/>
        </w:rPr>
        <w:t xml:space="preserve">, эксплуатационные характеристики (при необходимости), поставляемых товаров» Описания объекта закупки (далее – Столбец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 xml:space="preserve">с Инструкцией) </w:t>
      </w:r>
      <w:r>
        <w:rPr>
          <w:rFonts w:ascii="Liberation Serif" w:hAnsi="Liberation Serif" w:cs="Liberation Serif"/>
          <w:b/>
        </w:rPr>
        <w:t>(при наличии)</w:t>
      </w:r>
      <w:r>
        <w:rPr>
          <w:rFonts w:ascii="Liberation Serif" w:hAnsi="Liberation Serif" w:cs="Liberation Serif"/>
        </w:rPr>
        <w:t>.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В Столбце с Инструкцией заказчиком могут быть использованы следующие значения: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 участник закупки указыва</w:t>
      </w:r>
      <w:r>
        <w:rPr>
          <w:rFonts w:ascii="Liberation Serif" w:hAnsi="Liberation Serif" w:cs="Liberation Serif"/>
        </w:rPr>
        <w:t>ет в заявке диапазон значений характеристики;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</w:rPr>
        <w:t>2) участник закупки указывает в заявке конкретное значение характеристики</w:t>
      </w:r>
      <w:r>
        <w:rPr>
          <w:rFonts w:ascii="Liberation Serif" w:hAnsi="Liberation Serif" w:cs="Liberation Serif"/>
          <w:b/>
        </w:rPr>
        <w:t>*</w:t>
      </w:r>
      <w:r>
        <w:rPr>
          <w:rFonts w:ascii="Liberation Serif" w:hAnsi="Liberation Serif" w:cs="Liberation Serif"/>
        </w:rPr>
        <w:t>;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3) участник закупки указывает в заявке только одно значение характеристики;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4) участник закупки указывает в заявке одно или несколько </w:t>
      </w:r>
      <w:r>
        <w:rPr>
          <w:rFonts w:ascii="Liberation Serif" w:hAnsi="Liberation Serif" w:cs="Liberation Serif"/>
        </w:rPr>
        <w:t>значений характеристики;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5) участник закупки указывает в заявке все значения характеристики;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</w:rPr>
        <w:t>6) значение характеристики не может изменяться участником закупки</w:t>
      </w:r>
      <w:r>
        <w:rPr>
          <w:rFonts w:ascii="Liberation Serif" w:hAnsi="Liberation Serif" w:cs="Liberation Serif"/>
          <w:b/>
        </w:rPr>
        <w:t>**</w:t>
      </w:r>
      <w:r>
        <w:rPr>
          <w:rFonts w:ascii="Liberation Serif" w:hAnsi="Liberation Serif" w:cs="Liberation Serif"/>
        </w:rPr>
        <w:t>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>*</w:t>
      </w:r>
      <w:r>
        <w:rPr>
          <w:rFonts w:ascii="Liberation Serif" w:hAnsi="Liberation Serif" w:cs="Liberation Serif"/>
        </w:rPr>
        <w:t xml:space="preserve"> при формировании предложения в отношении объекта закупки участнику закупки </w:t>
      </w:r>
      <w:r>
        <w:rPr>
          <w:rFonts w:ascii="Liberation Serif" w:hAnsi="Liberation Serif" w:cs="Liberation Serif"/>
          <w:b/>
        </w:rPr>
        <w:t>необходимо указат</w:t>
      </w:r>
      <w:r>
        <w:rPr>
          <w:rFonts w:ascii="Liberation Serif" w:hAnsi="Liberation Serif" w:cs="Liberation Serif"/>
          <w:b/>
        </w:rPr>
        <w:t>ь конкретное значение характеристики товара без слов</w:t>
      </w:r>
      <w:r>
        <w:rPr>
          <w:rFonts w:ascii="Liberation Serif" w:hAnsi="Liberation Serif" w:cs="Liberation Serif"/>
        </w:rPr>
        <w:t xml:space="preserve"> «не менее»,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«не более», «более», «менее», «должно», «не выше», «должен быть», «до», «от» и т.п., указание диапазонных значений также приведет к отклонению заявки участника, за исключением: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1) остаточног</w:t>
      </w:r>
      <w:r>
        <w:rPr>
          <w:rFonts w:ascii="Liberation Serif" w:hAnsi="Liberation Serif" w:cs="Liberation Serif"/>
        </w:rPr>
        <w:t xml:space="preserve">о или гарантийного срока, срока годности, которые указываются участником закупки на момент поставки, и которые должны составлять не менее срока, указанного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в описании объекта закупки. В данном случае участник закупки может указать как конкретное значение,</w:t>
      </w:r>
      <w:r>
        <w:rPr>
          <w:rFonts w:ascii="Liberation Serif" w:hAnsi="Liberation Serif" w:cs="Liberation Serif"/>
        </w:rPr>
        <w:t xml:space="preserve"> так и оставить слова «не менее» (например, «18 месяцев» или «не менее 18 месяцев»);</w:t>
      </w:r>
    </w:p>
    <w:p w:rsidR="00691A2F" w:rsidRDefault="00E63AFA">
      <w:pPr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2) в случае использования заказчиком в описания объекта закупки характеристики в виде показателя с предельными отклонениями. В этом случае участник закупки может указать л</w:t>
      </w:r>
      <w:r>
        <w:rPr>
          <w:rFonts w:ascii="Liberation Serif" w:hAnsi="Liberation Serif" w:cs="Liberation Serif"/>
        </w:rPr>
        <w:t xml:space="preserve">юбое значение, как в виде конкретного значения, так и в виде диапазона, в пределах установленного предельного отклонения (например, если в описании объекта закупки установлено значение показателя: «24±2», то этому показателю будут соответствовать любое из </w:t>
      </w:r>
      <w:r>
        <w:rPr>
          <w:rFonts w:ascii="Liberation Serif" w:hAnsi="Liberation Serif" w:cs="Liberation Serif"/>
        </w:rPr>
        <w:t>перечисленных значений: от 22 до 26, от 22 до 24, от 24 до 26, от 23 до 26, 24±2, 24±1, 22, 23 и т.п.).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>**</w:t>
      </w:r>
      <w:r>
        <w:rPr>
          <w:rFonts w:ascii="Liberation Serif" w:hAnsi="Liberation Serif" w:cs="Liberation Serif"/>
        </w:rPr>
        <w:t> при формировании предложения в отношении объекта закупки участнику закупки необходимо указать характеристики в точном соответствии с показателями, ус</w:t>
      </w:r>
      <w:r>
        <w:rPr>
          <w:rFonts w:ascii="Liberation Serif" w:hAnsi="Liberation Serif" w:cs="Liberation Serif"/>
        </w:rPr>
        <w:t xml:space="preserve">тановленными заказчиком в описании объекта закупки, при этом, изменение либо их корректировка приведет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lastRenderedPageBreak/>
        <w:t>к отклонению заявки на участие в закупке. Показатели с диапазонными характеристиками (например, «не менее», «не более», «от», «до» и т.п.) участником за</w:t>
      </w:r>
      <w:r>
        <w:rPr>
          <w:rFonts w:ascii="Liberation Serif" w:hAnsi="Liberation Serif" w:cs="Liberation Serif"/>
        </w:rPr>
        <w:t xml:space="preserve">купки указываются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в неизменном виде (дублируются в заявку участника закупки).</w:t>
      </w: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>** </w:t>
      </w:r>
      <w:r>
        <w:rPr>
          <w:rFonts w:ascii="Liberation Serif" w:hAnsi="Liberation Serif" w:cs="Liberation Serif"/>
        </w:rPr>
        <w:t xml:space="preserve">При формировании предложения в отношении объекта закупки участник закупки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не использует информацию, указанную в таблице № 2.</w:t>
      </w:r>
    </w:p>
    <w:p w:rsidR="00691A2F" w:rsidRDefault="00691A2F">
      <w:pPr>
        <w:ind w:firstLine="567"/>
        <w:jc w:val="both"/>
        <w:rPr>
          <w:rFonts w:ascii="Liberation Serif" w:hAnsi="Liberation Serif" w:cs="Liberation Serif"/>
        </w:rPr>
      </w:pPr>
    </w:p>
    <w:p w:rsidR="00691A2F" w:rsidRDefault="00E63AFA">
      <w:pPr>
        <w:ind w:firstLine="567"/>
        <w:jc w:val="both"/>
      </w:pPr>
      <w:r>
        <w:rPr>
          <w:rFonts w:ascii="Liberation Serif" w:hAnsi="Liberation Serif" w:cs="Liberation Serif"/>
          <w:b/>
        </w:rPr>
        <w:t xml:space="preserve">В случае наличия каких-либо противоречий между </w:t>
      </w:r>
      <w:r>
        <w:rPr>
          <w:rFonts w:ascii="Liberation Serif" w:hAnsi="Liberation Serif" w:cs="Liberation Serif"/>
          <w:b/>
        </w:rPr>
        <w:t>информацией, указанной заказчиком в Столбце с Инструкцией и информацией, указанной в таблице № 2 настоящей Инструкции, приоритет имеет информация, указанная в Столбце с Инструкцией.</w:t>
      </w:r>
    </w:p>
    <w:p w:rsidR="00691A2F" w:rsidRDefault="00691A2F">
      <w:pPr>
        <w:ind w:firstLine="709"/>
        <w:jc w:val="both"/>
        <w:rPr>
          <w:rFonts w:ascii="Liberation Serif" w:hAnsi="Liberation Serif" w:cs="Liberation Serif"/>
        </w:rPr>
      </w:pPr>
    </w:p>
    <w:p w:rsidR="00691A2F" w:rsidRDefault="00691A2F">
      <w:pPr>
        <w:ind w:firstLine="709"/>
        <w:jc w:val="both"/>
        <w:rPr>
          <w:rFonts w:ascii="Liberation Serif" w:hAnsi="Liberation Serif" w:cs="Liberation Serif"/>
        </w:rPr>
      </w:pPr>
    </w:p>
    <w:p w:rsidR="00691A2F" w:rsidRDefault="00E63AFA">
      <w:pPr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например,</w:t>
      </w:r>
    </w:p>
    <w:p w:rsidR="00691A2F" w:rsidRDefault="00E63AFA">
      <w:pPr>
        <w:pStyle w:val="ConsPlusNormal"/>
        <w:jc w:val="center"/>
        <w:rPr>
          <w:rFonts w:ascii="Liberation Serif" w:eastAsia="Calibri" w:hAnsi="Liberation Serif" w:cs="Liberation Serif"/>
          <w:b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b/>
          <w:sz w:val="24"/>
          <w:szCs w:val="24"/>
          <w:lang w:eastAsia="en-US"/>
        </w:rPr>
        <w:t>Описание объекта закупки</w:t>
      </w:r>
    </w:p>
    <w:p w:rsidR="00691A2F" w:rsidRDefault="00691A2F">
      <w:pPr>
        <w:pStyle w:val="ConsPlusNormal"/>
        <w:rPr>
          <w:rFonts w:ascii="Liberation Serif" w:eastAsia="Calibri" w:hAnsi="Liberation Serif" w:cs="Liberation Serif"/>
          <w:sz w:val="24"/>
          <w:szCs w:val="24"/>
          <w:lang w:eastAsia="en-US"/>
        </w:rPr>
      </w:pPr>
    </w:p>
    <w:p w:rsidR="00691A2F" w:rsidRDefault="00E63AFA">
      <w:pPr>
        <w:pStyle w:val="ConsPlusNormal"/>
        <w:jc w:val="center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Функциональные, технические и качест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венные характеристики, эксплуатационные характеристики (при необходимости), поставляемых товаров</w:t>
      </w:r>
    </w:p>
    <w:p w:rsidR="00691A2F" w:rsidRDefault="00E63AFA">
      <w:pPr>
        <w:pStyle w:val="ConsPlusNormal"/>
        <w:jc w:val="right"/>
        <w:rPr>
          <w:rFonts w:ascii="Liberation Serif" w:eastAsia="Calibri" w:hAnsi="Liberation Serif" w:cs="Liberation Serif"/>
          <w:sz w:val="24"/>
          <w:szCs w:val="24"/>
          <w:lang w:eastAsia="en-US"/>
        </w:rPr>
      </w:pP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>таблица № 1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1123"/>
        <w:gridCol w:w="708"/>
        <w:gridCol w:w="567"/>
        <w:gridCol w:w="1560"/>
        <w:gridCol w:w="2578"/>
        <w:gridCol w:w="965"/>
        <w:gridCol w:w="1985"/>
      </w:tblGrid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№</w:t>
            </w:r>
          </w:p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п/п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товара</w:t>
            </w:r>
          </w:p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Ед.</w:t>
            </w:r>
          </w:p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Содержание (значение) показателя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Обоснование использования характеристик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Инструкция участнику закупки по формированию предложения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rPr>
          <w:trHeight w:val="129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Набор реагентов для определения чувствительности микобактерий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набор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65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Назначение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предназначен для определения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антибиотикочувствительности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микобактерии туберкулеза в культуре к лекарственным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препаратам: стрептомицин,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изониазид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рифампицин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этамбутол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значение характеристики не может изменяться участником закупки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Количество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лиофилизированных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флаконов с лекарственными препаратами, шт.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не менее 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 закупки указывает в заявке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конкретное значение характеристики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Фартук для защиты от излучения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Размер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S и M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участник закупки указывает в заявке все значения характеристики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Свинцовый эквивалент, мм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Pb</w:t>
            </w:r>
            <w:proofErr w:type="spellEnd"/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≥ 0.25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участник закупки указывает в заявке диапазон значений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характеристики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Машина для ямочного ремонта дорог (дорожный ремонтер)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базовой машины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Прицеп/Полуприцеп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участник закупки указывает в заявке только одно значение характеристики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Разбавитель антител для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иммуногистохимии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ИВД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Назначение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Для анализаторов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Ventana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BenchMark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XT/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Ultra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и (или)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NexES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SS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участник закупки указывает в заявке одно или несколько значений характеристики</w:t>
            </w:r>
          </w:p>
        </w:tc>
      </w:tr>
    </w:tbl>
    <w:p w:rsidR="00691A2F" w:rsidRDefault="00691A2F">
      <w:pPr>
        <w:jc w:val="both"/>
        <w:rPr>
          <w:rFonts w:ascii="Liberation Serif" w:hAnsi="Liberation Serif" w:cs="Liberation Serif"/>
        </w:rPr>
      </w:pPr>
    </w:p>
    <w:p w:rsidR="00691A2F" w:rsidRDefault="00691A2F">
      <w:pPr>
        <w:ind w:firstLine="709"/>
        <w:jc w:val="center"/>
        <w:rPr>
          <w:rFonts w:ascii="Liberation Serif" w:hAnsi="Liberation Serif" w:cs="Liberation Serif"/>
          <w:b/>
        </w:rPr>
      </w:pPr>
    </w:p>
    <w:p w:rsidR="00691A2F" w:rsidRDefault="00691A2F">
      <w:pPr>
        <w:ind w:firstLine="709"/>
        <w:jc w:val="center"/>
        <w:rPr>
          <w:rFonts w:ascii="Liberation Serif" w:hAnsi="Liberation Serif" w:cs="Liberation Serif"/>
          <w:b/>
        </w:rPr>
      </w:pPr>
    </w:p>
    <w:p w:rsidR="00691A2F" w:rsidRDefault="00E63AFA">
      <w:pPr>
        <w:ind w:firstLine="709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Заявка участника закупки</w:t>
      </w:r>
    </w:p>
    <w:p w:rsidR="00691A2F" w:rsidRDefault="00691A2F">
      <w:pPr>
        <w:ind w:firstLine="709"/>
        <w:jc w:val="center"/>
        <w:rPr>
          <w:rFonts w:ascii="Liberation Serif" w:hAnsi="Liberation Serif" w:cs="Liberation Serif"/>
          <w:b/>
        </w:rPr>
      </w:pP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1548"/>
        <w:gridCol w:w="709"/>
        <w:gridCol w:w="708"/>
        <w:gridCol w:w="2552"/>
        <w:gridCol w:w="3969"/>
      </w:tblGrid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№</w:t>
            </w:r>
          </w:p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п/п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товара</w:t>
            </w:r>
          </w:p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Ед.</w:t>
            </w:r>
          </w:p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Кол-во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Предложение участника закупки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Набор реагентов для определения чувствительности микобактерий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набор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65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Назначение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предназначен для определения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антибиотикочувствительности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микобактерии туберкулеза в культуре к лекарственным препаратам: стрептомицин,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изониазид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рифампицин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этамбутол</w:t>
            </w:r>
            <w:proofErr w:type="spellEnd"/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Количество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лиофилизированных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флаконов с лекарственными препаратами, шт.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4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Фартук для защиты от излучения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Размер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S и M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691A2F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Свинцовый эквивалент, мм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Pb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≥ 0.3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Машина для ямочного ремонта дорог (дорожный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ремонтер)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базовой машины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Прицеп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4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Разбавитель антител для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иммуногистохимии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ИВД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штука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Назначение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Для анализаторов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Ventana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BenchMark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XT/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Ultra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>NexES</w:t>
            </w:r>
            <w:proofErr w:type="spellEnd"/>
            <w:r>
              <w:rPr>
                <w:rFonts w:ascii="Liberation Serif" w:hAnsi="Liberation Serif" w:cs="Liberation Serif"/>
                <w:color w:val="000000"/>
                <w:sz w:val="16"/>
                <w:szCs w:val="16"/>
              </w:rPr>
              <w:t xml:space="preserve"> SS</w:t>
            </w:r>
          </w:p>
        </w:tc>
      </w:tr>
    </w:tbl>
    <w:p w:rsidR="00691A2F" w:rsidRDefault="00691A2F">
      <w:pPr>
        <w:ind w:firstLine="709"/>
        <w:jc w:val="both"/>
        <w:rPr>
          <w:rFonts w:ascii="Liberation Serif" w:hAnsi="Liberation Serif" w:cs="Liberation Serif"/>
        </w:rPr>
      </w:pPr>
    </w:p>
    <w:p w:rsidR="00691A2F" w:rsidRDefault="00E63AFA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 описании функциональных, технических и качественных характеристик, эксплуатационных</w:t>
      </w:r>
      <w:r>
        <w:rPr>
          <w:rFonts w:ascii="Liberation Serif" w:hAnsi="Liberation Serif" w:cs="Liberation Serif"/>
        </w:rPr>
        <w:t xml:space="preserve"> характеристик (при необходимости), поставляемых товаров заказчиком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в описании объекта закупки могут использоваться следующие термины, знаки и обозначения, значения которых приведены ниже в таблице № 2:</w:t>
      </w:r>
    </w:p>
    <w:p w:rsidR="00691A2F" w:rsidRDefault="00691A2F">
      <w:pPr>
        <w:ind w:firstLine="709"/>
        <w:jc w:val="both"/>
        <w:rPr>
          <w:rFonts w:ascii="Liberation Serif" w:hAnsi="Liberation Serif" w:cs="Liberation Serif"/>
        </w:rPr>
      </w:pPr>
    </w:p>
    <w:p w:rsidR="00691A2F" w:rsidRDefault="00E63AFA">
      <w:pPr>
        <w:ind w:firstLine="709"/>
        <w:jc w:val="right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таблица № 2</w:t>
      </w: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7938"/>
      </w:tblGrid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«от», «не менее», «не ниже», «≥»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значение больше указанного или равное ему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«до», «не более», «не выше», «≤»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значение меньше указанного или равное ему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«от и до»,</w:t>
            </w:r>
          </w:p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</w:t>
            </w: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≥ ≤»,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«</w:t>
            </w:r>
            <w:r>
              <w:rPr>
                <w:rStyle w:val="ac"/>
                <w:rFonts w:ascii="Liberation Serif" w:hAnsi="Liberation Serif" w:cs="Liberation Serif"/>
                <w:sz w:val="22"/>
                <w:szCs w:val="22"/>
              </w:rPr>
              <w:t>≥ и  ≤»,</w:t>
            </w: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 « - » (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находящийся между минимальными и максимальными значениями)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как конкретное, так и диапазонное значение, в пределах указанного диапазона, включая крайние значения, в зависимости от</w:t>
            </w:r>
            <w:r>
              <w:t xml:space="preserve">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требований Столбца с Инструкци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ей. 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Например,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если в описании объекта закупки указано требование: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1) «от 14 до 15,6 дюймов»</w:t>
            </w:r>
            <w:r>
              <w:t xml:space="preserve">,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при этом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в столбце с Инструкцией указано: «участник закупки указывает в заявке конкретное значение характеристики», то этому показателю будут соответствовать любы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е конкретные значения в пределах установленного диапазона (14; 15; 15,1 и т.п.);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2) 20-40, при этом в столбце</w:t>
            </w:r>
            <w:r>
              <w:t xml:space="preserve"> с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Инструкцией указано: «участник закупки указывает в заявке диапазон значений характеристики», то показателю будет соответствовать любой диапазон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значений, в пределах установленного диапазона (20-40, от 20 до 40, 20-30 и т.п.);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3) 20-40, при этом в столбце с Инструкцией указано: «участник закупки указывает в заявке конкретное значение характеристики», то показателю будет соответствовать любое конкре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тное значений, в пределах установленного диапазона (20; 20,5; 23 и </w:t>
            </w:r>
            <w:proofErr w:type="spellStart"/>
            <w:r>
              <w:rPr>
                <w:rFonts w:ascii="Liberation Serif" w:hAnsi="Liberation Serif" w:cs="Liberation Serif"/>
                <w:sz w:val="22"/>
                <w:szCs w:val="22"/>
              </w:rPr>
              <w:t>т.п</w:t>
            </w:r>
            <w:proofErr w:type="spellEnd"/>
            <w:r>
              <w:rPr>
                <w:rFonts w:ascii="Liberation Serif" w:hAnsi="Liberation Serif" w:cs="Liberation Serif"/>
                <w:sz w:val="22"/>
                <w:szCs w:val="22"/>
              </w:rPr>
              <w:t>)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«±»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означает, что показателю будет соответствовать значение равное указанному или с отклонением в большую или меньшую сторону в пределах указанного предельного отклонения.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Например,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если в описании объекта закупки указано значение «24±2», то этому значению будет соответствовать любое значение в диапазоне от 22 до 26 (24±2, 24±1, 22, 23 и т.п.)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Знак 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</w:t>
            </w:r>
            <w:r>
              <w:t>–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»,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 слово 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«минус»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, находящиеся перед показателем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означает отрицательное число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наприме</w:t>
            </w: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р,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если в описании объекта закупки указано требование: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1) </w:t>
            </w:r>
            <w:r>
              <w:rPr>
                <w:rFonts w:ascii="Liberation Serif" w:hAnsi="Liberation Serif" w:cs="Liberation Serif"/>
                <w:sz w:val="22"/>
                <w:szCs w:val="22"/>
                <w:shd w:val="clear" w:color="auto" w:fill="FFFFFF"/>
              </w:rPr>
              <w:t>«≥ – 5 и ≤</w:t>
            </w:r>
            <w:r>
              <w:rPr>
                <w:rStyle w:val="ac"/>
                <w:rFonts w:ascii="Liberation Serif" w:eastAsia="Calibri" w:hAnsi="Liberation Serif" w:cs="Liberation Serif"/>
                <w:b w:val="0"/>
                <w:sz w:val="22"/>
                <w:szCs w:val="22"/>
              </w:rPr>
              <w:t> </w:t>
            </w:r>
            <w:r>
              <w:rPr>
                <w:rStyle w:val="ac"/>
                <w:rFonts w:ascii="Liberation Serif" w:hAnsi="Liberation Serif" w:cs="Liberation Serif"/>
                <w:b w:val="0"/>
                <w:sz w:val="22"/>
                <w:szCs w:val="22"/>
              </w:rPr>
              <w:t xml:space="preserve">30» и в столбце с Инструкцией указано: «участник закупки указывает в заявке конкретное значение характеристики», то показателю будет соответствовать любое конкретное значение, в пределах </w:t>
            </w:r>
            <w:r>
              <w:rPr>
                <w:rStyle w:val="ac"/>
                <w:rFonts w:ascii="Liberation Serif" w:hAnsi="Liberation Serif" w:cs="Liberation Serif"/>
                <w:b w:val="0"/>
                <w:sz w:val="22"/>
                <w:szCs w:val="22"/>
              </w:rPr>
              <w:t>установленного описанием объекта закупки диапазона (- 5, 6, 8 и т.п.);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sz w:val="22"/>
                <w:szCs w:val="22"/>
              </w:rPr>
              <w:t>2) от – 5°С, то показателю соответствуют все значения начиная от – 5°С и выше по температурной шкале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Знак 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«+»,</w:t>
            </w:r>
          </w:p>
          <w:p w:rsidR="00691A2F" w:rsidRDefault="00E63AFA">
            <w:pPr>
              <w:spacing w:line="276" w:lineRule="auto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lastRenderedPageBreak/>
              <w:t xml:space="preserve">слово </w:t>
            </w: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«плюс»,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 находящиеся перед показателем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lastRenderedPageBreak/>
              <w:t>означает положительное число,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 при этом участник закупки может указать значение показателя без сопровождения знака «+» либо слова «плюс».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lastRenderedPageBreak/>
              <w:t xml:space="preserve">«;», «,», «и»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(в случае перечислений значений показателя)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 перечисление значений показателя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Исключение,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если</w:t>
            </w: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знак «,» между перечислением н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ескольких значений с указанием в последнем значении союза «или», означает, что участнику закупки необходимо указать одно из перечисленных заказчиком значений.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Например,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если заказчиком установлено требование: «синий, красный, белый или черный», то участник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у закупки необходимо предложить только один цвет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«и»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(в случае, если союз «и» установлен в интервале, который одновременно ограничен максимальными минимальным значениями)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означает, что показателю будет соответствовать одно или несколько конкретных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значений, либо одно или несколько диапазонных значений (в зависимости от требований Столбца с Инструкцией), в пределах установленного диапазона.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  <w:lang w:eastAsia="ru-RU"/>
              </w:rPr>
              <w:t>Например,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 xml:space="preserve"> если заказчиком установлено значение характеристики (показателя) в соответствии с КТРУ: 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1) «&gt; 2 и ≤6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  <w:lang w:eastAsia="ru-RU"/>
              </w:rPr>
              <w:t>» и в столбце с Инструкцией указано: «участник закупки указывает в заявке диапазон значений характеристики», то показателю будет соответствовать любой диапазон значений, в пределах установленного диапазона (3-5, от 4 до 5 и т.п.);</w:t>
            </w:r>
          </w:p>
          <w:p w:rsidR="00691A2F" w:rsidRDefault="00E63AFA">
            <w:pPr>
              <w:ind w:firstLine="171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2) «1 и более» и в столбц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е с Инструкцией указано: «участник закупки указывает в заявке конкретное значение характеристики», то показателю будет соответствовать конкретное значение, в пределах установленного описанием объекта закупки диапазона (1, 2 , 5 и т.д.).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«или», «либо», «/»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2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любое из перечисленных значений данного показателя,</w:t>
            </w:r>
          </w:p>
          <w:p w:rsidR="00691A2F" w:rsidRDefault="00E63AFA">
            <w:pPr>
              <w:ind w:firstLine="172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Исключение,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 если знак «/» входит в дробное числовое значение, наименование, обозначение самого товара, марки материала, единицы измерения и т.п.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«и/или», «</w:t>
            </w: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и (или)»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6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будут соответствовать все перечисленные значения показателя либо одно значение из перечисленных значений без использования союза «или»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«не уже»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используется при описании диапазонов значений и означает, что предлагаемый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участником закупки диапазон должен быть равен либо превышать установленный диапазон значений;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«не шире», «диапазон от и до»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используется при описании диапазонов значений и означает, что предлагаемый участником закупки диапазон должен быть равен либо быть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меньше, установленного диапазона значений;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 xml:space="preserve">«св.», «свыше», «более», «выше», «&gt;»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6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значение превышающее установленное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«менее», «ниже», «&lt;»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6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означает, что показателю будет соответствовать значение менее установл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енного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«:» (приравнен к предлогу «к»)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69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указывается в неизменном виде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«неважно»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2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участнику закупки необходимо предоставить характеристику по своему усмотрению, либо оставить в неизменном виде (продублировать слово «неважно» в свою заявку)</w:t>
            </w:r>
          </w:p>
        </w:tc>
      </w:tr>
      <w:tr w:rsidR="00691A2F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spacing w:line="276" w:lineRule="auto"/>
            </w:pPr>
            <w:r>
              <w:rPr>
                <w:rFonts w:ascii="Liberation Serif" w:eastAsia="Calibri" w:hAnsi="Liberation Serif" w:cs="Liberation Serif"/>
                <w:b/>
                <w:sz w:val="22"/>
                <w:szCs w:val="22"/>
              </w:rPr>
              <w:t>«не указано», «~»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1A2F" w:rsidRDefault="00E63AFA">
            <w:pPr>
              <w:ind w:firstLine="172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применяются при указании заказчиком в описании объекта закупки дозировки лекарственных препаратов и имеют тождественные значения.</w:t>
            </w:r>
          </w:p>
          <w:p w:rsidR="00691A2F" w:rsidRDefault="00E63AFA">
            <w:pPr>
              <w:ind w:firstLine="172"/>
            </w:pP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 xml:space="preserve">Например, если заказчиком установлена дозировка в соответствии с КТРУ: «~», то участнику закупки необходимо указать значение </w:t>
            </w:r>
            <w:r>
              <w:rPr>
                <w:rFonts w:ascii="Liberation Serif" w:eastAsia="Calibri" w:hAnsi="Liberation Serif" w:cs="Liberation Serif"/>
                <w:sz w:val="22"/>
                <w:szCs w:val="22"/>
              </w:rPr>
              <w:t>характеристики в неизменном виде, либо указать «НЕ УКАЗАНО», и наоборот.</w:t>
            </w:r>
          </w:p>
        </w:tc>
      </w:tr>
    </w:tbl>
    <w:p w:rsidR="00691A2F" w:rsidRDefault="00691A2F">
      <w:pPr>
        <w:ind w:firstLine="709"/>
        <w:jc w:val="both"/>
        <w:rPr>
          <w:rFonts w:ascii="Liberation Serif" w:hAnsi="Liberation Serif" w:cs="Liberation Serif"/>
        </w:rPr>
      </w:pPr>
    </w:p>
    <w:p w:rsidR="00691A2F" w:rsidRDefault="00E63AFA">
      <w:pPr>
        <w:ind w:firstLine="709"/>
        <w:jc w:val="both"/>
      </w:pPr>
      <w:r>
        <w:rPr>
          <w:rFonts w:ascii="Liberation Serif" w:eastAsia="Calibri" w:hAnsi="Liberation Serif" w:cs="Liberation Serif"/>
          <w:lang w:eastAsia="zh-CN"/>
        </w:rPr>
        <w:lastRenderedPageBreak/>
        <w:t>Температурные характеристики участник закупки должен указать относительно температурной шкалы.</w:t>
      </w:r>
    </w:p>
    <w:p w:rsidR="00691A2F" w:rsidRDefault="00E63AFA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Сокращения «</w:t>
      </w:r>
      <w:proofErr w:type="spellStart"/>
      <w:r>
        <w:rPr>
          <w:rFonts w:ascii="Liberation Serif" w:hAnsi="Liberation Serif" w:cs="Liberation Serif"/>
        </w:rPr>
        <w:t>ДхШхВ</w:t>
      </w:r>
      <w:proofErr w:type="spellEnd"/>
      <w:r>
        <w:rPr>
          <w:rFonts w:ascii="Liberation Serif" w:hAnsi="Liberation Serif" w:cs="Liberation Serif"/>
        </w:rPr>
        <w:t>» означает «длина х ширина х высота», «</w:t>
      </w:r>
      <w:proofErr w:type="spellStart"/>
      <w:r>
        <w:rPr>
          <w:rFonts w:ascii="Liberation Serif" w:hAnsi="Liberation Serif" w:cs="Liberation Serif"/>
        </w:rPr>
        <w:t>ДхШхГ</w:t>
      </w:r>
      <w:proofErr w:type="spellEnd"/>
      <w:r>
        <w:rPr>
          <w:rFonts w:ascii="Liberation Serif" w:hAnsi="Liberation Serif" w:cs="Liberation Serif"/>
        </w:rPr>
        <w:t>» означает «длина х ширин</w:t>
      </w:r>
      <w:r>
        <w:rPr>
          <w:rFonts w:ascii="Liberation Serif" w:hAnsi="Liberation Serif" w:cs="Liberation Serif"/>
        </w:rPr>
        <w:t>а х глубина», «</w:t>
      </w:r>
      <w:proofErr w:type="spellStart"/>
      <w:r>
        <w:rPr>
          <w:rFonts w:ascii="Liberation Serif" w:hAnsi="Liberation Serif" w:cs="Liberation Serif"/>
        </w:rPr>
        <w:t>ДхШхТ</w:t>
      </w:r>
      <w:proofErr w:type="spellEnd"/>
      <w:r>
        <w:rPr>
          <w:rFonts w:ascii="Liberation Serif" w:hAnsi="Liberation Serif" w:cs="Liberation Serif"/>
        </w:rPr>
        <w:t>» означает «длина х ширина х толщина», «</w:t>
      </w:r>
      <w:proofErr w:type="spellStart"/>
      <w:r>
        <w:rPr>
          <w:rFonts w:ascii="Liberation Serif" w:hAnsi="Liberation Serif" w:cs="Liberation Serif"/>
        </w:rPr>
        <w:t>ВхШхГ</w:t>
      </w:r>
      <w:proofErr w:type="spellEnd"/>
      <w:r>
        <w:rPr>
          <w:rFonts w:ascii="Liberation Serif" w:hAnsi="Liberation Serif" w:cs="Liberation Serif"/>
        </w:rPr>
        <w:t xml:space="preserve">» означает «высота х ширина х глубина» и т.д. </w:t>
      </w:r>
    </w:p>
    <w:p w:rsidR="00691A2F" w:rsidRDefault="00E63AFA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случае указания значений показателей следующим образом, например: «</w:t>
      </w:r>
      <w:proofErr w:type="spellStart"/>
      <w:r>
        <w:rPr>
          <w:rFonts w:ascii="Liberation Serif" w:hAnsi="Liberation Serif" w:cs="Liberation Serif"/>
        </w:rPr>
        <w:t>ДхШхВ</w:t>
      </w:r>
      <w:proofErr w:type="spellEnd"/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не более (или не менее) __</w:t>
      </w:r>
      <w:proofErr w:type="spellStart"/>
      <w:r>
        <w:rPr>
          <w:rFonts w:ascii="Liberation Serif" w:hAnsi="Liberation Serif" w:cs="Liberation Serif"/>
        </w:rPr>
        <w:t>х__х</w:t>
      </w:r>
      <w:proofErr w:type="spellEnd"/>
      <w:r>
        <w:rPr>
          <w:rFonts w:ascii="Liberation Serif" w:hAnsi="Liberation Serif" w:cs="Liberation Serif"/>
        </w:rPr>
        <w:t>__», то слова «не более», «не менее» от</w:t>
      </w:r>
      <w:r>
        <w:rPr>
          <w:rFonts w:ascii="Liberation Serif" w:hAnsi="Liberation Serif" w:cs="Liberation Serif"/>
        </w:rPr>
        <w:t>носятся ко всем указанным после него значениям.</w:t>
      </w:r>
    </w:p>
    <w:p w:rsidR="00691A2F" w:rsidRDefault="00E63AFA">
      <w:pPr>
        <w:ind w:firstLine="709"/>
        <w:jc w:val="both"/>
        <w:rPr>
          <w:rFonts w:ascii="Liberation Serif" w:hAnsi="Liberation Serif" w:cs="Liberation Serif"/>
          <w:color w:val="000000"/>
          <w:lang w:eastAsia="ru-RU"/>
        </w:rPr>
      </w:pPr>
      <w:r>
        <w:rPr>
          <w:rFonts w:ascii="Liberation Serif" w:hAnsi="Liberation Serif" w:cs="Liberation Serif"/>
          <w:color w:val="000000"/>
          <w:lang w:eastAsia="ru-RU"/>
        </w:rPr>
        <w:t xml:space="preserve">Наименование страны происхождения товаров участник закупки указывает </w:t>
      </w:r>
      <w:r>
        <w:rPr>
          <w:rFonts w:ascii="Liberation Serif" w:hAnsi="Liberation Serif" w:cs="Liberation Serif"/>
          <w:color w:val="000000"/>
          <w:lang w:eastAsia="ru-RU"/>
        </w:rPr>
        <w:br/>
      </w:r>
      <w:r>
        <w:rPr>
          <w:rFonts w:ascii="Liberation Serif" w:hAnsi="Liberation Serif" w:cs="Liberation Serif"/>
          <w:color w:val="000000"/>
          <w:lang w:eastAsia="ru-RU"/>
        </w:rPr>
        <w:t>в соответствии с Общероссийским классификатором стран мира OK (MK (ИСО 3166) 004-97) 025-2001.</w:t>
      </w:r>
    </w:p>
    <w:p w:rsidR="00691A2F" w:rsidRDefault="00E63AFA">
      <w:pPr>
        <w:widowControl w:val="0"/>
        <w:ind w:firstLine="709"/>
        <w:jc w:val="both"/>
        <w:rPr>
          <w:rFonts w:ascii="Liberation Serif" w:hAnsi="Liberation Serif" w:cs="Liberation Serif"/>
          <w:color w:val="000000"/>
          <w:lang w:eastAsia="ru-RU"/>
        </w:rPr>
      </w:pPr>
      <w:r>
        <w:rPr>
          <w:rFonts w:ascii="Liberation Serif" w:hAnsi="Liberation Serif" w:cs="Liberation Serif"/>
          <w:color w:val="000000"/>
          <w:lang w:eastAsia="ru-RU"/>
        </w:rPr>
        <w:t>При закупке медицинских изделий или лекарст</w:t>
      </w:r>
      <w:r>
        <w:rPr>
          <w:rFonts w:ascii="Liberation Serif" w:hAnsi="Liberation Serif" w:cs="Liberation Serif"/>
          <w:color w:val="000000"/>
          <w:lang w:eastAsia="ru-RU"/>
        </w:rPr>
        <w:t>венных препаратов возможно указание наименования страны (стран) происхождения товара в соответствии с регистрационным удостоверением на соответствующие медицинское изделие или лекарственный препарат.</w:t>
      </w:r>
    </w:p>
    <w:p w:rsidR="00691A2F" w:rsidRDefault="00E63AFA">
      <w:pPr>
        <w:pStyle w:val="a3"/>
        <w:spacing w:after="0" w:line="240" w:lineRule="auto"/>
        <w:ind w:firstLine="709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 xml:space="preserve">Ответственность за достоверность сведений о </w:t>
      </w:r>
      <w:r>
        <w:rPr>
          <w:rFonts w:ascii="Liberation Serif" w:hAnsi="Liberation Serif"/>
          <w:szCs w:val="24"/>
        </w:rPr>
        <w:t xml:space="preserve">характеристиках товара, товарном знаке, наименовании страны происхождения товара, производителе, указанных в заявке на участие </w:t>
      </w:r>
      <w:r>
        <w:rPr>
          <w:rFonts w:ascii="Liberation Serif" w:hAnsi="Liberation Serif"/>
          <w:szCs w:val="24"/>
        </w:rPr>
        <w:br/>
      </w:r>
      <w:r>
        <w:rPr>
          <w:rFonts w:ascii="Liberation Serif" w:hAnsi="Liberation Serif"/>
          <w:szCs w:val="24"/>
        </w:rPr>
        <w:t>в закупке, несет участник закупки.</w:t>
      </w:r>
    </w:p>
    <w:p w:rsidR="00691A2F" w:rsidRDefault="00E63AFA">
      <w:pPr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В случаях, не оговоренных настоящей инструкцией, и при возникновении вопросов </w:t>
      </w:r>
      <w:r>
        <w:rPr>
          <w:rFonts w:ascii="Liberation Serif" w:hAnsi="Liberation Serif" w:cs="Liberation Serif"/>
        </w:rPr>
        <w:br/>
      </w:r>
      <w:r>
        <w:rPr>
          <w:rFonts w:ascii="Liberation Serif" w:hAnsi="Liberation Serif" w:cs="Liberation Serif"/>
        </w:rPr>
        <w:t>не позднее чем</w:t>
      </w:r>
      <w:r>
        <w:rPr>
          <w:rFonts w:ascii="Liberation Serif" w:hAnsi="Liberation Serif" w:cs="Liberation Serif"/>
        </w:rPr>
        <w:t xml:space="preserve"> за три дня до окончания срока подачи заявок на участие в закупке участники закупки в соответствии с действующим законодательством имеют возможность направить заказчику с использованием электронной площадки запрос на разъяснение положений извещения об осущ</w:t>
      </w:r>
      <w:r>
        <w:rPr>
          <w:rFonts w:ascii="Liberation Serif" w:hAnsi="Liberation Serif" w:cs="Liberation Serif"/>
        </w:rPr>
        <w:t>ествлении закупки.</w:t>
      </w:r>
    </w:p>
    <w:p w:rsidR="00691A2F" w:rsidRDefault="00691A2F">
      <w:pPr>
        <w:pStyle w:val="a3"/>
        <w:spacing w:after="0" w:line="240" w:lineRule="auto"/>
        <w:ind w:firstLine="709"/>
        <w:rPr>
          <w:rFonts w:ascii="Liberation Serif" w:hAnsi="Liberation Serif"/>
          <w:sz w:val="22"/>
          <w:szCs w:val="22"/>
        </w:rPr>
      </w:pPr>
    </w:p>
    <w:p w:rsidR="00691A2F" w:rsidRDefault="00691A2F">
      <w:pPr>
        <w:ind w:firstLine="567"/>
        <w:jc w:val="both"/>
      </w:pPr>
    </w:p>
    <w:sectPr w:rsidR="00691A2F">
      <w:pgSz w:w="11906" w:h="16838"/>
      <w:pgMar w:top="1134" w:right="567" w:bottom="1134" w:left="1418" w:header="709" w:footer="709" w:gutter="0"/>
      <w:pgNumType w:start="2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AFA" w:rsidRDefault="00E63AFA">
      <w:r>
        <w:separator/>
      </w:r>
    </w:p>
  </w:endnote>
  <w:endnote w:type="continuationSeparator" w:id="0">
    <w:p w:rsidR="00E63AFA" w:rsidRDefault="00E6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AFA" w:rsidRDefault="00E63AFA">
      <w:r>
        <w:rPr>
          <w:color w:val="000000"/>
        </w:rPr>
        <w:separator/>
      </w:r>
    </w:p>
  </w:footnote>
  <w:footnote w:type="continuationSeparator" w:id="0">
    <w:p w:rsidR="00E63AFA" w:rsidRDefault="00E63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91A2F"/>
    <w:rsid w:val="000F535B"/>
    <w:rsid w:val="00691A2F"/>
    <w:rsid w:val="00E6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0266"/>
  <w15:docId w15:val="{5D1FD728-F70F-45AC-8A4C-C6A605AC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ind w:firstLine="709"/>
        <w:jc w:val="both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 w:line="276" w:lineRule="auto"/>
      <w:jc w:val="both"/>
    </w:pPr>
    <w:rPr>
      <w:color w:val="000000"/>
      <w:szCs w:val="20"/>
      <w:lang w:eastAsia="ru-RU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basedOn w:val="a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List Paragraph"/>
    <w:basedOn w:val="a"/>
    <w:pPr>
      <w:ind w:left="720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0"/>
      <w:jc w:val="left"/>
    </w:pPr>
    <w:rPr>
      <w:rFonts w:eastAsia="Times New Roman" w:cs="Calibri"/>
      <w:szCs w:val="20"/>
      <w:lang w:eastAsia="ru-RU"/>
    </w:rPr>
  </w:style>
  <w:style w:type="paragraph" w:styleId="aa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rPr>
      <w:rFonts w:ascii="Segoe UI" w:eastAsia="Times New Roman" w:hAnsi="Segoe UI" w:cs="Segoe UI"/>
      <w:sz w:val="18"/>
      <w:szCs w:val="18"/>
      <w:lang w:eastAsia="ar-SA"/>
    </w:rPr>
  </w:style>
  <w:style w:type="character" w:styleId="ac">
    <w:name w:val="Strong"/>
    <w:basedOn w:val="a0"/>
    <w:rPr>
      <w:b/>
      <w:bCs/>
    </w:rPr>
  </w:style>
  <w:style w:type="paragraph" w:styleId="ad">
    <w:name w:val="No Spacing"/>
    <w:pPr>
      <w:suppressAutoHyphens/>
      <w:ind w:firstLine="0"/>
      <w:jc w:val="left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2656</Words>
  <Characters>15142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Суховей Ирина Владимировна</dc:creator>
  <dc:description/>
  <cp:lastModifiedBy>Дузенко</cp:lastModifiedBy>
  <cp:revision>2</cp:revision>
  <cp:lastPrinted>2023-09-01T05:38:00Z</cp:lastPrinted>
  <dcterms:created xsi:type="dcterms:W3CDTF">2023-11-23T11:53:00Z</dcterms:created>
  <dcterms:modified xsi:type="dcterms:W3CDTF">2023-11-23T11:53:00Z</dcterms:modified>
</cp:coreProperties>
</file>