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B3" w:rsidRDefault="006E778A" w:rsidP="00263DFC">
      <w:pPr>
        <w:jc w:val="center"/>
        <w:rPr>
          <w:b/>
        </w:rPr>
      </w:pPr>
      <w:r w:rsidRPr="00947BFE">
        <w:rPr>
          <w:b/>
        </w:rPr>
        <w:t>Контракт бюджетного учреждения №</w:t>
      </w:r>
      <w:r w:rsidR="00B3417C" w:rsidRPr="00B3417C">
        <w:rPr>
          <w:b/>
        </w:rPr>
        <w:t>0362200071718000181-0666252-01</w:t>
      </w:r>
      <w:r w:rsidR="002D6814">
        <w:rPr>
          <w:b/>
        </w:rPr>
        <w:t>/631</w:t>
      </w:r>
    </w:p>
    <w:p w:rsidR="005E7DB3" w:rsidRDefault="005E7DB3" w:rsidP="006E778A">
      <w:pPr>
        <w:jc w:val="center"/>
        <w:rPr>
          <w:b/>
        </w:rPr>
      </w:pPr>
      <w:r>
        <w:t>(</w:t>
      </w:r>
      <w:r w:rsidRPr="00B31D9B">
        <w:t>Идентификационный код закупки</w:t>
      </w:r>
      <w:r>
        <w:t>:</w:t>
      </w:r>
      <w:r w:rsidR="00E962AD" w:rsidRPr="00E962AD">
        <w:t xml:space="preserve"> </w:t>
      </w:r>
      <w:r w:rsidR="004A7BFD" w:rsidRPr="004A7BFD">
        <w:t>182665846316866580100100290523250000</w:t>
      </w:r>
      <w:r>
        <w:t>)</w:t>
      </w:r>
    </w:p>
    <w:p w:rsidR="00270EA4" w:rsidRDefault="00270EA4" w:rsidP="006E778A"/>
    <w:p w:rsidR="006E778A" w:rsidRDefault="006E778A" w:rsidP="006E778A">
      <w:r w:rsidRPr="00947BFE">
        <w:t>г. Ека</w:t>
      </w:r>
      <w:r>
        <w:t>теринбург</w:t>
      </w:r>
      <w:r>
        <w:tab/>
      </w:r>
      <w:r>
        <w:tab/>
      </w:r>
      <w:r>
        <w:tab/>
      </w:r>
      <w:r>
        <w:tab/>
      </w:r>
      <w:r>
        <w:tab/>
      </w:r>
      <w:r>
        <w:tab/>
      </w:r>
      <w:r>
        <w:tab/>
      </w:r>
      <w:r>
        <w:tab/>
        <w:t xml:space="preserve">    </w:t>
      </w:r>
      <w:r w:rsidR="0026180F">
        <w:t xml:space="preserve">    </w:t>
      </w:r>
      <w:r>
        <w:t xml:space="preserve">      </w:t>
      </w:r>
      <w:r w:rsidRPr="00947BFE">
        <w:t xml:space="preserve"> «_</w:t>
      </w:r>
      <w:r w:rsidR="002D6814">
        <w:t>11</w:t>
      </w:r>
      <w:r w:rsidRPr="00947BFE">
        <w:t>_» __</w:t>
      </w:r>
      <w:r w:rsidR="002D6814">
        <w:t>05</w:t>
      </w:r>
      <w:r w:rsidRPr="00947BFE">
        <w:t>_ 201</w:t>
      </w:r>
      <w:r w:rsidR="002D6814">
        <w:t>8</w:t>
      </w:r>
      <w:r w:rsidRPr="00947BFE">
        <w:t>_г.</w:t>
      </w:r>
    </w:p>
    <w:p w:rsidR="006E778A" w:rsidRDefault="006E778A" w:rsidP="006E778A"/>
    <w:p w:rsidR="006E778A" w:rsidRDefault="006E778A" w:rsidP="006E778A">
      <w:pPr>
        <w:pStyle w:val="ConsNonformat"/>
        <w:widowControl/>
        <w:ind w:right="0" w:firstLine="567"/>
        <w:jc w:val="both"/>
        <w:rPr>
          <w:rFonts w:ascii="Times New Roman" w:hAnsi="Times New Roman"/>
          <w:sz w:val="24"/>
          <w:szCs w:val="24"/>
        </w:rPr>
      </w:pPr>
      <w:proofErr w:type="gramStart"/>
      <w:r w:rsidRPr="00947BFE">
        <w:rPr>
          <w:rFonts w:ascii="Times New Roman" w:hAnsi="Times New Roman"/>
          <w:b/>
          <w:i/>
          <w:sz w:val="24"/>
          <w:szCs w:val="24"/>
        </w:rPr>
        <w:t>Государственное бюджетное учреждение здравоохранения</w:t>
      </w:r>
      <w:r w:rsidRPr="00947BFE">
        <w:rPr>
          <w:rFonts w:ascii="Times New Roman" w:hAnsi="Times New Roman"/>
          <w:sz w:val="24"/>
          <w:szCs w:val="24"/>
        </w:rPr>
        <w:t xml:space="preserve"> </w:t>
      </w:r>
      <w:r w:rsidRPr="00947BFE">
        <w:rPr>
          <w:rFonts w:ascii="Times New Roman" w:hAnsi="Times New Roman"/>
          <w:b/>
          <w:sz w:val="24"/>
          <w:szCs w:val="24"/>
        </w:rPr>
        <w:t>Свердловской области</w:t>
      </w:r>
      <w:r w:rsidRPr="00947BFE">
        <w:rPr>
          <w:rFonts w:ascii="Times New Roman" w:hAnsi="Times New Roman"/>
          <w:sz w:val="24"/>
          <w:szCs w:val="24"/>
        </w:rPr>
        <w:t xml:space="preserve"> «</w:t>
      </w:r>
      <w:r w:rsidRPr="00947BFE">
        <w:rPr>
          <w:rFonts w:ascii="Times New Roman" w:hAnsi="Times New Roman"/>
          <w:b/>
          <w:bCs/>
          <w:i/>
          <w:iCs/>
          <w:sz w:val="24"/>
          <w:szCs w:val="24"/>
        </w:rPr>
        <w:t>Свердло</w:t>
      </w:r>
      <w:r w:rsidRPr="00947BFE">
        <w:rPr>
          <w:rFonts w:ascii="Times New Roman" w:hAnsi="Times New Roman"/>
          <w:b/>
          <w:bCs/>
          <w:i/>
          <w:iCs/>
          <w:sz w:val="24"/>
          <w:szCs w:val="24"/>
        </w:rPr>
        <w:t>в</w:t>
      </w:r>
      <w:r w:rsidRPr="00947BFE">
        <w:rPr>
          <w:rFonts w:ascii="Times New Roman" w:hAnsi="Times New Roman"/>
          <w:b/>
          <w:bCs/>
          <w:i/>
          <w:iCs/>
          <w:sz w:val="24"/>
          <w:szCs w:val="24"/>
        </w:rPr>
        <w:t>ский областной онкологический диспансер» (ГБУЗ СО «СООД»)</w:t>
      </w:r>
      <w:r w:rsidRPr="00947BFE">
        <w:rPr>
          <w:rFonts w:ascii="Times New Roman" w:hAnsi="Times New Roman"/>
          <w:sz w:val="24"/>
          <w:szCs w:val="24"/>
        </w:rPr>
        <w:t xml:space="preserve">, именуемое в дальнейшем </w:t>
      </w:r>
      <w:r w:rsidRPr="00947BFE">
        <w:rPr>
          <w:rFonts w:ascii="Times New Roman" w:hAnsi="Times New Roman"/>
          <w:b/>
          <w:i/>
          <w:sz w:val="24"/>
          <w:szCs w:val="24"/>
        </w:rPr>
        <w:t>«Зака</w:t>
      </w:r>
      <w:r w:rsidRPr="00947BFE">
        <w:rPr>
          <w:rFonts w:ascii="Times New Roman" w:hAnsi="Times New Roman"/>
          <w:b/>
          <w:i/>
          <w:sz w:val="24"/>
          <w:szCs w:val="24"/>
        </w:rPr>
        <w:t>з</w:t>
      </w:r>
      <w:r w:rsidRPr="00947BFE">
        <w:rPr>
          <w:rFonts w:ascii="Times New Roman" w:hAnsi="Times New Roman"/>
          <w:b/>
          <w:i/>
          <w:sz w:val="24"/>
          <w:szCs w:val="24"/>
        </w:rPr>
        <w:t>чик»</w:t>
      </w:r>
      <w:r w:rsidRPr="00947BFE">
        <w:rPr>
          <w:rFonts w:ascii="Times New Roman" w:hAnsi="Times New Roman"/>
          <w:sz w:val="24"/>
          <w:szCs w:val="24"/>
        </w:rPr>
        <w:t xml:space="preserve">, в лице </w:t>
      </w:r>
      <w:r w:rsidR="00B3417C">
        <w:rPr>
          <w:rFonts w:ascii="Times New Roman" w:hAnsi="Times New Roman"/>
          <w:sz w:val="24"/>
          <w:szCs w:val="24"/>
        </w:rPr>
        <w:t xml:space="preserve">главного врача </w:t>
      </w:r>
      <w:proofErr w:type="spellStart"/>
      <w:r w:rsidR="00B3417C">
        <w:rPr>
          <w:rFonts w:ascii="Times New Roman" w:hAnsi="Times New Roman"/>
          <w:sz w:val="24"/>
          <w:szCs w:val="24"/>
        </w:rPr>
        <w:t>Елишева</w:t>
      </w:r>
      <w:proofErr w:type="spellEnd"/>
      <w:r w:rsidR="00B3417C">
        <w:rPr>
          <w:rFonts w:ascii="Times New Roman" w:hAnsi="Times New Roman"/>
          <w:sz w:val="24"/>
          <w:szCs w:val="24"/>
        </w:rPr>
        <w:t xml:space="preserve"> Владимира Геннадьевича</w:t>
      </w:r>
      <w:r w:rsidRPr="00947BFE">
        <w:rPr>
          <w:rFonts w:ascii="Times New Roman" w:hAnsi="Times New Roman"/>
          <w:sz w:val="24"/>
          <w:szCs w:val="24"/>
        </w:rPr>
        <w:t xml:space="preserve">, действующего на основании </w:t>
      </w:r>
      <w:r w:rsidR="00B3417C">
        <w:rPr>
          <w:rFonts w:ascii="Times New Roman" w:hAnsi="Times New Roman"/>
          <w:sz w:val="24"/>
          <w:szCs w:val="24"/>
        </w:rPr>
        <w:t>Устава</w:t>
      </w:r>
      <w:r w:rsidRPr="00947BFE">
        <w:rPr>
          <w:rFonts w:ascii="Times New Roman" w:hAnsi="Times New Roman"/>
          <w:sz w:val="24"/>
          <w:szCs w:val="24"/>
        </w:rPr>
        <w:t xml:space="preserve">, с одной стороны и </w:t>
      </w:r>
      <w:r w:rsidR="00E31433" w:rsidRPr="00E31433">
        <w:rPr>
          <w:rFonts w:ascii="Times New Roman" w:hAnsi="Times New Roman"/>
          <w:b/>
          <w:i/>
          <w:sz w:val="24"/>
          <w:szCs w:val="24"/>
        </w:rPr>
        <w:t>Общество с ограниченной ответственностью «</w:t>
      </w:r>
      <w:proofErr w:type="spellStart"/>
      <w:r w:rsidR="00E31433" w:rsidRPr="00E31433">
        <w:rPr>
          <w:rFonts w:ascii="Times New Roman" w:hAnsi="Times New Roman"/>
          <w:b/>
          <w:i/>
          <w:sz w:val="24"/>
          <w:szCs w:val="24"/>
        </w:rPr>
        <w:t>Уралэндомед</w:t>
      </w:r>
      <w:proofErr w:type="spellEnd"/>
      <w:r w:rsidR="00E31433" w:rsidRPr="00E31433">
        <w:rPr>
          <w:rFonts w:ascii="Times New Roman" w:hAnsi="Times New Roman"/>
          <w:b/>
          <w:i/>
          <w:sz w:val="24"/>
          <w:szCs w:val="24"/>
        </w:rPr>
        <w:t xml:space="preserve"> Екатеринбург» (</w:t>
      </w:r>
      <w:r w:rsidR="00E31433" w:rsidRPr="00E31433">
        <w:rPr>
          <w:rFonts w:ascii="Times New Roman" w:hAnsi="Times New Roman"/>
          <w:b/>
          <w:bCs/>
          <w:i/>
          <w:sz w:val="24"/>
          <w:szCs w:val="24"/>
        </w:rPr>
        <w:t>ООО «</w:t>
      </w:r>
      <w:proofErr w:type="spellStart"/>
      <w:r w:rsidR="00E31433" w:rsidRPr="00E31433">
        <w:rPr>
          <w:rFonts w:ascii="Times New Roman" w:hAnsi="Times New Roman"/>
          <w:b/>
          <w:bCs/>
          <w:i/>
          <w:sz w:val="24"/>
          <w:szCs w:val="24"/>
        </w:rPr>
        <w:t>Уралэндомед</w:t>
      </w:r>
      <w:proofErr w:type="spellEnd"/>
      <w:r w:rsidR="00E31433" w:rsidRPr="00E31433">
        <w:rPr>
          <w:rFonts w:ascii="Times New Roman" w:hAnsi="Times New Roman"/>
          <w:b/>
          <w:bCs/>
          <w:i/>
          <w:sz w:val="24"/>
          <w:szCs w:val="24"/>
        </w:rPr>
        <w:t xml:space="preserve"> Екатеринбург»</w:t>
      </w:r>
      <w:r w:rsidR="00E31433" w:rsidRPr="00E31433">
        <w:rPr>
          <w:rFonts w:ascii="Times New Roman" w:hAnsi="Times New Roman"/>
          <w:b/>
          <w:i/>
          <w:sz w:val="24"/>
          <w:szCs w:val="24"/>
        </w:rPr>
        <w:t>)</w:t>
      </w:r>
      <w:r w:rsidRPr="00947BFE">
        <w:rPr>
          <w:rFonts w:ascii="Times New Roman" w:hAnsi="Times New Roman"/>
          <w:sz w:val="24"/>
          <w:szCs w:val="24"/>
        </w:rPr>
        <w:t xml:space="preserve">, именуемое в дальнейшем </w:t>
      </w:r>
      <w:r w:rsidRPr="00947BFE">
        <w:rPr>
          <w:rFonts w:ascii="Times New Roman" w:hAnsi="Times New Roman"/>
          <w:b/>
          <w:sz w:val="24"/>
          <w:szCs w:val="24"/>
        </w:rPr>
        <w:t>«</w:t>
      </w:r>
      <w:r w:rsidRPr="00947BFE">
        <w:rPr>
          <w:rFonts w:ascii="Times New Roman" w:hAnsi="Times New Roman"/>
          <w:b/>
          <w:i/>
          <w:sz w:val="24"/>
          <w:szCs w:val="24"/>
        </w:rPr>
        <w:t>Поставщик»,</w:t>
      </w:r>
      <w:r w:rsidRPr="00947BFE">
        <w:rPr>
          <w:rFonts w:ascii="Times New Roman" w:hAnsi="Times New Roman"/>
          <w:sz w:val="24"/>
          <w:szCs w:val="24"/>
        </w:rPr>
        <w:t xml:space="preserve"> в лице </w:t>
      </w:r>
      <w:r w:rsidR="00E31433" w:rsidRPr="00E31433">
        <w:rPr>
          <w:rFonts w:ascii="Times New Roman" w:hAnsi="Times New Roman"/>
          <w:sz w:val="24"/>
          <w:szCs w:val="24"/>
        </w:rPr>
        <w:t xml:space="preserve">директора </w:t>
      </w:r>
      <w:proofErr w:type="spellStart"/>
      <w:r w:rsidR="00E31433" w:rsidRPr="00E31433">
        <w:rPr>
          <w:rFonts w:ascii="Times New Roman" w:hAnsi="Times New Roman"/>
          <w:sz w:val="24"/>
          <w:szCs w:val="24"/>
        </w:rPr>
        <w:t>Мингаш</w:t>
      </w:r>
      <w:r w:rsidR="00E31433" w:rsidRPr="00E31433">
        <w:rPr>
          <w:rFonts w:ascii="Times New Roman" w:hAnsi="Times New Roman"/>
          <w:sz w:val="24"/>
          <w:szCs w:val="24"/>
        </w:rPr>
        <w:t>а</w:t>
      </w:r>
      <w:r w:rsidR="00E31433" w:rsidRPr="00E31433">
        <w:rPr>
          <w:rFonts w:ascii="Times New Roman" w:hAnsi="Times New Roman"/>
          <w:sz w:val="24"/>
          <w:szCs w:val="24"/>
        </w:rPr>
        <w:t>рова</w:t>
      </w:r>
      <w:proofErr w:type="spellEnd"/>
      <w:r w:rsidR="00E31433" w:rsidRPr="00E31433">
        <w:rPr>
          <w:rFonts w:ascii="Times New Roman" w:hAnsi="Times New Roman"/>
          <w:sz w:val="24"/>
          <w:szCs w:val="24"/>
        </w:rPr>
        <w:t xml:space="preserve"> Владимира </w:t>
      </w:r>
      <w:proofErr w:type="spellStart"/>
      <w:r w:rsidR="00E31433" w:rsidRPr="00E31433">
        <w:rPr>
          <w:rFonts w:ascii="Times New Roman" w:hAnsi="Times New Roman"/>
          <w:sz w:val="24"/>
          <w:szCs w:val="24"/>
        </w:rPr>
        <w:t>Ануаровича</w:t>
      </w:r>
      <w:proofErr w:type="spellEnd"/>
      <w:r w:rsidRPr="00947BFE">
        <w:rPr>
          <w:rFonts w:ascii="Times New Roman" w:hAnsi="Times New Roman"/>
          <w:sz w:val="24"/>
          <w:szCs w:val="24"/>
        </w:rPr>
        <w:t xml:space="preserve">, действующего на основании </w:t>
      </w:r>
      <w:r w:rsidR="00E31433" w:rsidRPr="00E31433">
        <w:rPr>
          <w:rFonts w:ascii="Times New Roman" w:hAnsi="Times New Roman"/>
          <w:sz w:val="24"/>
          <w:szCs w:val="24"/>
        </w:rPr>
        <w:t>Устава</w:t>
      </w:r>
      <w:r w:rsidRPr="00947BFE">
        <w:rPr>
          <w:rFonts w:ascii="Times New Roman" w:hAnsi="Times New Roman"/>
          <w:sz w:val="24"/>
          <w:szCs w:val="24"/>
        </w:rPr>
        <w:t xml:space="preserve">, </w:t>
      </w:r>
      <w:r w:rsidR="00662D42">
        <w:rPr>
          <w:rFonts w:ascii="Times New Roman" w:hAnsi="Times New Roman"/>
          <w:sz w:val="24"/>
          <w:szCs w:val="24"/>
        </w:rPr>
        <w:t xml:space="preserve">с другой стороны, </w:t>
      </w:r>
      <w:r w:rsidRPr="00947BFE">
        <w:rPr>
          <w:rFonts w:ascii="Times New Roman" w:hAnsi="Times New Roman"/>
          <w:kern w:val="2"/>
          <w:sz w:val="24"/>
          <w:szCs w:val="24"/>
          <w:lang w:eastAsia="ar-SA"/>
        </w:rPr>
        <w:t>вместе именуемые</w:t>
      </w:r>
      <w:proofErr w:type="gramEnd"/>
      <w:r w:rsidRPr="00947BFE">
        <w:rPr>
          <w:rFonts w:ascii="Times New Roman" w:hAnsi="Times New Roman"/>
          <w:kern w:val="2"/>
          <w:sz w:val="24"/>
          <w:szCs w:val="24"/>
          <w:lang w:eastAsia="ar-SA"/>
        </w:rPr>
        <w:t xml:space="preserve"> </w:t>
      </w:r>
      <w:r w:rsidRPr="00947BFE">
        <w:rPr>
          <w:rFonts w:ascii="Times New Roman" w:hAnsi="Times New Roman"/>
          <w:b/>
          <w:kern w:val="2"/>
          <w:sz w:val="24"/>
          <w:szCs w:val="24"/>
          <w:lang w:eastAsia="ar-SA"/>
        </w:rPr>
        <w:t>«</w:t>
      </w:r>
      <w:proofErr w:type="gramStart"/>
      <w:r w:rsidRPr="00947BFE">
        <w:rPr>
          <w:rFonts w:ascii="Times New Roman" w:hAnsi="Times New Roman"/>
          <w:b/>
          <w:kern w:val="2"/>
          <w:sz w:val="24"/>
          <w:szCs w:val="24"/>
          <w:lang w:eastAsia="ar-SA"/>
        </w:rPr>
        <w:t>Стороны»</w:t>
      </w:r>
      <w:r w:rsidRPr="00947BFE">
        <w:rPr>
          <w:rFonts w:ascii="Times New Roman" w:hAnsi="Times New Roman"/>
          <w:kern w:val="2"/>
          <w:sz w:val="24"/>
          <w:szCs w:val="24"/>
          <w:lang w:eastAsia="ar-SA"/>
        </w:rPr>
        <w:t xml:space="preserve"> руководствуясь Гражданским кодексом Российской Федерации, Федеральным Зак</w:t>
      </w:r>
      <w:r w:rsidR="0033130D">
        <w:rPr>
          <w:rFonts w:ascii="Times New Roman" w:hAnsi="Times New Roman"/>
          <w:kern w:val="2"/>
          <w:sz w:val="24"/>
          <w:szCs w:val="24"/>
          <w:lang w:eastAsia="ar-SA"/>
        </w:rPr>
        <w:t xml:space="preserve">оном от 05.04.2013 № ФЗ-44 </w:t>
      </w:r>
      <w:r w:rsidRPr="00947BFE">
        <w:rPr>
          <w:rFonts w:ascii="Times New Roman" w:hAnsi="Times New Roman"/>
          <w:kern w:val="2"/>
          <w:sz w:val="24"/>
          <w:szCs w:val="24"/>
          <w:lang w:eastAsia="ar-SA"/>
        </w:rPr>
        <w:t>«О контрактной системе в сфере закупок товаров, работ, услуг для обеспечения г</w:t>
      </w:r>
      <w:r w:rsidRPr="00947BFE">
        <w:rPr>
          <w:rFonts w:ascii="Times New Roman" w:hAnsi="Times New Roman"/>
          <w:kern w:val="2"/>
          <w:sz w:val="24"/>
          <w:szCs w:val="24"/>
          <w:lang w:eastAsia="ar-SA"/>
        </w:rPr>
        <w:t>о</w:t>
      </w:r>
      <w:r w:rsidRPr="00947BFE">
        <w:rPr>
          <w:rFonts w:ascii="Times New Roman" w:hAnsi="Times New Roman"/>
          <w:kern w:val="2"/>
          <w:sz w:val="24"/>
          <w:szCs w:val="24"/>
          <w:lang w:eastAsia="ar-SA"/>
        </w:rPr>
        <w:t>сударственных и муниципальных нужд» (</w:t>
      </w:r>
      <w:r w:rsidRPr="00947BFE">
        <w:rPr>
          <w:rFonts w:ascii="Times New Roman" w:hAnsi="Times New Roman"/>
          <w:i/>
          <w:kern w:val="2"/>
          <w:sz w:val="24"/>
          <w:szCs w:val="24"/>
          <w:lang w:eastAsia="ar-SA"/>
        </w:rPr>
        <w:t>далее - ФЗ-44</w:t>
      </w:r>
      <w:r w:rsidRPr="00947BFE">
        <w:rPr>
          <w:rFonts w:ascii="Times New Roman" w:hAnsi="Times New Roman"/>
          <w:kern w:val="2"/>
          <w:sz w:val="24"/>
          <w:szCs w:val="24"/>
          <w:lang w:eastAsia="ar-SA"/>
        </w:rPr>
        <w:t>) и другими законодательными и нормативными актами РФ</w:t>
      </w:r>
      <w:r w:rsidRPr="00947BFE">
        <w:rPr>
          <w:rFonts w:ascii="Times New Roman" w:hAnsi="Times New Roman"/>
          <w:sz w:val="24"/>
          <w:szCs w:val="24"/>
        </w:rPr>
        <w:t xml:space="preserve">, заключили настоящий контракт бюджетного учреждения (далее по тексту «контракт») на основании </w:t>
      </w:r>
      <w:r w:rsidR="00E31433" w:rsidRPr="00E31433">
        <w:rPr>
          <w:rFonts w:ascii="Times New Roman" w:hAnsi="Times New Roman"/>
          <w:sz w:val="24"/>
          <w:szCs w:val="24"/>
        </w:rPr>
        <w:t>Протокола рассмотрения единственной заявки на участие в электронном аукционе от «</w:t>
      </w:r>
      <w:r w:rsidR="00177313">
        <w:rPr>
          <w:rFonts w:ascii="Times New Roman" w:hAnsi="Times New Roman"/>
          <w:sz w:val="24"/>
          <w:szCs w:val="24"/>
        </w:rPr>
        <w:t>28</w:t>
      </w:r>
      <w:r w:rsidR="00E31433" w:rsidRPr="00E31433">
        <w:rPr>
          <w:rFonts w:ascii="Times New Roman" w:hAnsi="Times New Roman"/>
          <w:sz w:val="24"/>
          <w:szCs w:val="24"/>
        </w:rPr>
        <w:t>» апреля 2018 г</w:t>
      </w:r>
      <w:proofErr w:type="gramEnd"/>
      <w:r w:rsidR="00E31433" w:rsidRPr="00E31433">
        <w:rPr>
          <w:rFonts w:ascii="Times New Roman" w:hAnsi="Times New Roman"/>
          <w:sz w:val="24"/>
          <w:szCs w:val="24"/>
        </w:rPr>
        <w:t xml:space="preserve">. </w:t>
      </w:r>
      <w:r w:rsidRPr="00947BFE">
        <w:rPr>
          <w:rFonts w:ascii="Times New Roman" w:hAnsi="Times New Roman"/>
          <w:sz w:val="24"/>
          <w:szCs w:val="24"/>
        </w:rPr>
        <w:t xml:space="preserve"> о нижеследующем:</w:t>
      </w:r>
    </w:p>
    <w:p w:rsidR="006E778A" w:rsidRPr="00947BFE" w:rsidRDefault="006E778A" w:rsidP="006E778A">
      <w:pPr>
        <w:pStyle w:val="ConsNonformat"/>
        <w:widowControl/>
        <w:ind w:right="0" w:firstLine="567"/>
        <w:jc w:val="both"/>
        <w:rPr>
          <w:rFonts w:ascii="Times New Roman" w:hAnsi="Times New Roman"/>
          <w:sz w:val="24"/>
          <w:szCs w:val="24"/>
        </w:rPr>
      </w:pPr>
    </w:p>
    <w:p w:rsidR="006E778A" w:rsidRPr="00947BFE" w:rsidRDefault="006E778A" w:rsidP="006E778A">
      <w:pPr>
        <w:pStyle w:val="ConsNormal"/>
        <w:widowControl/>
        <w:ind w:right="0" w:firstLine="0"/>
        <w:jc w:val="center"/>
        <w:rPr>
          <w:rFonts w:ascii="Times New Roman" w:hAnsi="Times New Roman"/>
          <w:b/>
          <w:bCs/>
          <w:sz w:val="24"/>
          <w:szCs w:val="24"/>
        </w:rPr>
      </w:pPr>
      <w:r w:rsidRPr="00947BFE">
        <w:rPr>
          <w:rFonts w:ascii="Times New Roman" w:hAnsi="Times New Roman"/>
          <w:b/>
          <w:bCs/>
          <w:sz w:val="24"/>
          <w:szCs w:val="24"/>
        </w:rPr>
        <w:t>1. ПРЕДМЕТ КОНТРАКТА</w:t>
      </w:r>
    </w:p>
    <w:p w:rsidR="006E778A" w:rsidRPr="00947BFE" w:rsidRDefault="006E778A" w:rsidP="006E778A">
      <w:pPr>
        <w:pStyle w:val="ConsNormal"/>
        <w:widowControl/>
        <w:ind w:right="0" w:firstLine="0"/>
        <w:jc w:val="both"/>
        <w:rPr>
          <w:rFonts w:ascii="Times New Roman" w:hAnsi="Times New Roman"/>
          <w:sz w:val="24"/>
          <w:szCs w:val="24"/>
        </w:rPr>
      </w:pPr>
      <w:r w:rsidRPr="00947BFE">
        <w:rPr>
          <w:rFonts w:ascii="Times New Roman" w:hAnsi="Times New Roman"/>
          <w:sz w:val="24"/>
          <w:szCs w:val="24"/>
        </w:rPr>
        <w:t>1.1. Поставщик обязан передать, а Заказчик принять и оплатить Товар, характеристики, цена, количес</w:t>
      </w:r>
      <w:r w:rsidRPr="00947BFE">
        <w:rPr>
          <w:rFonts w:ascii="Times New Roman" w:hAnsi="Times New Roman"/>
          <w:sz w:val="24"/>
          <w:szCs w:val="24"/>
        </w:rPr>
        <w:t>т</w:t>
      </w:r>
      <w:r w:rsidRPr="00947BFE">
        <w:rPr>
          <w:rFonts w:ascii="Times New Roman" w:hAnsi="Times New Roman"/>
          <w:sz w:val="24"/>
          <w:szCs w:val="24"/>
        </w:rPr>
        <w:t>во которого определены Сторонами в Спецификации (Приложение № 1), являющейся неотъемлемой частью настоящего контракта.</w:t>
      </w:r>
    </w:p>
    <w:p w:rsidR="000720E9" w:rsidRPr="000720E9" w:rsidRDefault="006E778A" w:rsidP="000720E9">
      <w:pPr>
        <w:autoSpaceDE w:val="0"/>
        <w:autoSpaceDN w:val="0"/>
        <w:adjustRightInd w:val="0"/>
        <w:jc w:val="both"/>
        <w:rPr>
          <w:b/>
          <w:noProof/>
        </w:rPr>
      </w:pPr>
      <w:r w:rsidRPr="00F72A01">
        <w:rPr>
          <w:b/>
        </w:rPr>
        <w:t>1.2. Поставка по настоящему контракту осуществляетс</w:t>
      </w:r>
      <w:r w:rsidR="0033130D" w:rsidRPr="00F72A01">
        <w:rPr>
          <w:b/>
        </w:rPr>
        <w:t xml:space="preserve">я </w:t>
      </w:r>
      <w:r w:rsidR="00472E09">
        <w:rPr>
          <w:b/>
        </w:rPr>
        <w:t>е</w:t>
      </w:r>
      <w:r w:rsidR="00472E09" w:rsidRPr="00472E09">
        <w:rPr>
          <w:b/>
        </w:rPr>
        <w:t xml:space="preserve">диновременно </w:t>
      </w:r>
      <w:r w:rsidR="004A7BFD" w:rsidRPr="004A7BFD">
        <w:rPr>
          <w:b/>
        </w:rPr>
        <w:t>в течение 40 календарных дней с момента заключения контракта.</w:t>
      </w:r>
      <w:r w:rsidR="00472E09">
        <w:rPr>
          <w:b/>
        </w:rPr>
        <w:t xml:space="preserve"> </w:t>
      </w:r>
      <w:r w:rsidR="000720E9" w:rsidRPr="000720E9">
        <w:rPr>
          <w:b/>
        </w:rPr>
        <w:t>Поставка должна быть осуществлена в рабочие дни, с 09.00 ч. до 15.00 ч. по местному времени.</w:t>
      </w:r>
    </w:p>
    <w:p w:rsidR="006E778A" w:rsidRPr="00C53441" w:rsidRDefault="006E778A" w:rsidP="006E778A">
      <w:pPr>
        <w:autoSpaceDE w:val="0"/>
        <w:autoSpaceDN w:val="0"/>
        <w:adjustRightInd w:val="0"/>
        <w:jc w:val="both"/>
        <w:rPr>
          <w:b/>
        </w:rPr>
      </w:pPr>
      <w:r w:rsidRPr="00C53441">
        <w:rPr>
          <w:b/>
        </w:rPr>
        <w:t>1.3. Место поставки товара</w:t>
      </w:r>
      <w:r w:rsidR="001F2CA8" w:rsidRPr="00C53441">
        <w:rPr>
          <w:b/>
        </w:rPr>
        <w:t xml:space="preserve">: </w:t>
      </w:r>
      <w:r w:rsidRPr="00C53441">
        <w:rPr>
          <w:b/>
        </w:rPr>
        <w:t xml:space="preserve">Свердловская область, </w:t>
      </w:r>
      <w:proofErr w:type="gramStart"/>
      <w:r w:rsidRPr="00C53441">
        <w:rPr>
          <w:b/>
        </w:rPr>
        <w:t>г</w:t>
      </w:r>
      <w:proofErr w:type="gramEnd"/>
      <w:r w:rsidRPr="00C53441">
        <w:rPr>
          <w:b/>
        </w:rPr>
        <w:t>.</w:t>
      </w:r>
      <w:r w:rsidR="00CA790A" w:rsidRPr="00C53441">
        <w:rPr>
          <w:b/>
        </w:rPr>
        <w:t xml:space="preserve"> Екатеринбург, ул. Соболева, 29</w:t>
      </w:r>
      <w:r w:rsidRPr="00C53441">
        <w:rPr>
          <w:b/>
        </w:rPr>
        <w:t xml:space="preserve">. Лицо, ответственное за приемку товара – </w:t>
      </w:r>
      <w:r w:rsidR="000720E9">
        <w:rPr>
          <w:rFonts w:eastAsia="Calibri"/>
          <w:b/>
          <w:lang w:eastAsia="en-US"/>
        </w:rPr>
        <w:t>Позднякова Нина Владимировна</w:t>
      </w:r>
      <w:r w:rsidRPr="00C53441">
        <w:rPr>
          <w:rFonts w:eastAsia="Calibri"/>
          <w:b/>
          <w:lang w:eastAsia="en-US"/>
        </w:rPr>
        <w:t>, тел</w:t>
      </w:r>
      <w:r w:rsidR="008D3DE8" w:rsidRPr="00C53441">
        <w:rPr>
          <w:rFonts w:eastAsia="Calibri"/>
          <w:b/>
          <w:lang w:eastAsia="en-US"/>
        </w:rPr>
        <w:t>. (343) 356-</w:t>
      </w:r>
      <w:r w:rsidR="000720E9">
        <w:rPr>
          <w:rFonts w:eastAsia="Calibri"/>
          <w:b/>
          <w:lang w:eastAsia="en-US"/>
        </w:rPr>
        <w:t>15</w:t>
      </w:r>
      <w:r w:rsidR="008D3DE8" w:rsidRPr="00C53441">
        <w:rPr>
          <w:rFonts w:eastAsia="Calibri"/>
          <w:b/>
          <w:lang w:eastAsia="en-US"/>
        </w:rPr>
        <w:t>-</w:t>
      </w:r>
      <w:r w:rsidR="000720E9">
        <w:rPr>
          <w:rFonts w:eastAsia="Calibri"/>
          <w:b/>
          <w:lang w:eastAsia="en-US"/>
        </w:rPr>
        <w:t>26</w:t>
      </w:r>
      <w:r w:rsidR="008D3DE8" w:rsidRPr="00C53441">
        <w:rPr>
          <w:rFonts w:eastAsia="Calibri"/>
          <w:b/>
          <w:lang w:eastAsia="en-US"/>
        </w:rPr>
        <w:t>.</w:t>
      </w:r>
    </w:p>
    <w:p w:rsidR="006E778A" w:rsidRPr="00DF3072" w:rsidRDefault="006E778A" w:rsidP="006E778A">
      <w:pPr>
        <w:tabs>
          <w:tab w:val="left" w:pos="2340"/>
        </w:tabs>
        <w:jc w:val="both"/>
      </w:pPr>
      <w:r w:rsidRPr="00DF3072">
        <w:t xml:space="preserve">1.4. </w:t>
      </w:r>
      <w:r>
        <w:t>С согласия Заказчика</w:t>
      </w:r>
      <w:r w:rsidRPr="00DF3072">
        <w:t xml:space="preserve"> допускается досрочная поставка товара.</w:t>
      </w:r>
    </w:p>
    <w:p w:rsidR="006E778A" w:rsidRDefault="006E778A" w:rsidP="006E778A">
      <w:pPr>
        <w:tabs>
          <w:tab w:val="left" w:pos="2340"/>
        </w:tabs>
        <w:jc w:val="both"/>
      </w:pPr>
    </w:p>
    <w:p w:rsidR="006E778A" w:rsidRPr="00947BFE" w:rsidRDefault="006E778A" w:rsidP="006E778A">
      <w:pPr>
        <w:pStyle w:val="ConsNormal"/>
        <w:widowControl/>
        <w:tabs>
          <w:tab w:val="left" w:pos="1140"/>
          <w:tab w:val="left" w:pos="1368"/>
        </w:tabs>
        <w:ind w:right="0" w:firstLine="0"/>
        <w:jc w:val="center"/>
        <w:rPr>
          <w:rFonts w:ascii="Times New Roman" w:hAnsi="Times New Roman"/>
          <w:b/>
          <w:bCs/>
          <w:sz w:val="24"/>
          <w:szCs w:val="24"/>
        </w:rPr>
      </w:pPr>
      <w:r w:rsidRPr="00947BFE">
        <w:rPr>
          <w:rFonts w:ascii="Times New Roman" w:hAnsi="Times New Roman"/>
          <w:b/>
          <w:bCs/>
          <w:sz w:val="24"/>
          <w:szCs w:val="24"/>
        </w:rPr>
        <w:t>2. ЦЕНА КОНТРАКТА, ПОРЯДОК РАСЧЕТОВ</w:t>
      </w:r>
    </w:p>
    <w:p w:rsidR="006E778A" w:rsidRPr="003962EE" w:rsidRDefault="006E778A" w:rsidP="006E778A">
      <w:pPr>
        <w:pStyle w:val="ConsNormal"/>
        <w:widowControl/>
        <w:tabs>
          <w:tab w:val="left" w:pos="1140"/>
          <w:tab w:val="left" w:pos="1368"/>
        </w:tabs>
        <w:ind w:right="0" w:firstLine="0"/>
        <w:jc w:val="both"/>
        <w:rPr>
          <w:rFonts w:ascii="Times New Roman" w:hAnsi="Times New Roman"/>
          <w:b/>
          <w:sz w:val="24"/>
          <w:szCs w:val="24"/>
        </w:rPr>
      </w:pPr>
      <w:r w:rsidRPr="00947BFE">
        <w:rPr>
          <w:rFonts w:ascii="Times New Roman" w:hAnsi="Times New Roman"/>
          <w:bCs/>
          <w:sz w:val="24"/>
          <w:szCs w:val="24"/>
        </w:rPr>
        <w:t>2.1.</w:t>
      </w:r>
      <w:r w:rsidRPr="00947BFE">
        <w:rPr>
          <w:rFonts w:ascii="Times New Roman" w:hAnsi="Times New Roman"/>
          <w:b/>
          <w:bCs/>
          <w:sz w:val="24"/>
          <w:szCs w:val="24"/>
        </w:rPr>
        <w:t xml:space="preserve"> </w:t>
      </w:r>
      <w:r w:rsidRPr="00947BFE">
        <w:rPr>
          <w:rFonts w:ascii="Times New Roman" w:hAnsi="Times New Roman"/>
          <w:sz w:val="24"/>
          <w:szCs w:val="24"/>
        </w:rPr>
        <w:t xml:space="preserve">Цена настоящего контракта </w:t>
      </w:r>
      <w:r w:rsidRPr="003962EE">
        <w:rPr>
          <w:rFonts w:ascii="Times New Roman" w:hAnsi="Times New Roman"/>
          <w:sz w:val="24"/>
          <w:szCs w:val="24"/>
        </w:rPr>
        <w:t xml:space="preserve">составляет: </w:t>
      </w:r>
      <w:r w:rsidR="003962EE" w:rsidRPr="003962EE">
        <w:rPr>
          <w:rFonts w:ascii="Times New Roman" w:hAnsi="Times New Roman"/>
          <w:b/>
          <w:color w:val="000000"/>
          <w:sz w:val="24"/>
          <w:szCs w:val="24"/>
        </w:rPr>
        <w:t>873 764,30</w:t>
      </w:r>
      <w:r w:rsidR="00A721E7">
        <w:rPr>
          <w:rFonts w:ascii="Times New Roman" w:hAnsi="Times New Roman"/>
          <w:b/>
          <w:color w:val="000000"/>
          <w:sz w:val="24"/>
          <w:szCs w:val="24"/>
        </w:rPr>
        <w:t xml:space="preserve"> (</w:t>
      </w:r>
      <w:r w:rsidR="00A721E7" w:rsidRPr="00A721E7">
        <w:rPr>
          <w:rFonts w:ascii="Times New Roman" w:hAnsi="Times New Roman"/>
          <w:b/>
          <w:color w:val="000000"/>
          <w:sz w:val="24"/>
          <w:szCs w:val="24"/>
        </w:rPr>
        <w:t>восемьсот семьдесят три тысячи семьсот ш</w:t>
      </w:r>
      <w:r w:rsidR="00A721E7" w:rsidRPr="00A721E7">
        <w:rPr>
          <w:rFonts w:ascii="Times New Roman" w:hAnsi="Times New Roman"/>
          <w:b/>
          <w:color w:val="000000"/>
          <w:sz w:val="24"/>
          <w:szCs w:val="24"/>
        </w:rPr>
        <w:t>е</w:t>
      </w:r>
      <w:r w:rsidR="00A721E7" w:rsidRPr="00A721E7">
        <w:rPr>
          <w:rFonts w:ascii="Times New Roman" w:hAnsi="Times New Roman"/>
          <w:b/>
          <w:color w:val="000000"/>
          <w:sz w:val="24"/>
          <w:szCs w:val="24"/>
        </w:rPr>
        <w:t>стьдесят четыре рубля тридцать копеек</w:t>
      </w:r>
      <w:r w:rsidR="00A721E7">
        <w:rPr>
          <w:rFonts w:ascii="Times New Roman" w:hAnsi="Times New Roman"/>
          <w:b/>
          <w:color w:val="000000"/>
          <w:sz w:val="24"/>
          <w:szCs w:val="24"/>
        </w:rPr>
        <w:t>)</w:t>
      </w:r>
      <w:r w:rsidR="00A721E7">
        <w:rPr>
          <w:rFonts w:ascii="Times New Roman" w:hAnsi="Times New Roman"/>
          <w:b/>
          <w:sz w:val="24"/>
          <w:szCs w:val="24"/>
        </w:rPr>
        <w:t xml:space="preserve"> рубля</w:t>
      </w:r>
      <w:r w:rsidR="00177313">
        <w:rPr>
          <w:rFonts w:ascii="Times New Roman" w:hAnsi="Times New Roman"/>
          <w:b/>
          <w:sz w:val="24"/>
          <w:szCs w:val="24"/>
        </w:rPr>
        <w:t xml:space="preserve">, </w:t>
      </w:r>
      <w:r w:rsidR="00177313" w:rsidRPr="006A29E3">
        <w:rPr>
          <w:rFonts w:ascii="Times New Roman" w:hAnsi="Times New Roman"/>
          <w:b/>
          <w:sz w:val="24"/>
          <w:szCs w:val="24"/>
        </w:rPr>
        <w:t>НДС не облагается</w:t>
      </w:r>
      <w:r w:rsidRPr="003962EE">
        <w:rPr>
          <w:rFonts w:ascii="Times New Roman" w:hAnsi="Times New Roman"/>
          <w:b/>
          <w:sz w:val="24"/>
          <w:szCs w:val="24"/>
        </w:rPr>
        <w:t xml:space="preserve">. </w:t>
      </w:r>
      <w:r w:rsidRPr="003962EE">
        <w:rPr>
          <w:rFonts w:ascii="Times New Roman" w:hAnsi="Times New Roman"/>
          <w:sz w:val="24"/>
          <w:szCs w:val="24"/>
        </w:rPr>
        <w:t>Цена контракта включает в себя стоимость товара</w:t>
      </w:r>
      <w:r w:rsidRPr="00947BFE">
        <w:rPr>
          <w:rFonts w:ascii="Times New Roman" w:hAnsi="Times New Roman"/>
          <w:sz w:val="24"/>
          <w:szCs w:val="24"/>
        </w:rPr>
        <w:t>, стоимость тары (упаковки), транспортные расходы,</w:t>
      </w:r>
      <w:r w:rsidRPr="00947BFE">
        <w:rPr>
          <w:rFonts w:ascii="Times New Roman" w:hAnsi="Times New Roman"/>
          <w:iCs/>
          <w:sz w:val="24"/>
          <w:szCs w:val="24"/>
        </w:rPr>
        <w:t xml:space="preserve"> </w:t>
      </w:r>
      <w:r w:rsidRPr="00947BFE">
        <w:rPr>
          <w:rFonts w:ascii="Times New Roman" w:hAnsi="Times New Roman"/>
          <w:sz w:val="24"/>
          <w:szCs w:val="24"/>
        </w:rPr>
        <w:t>погрузо-разгрузочные расходы,</w:t>
      </w:r>
      <w:r w:rsidRPr="00947BFE">
        <w:rPr>
          <w:rFonts w:ascii="Times New Roman" w:hAnsi="Times New Roman"/>
          <w:iCs/>
          <w:sz w:val="24"/>
          <w:szCs w:val="24"/>
        </w:rPr>
        <w:t xml:space="preserve"> </w:t>
      </w:r>
      <w:r>
        <w:rPr>
          <w:rFonts w:ascii="Times New Roman" w:hAnsi="Times New Roman"/>
          <w:iCs/>
          <w:sz w:val="24"/>
          <w:szCs w:val="24"/>
        </w:rPr>
        <w:t xml:space="preserve">расходы на </w:t>
      </w:r>
      <w:r w:rsidRPr="00947BFE">
        <w:rPr>
          <w:rFonts w:ascii="Times New Roman" w:hAnsi="Times New Roman"/>
          <w:iCs/>
          <w:sz w:val="24"/>
          <w:szCs w:val="24"/>
        </w:rPr>
        <w:t>страхование, хранение</w:t>
      </w:r>
      <w:r w:rsidRPr="00947BFE">
        <w:rPr>
          <w:rFonts w:ascii="Times New Roman" w:hAnsi="Times New Roman"/>
          <w:sz w:val="24"/>
          <w:szCs w:val="24"/>
        </w:rPr>
        <w:t>, расходы по уплате таможенных пошлин, налогов, сборов и иных обязательных платежей в соответствии с законодательством РФ.</w:t>
      </w:r>
    </w:p>
    <w:p w:rsidR="006E778A" w:rsidRDefault="006E778A" w:rsidP="006E778A">
      <w:pPr>
        <w:pStyle w:val="-"/>
        <w:tabs>
          <w:tab w:val="clear" w:pos="360"/>
          <w:tab w:val="left" w:pos="567"/>
          <w:tab w:val="num" w:pos="1391"/>
        </w:tabs>
        <w:ind w:firstLine="567"/>
      </w:pPr>
      <w:r>
        <w:t>В случае</w:t>
      </w:r>
      <w:proofErr w:type="gramStart"/>
      <w:r>
        <w:t>,</w:t>
      </w:r>
      <w:proofErr w:type="gramEnd"/>
      <w: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40A08">
        <w:t xml:space="preserve"> </w:t>
      </w:r>
      <w:r>
        <w:t>сумма, подлежащая уплате физ</w:t>
      </w:r>
      <w:r>
        <w:t>и</w:t>
      </w:r>
      <w:r>
        <w:t>ческому лицу,  уменьшается на размер налоговых платежей, связанных с оплатой контракта.</w:t>
      </w:r>
    </w:p>
    <w:p w:rsidR="006E778A" w:rsidRPr="000C5BB0" w:rsidRDefault="006E778A" w:rsidP="006E778A">
      <w:pPr>
        <w:pStyle w:val="-"/>
        <w:tabs>
          <w:tab w:val="clear" w:pos="360"/>
          <w:tab w:val="left" w:pos="567"/>
          <w:tab w:val="num" w:pos="1391"/>
        </w:tabs>
      </w:pPr>
      <w:r w:rsidRPr="00947BFE">
        <w:t>2.2. Цена Контракта может быть снижена без изменения предусмотренных Контрактом количества т</w:t>
      </w:r>
      <w:r w:rsidRPr="00947BFE">
        <w:t>о</w:t>
      </w:r>
      <w:r w:rsidRPr="00947BFE">
        <w:t>вара и иных условий контракта по соглашению сторон. По предложению Заказчика может быть увел</w:t>
      </w:r>
      <w:r w:rsidRPr="00947BFE">
        <w:t>и</w:t>
      </w:r>
      <w:r w:rsidRPr="00947BFE">
        <w:t>чено предусмотренное контрактом количество Товаров при изменении потребности в Товарах, на п</w:t>
      </w:r>
      <w:r w:rsidRPr="00947BFE">
        <w:t>о</w:t>
      </w:r>
      <w:r w:rsidRPr="00947BFE">
        <w:t xml:space="preserve">ставку которых заключен настоящий Контракт. При этом по соглашению сторон допускается изменение с учетом </w:t>
      </w:r>
      <w:proofErr w:type="gramStart"/>
      <w:r w:rsidRPr="00947BFE">
        <w:t>положений бюджетного законодательства Российской Федерации цены  Контракта</w:t>
      </w:r>
      <w:proofErr w:type="gramEnd"/>
      <w:r w:rsidRPr="00947BFE">
        <w:t xml:space="preserve"> пропо</w:t>
      </w:r>
      <w:r w:rsidRPr="00947BFE">
        <w:t>р</w:t>
      </w:r>
      <w:r w:rsidRPr="00947BFE">
        <w:t xml:space="preserve">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947BFE">
        <w:t>предусмотренных</w:t>
      </w:r>
      <w:proofErr w:type="gramEnd"/>
      <w:r w:rsidRPr="00947BFE">
        <w:t xml:space="preserve"> </w:t>
      </w:r>
      <w:r w:rsidRPr="000C5BB0">
        <w:t>Ко</w:t>
      </w:r>
      <w:r w:rsidRPr="000C5BB0">
        <w:t>н</w:t>
      </w:r>
      <w:r w:rsidRPr="000C5BB0">
        <w:t>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w:t>
      </w:r>
      <w:r w:rsidRPr="000C5BB0">
        <w:t>о</w:t>
      </w:r>
      <w:r w:rsidRPr="000C5BB0">
        <w:t>го товара.</w:t>
      </w:r>
    </w:p>
    <w:p w:rsidR="000C5BB0" w:rsidRPr="000C5BB0" w:rsidRDefault="006E778A" w:rsidP="000C5BB0">
      <w:pPr>
        <w:pStyle w:val="ConsPlusTitle"/>
        <w:jc w:val="both"/>
        <w:rPr>
          <w:rFonts w:ascii="Times New Roman" w:hAnsi="Times New Roman" w:cs="Times New Roman"/>
          <w:sz w:val="24"/>
          <w:szCs w:val="24"/>
        </w:rPr>
      </w:pPr>
      <w:r w:rsidRPr="000C5BB0">
        <w:rPr>
          <w:rFonts w:ascii="Times New Roman" w:hAnsi="Times New Roman" w:cs="Times New Roman"/>
          <w:b w:val="0"/>
          <w:sz w:val="24"/>
          <w:szCs w:val="24"/>
        </w:rPr>
        <w:t xml:space="preserve">2.3. </w:t>
      </w:r>
      <w:r w:rsidRPr="000C5BB0">
        <w:rPr>
          <w:rFonts w:ascii="Times New Roman" w:hAnsi="Times New Roman" w:cs="Times New Roman"/>
          <w:b w:val="0"/>
          <w:sz w:val="24"/>
          <w:szCs w:val="24"/>
          <w:highlight w:val="yellow"/>
        </w:rPr>
        <w:t>Оплата поста</w:t>
      </w:r>
      <w:r w:rsidR="00A75A92" w:rsidRPr="000C5BB0">
        <w:rPr>
          <w:rFonts w:ascii="Times New Roman" w:hAnsi="Times New Roman" w:cs="Times New Roman"/>
          <w:b w:val="0"/>
          <w:sz w:val="24"/>
          <w:szCs w:val="24"/>
          <w:highlight w:val="yellow"/>
        </w:rPr>
        <w:t xml:space="preserve">вленного товара производится из </w:t>
      </w:r>
      <w:r w:rsidR="000C5BB0" w:rsidRPr="000C5BB0">
        <w:rPr>
          <w:rFonts w:ascii="Times New Roman" w:hAnsi="Times New Roman" w:cs="Times New Roman"/>
          <w:b w:val="0"/>
          <w:sz w:val="24"/>
          <w:szCs w:val="24"/>
          <w:highlight w:val="yellow"/>
        </w:rPr>
        <w:t>средств бюджетного учреждения (</w:t>
      </w:r>
      <w:r w:rsidR="00F0404E" w:rsidRPr="000C5BB0">
        <w:rPr>
          <w:rFonts w:ascii="Times New Roman" w:hAnsi="Times New Roman" w:cs="Times New Roman"/>
          <w:b w:val="0"/>
          <w:sz w:val="24"/>
          <w:szCs w:val="24"/>
          <w:highlight w:val="yellow"/>
        </w:rPr>
        <w:t>ТФОМС</w:t>
      </w:r>
      <w:r w:rsidR="000C5BB0" w:rsidRPr="000C5BB0">
        <w:rPr>
          <w:rFonts w:ascii="Times New Roman" w:hAnsi="Times New Roman" w:cs="Times New Roman"/>
          <w:b w:val="0"/>
          <w:sz w:val="24"/>
          <w:szCs w:val="24"/>
          <w:highlight w:val="yellow"/>
        </w:rPr>
        <w:t>)</w:t>
      </w:r>
      <w:r w:rsidRPr="000C5BB0">
        <w:rPr>
          <w:rFonts w:ascii="Times New Roman" w:hAnsi="Times New Roman" w:cs="Times New Roman"/>
          <w:b w:val="0"/>
          <w:sz w:val="24"/>
          <w:szCs w:val="24"/>
        </w:rPr>
        <w:t xml:space="preserve">. </w:t>
      </w:r>
      <w:r w:rsidRPr="000C5BB0">
        <w:rPr>
          <w:rFonts w:ascii="Times New Roman" w:hAnsi="Times New Roman" w:cs="Times New Roman"/>
          <w:b w:val="0"/>
          <w:kern w:val="2"/>
          <w:sz w:val="24"/>
          <w:szCs w:val="24"/>
          <w:lang w:eastAsia="ar-SA"/>
        </w:rPr>
        <w:t>Обяза</w:t>
      </w:r>
      <w:r w:rsidRPr="000C5BB0">
        <w:rPr>
          <w:rFonts w:ascii="Times New Roman" w:hAnsi="Times New Roman" w:cs="Times New Roman"/>
          <w:b w:val="0"/>
          <w:kern w:val="2"/>
          <w:sz w:val="24"/>
          <w:szCs w:val="24"/>
          <w:lang w:eastAsia="ar-SA"/>
        </w:rPr>
        <w:t>н</w:t>
      </w:r>
      <w:r w:rsidRPr="000C5BB0">
        <w:rPr>
          <w:rFonts w:ascii="Times New Roman" w:hAnsi="Times New Roman" w:cs="Times New Roman"/>
          <w:b w:val="0"/>
          <w:kern w:val="2"/>
          <w:sz w:val="24"/>
          <w:szCs w:val="24"/>
          <w:lang w:eastAsia="ar-SA"/>
        </w:rPr>
        <w:t>ность Заказчика по оплате считается выполненной с момента списания денежных сре</w:t>
      </w:r>
      <w:proofErr w:type="gramStart"/>
      <w:r w:rsidRPr="000C5BB0">
        <w:rPr>
          <w:rFonts w:ascii="Times New Roman" w:hAnsi="Times New Roman" w:cs="Times New Roman"/>
          <w:b w:val="0"/>
          <w:kern w:val="2"/>
          <w:sz w:val="24"/>
          <w:szCs w:val="24"/>
          <w:lang w:eastAsia="ar-SA"/>
        </w:rPr>
        <w:t>дств с р</w:t>
      </w:r>
      <w:proofErr w:type="gramEnd"/>
      <w:r w:rsidRPr="000C5BB0">
        <w:rPr>
          <w:rFonts w:ascii="Times New Roman" w:hAnsi="Times New Roman" w:cs="Times New Roman"/>
          <w:b w:val="0"/>
          <w:kern w:val="2"/>
          <w:sz w:val="24"/>
          <w:szCs w:val="24"/>
          <w:lang w:eastAsia="ar-SA"/>
        </w:rPr>
        <w:t>асчетного счета Заказчика.</w:t>
      </w:r>
      <w:r w:rsidRPr="000C5BB0">
        <w:rPr>
          <w:rFonts w:ascii="Times New Roman" w:hAnsi="Times New Roman" w:cs="Times New Roman"/>
          <w:b w:val="0"/>
          <w:sz w:val="24"/>
          <w:szCs w:val="24"/>
        </w:rPr>
        <w:t xml:space="preserve"> Заказчик оплачивает поставленный Поставщиком Товар по ценам, указанным в Сп</w:t>
      </w:r>
      <w:r w:rsidRPr="000C5BB0">
        <w:rPr>
          <w:rFonts w:ascii="Times New Roman" w:hAnsi="Times New Roman" w:cs="Times New Roman"/>
          <w:b w:val="0"/>
          <w:sz w:val="24"/>
          <w:szCs w:val="24"/>
        </w:rPr>
        <w:t>е</w:t>
      </w:r>
      <w:r w:rsidRPr="000C5BB0">
        <w:rPr>
          <w:rFonts w:ascii="Times New Roman" w:hAnsi="Times New Roman" w:cs="Times New Roman"/>
          <w:b w:val="0"/>
          <w:sz w:val="24"/>
          <w:szCs w:val="24"/>
        </w:rPr>
        <w:t xml:space="preserve">цификации. Оплата производится безналичным способом путем перечисления денежных средств на расчетный счет Поставщика, указанный в контракте, в следующем порядке: </w:t>
      </w:r>
      <w:r w:rsidR="000C5BB0" w:rsidRPr="000C5BB0">
        <w:rPr>
          <w:rFonts w:ascii="Times New Roman" w:hAnsi="Times New Roman" w:cs="Times New Roman"/>
          <w:sz w:val="24"/>
          <w:szCs w:val="24"/>
        </w:rPr>
        <w:t>по факту поставки всего количества товара, предусмотренного в спецификации,</w:t>
      </w:r>
      <w:r w:rsidR="000C5BB0" w:rsidRPr="000C5BB0">
        <w:rPr>
          <w:rFonts w:ascii="Times New Roman" w:hAnsi="Times New Roman" w:cs="Times New Roman"/>
          <w:kern w:val="2"/>
          <w:sz w:val="24"/>
          <w:szCs w:val="24"/>
        </w:rPr>
        <w:t xml:space="preserve"> в течение </w:t>
      </w:r>
      <w:r w:rsidR="004A7BFD">
        <w:rPr>
          <w:rFonts w:ascii="Times New Roman" w:hAnsi="Times New Roman" w:cs="Times New Roman"/>
          <w:kern w:val="2"/>
          <w:sz w:val="24"/>
          <w:szCs w:val="24"/>
        </w:rPr>
        <w:t>15</w:t>
      </w:r>
      <w:r w:rsidR="00472E09">
        <w:rPr>
          <w:rFonts w:ascii="Times New Roman" w:hAnsi="Times New Roman" w:cs="Times New Roman"/>
          <w:kern w:val="2"/>
          <w:sz w:val="24"/>
          <w:szCs w:val="24"/>
        </w:rPr>
        <w:t xml:space="preserve"> </w:t>
      </w:r>
      <w:r w:rsidR="004A7BFD">
        <w:rPr>
          <w:rFonts w:ascii="Times New Roman" w:hAnsi="Times New Roman" w:cs="Times New Roman"/>
          <w:kern w:val="2"/>
          <w:sz w:val="24"/>
          <w:szCs w:val="24"/>
        </w:rPr>
        <w:t>рабочих д</w:t>
      </w:r>
      <w:r w:rsidR="000C5BB0" w:rsidRPr="000C5BB0">
        <w:rPr>
          <w:rFonts w:ascii="Times New Roman" w:hAnsi="Times New Roman" w:cs="Times New Roman"/>
          <w:kern w:val="2"/>
          <w:sz w:val="24"/>
          <w:szCs w:val="24"/>
        </w:rPr>
        <w:t>ней с момента по</w:t>
      </w:r>
      <w:r w:rsidR="000C5BB0" w:rsidRPr="000C5BB0">
        <w:rPr>
          <w:rFonts w:ascii="Times New Roman" w:hAnsi="Times New Roman" w:cs="Times New Roman"/>
          <w:kern w:val="2"/>
          <w:sz w:val="24"/>
          <w:szCs w:val="24"/>
        </w:rPr>
        <w:t>д</w:t>
      </w:r>
      <w:r w:rsidR="000C5BB0" w:rsidRPr="000C5BB0">
        <w:rPr>
          <w:rFonts w:ascii="Times New Roman" w:hAnsi="Times New Roman" w:cs="Times New Roman"/>
          <w:kern w:val="2"/>
          <w:sz w:val="24"/>
          <w:szCs w:val="24"/>
        </w:rPr>
        <w:lastRenderedPageBreak/>
        <w:t xml:space="preserve">писания сторонами товарной накладной и акта </w:t>
      </w:r>
      <w:r w:rsidR="000C5BB0" w:rsidRPr="000C5BB0">
        <w:rPr>
          <w:rFonts w:ascii="Times New Roman" w:hAnsi="Times New Roman" w:cs="Times New Roman"/>
          <w:sz w:val="24"/>
          <w:szCs w:val="24"/>
        </w:rPr>
        <w:t xml:space="preserve">сдачи-приемки </w:t>
      </w:r>
      <w:r w:rsidR="000C5BB0" w:rsidRPr="000C5BB0">
        <w:rPr>
          <w:rFonts w:ascii="Times New Roman" w:hAnsi="Times New Roman" w:cs="Times New Roman"/>
          <w:kern w:val="2"/>
          <w:sz w:val="24"/>
          <w:szCs w:val="24"/>
        </w:rPr>
        <w:t>товара.</w:t>
      </w:r>
    </w:p>
    <w:p w:rsidR="006E778A" w:rsidRPr="000C5BB0" w:rsidRDefault="006E778A" w:rsidP="000C5BB0">
      <w:pPr>
        <w:pStyle w:val="ConsPlusTitle"/>
        <w:jc w:val="both"/>
        <w:rPr>
          <w:rFonts w:ascii="Times New Roman" w:hAnsi="Times New Roman" w:cs="Times New Roman"/>
          <w:b w:val="0"/>
          <w:sz w:val="24"/>
          <w:szCs w:val="24"/>
        </w:rPr>
      </w:pPr>
      <w:r w:rsidRPr="000C5BB0">
        <w:rPr>
          <w:rFonts w:ascii="Times New Roman" w:hAnsi="Times New Roman" w:cs="Times New Roman"/>
          <w:b w:val="0"/>
          <w:sz w:val="24"/>
          <w:szCs w:val="24"/>
        </w:rPr>
        <w:t>2.4. В случае неисполнения или ненадлежащего исполнения Поставщиком обязательств, предусмотре</w:t>
      </w:r>
      <w:r w:rsidRPr="000C5BB0">
        <w:rPr>
          <w:rFonts w:ascii="Times New Roman" w:hAnsi="Times New Roman" w:cs="Times New Roman"/>
          <w:b w:val="0"/>
          <w:sz w:val="24"/>
          <w:szCs w:val="24"/>
        </w:rPr>
        <w:t>н</w:t>
      </w:r>
      <w:r w:rsidRPr="000C5BB0">
        <w:rPr>
          <w:rFonts w:ascii="Times New Roman" w:hAnsi="Times New Roman" w:cs="Times New Roman"/>
          <w:b w:val="0"/>
          <w:sz w:val="24"/>
          <w:szCs w:val="24"/>
        </w:rPr>
        <w:t>ных настоящим контрактом, Заказчик вправе произвести оплат</w:t>
      </w:r>
      <w:r w:rsidR="005E4BEA" w:rsidRPr="000C5BB0">
        <w:rPr>
          <w:rFonts w:ascii="Times New Roman" w:hAnsi="Times New Roman" w:cs="Times New Roman"/>
          <w:b w:val="0"/>
          <w:sz w:val="24"/>
          <w:szCs w:val="24"/>
        </w:rPr>
        <w:t xml:space="preserve">у за поставленный по Контракту </w:t>
      </w:r>
      <w:r w:rsidRPr="000C5BB0">
        <w:rPr>
          <w:rFonts w:ascii="Times New Roman" w:hAnsi="Times New Roman" w:cs="Times New Roman"/>
          <w:b w:val="0"/>
          <w:sz w:val="24"/>
          <w:szCs w:val="24"/>
        </w:rPr>
        <w:t>Товар за вычетом соответствующего размера неустойки, начисленной в соответствии с условиями настоящего Контракта. При этом Поставщику направляется претензия, где указывается: сумма, подлежащая оплате в соответствии с условиями заключенного Контракта, размер неустойки, подлежащий удержанию, о</w:t>
      </w:r>
      <w:r w:rsidRPr="000C5BB0">
        <w:rPr>
          <w:rFonts w:ascii="Times New Roman" w:hAnsi="Times New Roman" w:cs="Times New Roman"/>
          <w:b w:val="0"/>
          <w:sz w:val="24"/>
          <w:szCs w:val="24"/>
        </w:rPr>
        <w:t>с</w:t>
      </w:r>
      <w:r w:rsidRPr="000C5BB0">
        <w:rPr>
          <w:rFonts w:ascii="Times New Roman" w:hAnsi="Times New Roman" w:cs="Times New Roman"/>
          <w:b w:val="0"/>
          <w:sz w:val="24"/>
          <w:szCs w:val="24"/>
        </w:rPr>
        <w:t>нования применения и порядок расчета неустойки; итоговая сумма, подлежащая оплате.</w:t>
      </w:r>
    </w:p>
    <w:p w:rsidR="006E778A" w:rsidRDefault="006E778A" w:rsidP="006E778A">
      <w:pPr>
        <w:pStyle w:val="-"/>
        <w:tabs>
          <w:tab w:val="clear" w:pos="360"/>
          <w:tab w:val="left" w:pos="567"/>
          <w:tab w:val="num" w:pos="1391"/>
        </w:tabs>
      </w:pPr>
    </w:p>
    <w:p w:rsidR="006E778A" w:rsidRPr="00947BFE" w:rsidRDefault="006E778A" w:rsidP="006E778A">
      <w:pPr>
        <w:pStyle w:val="ConsNormal"/>
        <w:widowControl/>
        <w:ind w:right="0" w:firstLine="0"/>
        <w:jc w:val="center"/>
        <w:rPr>
          <w:rFonts w:ascii="Times New Roman" w:hAnsi="Times New Roman"/>
          <w:b/>
          <w:bCs/>
          <w:sz w:val="24"/>
          <w:szCs w:val="24"/>
        </w:rPr>
      </w:pPr>
      <w:r w:rsidRPr="00947BFE">
        <w:rPr>
          <w:rFonts w:ascii="Times New Roman" w:hAnsi="Times New Roman"/>
          <w:b/>
          <w:bCs/>
          <w:sz w:val="24"/>
          <w:szCs w:val="24"/>
        </w:rPr>
        <w:t>3. КОЛИЧЕСТВО, КАЧЕСТВО И АССОРТИМЕНТ ТОВАРА</w:t>
      </w:r>
    </w:p>
    <w:p w:rsidR="006E778A" w:rsidRPr="00947BFE" w:rsidRDefault="006E778A" w:rsidP="006E778A">
      <w:pPr>
        <w:tabs>
          <w:tab w:val="left" w:pos="2340"/>
        </w:tabs>
        <w:jc w:val="both"/>
      </w:pPr>
      <w:r w:rsidRPr="00947BFE">
        <w:t>3.1. Поставщик обязан передать Заказчику товар надлежащего качества, с характеристиками, в количестве и ассортименте согласно спецификации. 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 же требованиям Заказчика, указанным в спецификации к данному контракту.</w:t>
      </w:r>
    </w:p>
    <w:p w:rsidR="006E778A" w:rsidRPr="00947BFE" w:rsidRDefault="006E778A" w:rsidP="006E778A">
      <w:pPr>
        <w:pStyle w:val="-"/>
        <w:tabs>
          <w:tab w:val="clear" w:pos="360"/>
          <w:tab w:val="left" w:pos="567"/>
          <w:tab w:val="num" w:pos="851"/>
          <w:tab w:val="num" w:pos="936"/>
        </w:tabs>
      </w:pPr>
      <w:r w:rsidRPr="00947BFE">
        <w:t xml:space="preserve">3.2. Подтверждением качества и иных характеристик товара являются: </w:t>
      </w:r>
    </w:p>
    <w:p w:rsidR="006E778A" w:rsidRDefault="006E778A" w:rsidP="006E778A">
      <w:pPr>
        <w:jc w:val="both"/>
      </w:pPr>
      <w:r w:rsidRPr="00947BFE">
        <w:t>- копи</w:t>
      </w:r>
      <w:r>
        <w:t>и</w:t>
      </w:r>
      <w:r w:rsidRPr="00947BFE">
        <w:t xml:space="preserve"> регистрационн</w:t>
      </w:r>
      <w:r>
        <w:t>ых</w:t>
      </w:r>
      <w:r w:rsidRPr="00947BFE">
        <w:t xml:space="preserve"> удостоверени</w:t>
      </w:r>
      <w:r>
        <w:t>й</w:t>
      </w:r>
      <w:r w:rsidRPr="00947BFE">
        <w:t xml:space="preserve"> установленного образца на </w:t>
      </w:r>
      <w:r>
        <w:t>товар</w:t>
      </w:r>
      <w:r w:rsidRPr="00947BFE">
        <w:t>;</w:t>
      </w:r>
    </w:p>
    <w:p w:rsidR="006E778A" w:rsidRDefault="006E778A" w:rsidP="006E778A">
      <w:pPr>
        <w:pStyle w:val="-"/>
        <w:tabs>
          <w:tab w:val="clear" w:pos="360"/>
          <w:tab w:val="num" w:pos="0"/>
          <w:tab w:val="left" w:pos="567"/>
        </w:tabs>
      </w:pPr>
      <w:r>
        <w:t xml:space="preserve">- сертификаты </w:t>
      </w:r>
      <w:r w:rsidRPr="001A5EE1">
        <w:t>соответствия</w:t>
      </w:r>
      <w:r>
        <w:t xml:space="preserve"> (декларации о соответствии), свидетельства о государственной регистр</w:t>
      </w:r>
      <w:r>
        <w:t>а</w:t>
      </w:r>
      <w:r>
        <w:t>ции, паспорта качества товара (в случае, если  поставляемый товар подлежит обязательной сертифик</w:t>
      </w:r>
      <w:r>
        <w:t>а</w:t>
      </w:r>
      <w:r>
        <w:t>ции);</w:t>
      </w:r>
    </w:p>
    <w:p w:rsidR="006E778A" w:rsidRDefault="006E778A" w:rsidP="006E778A">
      <w:pPr>
        <w:pStyle w:val="-"/>
        <w:tabs>
          <w:tab w:val="clear" w:pos="360"/>
          <w:tab w:val="num" w:pos="0"/>
          <w:tab w:val="left" w:pos="567"/>
        </w:tabs>
      </w:pPr>
      <w:r>
        <w:t xml:space="preserve">- санитарно-эпидемиологическое заключение на товар, выданное </w:t>
      </w:r>
      <w:proofErr w:type="spellStart"/>
      <w:r>
        <w:t>Роспотребнадзором</w:t>
      </w:r>
      <w:proofErr w:type="spellEnd"/>
      <w:r>
        <w:t xml:space="preserve"> РФ (если подл</w:t>
      </w:r>
      <w:r>
        <w:t>е</w:t>
      </w:r>
      <w:r>
        <w:t>жит обязательной санитарно-эпидемиологической экспертизе).</w:t>
      </w:r>
    </w:p>
    <w:p w:rsidR="006E778A" w:rsidRPr="00947BFE" w:rsidRDefault="006E778A" w:rsidP="006E778A">
      <w:pPr>
        <w:pStyle w:val="-"/>
        <w:tabs>
          <w:tab w:val="clear" w:pos="360"/>
          <w:tab w:val="num" w:pos="0"/>
          <w:tab w:val="left" w:pos="567"/>
        </w:tabs>
      </w:pPr>
      <w:r w:rsidRPr="00947BFE">
        <w:t>3.3. Документы или их копии, указанные в п.3.2 настоящего контракта, должны быть заверены Поста</w:t>
      </w:r>
      <w:r w:rsidRPr="00947BFE">
        <w:t>в</w:t>
      </w:r>
      <w:r w:rsidRPr="00947BFE">
        <w:t xml:space="preserve">щиком надлежащим образом и  предоставлены Заказчику при поставке вместе с товаром.  </w:t>
      </w:r>
    </w:p>
    <w:p w:rsidR="006E778A" w:rsidRPr="00947BFE" w:rsidRDefault="006E778A" w:rsidP="006E778A">
      <w:pPr>
        <w:pStyle w:val="-"/>
        <w:tabs>
          <w:tab w:val="clear" w:pos="360"/>
          <w:tab w:val="num" w:pos="0"/>
          <w:tab w:val="left" w:pos="567"/>
        </w:tabs>
      </w:pPr>
      <w:r w:rsidRPr="00947BFE">
        <w:t>Товарно-сопроводительные документы передаются Поставщиком Заказчику при поставке вместе с т</w:t>
      </w:r>
      <w:r w:rsidRPr="00947BFE">
        <w:t>о</w:t>
      </w:r>
      <w:r w:rsidRPr="00947BFE">
        <w:t>варом и должны быть составлены по надлежащей форме, содержащейся в альбомах унифицированных (типовых) форм первичной учетной документации.</w:t>
      </w:r>
    </w:p>
    <w:p w:rsidR="002056E7" w:rsidRDefault="006E778A" w:rsidP="002056E7">
      <w:pPr>
        <w:jc w:val="both"/>
      </w:pPr>
      <w:r w:rsidRPr="00D572BD">
        <w:t>3.4.</w:t>
      </w:r>
      <w:r w:rsidRPr="00947BFE">
        <w:t xml:space="preserve"> </w:t>
      </w:r>
      <w:r w:rsidR="002056E7" w:rsidRPr="00F31F88">
        <w:t>Рекламации предъявляются в случае несоответствия товара санитарным нормам и правилам, санитарным правилам, или в случае осложнений, связанных с его употреблением.  При поступлении рекламации, Поставщик по требованию Заказчика или получателя своими средствами и за свой счет в срок, установленный Заказчиком, осуществляет замену данной партии товара.</w:t>
      </w:r>
    </w:p>
    <w:p w:rsidR="006E778A" w:rsidRPr="00947BFE" w:rsidRDefault="006E778A" w:rsidP="006E778A">
      <w:pPr>
        <w:jc w:val="both"/>
      </w:pPr>
    </w:p>
    <w:p w:rsidR="006E778A" w:rsidRPr="00947BFE" w:rsidRDefault="006E778A" w:rsidP="006E778A">
      <w:pPr>
        <w:jc w:val="center"/>
        <w:rPr>
          <w:b/>
          <w:bCs/>
        </w:rPr>
      </w:pPr>
      <w:r w:rsidRPr="00947BFE">
        <w:rPr>
          <w:b/>
          <w:bCs/>
        </w:rPr>
        <w:t>4. ПОСТАВКА И ПРИЕМКА ТОВАРА</w:t>
      </w:r>
    </w:p>
    <w:p w:rsidR="006E778A" w:rsidRPr="00947BFE" w:rsidRDefault="006E778A" w:rsidP="006E778A">
      <w:pPr>
        <w:numPr>
          <w:ilvl w:val="1"/>
          <w:numId w:val="3"/>
        </w:numPr>
        <w:tabs>
          <w:tab w:val="num" w:pos="0"/>
        </w:tabs>
        <w:suppressAutoHyphens w:val="0"/>
        <w:ind w:left="0" w:firstLine="0"/>
        <w:jc w:val="both"/>
      </w:pPr>
      <w:r>
        <w:t xml:space="preserve"> </w:t>
      </w:r>
      <w:r w:rsidRPr="00947BFE">
        <w:t>Поставщик не позднее, чем за 48 часов до момента поставки товара должен уведомить Заказчика  о планируемой отгрузке. Сообщение должно содержать ссылку на реквизиты Контракта, реквизиты соо</w:t>
      </w:r>
      <w:r w:rsidRPr="00947BFE">
        <w:t>т</w:t>
      </w:r>
      <w:r w:rsidRPr="00947BFE">
        <w:t>ветствующей отгрузочной разнарядки (при ее наличии), а также дату и планируемое время поставки. Сообщение может быть направлено Заказчику путем использования электронных или факсимильных сре</w:t>
      </w:r>
      <w:proofErr w:type="gramStart"/>
      <w:r w:rsidRPr="00947BFE">
        <w:t>дств св</w:t>
      </w:r>
      <w:proofErr w:type="gramEnd"/>
      <w:r w:rsidRPr="00947BFE">
        <w:t xml:space="preserve">язи. Адресом электронной почты для получения сообщений является: </w:t>
      </w:r>
      <w:hyperlink r:id="rId8" w:history="1">
        <w:r w:rsidRPr="00947BFE">
          <w:rPr>
            <w:rStyle w:val="a3"/>
          </w:rPr>
          <w:t>cood@uralonco.ru</w:t>
        </w:r>
      </w:hyperlink>
      <w:r w:rsidRPr="00947BFE">
        <w:t xml:space="preserve">,    </w:t>
      </w:r>
      <w:hyperlink r:id="rId9" w:history="1">
        <w:r w:rsidRPr="00947BFE">
          <w:rPr>
            <w:rStyle w:val="a3"/>
          </w:rPr>
          <w:t>adm@uralonco.ru</w:t>
        </w:r>
      </w:hyperlink>
      <w:r w:rsidRPr="00947BFE">
        <w:t>. Номером факса для получения сообщений является: (343) 356-15-05.</w:t>
      </w:r>
    </w:p>
    <w:p w:rsidR="006E778A" w:rsidRPr="00947BFE" w:rsidRDefault="006E778A" w:rsidP="006E778A">
      <w:pPr>
        <w:numPr>
          <w:ilvl w:val="1"/>
          <w:numId w:val="3"/>
        </w:numPr>
        <w:tabs>
          <w:tab w:val="num" w:pos="0"/>
        </w:tabs>
        <w:suppressAutoHyphens w:val="0"/>
        <w:ind w:left="0" w:firstLine="0"/>
        <w:jc w:val="both"/>
      </w:pPr>
      <w:r>
        <w:t xml:space="preserve"> </w:t>
      </w:r>
      <w:r w:rsidRPr="00947BFE">
        <w:t xml:space="preserve">Доставка и передача Товара осуществляется силами и средствами Поставщика по адресу Заказчика, в соответствии с условиями и требованиями настоящего Контракта. Погрузочно-разгрузочные работы осуществляются силами и за счет Поставщика. </w:t>
      </w:r>
    </w:p>
    <w:p w:rsidR="006E778A" w:rsidRPr="00947BFE" w:rsidRDefault="006E778A" w:rsidP="006E778A">
      <w:pPr>
        <w:numPr>
          <w:ilvl w:val="1"/>
          <w:numId w:val="3"/>
        </w:numPr>
        <w:tabs>
          <w:tab w:val="num" w:pos="0"/>
        </w:tabs>
        <w:suppressAutoHyphens w:val="0"/>
        <w:ind w:left="0" w:firstLine="0"/>
        <w:jc w:val="both"/>
      </w:pPr>
      <w:r>
        <w:t xml:space="preserve"> </w:t>
      </w:r>
      <w:r w:rsidRPr="00947BFE">
        <w:t>Приемка осуществляется уполномоченным представителем Заказчика</w:t>
      </w:r>
      <w:r w:rsidRPr="00947BFE">
        <w:rPr>
          <w:i/>
        </w:rPr>
        <w:t xml:space="preserve">. </w:t>
      </w:r>
      <w:r w:rsidRPr="00947BFE">
        <w:t>Представители Поставщика вправе присутствовать при проведении приемки. Приемка поставленного Товара осуществляется в ходе передачи Товара получателю на месте доставки и включает в себя следующие этапы:</w:t>
      </w:r>
    </w:p>
    <w:p w:rsidR="006E778A" w:rsidRPr="00947BFE" w:rsidRDefault="006E778A" w:rsidP="006E778A">
      <w:pPr>
        <w:jc w:val="both"/>
      </w:pPr>
      <w:r w:rsidRPr="00947BFE">
        <w:t>4.</w:t>
      </w:r>
      <w:r>
        <w:t>3</w:t>
      </w:r>
      <w:r w:rsidRPr="00947BFE">
        <w:t>.1. проверка по упаковочным листам поставленного Товара на соответствие спецификации (приложение № 1), соответствия наименования товара, маркировки на нем, по количеству путем пересчета единиц товара;</w:t>
      </w:r>
    </w:p>
    <w:p w:rsidR="006E778A" w:rsidRPr="00947BFE" w:rsidRDefault="006E778A" w:rsidP="006E778A">
      <w:pPr>
        <w:jc w:val="both"/>
      </w:pPr>
      <w:r w:rsidRPr="00947BFE">
        <w:t>4.</w:t>
      </w:r>
      <w:r>
        <w:t>3</w:t>
      </w:r>
      <w:r w:rsidRPr="00947BFE">
        <w:t>.2. проверка полноты и правильности оформления комплекта сопроводительных документов в соответствии с условиями настоящего контракта;</w:t>
      </w:r>
    </w:p>
    <w:p w:rsidR="006E778A" w:rsidRPr="00947BFE" w:rsidRDefault="006E778A" w:rsidP="006E778A">
      <w:pPr>
        <w:jc w:val="both"/>
      </w:pPr>
      <w:r w:rsidRPr="00947BFE">
        <w:t>4.</w:t>
      </w:r>
      <w:r>
        <w:t>3</w:t>
      </w:r>
      <w:r w:rsidRPr="00947BFE">
        <w:t>.3. контроль наличия / отсутствия внешних повреждений оригинальной упаковки;</w:t>
      </w:r>
    </w:p>
    <w:p w:rsidR="006E778A" w:rsidRPr="00947BFE" w:rsidRDefault="006E778A" w:rsidP="006E778A">
      <w:pPr>
        <w:jc w:val="both"/>
      </w:pPr>
      <w:r w:rsidRPr="00947BFE">
        <w:t>4.</w:t>
      </w:r>
      <w:r>
        <w:t>3</w:t>
      </w:r>
      <w:r w:rsidRPr="00947BFE">
        <w:t>.</w:t>
      </w:r>
      <w:r>
        <w:t>4</w:t>
      </w:r>
      <w:r w:rsidRPr="00947BFE">
        <w:t>. проверка соблюдения условий части 3 настоящего контракта;</w:t>
      </w:r>
    </w:p>
    <w:p w:rsidR="006E778A" w:rsidRPr="00947BFE" w:rsidRDefault="006E778A" w:rsidP="006E778A">
      <w:pPr>
        <w:jc w:val="both"/>
      </w:pPr>
      <w:r w:rsidRPr="00947BFE">
        <w:t>4.</w:t>
      </w:r>
      <w:r>
        <w:t>3</w:t>
      </w:r>
      <w:r w:rsidRPr="00947BFE">
        <w:t>.</w:t>
      </w:r>
      <w:r>
        <w:t>5</w:t>
      </w:r>
      <w:r w:rsidRPr="00947BFE">
        <w:t>. проверка целостности упаковки, вскрытие упаковки (в случае, если товар поставляется в упаковке).</w:t>
      </w:r>
    </w:p>
    <w:p w:rsidR="006E778A" w:rsidRPr="00947BFE" w:rsidRDefault="002056E7" w:rsidP="006E778A">
      <w:pPr>
        <w:numPr>
          <w:ilvl w:val="1"/>
          <w:numId w:val="3"/>
        </w:numPr>
        <w:tabs>
          <w:tab w:val="num" w:pos="0"/>
        </w:tabs>
        <w:suppressAutoHyphens w:val="0"/>
        <w:ind w:left="0" w:firstLine="0"/>
        <w:jc w:val="both"/>
      </w:pPr>
      <w:r>
        <w:t xml:space="preserve"> </w:t>
      </w:r>
      <w:r w:rsidR="006E778A" w:rsidRPr="00947BFE">
        <w:t>В случае выявления несоответствия товара условиям контракта Заказчик или получатель вправе о</w:t>
      </w:r>
      <w:r w:rsidR="006E778A" w:rsidRPr="00947BFE">
        <w:t>т</w:t>
      </w:r>
      <w:r w:rsidR="006E778A" w:rsidRPr="00947BFE">
        <w:t xml:space="preserve">казаться от приемки Товара полностью или частично.  </w:t>
      </w:r>
    </w:p>
    <w:p w:rsidR="006E778A" w:rsidRPr="00947BFE" w:rsidRDefault="006E778A" w:rsidP="006E778A">
      <w:pPr>
        <w:numPr>
          <w:ilvl w:val="1"/>
          <w:numId w:val="3"/>
        </w:numPr>
        <w:tabs>
          <w:tab w:val="num" w:pos="0"/>
        </w:tabs>
        <w:suppressAutoHyphens w:val="0"/>
        <w:ind w:left="0" w:firstLine="0"/>
        <w:jc w:val="both"/>
      </w:pPr>
      <w:r>
        <w:lastRenderedPageBreak/>
        <w:t xml:space="preserve"> </w:t>
      </w:r>
      <w:r w:rsidRPr="00947BFE">
        <w:t xml:space="preserve">Если Поставщик передал получателю Товар в количестве, превышающем </w:t>
      </w:r>
      <w:proofErr w:type="gramStart"/>
      <w:r w:rsidRPr="00947BFE">
        <w:t>указанное</w:t>
      </w:r>
      <w:proofErr w:type="gramEnd"/>
      <w:r w:rsidRPr="00947BFE">
        <w:t xml:space="preserve"> в Специфик</w:t>
      </w:r>
      <w:r w:rsidRPr="00947BFE">
        <w:t>а</w:t>
      </w:r>
      <w:r w:rsidRPr="00947BFE">
        <w:t>ции, Заказчик извещает об этом Поставщика и приемка излишнего количества товара не осуществляе</w:t>
      </w:r>
      <w:r w:rsidRPr="00947BFE">
        <w:t>т</w:t>
      </w:r>
      <w:r w:rsidRPr="00947BFE">
        <w:t>ся.</w:t>
      </w:r>
    </w:p>
    <w:p w:rsidR="006E778A" w:rsidRPr="00947BFE" w:rsidRDefault="006E778A" w:rsidP="006E778A">
      <w:pPr>
        <w:numPr>
          <w:ilvl w:val="1"/>
          <w:numId w:val="3"/>
        </w:numPr>
        <w:tabs>
          <w:tab w:val="num" w:pos="0"/>
        </w:tabs>
        <w:suppressAutoHyphens w:val="0"/>
        <w:ind w:left="0" w:firstLine="0"/>
        <w:jc w:val="both"/>
      </w:pPr>
      <w:r>
        <w:t xml:space="preserve"> </w:t>
      </w:r>
      <w:r w:rsidRPr="00947BFE">
        <w:t>При приемке Товара по качеству Заказчик вправе осуществить выборочную проверку качества Т</w:t>
      </w:r>
      <w:r w:rsidRPr="00947BFE">
        <w:t>о</w:t>
      </w:r>
      <w:r w:rsidRPr="00947BFE">
        <w:t>вара. В случае</w:t>
      </w:r>
      <w:proofErr w:type="gramStart"/>
      <w:r w:rsidRPr="00947BFE">
        <w:t>,</w:t>
      </w:r>
      <w:proofErr w:type="gramEnd"/>
      <w:r w:rsidRPr="00947BFE">
        <w:t xml:space="preserve"> если при осуществлении выборочной проверки обнаружен Товар (часть Товара), качес</w:t>
      </w:r>
      <w:r w:rsidRPr="00947BFE">
        <w:t>т</w:t>
      </w:r>
      <w:r w:rsidRPr="00947BFE">
        <w:t>во которого не соответствует требованиям контракта, результаты такой проверки распространяются на всю партию Товара.</w:t>
      </w:r>
    </w:p>
    <w:p w:rsidR="006E778A" w:rsidRPr="00947BFE" w:rsidRDefault="006E778A" w:rsidP="006E778A">
      <w:pPr>
        <w:numPr>
          <w:ilvl w:val="1"/>
          <w:numId w:val="3"/>
        </w:numPr>
        <w:tabs>
          <w:tab w:val="num" w:pos="0"/>
        </w:tabs>
        <w:suppressAutoHyphens w:val="0"/>
        <w:ind w:left="0" w:firstLine="0"/>
        <w:jc w:val="both"/>
      </w:pPr>
      <w:r>
        <w:t xml:space="preserve"> </w:t>
      </w:r>
      <w:r w:rsidRPr="00947BFE">
        <w:t>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w:t>
      </w:r>
      <w:r w:rsidRPr="00947BFE">
        <w:t>о</w:t>
      </w:r>
      <w:r w:rsidRPr="00947BFE">
        <w:t xml:space="preserve">ченного представителя Поставщика уведомление о некачественной поставке направляется Поставщику в порядке, предусмотренном </w:t>
      </w:r>
      <w:r w:rsidRPr="0049400C">
        <w:t>п.4.10</w:t>
      </w:r>
      <w:r w:rsidRPr="00947BFE">
        <w:t xml:space="preserve"> контракта.</w:t>
      </w:r>
    </w:p>
    <w:p w:rsidR="006E778A" w:rsidRPr="00947BFE" w:rsidRDefault="006E778A" w:rsidP="006E778A">
      <w:pPr>
        <w:numPr>
          <w:ilvl w:val="1"/>
          <w:numId w:val="3"/>
        </w:numPr>
        <w:tabs>
          <w:tab w:val="num" w:pos="0"/>
        </w:tabs>
        <w:suppressAutoHyphens w:val="0"/>
        <w:ind w:left="0" w:firstLine="0"/>
        <w:jc w:val="both"/>
      </w:pPr>
      <w:r>
        <w:rPr>
          <w:kern w:val="16"/>
        </w:rPr>
        <w:t xml:space="preserve"> </w:t>
      </w:r>
      <w:r w:rsidRPr="00947BFE">
        <w:rPr>
          <w:kern w:val="16"/>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w:t>
      </w:r>
      <w:r w:rsidRPr="00947BFE">
        <w:rPr>
          <w:kern w:val="16"/>
        </w:rPr>
        <w:t>с</w:t>
      </w:r>
      <w:r w:rsidRPr="00947BFE">
        <w:rPr>
          <w:kern w:val="16"/>
        </w:rPr>
        <w:t>пертной организации и оригинал экспертного заключения представить Заказчику. Выбор эксперта, эк</w:t>
      </w:r>
      <w:r w:rsidRPr="00947BFE">
        <w:rPr>
          <w:kern w:val="16"/>
        </w:rPr>
        <w:t>с</w:t>
      </w:r>
      <w:r w:rsidRPr="00947BFE">
        <w:rPr>
          <w:kern w:val="16"/>
        </w:rPr>
        <w:t>пертной организации осуществляется Поставщиком и согласовывается с Заказчиком. Оплата услуг эк</w:t>
      </w:r>
      <w:r w:rsidRPr="00947BFE">
        <w:rPr>
          <w:kern w:val="16"/>
        </w:rPr>
        <w:t>с</w:t>
      </w:r>
      <w:r w:rsidRPr="00947BFE">
        <w:rPr>
          <w:kern w:val="16"/>
        </w:rPr>
        <w:t xml:space="preserve">перта, экспертной организации, </w:t>
      </w:r>
      <w:r w:rsidRPr="00947BFE">
        <w:t>а также всех расходов, в том числе связанных с транспортировкой тов</w:t>
      </w:r>
      <w:r w:rsidRPr="00947BFE">
        <w:t>а</w:t>
      </w:r>
      <w:r w:rsidRPr="00947BFE">
        <w:t>ра для экспертизы, осуществляется Поставщиком.</w:t>
      </w:r>
    </w:p>
    <w:p w:rsidR="006E778A" w:rsidRPr="00FE6CDB" w:rsidRDefault="00CA790A" w:rsidP="006E778A">
      <w:pPr>
        <w:numPr>
          <w:ilvl w:val="1"/>
          <w:numId w:val="3"/>
        </w:numPr>
        <w:tabs>
          <w:tab w:val="num" w:pos="0"/>
        </w:tabs>
        <w:suppressAutoHyphens w:val="0"/>
        <w:ind w:left="0" w:firstLine="0"/>
        <w:jc w:val="both"/>
      </w:pPr>
      <w:r>
        <w:rPr>
          <w:kern w:val="16"/>
        </w:rPr>
        <w:t xml:space="preserve"> </w:t>
      </w:r>
      <w:r w:rsidR="006E778A" w:rsidRPr="00947BFE">
        <w:rPr>
          <w:kern w:val="16"/>
        </w:rPr>
        <w:t>Обо всех нарушениях условий контракта по наименованиям, количеству, ассортименту, комплектн</w:t>
      </w:r>
      <w:r w:rsidR="006E778A" w:rsidRPr="00947BFE">
        <w:rPr>
          <w:kern w:val="16"/>
        </w:rPr>
        <w:t>о</w:t>
      </w:r>
      <w:r w:rsidR="006E778A" w:rsidRPr="00947BFE">
        <w:rPr>
          <w:kern w:val="16"/>
        </w:rPr>
        <w:t xml:space="preserve">сти,  качеству товара, его таре и (или)  маркировке и упаковке Заказчик извещает Поставщика не позднее трех рабочих дней </w:t>
      </w:r>
      <w:proofErr w:type="gramStart"/>
      <w:r w:rsidR="006E778A" w:rsidRPr="00947BFE">
        <w:rPr>
          <w:kern w:val="16"/>
        </w:rPr>
        <w:t>с даты обнаружения</w:t>
      </w:r>
      <w:proofErr w:type="gramEnd"/>
      <w:r w:rsidR="006E778A" w:rsidRPr="00947BFE">
        <w:rPr>
          <w:kern w:val="16"/>
        </w:rPr>
        <w:t xml:space="preserve"> указанных нарушений. Извещение о невыполнении или нена</w:t>
      </w:r>
      <w:r w:rsidR="006E778A" w:rsidRPr="00947BFE">
        <w:rPr>
          <w:kern w:val="16"/>
        </w:rPr>
        <w:t>д</w:t>
      </w:r>
      <w:r w:rsidR="006E778A" w:rsidRPr="00947BFE">
        <w:rPr>
          <w:kern w:val="16"/>
        </w:rPr>
        <w:t>лежащем выполнении Поставщиком обязательств по контракту составляется Заказчиком или получат</w:t>
      </w:r>
      <w:r w:rsidR="006E778A" w:rsidRPr="00947BFE">
        <w:rPr>
          <w:kern w:val="16"/>
        </w:rPr>
        <w:t>е</w:t>
      </w:r>
      <w:r w:rsidR="006E778A" w:rsidRPr="00947BFE">
        <w:rPr>
          <w:kern w:val="16"/>
        </w:rPr>
        <w:t>лем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w:t>
      </w:r>
    </w:p>
    <w:p w:rsidR="00FE6CDB" w:rsidRPr="00FE6CDB" w:rsidRDefault="006E778A" w:rsidP="00FE6CDB">
      <w:pPr>
        <w:numPr>
          <w:ilvl w:val="1"/>
          <w:numId w:val="3"/>
        </w:numPr>
        <w:tabs>
          <w:tab w:val="num" w:pos="0"/>
        </w:tabs>
        <w:suppressAutoHyphens w:val="0"/>
        <w:ind w:left="0" w:firstLine="0"/>
        <w:jc w:val="both"/>
      </w:pPr>
      <w:r w:rsidRPr="00FE6CDB">
        <w:t xml:space="preserve">Поставщик в установленный в извещении срок обязан устранить все допущенные нарушения. Если Поставщик в установленный срок не устранит нарушения (устранение нарушений потребует больших временных затрат, в связи с чем Заказчик утрачивает интерес к контракту), Заказчик вправе </w:t>
      </w:r>
      <w:r w:rsidRPr="00FE6CDB">
        <w:rPr>
          <w:rFonts w:eastAsia="Calibri"/>
          <w:lang w:eastAsia="en-US"/>
        </w:rPr>
        <w:t xml:space="preserve">принять решение об одностороннем отказе от исполнения контракта и </w:t>
      </w:r>
      <w:r w:rsidRPr="00FE6CDB">
        <w:t>предъявить Поставщику треб</w:t>
      </w:r>
      <w:r w:rsidRPr="00FE6CDB">
        <w:t>о</w:t>
      </w:r>
      <w:r w:rsidRPr="00FE6CDB">
        <w:t>вание о возмещении своих расходов н</w:t>
      </w:r>
      <w:r w:rsidR="00FE6CDB" w:rsidRPr="00FE6CDB">
        <w:t>а устранение недостатков товара.</w:t>
      </w:r>
    </w:p>
    <w:p w:rsidR="006E778A" w:rsidRPr="00947BFE" w:rsidRDefault="006E778A" w:rsidP="006E778A">
      <w:pPr>
        <w:numPr>
          <w:ilvl w:val="1"/>
          <w:numId w:val="3"/>
        </w:numPr>
        <w:tabs>
          <w:tab w:val="num" w:pos="0"/>
        </w:tabs>
        <w:suppressAutoHyphens w:val="0"/>
        <w:ind w:left="0" w:firstLine="0"/>
        <w:jc w:val="both"/>
      </w:pPr>
      <w:r w:rsidRPr="00947BFE">
        <w:t>В случае поставки Товара без сопроводительных документов (</w:t>
      </w:r>
      <w:proofErr w:type="gramStart"/>
      <w:r w:rsidRPr="00947BFE">
        <w:t>ч</w:t>
      </w:r>
      <w:proofErr w:type="gramEnd"/>
      <w:r w:rsidRPr="00947BFE">
        <w:t>.3. контракта), Товар получателем не принимается и возвращается Поставщику за его счет.</w:t>
      </w:r>
    </w:p>
    <w:p w:rsidR="006E778A" w:rsidRPr="00947BFE" w:rsidRDefault="006E778A" w:rsidP="006E778A">
      <w:pPr>
        <w:numPr>
          <w:ilvl w:val="2"/>
          <w:numId w:val="3"/>
        </w:numPr>
        <w:suppressAutoHyphens w:val="0"/>
        <w:ind w:left="0" w:firstLine="0"/>
        <w:jc w:val="both"/>
        <w:rPr>
          <w:b/>
        </w:rPr>
      </w:pPr>
      <w:r w:rsidRPr="00947BFE">
        <w:rPr>
          <w:kern w:val="16"/>
        </w:rPr>
        <w:t>Обо всех нарушениях условий Контракта Заказчик извещает Поставщика не позднее трех раб</w:t>
      </w:r>
      <w:r w:rsidRPr="00947BFE">
        <w:rPr>
          <w:kern w:val="16"/>
        </w:rPr>
        <w:t>о</w:t>
      </w:r>
      <w:r w:rsidRPr="00947BFE">
        <w:rPr>
          <w:kern w:val="16"/>
        </w:rPr>
        <w:t xml:space="preserve">чих дней </w:t>
      </w:r>
      <w:proofErr w:type="gramStart"/>
      <w:r w:rsidRPr="00947BFE">
        <w:rPr>
          <w:kern w:val="16"/>
        </w:rPr>
        <w:t>с даты обнаружения</w:t>
      </w:r>
      <w:proofErr w:type="gramEnd"/>
      <w:r w:rsidRPr="00947BFE">
        <w:rPr>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направляется  Поставщику. </w:t>
      </w:r>
      <w:r w:rsidRPr="00947BFE">
        <w:t>Представитель Поставщика обязан явиться в течение суток - если он находится в одном с Заказчиком населенном пункте, в течение двух суток - если он находится в разных с Заказчиком населенных пун</w:t>
      </w:r>
      <w:r w:rsidRPr="00947BFE">
        <w:t>к</w:t>
      </w:r>
      <w:r w:rsidRPr="00947BFE">
        <w:t>тах.</w:t>
      </w:r>
    </w:p>
    <w:p w:rsidR="006E778A" w:rsidRPr="00947BFE" w:rsidRDefault="006E778A" w:rsidP="006E778A">
      <w:pPr>
        <w:numPr>
          <w:ilvl w:val="2"/>
          <w:numId w:val="3"/>
        </w:numPr>
        <w:suppressAutoHyphens w:val="0"/>
        <w:ind w:left="0" w:firstLine="0"/>
        <w:jc w:val="both"/>
      </w:pPr>
      <w:r w:rsidRPr="00947BFE">
        <w:rPr>
          <w:b/>
        </w:rPr>
        <w:t xml:space="preserve"> </w:t>
      </w:r>
      <w:r w:rsidRPr="00947BFE">
        <w:t xml:space="preserve">Датой поставки товара является дата его приемки Заказчиком. В момент приемки </w:t>
      </w:r>
      <w:r>
        <w:t xml:space="preserve">Заказчик </w:t>
      </w:r>
      <w:r w:rsidRPr="00947BFE">
        <w:t>по</w:t>
      </w:r>
      <w:r w:rsidRPr="00947BFE">
        <w:t>д</w:t>
      </w:r>
      <w:r w:rsidRPr="00947BFE">
        <w:t>писы</w:t>
      </w:r>
      <w:r>
        <w:t>вает Акт приема-передачи Товара</w:t>
      </w:r>
      <w:r w:rsidRPr="00947BFE">
        <w:t xml:space="preserve"> и заверяет его печатью организации, на накладной Поставщика делает отметку о получении в соответствии </w:t>
      </w:r>
      <w:r w:rsidRPr="00947BFE">
        <w:rPr>
          <w:b/>
        </w:rPr>
        <w:t>с</w:t>
      </w:r>
      <w:r w:rsidRPr="00947BFE">
        <w:t xml:space="preserve"> инструкциями о приемке Товара, с  указанием Ф.И.О. о</w:t>
      </w:r>
      <w:r w:rsidRPr="00947BFE">
        <w:t>т</w:t>
      </w:r>
      <w:r w:rsidRPr="00947BFE">
        <w:t>ветственного лица и даты приемки. Товарная накладная Поставщика оформляется в установленном п</w:t>
      </w:r>
      <w:r w:rsidRPr="00947BFE">
        <w:t>о</w:t>
      </w:r>
      <w:r w:rsidRPr="00947BFE">
        <w:t>рядке.</w:t>
      </w:r>
    </w:p>
    <w:p w:rsidR="006E778A" w:rsidRPr="00947BFE" w:rsidRDefault="006E778A" w:rsidP="006E778A">
      <w:pPr>
        <w:numPr>
          <w:ilvl w:val="1"/>
          <w:numId w:val="3"/>
        </w:numPr>
        <w:tabs>
          <w:tab w:val="num" w:pos="0"/>
        </w:tabs>
        <w:suppressAutoHyphens w:val="0"/>
        <w:ind w:left="0" w:firstLine="0"/>
        <w:jc w:val="both"/>
      </w:pPr>
      <w:r w:rsidRPr="00947BFE">
        <w:t xml:space="preserve">С момента подписания Акта приема-передачи Товара </w:t>
      </w:r>
      <w:r>
        <w:t>Заказчиком</w:t>
      </w:r>
      <w:r w:rsidRPr="00947BFE">
        <w:t xml:space="preserve"> все риски случайной гибели, утраты или повреждения Товара переходят к </w:t>
      </w:r>
      <w:r>
        <w:t>Заказчику</w:t>
      </w:r>
      <w:r w:rsidRPr="00947BFE">
        <w:t>.</w:t>
      </w:r>
    </w:p>
    <w:p w:rsidR="006E778A" w:rsidRPr="00947BFE" w:rsidRDefault="006E778A" w:rsidP="006E778A">
      <w:pPr>
        <w:numPr>
          <w:ilvl w:val="1"/>
          <w:numId w:val="3"/>
        </w:numPr>
        <w:tabs>
          <w:tab w:val="num" w:pos="0"/>
        </w:tabs>
        <w:suppressAutoHyphens w:val="0"/>
        <w:ind w:left="0" w:firstLine="0"/>
        <w:jc w:val="both"/>
      </w:pPr>
      <w:r w:rsidRPr="00947BFE">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w:t>
      </w:r>
      <w:r w:rsidRPr="00947BFE">
        <w:t>о</w:t>
      </w:r>
      <w:r w:rsidRPr="00947BFE">
        <w:t>гут привлекаться эксперты, экспертные организации на основании контрактов, заключенных в соотве</w:t>
      </w:r>
      <w:r w:rsidRPr="00947BFE">
        <w:t>т</w:t>
      </w:r>
      <w:r w:rsidRPr="00947BFE">
        <w:t>ствии с Федеральным законом</w:t>
      </w:r>
      <w:r w:rsidRPr="00947BFE">
        <w:rPr>
          <w:i/>
          <w:kern w:val="2"/>
        </w:rPr>
        <w:t xml:space="preserve"> </w:t>
      </w:r>
      <w:r w:rsidRPr="00947BFE">
        <w:rPr>
          <w:kern w:val="2"/>
        </w:rPr>
        <w:t>№ ФЗ-44</w:t>
      </w:r>
      <w:r w:rsidRPr="00947BFE">
        <w:t>.</w:t>
      </w:r>
    </w:p>
    <w:p w:rsidR="006E778A" w:rsidRPr="00947BFE" w:rsidRDefault="006E778A" w:rsidP="006E778A">
      <w:pPr>
        <w:numPr>
          <w:ilvl w:val="1"/>
          <w:numId w:val="3"/>
        </w:numPr>
        <w:tabs>
          <w:tab w:val="num" w:pos="0"/>
        </w:tabs>
        <w:suppressAutoHyphens w:val="0"/>
        <w:ind w:left="0" w:firstLine="0"/>
        <w:jc w:val="both"/>
      </w:pPr>
      <w:r w:rsidRPr="00947BFE">
        <w:t>При неявке представителей Поставщика в течение сроков, приемка товара производится без их участия. По результатам приемки товара (в случае обнаружения любого из указанных несоответствий) составляется Акт, в котором указываются конкретные несоответствия поставленного товара товару, указанному в спецификации.</w:t>
      </w:r>
    </w:p>
    <w:p w:rsidR="006E778A" w:rsidRPr="00947BFE" w:rsidRDefault="006E778A" w:rsidP="006E778A">
      <w:pPr>
        <w:numPr>
          <w:ilvl w:val="1"/>
          <w:numId w:val="3"/>
        </w:numPr>
        <w:tabs>
          <w:tab w:val="num" w:pos="0"/>
        </w:tabs>
        <w:suppressAutoHyphens w:val="0"/>
        <w:ind w:left="0" w:firstLine="0"/>
        <w:jc w:val="both"/>
      </w:pPr>
      <w:r w:rsidRPr="00947BFE">
        <w:rPr>
          <w:rFonts w:eastAsia="Calibri"/>
          <w:lang w:eastAsia="en-US"/>
        </w:rPr>
        <w:lastRenderedPageBreak/>
        <w:t>Если заказчиком проведена экспертиза поставленного товара, услуги с привлечением экспертов, экспертных организаций, решение об одностороннем отказе от исполнения контракта может быть пр</w:t>
      </w:r>
      <w:r w:rsidRPr="00947BFE">
        <w:rPr>
          <w:rFonts w:eastAsia="Calibri"/>
          <w:lang w:eastAsia="en-US"/>
        </w:rPr>
        <w:t>и</w:t>
      </w:r>
      <w:r w:rsidRPr="00947BFE">
        <w:rPr>
          <w:rFonts w:eastAsia="Calibri"/>
          <w:lang w:eastAsia="en-US"/>
        </w:rPr>
        <w:t>нято заказчиком только при условии, что по результатам экспертизы поставленного товара, выполне</w:t>
      </w:r>
      <w:r w:rsidRPr="00947BFE">
        <w:rPr>
          <w:rFonts w:eastAsia="Calibri"/>
          <w:lang w:eastAsia="en-US"/>
        </w:rPr>
        <w:t>н</w:t>
      </w:r>
      <w:r w:rsidRPr="00947BFE">
        <w:rPr>
          <w:rFonts w:eastAsia="Calibri"/>
          <w:lang w:eastAsia="en-US"/>
        </w:rPr>
        <w:t>ной работы или оказанной услуги в заключени</w:t>
      </w:r>
      <w:proofErr w:type="gramStart"/>
      <w:r w:rsidRPr="00947BFE">
        <w:rPr>
          <w:rFonts w:eastAsia="Calibri"/>
          <w:lang w:eastAsia="en-US"/>
        </w:rPr>
        <w:t>и</w:t>
      </w:r>
      <w:proofErr w:type="gramEnd"/>
      <w:r w:rsidRPr="00947BFE">
        <w:rPr>
          <w:rFonts w:eastAsia="Calibri"/>
          <w:lang w:eastAsia="en-US"/>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w:t>
      </w:r>
      <w:r w:rsidRPr="00947BFE">
        <w:rPr>
          <w:rFonts w:eastAsia="Calibri"/>
          <w:lang w:eastAsia="en-US"/>
        </w:rPr>
        <w:t>с</w:t>
      </w:r>
      <w:r w:rsidRPr="00947BFE">
        <w:rPr>
          <w:rFonts w:eastAsia="Calibri"/>
          <w:lang w:eastAsia="en-US"/>
        </w:rPr>
        <w:t>полнения контракта.</w:t>
      </w:r>
    </w:p>
    <w:p w:rsidR="006E778A" w:rsidRPr="00947BFE" w:rsidRDefault="006E778A" w:rsidP="006E778A">
      <w:pPr>
        <w:numPr>
          <w:ilvl w:val="1"/>
          <w:numId w:val="3"/>
        </w:numPr>
        <w:tabs>
          <w:tab w:val="num" w:pos="0"/>
        </w:tabs>
        <w:suppressAutoHyphens w:val="0"/>
        <w:ind w:left="0" w:firstLine="0"/>
        <w:jc w:val="both"/>
      </w:pPr>
      <w:r w:rsidRPr="00947BFE">
        <w:t>Поставщик за свой счет и своими силами должен произвести уборку упаковки и прочего мусора, образовавшегося в ходе приемки товара.</w:t>
      </w:r>
    </w:p>
    <w:p w:rsidR="006E778A" w:rsidRPr="00947BFE" w:rsidRDefault="006E778A" w:rsidP="006E778A">
      <w:pPr>
        <w:numPr>
          <w:ilvl w:val="1"/>
          <w:numId w:val="3"/>
        </w:numPr>
        <w:tabs>
          <w:tab w:val="num" w:pos="0"/>
        </w:tabs>
        <w:suppressAutoHyphens w:val="0"/>
        <w:ind w:left="0" w:firstLine="0"/>
        <w:jc w:val="both"/>
        <w:rPr>
          <w:u w:val="single"/>
        </w:rPr>
      </w:pPr>
      <w:r w:rsidRPr="00947BFE">
        <w:rPr>
          <w:u w:val="single"/>
        </w:rPr>
        <w:t>Тара и упаковка</w:t>
      </w:r>
    </w:p>
    <w:p w:rsidR="006E778A" w:rsidRPr="00947BFE" w:rsidRDefault="006E778A" w:rsidP="006E778A">
      <w:pPr>
        <w:jc w:val="both"/>
      </w:pPr>
      <w:r w:rsidRPr="00947BFE">
        <w:t>4.</w:t>
      </w:r>
      <w:r>
        <w:t>18</w:t>
      </w:r>
      <w:r w:rsidRPr="00947BFE">
        <w:t>.1. Товар поставляется в таре изготовителя (производителя).</w:t>
      </w:r>
    </w:p>
    <w:p w:rsidR="006E778A" w:rsidRPr="00947BFE" w:rsidRDefault="006E778A" w:rsidP="006E778A">
      <w:pPr>
        <w:jc w:val="both"/>
      </w:pPr>
      <w:r w:rsidRPr="00947BFE">
        <w:t>4.</w:t>
      </w:r>
      <w:r>
        <w:t>18</w:t>
      </w:r>
      <w:r w:rsidRPr="00947BFE">
        <w:t>.2. 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w:t>
      </w:r>
    </w:p>
    <w:p w:rsidR="006E778A" w:rsidRPr="00947BFE" w:rsidRDefault="006E778A" w:rsidP="006E778A">
      <w:pPr>
        <w:jc w:val="both"/>
      </w:pPr>
      <w:r w:rsidRPr="00947BFE">
        <w:t>4.</w:t>
      </w:r>
      <w:r>
        <w:t>18</w:t>
      </w:r>
      <w:r w:rsidRPr="00947BFE">
        <w:t>.3.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w:t>
      </w:r>
    </w:p>
    <w:p w:rsidR="006E778A" w:rsidRPr="00947BFE" w:rsidRDefault="006E778A" w:rsidP="006E778A">
      <w:pPr>
        <w:jc w:val="both"/>
      </w:pPr>
      <w:r w:rsidRPr="00947BFE">
        <w:t>4.</w:t>
      </w:r>
      <w:r>
        <w:t>18</w:t>
      </w:r>
      <w:r w:rsidRPr="00947BFE">
        <w:t xml:space="preserve">.4. Товар должен транспортироваться с соблюдением условий хранения, предусмотренных санитарными нормами и правилами. При нарушении условий хранения Заказчик и получатель имеют право требовать замены Товара, поставленного с нарушениями. Замена Товара, поставленного с нарушениями условий хранения, а также Товара, поставленного в нарушенной упаковке, должна быть произведена </w:t>
      </w:r>
      <w:r w:rsidRPr="00633554">
        <w:t xml:space="preserve">Поставщиком своими силами и за свой счет в </w:t>
      </w:r>
      <w:r w:rsidR="00633554" w:rsidRPr="00633554">
        <w:t>срок, установленный Заказчиком.</w:t>
      </w:r>
      <w:r w:rsidRPr="00633554">
        <w:t xml:space="preserve"> Последующая замена Товара не допускается.</w:t>
      </w:r>
    </w:p>
    <w:p w:rsidR="006E778A" w:rsidRPr="00947BFE" w:rsidRDefault="006E778A" w:rsidP="006E778A">
      <w:pPr>
        <w:jc w:val="both"/>
      </w:pPr>
      <w:r w:rsidRPr="00947BFE">
        <w:t>4.</w:t>
      </w:r>
      <w:r>
        <w:t>18</w:t>
      </w:r>
      <w:r w:rsidRPr="00947BFE">
        <w:t>.5. При обнаружении в процессе приёмки Товара нарушения тары, режима хранения и транспортировки, немедленное уведомление получателем Поставщика и Заказчика обязательно.</w:t>
      </w:r>
    </w:p>
    <w:p w:rsidR="006E778A" w:rsidRDefault="006E778A" w:rsidP="006E778A">
      <w:pPr>
        <w:jc w:val="both"/>
      </w:pPr>
      <w:r w:rsidRPr="00947BFE">
        <w:t>4.</w:t>
      </w:r>
      <w:r>
        <w:t>18</w:t>
      </w:r>
      <w:r w:rsidRPr="00947BFE">
        <w:t>.6. Поставщик несет ответственность перед Заказчиком за повреждения Товара, возникшие из-за неправильной упаковки.</w:t>
      </w:r>
    </w:p>
    <w:p w:rsidR="00270EA4" w:rsidRDefault="00270EA4" w:rsidP="006E778A">
      <w:pPr>
        <w:jc w:val="both"/>
      </w:pPr>
    </w:p>
    <w:p w:rsidR="006E778A" w:rsidRPr="00947BFE" w:rsidRDefault="006E778A" w:rsidP="006E778A">
      <w:pPr>
        <w:jc w:val="center"/>
        <w:rPr>
          <w:b/>
          <w:bCs/>
        </w:rPr>
      </w:pPr>
      <w:r w:rsidRPr="00947BFE">
        <w:rPr>
          <w:b/>
          <w:bCs/>
        </w:rPr>
        <w:t>5.  ПРАВА И ОБЯЗАННОСТИ СТОРОН</w:t>
      </w:r>
    </w:p>
    <w:p w:rsidR="006E778A" w:rsidRPr="00947BFE" w:rsidRDefault="006E778A" w:rsidP="006E778A">
      <w:pPr>
        <w:jc w:val="both"/>
        <w:rPr>
          <w:b/>
          <w:i/>
        </w:rPr>
      </w:pPr>
      <w:r w:rsidRPr="00947BFE">
        <w:rPr>
          <w:b/>
          <w:i/>
        </w:rPr>
        <w:t>5.1.  Поставщик обязан:</w:t>
      </w:r>
    </w:p>
    <w:p w:rsidR="006E778A" w:rsidRPr="00947BFE" w:rsidRDefault="006E778A" w:rsidP="006E778A">
      <w:pPr>
        <w:tabs>
          <w:tab w:val="num" w:pos="432"/>
          <w:tab w:val="left" w:pos="900"/>
          <w:tab w:val="left" w:pos="1080"/>
        </w:tabs>
        <w:jc w:val="both"/>
      </w:pPr>
      <w:r w:rsidRPr="00947BFE">
        <w:t>5.1.1. Передать Заказчику товар надлежащего</w:t>
      </w:r>
      <w:r w:rsidR="009B1385">
        <w:t xml:space="preserve"> качества, с характеристиками, </w:t>
      </w:r>
      <w:r w:rsidRPr="00947BFE">
        <w:t>в количестве, ассортименте согласно Спецификации.</w:t>
      </w:r>
    </w:p>
    <w:p w:rsidR="006E778A" w:rsidRPr="00633554" w:rsidRDefault="006E778A" w:rsidP="006E778A">
      <w:pPr>
        <w:tabs>
          <w:tab w:val="num" w:pos="432"/>
          <w:tab w:val="left" w:pos="900"/>
          <w:tab w:val="left" w:pos="1080"/>
        </w:tabs>
        <w:jc w:val="both"/>
      </w:pPr>
      <w:r w:rsidRPr="00947BFE">
        <w:t xml:space="preserve">По требованию Заказчика своими силами и за </w:t>
      </w:r>
      <w:r w:rsidRPr="00633554">
        <w:t xml:space="preserve">свой счет в срок, </w:t>
      </w:r>
      <w:r w:rsidR="00633554" w:rsidRPr="00633554">
        <w:t>установленный</w:t>
      </w:r>
      <w:r w:rsidRPr="00633554">
        <w:t xml:space="preserve"> Заказчиком</w:t>
      </w:r>
      <w:r w:rsidRPr="00633554">
        <w:rPr>
          <w:i/>
        </w:rPr>
        <w:t>,</w:t>
      </w:r>
      <w:r w:rsidRPr="00633554">
        <w:t xml:space="preserve"> произвести замену товара ненадлежащего качества, количества, ассортимента.</w:t>
      </w:r>
    </w:p>
    <w:p w:rsidR="006E778A" w:rsidRPr="00947BFE" w:rsidRDefault="006E778A" w:rsidP="006E778A">
      <w:pPr>
        <w:tabs>
          <w:tab w:val="num" w:pos="432"/>
          <w:tab w:val="left" w:pos="900"/>
          <w:tab w:val="left" w:pos="1080"/>
        </w:tabs>
        <w:jc w:val="both"/>
      </w:pPr>
      <w:r w:rsidRPr="00633554">
        <w:t>5.1.2. Обеспечить доставку и разгрузку товара собственными силам</w:t>
      </w:r>
      <w:r w:rsidR="00C53441">
        <w:t xml:space="preserve">и </w:t>
      </w:r>
      <w:r w:rsidRPr="00633554">
        <w:t>и</w:t>
      </w:r>
      <w:r w:rsidRPr="00947BFE">
        <w:t xml:space="preserve"> за свой счет.</w:t>
      </w:r>
    </w:p>
    <w:p w:rsidR="006E778A" w:rsidRPr="00947BFE" w:rsidRDefault="006E778A" w:rsidP="006E778A">
      <w:pPr>
        <w:tabs>
          <w:tab w:val="num" w:pos="432"/>
          <w:tab w:val="left" w:pos="900"/>
          <w:tab w:val="left" w:pos="1080"/>
        </w:tabs>
        <w:jc w:val="both"/>
      </w:pPr>
      <w:r w:rsidRPr="00947BFE">
        <w:t>5.1.3. При поставке товара передавать Заказчику все необходимые документы.</w:t>
      </w:r>
    </w:p>
    <w:p w:rsidR="006E778A" w:rsidRPr="00947BFE" w:rsidRDefault="006E778A" w:rsidP="006E778A">
      <w:pPr>
        <w:tabs>
          <w:tab w:val="num" w:pos="432"/>
          <w:tab w:val="left" w:pos="900"/>
          <w:tab w:val="left" w:pos="1080"/>
        </w:tabs>
        <w:jc w:val="both"/>
      </w:pPr>
      <w:r w:rsidRPr="00947BFE">
        <w:t>5.1.4. Гарантировать качество товара в течение срока годности.</w:t>
      </w:r>
    </w:p>
    <w:p w:rsidR="006E778A" w:rsidRPr="00947BFE" w:rsidRDefault="006E778A" w:rsidP="006E778A">
      <w:pPr>
        <w:tabs>
          <w:tab w:val="num" w:pos="432"/>
          <w:tab w:val="left" w:pos="900"/>
          <w:tab w:val="left" w:pos="1080"/>
        </w:tabs>
        <w:jc w:val="both"/>
      </w:pPr>
      <w:r w:rsidRPr="00947BFE">
        <w:t>5.1.5. Передать Заказчику товар свободным от любых прав третьих лиц.</w:t>
      </w:r>
    </w:p>
    <w:p w:rsidR="006E778A" w:rsidRPr="00947BFE" w:rsidRDefault="006E778A" w:rsidP="006E778A">
      <w:pPr>
        <w:tabs>
          <w:tab w:val="num" w:pos="432"/>
          <w:tab w:val="left" w:pos="900"/>
          <w:tab w:val="left" w:pos="1080"/>
        </w:tabs>
        <w:jc w:val="both"/>
      </w:pPr>
      <w:r w:rsidRPr="00947BFE">
        <w:t>5.1.6.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E778A" w:rsidRPr="00947BFE" w:rsidRDefault="006E778A" w:rsidP="006E778A">
      <w:pPr>
        <w:tabs>
          <w:tab w:val="num" w:pos="432"/>
          <w:tab w:val="left" w:pos="900"/>
          <w:tab w:val="left" w:pos="1080"/>
        </w:tabs>
        <w:jc w:val="both"/>
      </w:pPr>
      <w:r w:rsidRPr="00947BFE">
        <w:t>5.1.7. Подтверждать качество и безопасность Товара, указывая номера сертификатов и/или деклараций соответствия Товара в товаросопроводительных документах.</w:t>
      </w:r>
    </w:p>
    <w:p w:rsidR="006E778A" w:rsidRPr="00947BFE" w:rsidRDefault="006E778A" w:rsidP="006E778A">
      <w:pPr>
        <w:autoSpaceDE w:val="0"/>
        <w:autoSpaceDN w:val="0"/>
        <w:adjustRightInd w:val="0"/>
        <w:jc w:val="both"/>
      </w:pPr>
      <w:r w:rsidRPr="00947BFE">
        <w:rPr>
          <w:rFonts w:eastAsia="Calibri"/>
          <w:lang w:eastAsia="en-US"/>
        </w:rPr>
        <w:t>5.1.</w:t>
      </w:r>
      <w:r>
        <w:rPr>
          <w:rFonts w:eastAsia="Calibri"/>
          <w:lang w:eastAsia="en-US"/>
        </w:rPr>
        <w:t>8</w:t>
      </w:r>
      <w:r w:rsidRPr="00947BFE">
        <w:rPr>
          <w:rFonts w:eastAsia="Calibri"/>
          <w:lang w:eastAsia="en-US"/>
        </w:rPr>
        <w:t>.</w:t>
      </w:r>
      <w:r w:rsidRPr="00947BFE">
        <w:t>Выполнять в полном объеме все свои обязательства, предусмотренные настоящим Контрактом.</w:t>
      </w:r>
    </w:p>
    <w:p w:rsidR="006E778A" w:rsidRPr="00947BFE" w:rsidRDefault="006E778A" w:rsidP="006E778A">
      <w:pPr>
        <w:jc w:val="both"/>
        <w:rPr>
          <w:b/>
          <w:i/>
        </w:rPr>
      </w:pPr>
      <w:r w:rsidRPr="00947BFE">
        <w:rPr>
          <w:b/>
          <w:i/>
        </w:rPr>
        <w:t>5.2.   Заказчик обязан:</w:t>
      </w:r>
    </w:p>
    <w:p w:rsidR="006E778A" w:rsidRPr="00947BFE" w:rsidRDefault="006E778A" w:rsidP="006E778A">
      <w:pPr>
        <w:jc w:val="both"/>
      </w:pPr>
      <w:r w:rsidRPr="00947BFE">
        <w:t>5.2.1. Принять Товар по количеству, качеству и ассортименту, подписать соответствующие документы (товарную накладную и  т.д.).</w:t>
      </w:r>
    </w:p>
    <w:p w:rsidR="006E778A" w:rsidRPr="00947BFE" w:rsidRDefault="006E778A" w:rsidP="006E778A">
      <w:pPr>
        <w:numPr>
          <w:ilvl w:val="2"/>
          <w:numId w:val="4"/>
        </w:numPr>
        <w:tabs>
          <w:tab w:val="num" w:pos="0"/>
        </w:tabs>
        <w:suppressAutoHyphens w:val="0"/>
        <w:ind w:left="0" w:firstLine="0"/>
        <w:jc w:val="both"/>
      </w:pPr>
      <w:r w:rsidRPr="00947BFE">
        <w:t>Своевременно, в соответствии с условиями настоящего контракта, произвести оплату поставле</w:t>
      </w:r>
      <w:r w:rsidRPr="00947BFE">
        <w:t>н</w:t>
      </w:r>
      <w:r w:rsidRPr="00947BFE">
        <w:t>ного Товара.</w:t>
      </w:r>
    </w:p>
    <w:p w:rsidR="006E778A" w:rsidRPr="00947BFE" w:rsidRDefault="006E778A" w:rsidP="006E778A">
      <w:pPr>
        <w:numPr>
          <w:ilvl w:val="2"/>
          <w:numId w:val="4"/>
        </w:numPr>
        <w:tabs>
          <w:tab w:val="num" w:pos="0"/>
        </w:tabs>
        <w:suppressAutoHyphens w:val="0"/>
        <w:ind w:left="0" w:firstLine="0"/>
        <w:jc w:val="both"/>
      </w:pPr>
      <w:r w:rsidRPr="00947BFE">
        <w:t>Выполнять в полном объеме все свои обязательства, предусмотренные настоящим Контрактом.</w:t>
      </w:r>
    </w:p>
    <w:p w:rsidR="006E778A" w:rsidRPr="00947BFE" w:rsidRDefault="006E778A" w:rsidP="006E778A">
      <w:pPr>
        <w:numPr>
          <w:ilvl w:val="2"/>
          <w:numId w:val="4"/>
        </w:numPr>
        <w:tabs>
          <w:tab w:val="num" w:pos="0"/>
        </w:tabs>
        <w:suppressAutoHyphens w:val="0"/>
        <w:ind w:left="0" w:firstLine="0"/>
        <w:jc w:val="both"/>
      </w:pPr>
      <w:r w:rsidRPr="00947BFE">
        <w:t>Провести экспертизу поставленного товара своими силами или с привлечением  экспертов, эк</w:t>
      </w:r>
      <w:r w:rsidRPr="00947BFE">
        <w:t>с</w:t>
      </w:r>
      <w:r w:rsidRPr="00947BFE">
        <w:t>пертных организаций на основании контрактов заключенных в соответствии с Федеральным законом</w:t>
      </w:r>
      <w:r w:rsidR="00C53441">
        <w:t xml:space="preserve">   </w:t>
      </w:r>
      <w:r w:rsidRPr="00947BFE">
        <w:rPr>
          <w:i/>
          <w:kern w:val="2"/>
        </w:rPr>
        <w:t xml:space="preserve"> </w:t>
      </w:r>
      <w:r w:rsidRPr="00947BFE">
        <w:rPr>
          <w:kern w:val="2"/>
        </w:rPr>
        <w:t>№ ФЗ-44</w:t>
      </w:r>
      <w:r w:rsidRPr="00947BFE">
        <w:t xml:space="preserve">. </w:t>
      </w:r>
    </w:p>
    <w:p w:rsidR="006E778A" w:rsidRPr="00947BFE" w:rsidRDefault="006E778A" w:rsidP="006E778A">
      <w:pPr>
        <w:tabs>
          <w:tab w:val="left" w:pos="1080"/>
        </w:tabs>
        <w:jc w:val="both"/>
      </w:pPr>
      <w:r w:rsidRPr="00947BFE">
        <w:t>5.4.3. Требовать возмещения неустойки (штрафа, пени) и (или) убытков, причиненных по вине Поставщика.</w:t>
      </w:r>
    </w:p>
    <w:p w:rsidR="006E778A" w:rsidRPr="00947BFE" w:rsidRDefault="006E778A" w:rsidP="006E778A">
      <w:pPr>
        <w:jc w:val="both"/>
        <w:rPr>
          <w:b/>
          <w:i/>
        </w:rPr>
      </w:pPr>
      <w:r w:rsidRPr="00947BFE">
        <w:rPr>
          <w:b/>
          <w:i/>
        </w:rPr>
        <w:t>5.3. Поставщик вправе:</w:t>
      </w:r>
    </w:p>
    <w:p w:rsidR="006E778A" w:rsidRPr="00947BFE" w:rsidRDefault="006E778A" w:rsidP="006E778A">
      <w:pPr>
        <w:jc w:val="both"/>
      </w:pPr>
      <w:r w:rsidRPr="00947BFE">
        <w:t xml:space="preserve">5.3.1. Требовать от Заказчика своевременной оплаты Товара, а так же предоставление документа, подтверждающего произведенную оплату Товара (платежное поручение). </w:t>
      </w:r>
    </w:p>
    <w:p w:rsidR="006E778A" w:rsidRPr="00947BFE" w:rsidRDefault="006E778A" w:rsidP="006E778A">
      <w:pPr>
        <w:jc w:val="both"/>
      </w:pPr>
      <w:r w:rsidRPr="00947BFE">
        <w:lastRenderedPageBreak/>
        <w:t xml:space="preserve">5.3.2. По согласованию с Заказчиком </w:t>
      </w:r>
      <w:r w:rsidRPr="00947BFE">
        <w:rPr>
          <w:i/>
        </w:rPr>
        <w:t xml:space="preserve"> </w:t>
      </w:r>
      <w:r w:rsidRPr="00947BFE">
        <w:t>досрочно поставить товары.</w:t>
      </w:r>
    </w:p>
    <w:p w:rsidR="006E778A" w:rsidRPr="00947BFE" w:rsidRDefault="006E778A" w:rsidP="006E778A">
      <w:pPr>
        <w:jc w:val="both"/>
        <w:rPr>
          <w:i/>
        </w:rPr>
      </w:pPr>
      <w:r w:rsidRPr="00947BFE">
        <w:rPr>
          <w:b/>
          <w:i/>
        </w:rPr>
        <w:t xml:space="preserve">5.4. </w:t>
      </w:r>
      <w:r w:rsidRPr="00947BFE">
        <w:rPr>
          <w:i/>
        </w:rPr>
        <w:t xml:space="preserve"> </w:t>
      </w:r>
      <w:r w:rsidRPr="00947BFE">
        <w:rPr>
          <w:b/>
          <w:i/>
        </w:rPr>
        <w:t>Заказчик вправе:</w:t>
      </w:r>
    </w:p>
    <w:p w:rsidR="006E778A" w:rsidRPr="00947BFE" w:rsidRDefault="006E778A" w:rsidP="006E778A">
      <w:pPr>
        <w:tabs>
          <w:tab w:val="left" w:pos="1080"/>
        </w:tabs>
        <w:jc w:val="both"/>
      </w:pPr>
      <w:r w:rsidRPr="00947BFE">
        <w:t>5.4.1. Досрочно принять и оплатить товар (часть товара).</w:t>
      </w:r>
    </w:p>
    <w:p w:rsidR="006E778A" w:rsidRDefault="006E778A" w:rsidP="006E778A">
      <w:pPr>
        <w:tabs>
          <w:tab w:val="left" w:pos="1080"/>
        </w:tabs>
        <w:jc w:val="both"/>
      </w:pPr>
      <w:r w:rsidRPr="00947BFE">
        <w:t>5.4.2. Требовать от Поставщика замены Товара ненадлежащего качества Товаром, соответствующим сертификатам соответствия, а также требованиям, указанным в спецификации.</w:t>
      </w:r>
    </w:p>
    <w:p w:rsidR="006E778A" w:rsidRPr="00947BFE" w:rsidRDefault="006E778A" w:rsidP="006E778A">
      <w:pPr>
        <w:tabs>
          <w:tab w:val="left" w:pos="1080"/>
        </w:tabs>
        <w:jc w:val="both"/>
      </w:pPr>
    </w:p>
    <w:p w:rsidR="006E778A" w:rsidRPr="00947BFE" w:rsidRDefault="006E778A" w:rsidP="006E778A">
      <w:pPr>
        <w:jc w:val="center"/>
        <w:rPr>
          <w:b/>
          <w:bCs/>
        </w:rPr>
      </w:pPr>
      <w:r w:rsidRPr="00947BFE">
        <w:rPr>
          <w:b/>
          <w:bCs/>
        </w:rPr>
        <w:t>6. ОТВЕТСТВЕННОСТЬ СТОРОН</w:t>
      </w:r>
    </w:p>
    <w:p w:rsidR="00C53441" w:rsidRPr="00997B9B" w:rsidRDefault="00C53441" w:rsidP="00C53441">
      <w:pPr>
        <w:jc w:val="both"/>
        <w:rPr>
          <w:bCs/>
        </w:rPr>
      </w:pPr>
      <w:r w:rsidRPr="00997B9B">
        <w:rPr>
          <w:bCs/>
        </w:rPr>
        <w:t>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C53441" w:rsidRPr="00090CD4" w:rsidRDefault="00C53441" w:rsidP="00C53441">
      <w:pPr>
        <w:widowControl w:val="0"/>
        <w:contextualSpacing/>
        <w:jc w:val="both"/>
        <w:rPr>
          <w:b/>
          <w:bCs/>
          <w:kern w:val="2"/>
        </w:rPr>
      </w:pPr>
      <w:r>
        <w:rPr>
          <w:b/>
          <w:bCs/>
          <w:kern w:val="2"/>
        </w:rPr>
        <w:t>6</w:t>
      </w:r>
      <w:r w:rsidRPr="00090CD4">
        <w:rPr>
          <w:b/>
          <w:bCs/>
          <w:kern w:val="2"/>
        </w:rPr>
        <w:t>.</w:t>
      </w:r>
      <w:r>
        <w:rPr>
          <w:b/>
          <w:bCs/>
          <w:kern w:val="2"/>
        </w:rPr>
        <w:t>2</w:t>
      </w:r>
      <w:r w:rsidRPr="00090CD4">
        <w:rPr>
          <w:b/>
          <w:bCs/>
          <w:kern w:val="2"/>
        </w:rPr>
        <w:t>. Ответственность Заказчика.</w:t>
      </w:r>
    </w:p>
    <w:p w:rsidR="00C53441" w:rsidRPr="003F1078" w:rsidRDefault="00C53441" w:rsidP="00C53441">
      <w:pPr>
        <w:widowControl w:val="0"/>
        <w:contextualSpacing/>
        <w:jc w:val="both"/>
        <w:rPr>
          <w:b/>
          <w:kern w:val="2"/>
        </w:rPr>
      </w:pPr>
      <w:r>
        <w:rPr>
          <w:bCs/>
          <w:kern w:val="2"/>
        </w:rPr>
        <w:t>6.2</w:t>
      </w:r>
      <w:r w:rsidRPr="003F1078">
        <w:rPr>
          <w:bCs/>
          <w:kern w:val="2"/>
        </w:rPr>
        <w:t xml:space="preserve">.1. </w:t>
      </w:r>
      <w:r w:rsidRPr="003F1078">
        <w:rPr>
          <w:kern w:val="2"/>
        </w:rPr>
        <w:t>В случае просрочки исполнения Заказчиком</w:t>
      </w:r>
      <w:r>
        <w:rPr>
          <w:kern w:val="2"/>
        </w:rPr>
        <w:t xml:space="preserve"> обязательств, предусмотренных к</w:t>
      </w:r>
      <w:r w:rsidRPr="003F1078">
        <w:rPr>
          <w:kern w:val="2"/>
        </w:rPr>
        <w:t>онтрактом, а также в иных случаях неисполнения или ненадлежащего исполнения Заказчиком обязательств, предусмотренных</w:t>
      </w:r>
      <w:r>
        <w:rPr>
          <w:kern w:val="2"/>
        </w:rPr>
        <w:t xml:space="preserve"> к</w:t>
      </w:r>
      <w:r w:rsidRPr="003F1078">
        <w:rPr>
          <w:kern w:val="2"/>
        </w:rPr>
        <w:t xml:space="preserve">онтрактом, </w:t>
      </w:r>
      <w:r>
        <w:rPr>
          <w:kern w:val="2"/>
        </w:rPr>
        <w:t xml:space="preserve">Поставщик </w:t>
      </w:r>
      <w:r w:rsidRPr="003F1078">
        <w:rPr>
          <w:kern w:val="2"/>
        </w:rPr>
        <w:t>вправе потребовать уплаты неустоек (штрафов, пени).</w:t>
      </w:r>
    </w:p>
    <w:p w:rsidR="00C53441" w:rsidRPr="003F1078" w:rsidRDefault="00C53441" w:rsidP="00C53441">
      <w:pPr>
        <w:widowControl w:val="0"/>
        <w:contextualSpacing/>
        <w:jc w:val="both"/>
        <w:rPr>
          <w:kern w:val="2"/>
        </w:rPr>
      </w:pPr>
      <w:r>
        <w:rPr>
          <w:bCs/>
          <w:kern w:val="2"/>
        </w:rPr>
        <w:t>6</w:t>
      </w:r>
      <w:r w:rsidRPr="003F1078">
        <w:rPr>
          <w:bCs/>
          <w:kern w:val="2"/>
        </w:rPr>
        <w:t>.</w:t>
      </w:r>
      <w:r>
        <w:rPr>
          <w:bCs/>
          <w:kern w:val="2"/>
        </w:rPr>
        <w:t>2</w:t>
      </w:r>
      <w:r w:rsidRPr="003F1078">
        <w:rPr>
          <w:bCs/>
          <w:kern w:val="2"/>
        </w:rPr>
        <w:t xml:space="preserve">.2. </w:t>
      </w:r>
      <w:r w:rsidRPr="003F1078">
        <w:rPr>
          <w:kern w:val="2"/>
        </w:rPr>
        <w:t>Пеня начисляется за каждый день просрочки исполнения о</w:t>
      </w:r>
      <w:r>
        <w:rPr>
          <w:kern w:val="2"/>
        </w:rPr>
        <w:t>бязательства, предусмотренного к</w:t>
      </w:r>
      <w:r w:rsidRPr="003F1078">
        <w:rPr>
          <w:kern w:val="2"/>
        </w:rPr>
        <w:t xml:space="preserve">онтрактом, начиная со дня, следующего после дня истечения, установленного </w:t>
      </w:r>
      <w:r>
        <w:rPr>
          <w:kern w:val="2"/>
        </w:rPr>
        <w:t>к</w:t>
      </w:r>
      <w:r w:rsidRPr="003F1078">
        <w:rPr>
          <w:kern w:val="2"/>
        </w:rPr>
        <w:t xml:space="preserve">онтрактом срока исполнения обязательства. Такая пеня устанавливается </w:t>
      </w:r>
      <w:r>
        <w:rPr>
          <w:kern w:val="2"/>
        </w:rPr>
        <w:t>к</w:t>
      </w:r>
      <w:r w:rsidRPr="003F1078">
        <w:rPr>
          <w:kern w:val="2"/>
        </w:rPr>
        <w:t xml:space="preserve">онтрактом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rsidR="00C53441" w:rsidRPr="003F1078" w:rsidRDefault="00C53441" w:rsidP="00C53441">
      <w:pPr>
        <w:widowControl w:val="0"/>
        <w:suppressAutoHyphens w:val="0"/>
        <w:autoSpaceDE w:val="0"/>
        <w:autoSpaceDN w:val="0"/>
        <w:ind w:firstLine="284"/>
        <w:jc w:val="both"/>
        <w:rPr>
          <w:kern w:val="2"/>
          <w:lang w:eastAsia="ru-RU"/>
        </w:rPr>
      </w:pPr>
      <w:r w:rsidRPr="003F1078">
        <w:rPr>
          <w:kern w:val="2"/>
          <w:lang w:eastAsia="ru-RU"/>
        </w:rPr>
        <w:t>Штрафы начисляются з</w:t>
      </w:r>
      <w:r w:rsidRPr="003F1078">
        <w:rPr>
          <w:lang w:eastAsia="ru-RU"/>
        </w:rPr>
        <w:t>а каждый факт неисполнения З</w:t>
      </w:r>
      <w:r w:rsidRPr="003F1078">
        <w:rPr>
          <w:kern w:val="2"/>
          <w:lang w:eastAsia="ru-RU"/>
        </w:rPr>
        <w:t>аказчиком</w:t>
      </w:r>
      <w:r>
        <w:rPr>
          <w:kern w:val="2"/>
          <w:lang w:eastAsia="ru-RU"/>
        </w:rPr>
        <w:t xml:space="preserve"> обязательств, предусмотренных к</w:t>
      </w:r>
      <w:r w:rsidRPr="003F1078">
        <w:rPr>
          <w:kern w:val="2"/>
          <w:lang w:eastAsia="ru-RU"/>
        </w:rPr>
        <w:t xml:space="preserve">онтрактом, за исключением просрочки исполнения обязательств, предусмотренных </w:t>
      </w:r>
      <w:r>
        <w:rPr>
          <w:kern w:val="2"/>
          <w:lang w:eastAsia="ru-RU"/>
        </w:rPr>
        <w:t>к</w:t>
      </w:r>
      <w:r w:rsidRPr="003F1078">
        <w:rPr>
          <w:kern w:val="2"/>
          <w:lang w:eastAsia="ru-RU"/>
        </w:rPr>
        <w:t>онтрактом.</w:t>
      </w:r>
    </w:p>
    <w:p w:rsidR="00C53441" w:rsidRPr="003F1078" w:rsidRDefault="00C53441" w:rsidP="00C53441">
      <w:pPr>
        <w:widowControl w:val="0"/>
        <w:suppressAutoHyphens w:val="0"/>
        <w:autoSpaceDE w:val="0"/>
        <w:autoSpaceDN w:val="0"/>
        <w:ind w:firstLine="284"/>
        <w:jc w:val="both"/>
        <w:rPr>
          <w:kern w:val="2"/>
          <w:lang w:eastAsia="ru-RU"/>
        </w:rPr>
      </w:pPr>
      <w:proofErr w:type="gramStart"/>
      <w:r w:rsidRPr="003F1078">
        <w:rPr>
          <w:kern w:val="2"/>
          <w:lang w:eastAsia="ru-RU"/>
        </w:rPr>
        <w:t>Размер штрафа устанавливается в виде фиксированной суммы, определенной в порядке, установле</w:t>
      </w:r>
      <w:r w:rsidRPr="003F1078">
        <w:rPr>
          <w:kern w:val="2"/>
          <w:lang w:eastAsia="ru-RU"/>
        </w:rPr>
        <w:t>н</w:t>
      </w:r>
      <w:r w:rsidRPr="003F1078">
        <w:rPr>
          <w:kern w:val="2"/>
          <w:lang w:eastAsia="ru-RU"/>
        </w:rPr>
        <w:t>ном Постановлением Правительства Российской Федерации от 30.08.2017 № 1042</w:t>
      </w:r>
      <w:r w:rsidRPr="003F1078">
        <w:t xml:space="preserve">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w:t>
      </w:r>
      <w:r w:rsidRPr="003F1078">
        <w:t>а</w:t>
      </w:r>
      <w:r w:rsidRPr="003F1078">
        <w:t>тельств, предусмотренных контрактом (за исключением просрочки исполнения обязательств заказч</w:t>
      </w:r>
      <w:r w:rsidRPr="003F1078">
        <w:t>и</w:t>
      </w:r>
      <w:r w:rsidRPr="003F1078">
        <w:t>ком, поставщиком (подрядчиком, исполнителем), и размера пени, начисляемой за каждый день пр</w:t>
      </w:r>
      <w:r w:rsidRPr="003F1078">
        <w:t>о</w:t>
      </w:r>
      <w:r w:rsidRPr="003F1078">
        <w:t>срочки исполнения поставщиком (подрядчиком</w:t>
      </w:r>
      <w:proofErr w:type="gramEnd"/>
      <w:r w:rsidRPr="003F1078">
        <w:t>, исполнителем) обязательства, предусмотренного ко</w:t>
      </w:r>
      <w:r w:rsidRPr="003F1078">
        <w:t>н</w:t>
      </w:r>
      <w:r w:rsidRPr="003F1078">
        <w:t xml:space="preserve">трактом, о внесении изменений в </w:t>
      </w:r>
      <w:hyperlink r:id="rId10" w:history="1">
        <w:r w:rsidRPr="003F1078">
          <w:t>постановление Правительства Российской Федерации от 15.05.</w:t>
        </w:r>
        <w:r>
          <w:t>2017</w:t>
        </w:r>
        <w:r w:rsidRPr="003F1078">
          <w:t xml:space="preserve"> № 570</w:t>
        </w:r>
      </w:hyperlink>
      <w:r w:rsidRPr="003F1078">
        <w:t xml:space="preserve"> и признании утратившим силу </w:t>
      </w:r>
      <w:hyperlink r:id="rId11" w:history="1">
        <w:r w:rsidRPr="003F1078">
          <w:t>постановления Правительства Российской Федерации от 25.11.2013 № 1063</w:t>
        </w:r>
      </w:hyperlink>
      <w:r w:rsidRPr="003F1078">
        <w:t>» (далее Правила).</w:t>
      </w:r>
    </w:p>
    <w:p w:rsidR="00C53441" w:rsidRPr="003F1078" w:rsidRDefault="00C53441" w:rsidP="00C53441">
      <w:pPr>
        <w:widowControl w:val="0"/>
        <w:suppressAutoHyphens w:val="0"/>
        <w:autoSpaceDE w:val="0"/>
        <w:autoSpaceDN w:val="0"/>
        <w:ind w:firstLine="284"/>
        <w:jc w:val="both"/>
        <w:rPr>
          <w:lang w:eastAsia="ru-RU"/>
        </w:rPr>
      </w:pPr>
      <w:r w:rsidRPr="003F1078">
        <w:rPr>
          <w:kern w:val="2"/>
          <w:lang w:eastAsia="ru-RU"/>
        </w:rPr>
        <w:t xml:space="preserve">Штраф составляет: </w:t>
      </w:r>
      <w:r w:rsidRPr="003F1078">
        <w:rPr>
          <w:lang w:eastAsia="ru-RU"/>
        </w:rPr>
        <w:t>1 000 (одна тысяча) рублей 00 копеек.</w:t>
      </w:r>
    </w:p>
    <w:p w:rsidR="00C53441" w:rsidRPr="003F1078" w:rsidRDefault="00C53441" w:rsidP="00C53441">
      <w:pPr>
        <w:widowControl w:val="0"/>
        <w:ind w:firstLine="284"/>
        <w:contextualSpacing/>
        <w:jc w:val="both"/>
        <w:rPr>
          <w:kern w:val="2"/>
        </w:rPr>
      </w:pPr>
      <w:r w:rsidRPr="003F1078">
        <w:rPr>
          <w:kern w:val="2"/>
        </w:rPr>
        <w:t xml:space="preserve">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Pr>
          <w:kern w:val="2"/>
        </w:rPr>
        <w:t>Поставщика.</w:t>
      </w:r>
    </w:p>
    <w:p w:rsidR="00C53441" w:rsidRPr="003F1078" w:rsidRDefault="00C53441" w:rsidP="00C53441">
      <w:pPr>
        <w:widowControl w:val="0"/>
        <w:contextualSpacing/>
        <w:jc w:val="both"/>
        <w:rPr>
          <w:kern w:val="2"/>
        </w:rPr>
      </w:pPr>
      <w:r>
        <w:rPr>
          <w:bCs/>
          <w:kern w:val="2"/>
        </w:rPr>
        <w:t>6</w:t>
      </w:r>
      <w:r w:rsidRPr="003F1078">
        <w:rPr>
          <w:bCs/>
          <w:kern w:val="2"/>
        </w:rPr>
        <w:t>.</w:t>
      </w:r>
      <w:r>
        <w:rPr>
          <w:bCs/>
          <w:kern w:val="2"/>
        </w:rPr>
        <w:t>2</w:t>
      </w:r>
      <w:r w:rsidRPr="003F1078">
        <w:rPr>
          <w:bCs/>
          <w:kern w:val="2"/>
        </w:rPr>
        <w:t xml:space="preserve">.3. </w:t>
      </w:r>
      <w:r w:rsidRPr="003F1078">
        <w:rPr>
          <w:kern w:val="2"/>
        </w:rPr>
        <w:t xml:space="preserve">Уплата неустойки или применение иной формы ответственности не освобождает Заказчика от исполнения </w:t>
      </w:r>
      <w:r>
        <w:rPr>
          <w:kern w:val="2"/>
        </w:rPr>
        <w:t>его обязательств по настоящему к</w:t>
      </w:r>
      <w:r w:rsidRPr="003F1078">
        <w:rPr>
          <w:kern w:val="2"/>
        </w:rPr>
        <w:t>онтракту.</w:t>
      </w:r>
    </w:p>
    <w:p w:rsidR="00C53441" w:rsidRPr="003F1078" w:rsidRDefault="00C53441" w:rsidP="00C53441">
      <w:pPr>
        <w:widowControl w:val="0"/>
        <w:contextualSpacing/>
        <w:jc w:val="both"/>
        <w:rPr>
          <w:kern w:val="2"/>
        </w:rPr>
      </w:pPr>
      <w:r>
        <w:rPr>
          <w:kern w:val="2"/>
        </w:rPr>
        <w:t>6.2</w:t>
      </w:r>
      <w:r w:rsidRPr="003F1078">
        <w:rPr>
          <w:kern w:val="2"/>
        </w:rPr>
        <w:t>.4. О</w:t>
      </w:r>
      <w:r w:rsidRPr="003F1078">
        <w:t>бщая сумма начисленной неустойки (штрафов, пе</w:t>
      </w:r>
      <w:r>
        <w:t>ни) за ненадлежащее исполнение З</w:t>
      </w:r>
      <w:r w:rsidRPr="003F1078">
        <w:t>аказчиком обязательств, предусмотренных контрактом, не может превышать цену контракта.</w:t>
      </w:r>
    </w:p>
    <w:p w:rsidR="00C53441" w:rsidRPr="00090CD4" w:rsidRDefault="00C53441" w:rsidP="00C53441">
      <w:pPr>
        <w:widowControl w:val="0"/>
        <w:contextualSpacing/>
        <w:jc w:val="both"/>
        <w:rPr>
          <w:b/>
          <w:bCs/>
          <w:kern w:val="2"/>
        </w:rPr>
      </w:pPr>
      <w:r>
        <w:rPr>
          <w:b/>
          <w:bCs/>
          <w:kern w:val="2"/>
        </w:rPr>
        <w:t>6.3</w:t>
      </w:r>
      <w:r w:rsidRPr="00090CD4">
        <w:rPr>
          <w:b/>
          <w:bCs/>
          <w:kern w:val="2"/>
        </w:rPr>
        <w:t xml:space="preserve">. Ответственность </w:t>
      </w:r>
      <w:r>
        <w:rPr>
          <w:b/>
          <w:bCs/>
          <w:kern w:val="2"/>
        </w:rPr>
        <w:t>Поставщика</w:t>
      </w:r>
      <w:r w:rsidRPr="00090CD4">
        <w:rPr>
          <w:b/>
          <w:kern w:val="2"/>
        </w:rPr>
        <w:t>.</w:t>
      </w:r>
    </w:p>
    <w:p w:rsidR="00C53441" w:rsidRPr="003F1078" w:rsidRDefault="00C53441" w:rsidP="00C53441">
      <w:pPr>
        <w:widowControl w:val="0"/>
        <w:contextualSpacing/>
        <w:jc w:val="both"/>
        <w:rPr>
          <w:kern w:val="2"/>
        </w:rPr>
      </w:pPr>
      <w:r>
        <w:rPr>
          <w:kern w:val="2"/>
        </w:rPr>
        <w:t>6.3</w:t>
      </w:r>
      <w:r w:rsidRPr="003F1078">
        <w:rPr>
          <w:kern w:val="2"/>
        </w:rPr>
        <w:t xml:space="preserve">.1. В случае просрочки исполнения </w:t>
      </w:r>
      <w:r>
        <w:rPr>
          <w:kern w:val="2"/>
        </w:rPr>
        <w:t>обязательств, предусмотренных к</w:t>
      </w:r>
      <w:r w:rsidRPr="003F1078">
        <w:rPr>
          <w:kern w:val="2"/>
        </w:rPr>
        <w:t xml:space="preserve">онтрактом, а также в иных случаях неисполнения или ненадлежащего исполнения </w:t>
      </w:r>
      <w:r>
        <w:rPr>
          <w:kern w:val="2"/>
        </w:rPr>
        <w:t xml:space="preserve">Поставщиком </w:t>
      </w:r>
      <w:r w:rsidRPr="003F1078">
        <w:rPr>
          <w:kern w:val="2"/>
        </w:rPr>
        <w:t xml:space="preserve">обязательств, предусмотренных </w:t>
      </w:r>
      <w:r>
        <w:rPr>
          <w:kern w:val="2"/>
        </w:rPr>
        <w:t>к</w:t>
      </w:r>
      <w:r w:rsidRPr="003F1078">
        <w:rPr>
          <w:kern w:val="2"/>
        </w:rPr>
        <w:t>онтрактом, Заказчик вправе потребовать уплаты неустоек (штрафов, пени).</w:t>
      </w:r>
    </w:p>
    <w:p w:rsidR="00C53441" w:rsidRPr="003F1078" w:rsidRDefault="00C53441" w:rsidP="00C53441">
      <w:pPr>
        <w:widowControl w:val="0"/>
        <w:contextualSpacing/>
        <w:jc w:val="both"/>
        <w:rPr>
          <w:kern w:val="2"/>
        </w:rPr>
      </w:pPr>
      <w:r>
        <w:rPr>
          <w:kern w:val="2"/>
        </w:rPr>
        <w:t>6.3</w:t>
      </w:r>
      <w:r w:rsidRPr="003F1078">
        <w:rPr>
          <w:kern w:val="2"/>
        </w:rPr>
        <w:t xml:space="preserve">.2. </w:t>
      </w:r>
      <w:proofErr w:type="gramStart"/>
      <w:r w:rsidRPr="003F1078">
        <w:rPr>
          <w:kern w:val="2"/>
        </w:rPr>
        <w:t>Пеня начисляется за каждый день просрочки исполнения о</w:t>
      </w:r>
      <w:r>
        <w:rPr>
          <w:kern w:val="2"/>
        </w:rPr>
        <w:t>бязательства, предусмотренного к</w:t>
      </w:r>
      <w:r w:rsidRPr="003F1078">
        <w:rPr>
          <w:kern w:val="2"/>
        </w:rPr>
        <w:t>онтрактом, начиная со дня, следующего после</w:t>
      </w:r>
      <w:r>
        <w:rPr>
          <w:kern w:val="2"/>
        </w:rPr>
        <w:t xml:space="preserve"> дня истечения, установленного к</w:t>
      </w:r>
      <w:r w:rsidRPr="003F1078">
        <w:rPr>
          <w:kern w:val="2"/>
        </w:rPr>
        <w:t>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w:t>
      </w:r>
      <w:r>
        <w:rPr>
          <w:kern w:val="2"/>
        </w:rPr>
        <w:t xml:space="preserve"> банка РФ от цены к</w:t>
      </w:r>
      <w:r w:rsidRPr="003F1078">
        <w:rPr>
          <w:kern w:val="2"/>
        </w:rPr>
        <w:t xml:space="preserve">онтракта, уменьшенной на сумму, пропорциональную объему обязательств, предусмотренных контрактом и фактически исполненных </w:t>
      </w:r>
      <w:r>
        <w:rPr>
          <w:kern w:val="2"/>
        </w:rPr>
        <w:t>Поставщиком.</w:t>
      </w:r>
      <w:proofErr w:type="gramEnd"/>
    </w:p>
    <w:p w:rsidR="00C53441" w:rsidRPr="003F1078" w:rsidRDefault="00C53441" w:rsidP="00C53441">
      <w:pPr>
        <w:suppressAutoHyphens w:val="0"/>
        <w:jc w:val="both"/>
        <w:rPr>
          <w:kern w:val="2"/>
          <w:lang w:eastAsia="ru-RU"/>
        </w:rPr>
      </w:pPr>
      <w:r>
        <w:rPr>
          <w:kern w:val="2"/>
          <w:lang w:eastAsia="ru-RU"/>
        </w:rPr>
        <w:t>6</w:t>
      </w:r>
      <w:r w:rsidRPr="003F1078">
        <w:rPr>
          <w:kern w:val="2"/>
          <w:lang w:eastAsia="ru-RU"/>
        </w:rPr>
        <w:t>.</w:t>
      </w:r>
      <w:r>
        <w:rPr>
          <w:kern w:val="2"/>
          <w:lang w:eastAsia="ru-RU"/>
        </w:rPr>
        <w:t>3</w:t>
      </w:r>
      <w:r w:rsidRPr="003F1078">
        <w:rPr>
          <w:kern w:val="2"/>
          <w:lang w:eastAsia="ru-RU"/>
        </w:rPr>
        <w:t xml:space="preserve">.3. Штрафы начисляются </w:t>
      </w:r>
      <w:r w:rsidRPr="003F1078">
        <w:rPr>
          <w:lang w:eastAsia="ru-RU"/>
        </w:rPr>
        <w:t>за каждый факт неисполнения или ненадлежащего исполнения обяз</w:t>
      </w:r>
      <w:r w:rsidRPr="003F1078">
        <w:rPr>
          <w:lang w:eastAsia="ru-RU"/>
        </w:rPr>
        <w:t>а</w:t>
      </w:r>
      <w:r w:rsidRPr="003F1078">
        <w:rPr>
          <w:lang w:eastAsia="ru-RU"/>
        </w:rPr>
        <w:t xml:space="preserve">тельств, предусмотренных </w:t>
      </w:r>
      <w:r w:rsidRPr="003F1078">
        <w:rPr>
          <w:kern w:val="2"/>
          <w:lang w:eastAsia="ru-RU"/>
        </w:rPr>
        <w:t>контрактом.</w:t>
      </w:r>
    </w:p>
    <w:p w:rsidR="00C53441" w:rsidRPr="003F1078" w:rsidRDefault="00C53441" w:rsidP="00C53441">
      <w:pPr>
        <w:widowControl w:val="0"/>
        <w:suppressAutoHyphens w:val="0"/>
        <w:autoSpaceDE w:val="0"/>
        <w:autoSpaceDN w:val="0"/>
        <w:ind w:firstLine="284"/>
        <w:jc w:val="both"/>
      </w:pPr>
      <w:r w:rsidRPr="003F1078">
        <w:t>Р</w:t>
      </w:r>
      <w:r w:rsidRPr="003F1078">
        <w:rPr>
          <w:lang w:eastAsia="ru-RU"/>
        </w:rPr>
        <w:t xml:space="preserve">азмер штрафа рассчитывается в порядке, </w:t>
      </w:r>
      <w:r w:rsidRPr="003F1078">
        <w:rPr>
          <w:kern w:val="2"/>
          <w:lang w:eastAsia="ru-RU"/>
        </w:rPr>
        <w:t>установленном Правилами</w:t>
      </w:r>
      <w:r w:rsidRPr="003F1078">
        <w:rPr>
          <w:lang w:eastAsia="ru-RU"/>
        </w:rPr>
        <w:t xml:space="preserve">, </w:t>
      </w:r>
      <w:r w:rsidRPr="003F1078">
        <w:rPr>
          <w:kern w:val="2"/>
          <w:lang w:eastAsia="ru-RU"/>
        </w:rPr>
        <w:t>за исключением просрочки и</w:t>
      </w:r>
      <w:r w:rsidRPr="003F1078">
        <w:rPr>
          <w:kern w:val="2"/>
          <w:lang w:eastAsia="ru-RU"/>
        </w:rPr>
        <w:t>с</w:t>
      </w:r>
      <w:r w:rsidRPr="003F1078">
        <w:rPr>
          <w:kern w:val="2"/>
          <w:lang w:eastAsia="ru-RU"/>
        </w:rPr>
        <w:t xml:space="preserve">полнения </w:t>
      </w:r>
      <w:r w:rsidRPr="003F1078">
        <w:rPr>
          <w:lang w:eastAsia="ru-RU"/>
        </w:rPr>
        <w:t>обязательств (в том числе гарантийного обязательства), предусмотренных контрактом, и у</w:t>
      </w:r>
      <w:r w:rsidRPr="003F1078">
        <w:rPr>
          <w:lang w:eastAsia="ru-RU"/>
        </w:rPr>
        <w:t>с</w:t>
      </w:r>
      <w:r w:rsidRPr="003F1078">
        <w:rPr>
          <w:lang w:eastAsia="ru-RU"/>
        </w:rPr>
        <w:t>танавливается в виде фиксированной суммы, и составляет</w:t>
      </w:r>
      <w:r w:rsidRPr="003F1078">
        <w:t xml:space="preserve"> </w:t>
      </w:r>
      <w:r w:rsidR="00774AB8" w:rsidRPr="00774AB8">
        <w:rPr>
          <w:b/>
        </w:rPr>
        <w:t>3</w:t>
      </w:r>
      <w:r w:rsidRPr="00774AB8">
        <w:rPr>
          <w:b/>
        </w:rPr>
        <w:t>%</w:t>
      </w:r>
      <w:r w:rsidRPr="003F1078">
        <w:t xml:space="preserve"> цены контракта (этапа).</w:t>
      </w:r>
    </w:p>
    <w:p w:rsidR="00C53441" w:rsidRPr="00774AB8" w:rsidRDefault="00C53441" w:rsidP="00C53441">
      <w:pPr>
        <w:widowControl w:val="0"/>
        <w:autoSpaceDE w:val="0"/>
        <w:ind w:firstLine="284"/>
        <w:jc w:val="both"/>
        <w:rPr>
          <w:b/>
          <w:kern w:val="2"/>
        </w:rPr>
      </w:pPr>
      <w:r w:rsidRPr="003F1078">
        <w:rPr>
          <w:kern w:val="2"/>
        </w:rPr>
        <w:t>Размер штрафа</w:t>
      </w:r>
      <w:r>
        <w:rPr>
          <w:kern w:val="2"/>
        </w:rPr>
        <w:t>,</w:t>
      </w:r>
      <w:r w:rsidRPr="003F1078">
        <w:rPr>
          <w:kern w:val="2"/>
        </w:rPr>
        <w:t xml:space="preserve"> рассчита</w:t>
      </w:r>
      <w:r>
        <w:rPr>
          <w:kern w:val="2"/>
        </w:rPr>
        <w:t xml:space="preserve">нный </w:t>
      </w:r>
      <w:proofErr w:type="gramStart"/>
      <w:r>
        <w:rPr>
          <w:kern w:val="2"/>
        </w:rPr>
        <w:t>исходя из цены настоящего к</w:t>
      </w:r>
      <w:r w:rsidRPr="003F1078">
        <w:rPr>
          <w:kern w:val="2"/>
        </w:rPr>
        <w:t>онтракта составляет</w:t>
      </w:r>
      <w:proofErr w:type="gramEnd"/>
      <w:r w:rsidRPr="003F1078">
        <w:rPr>
          <w:kern w:val="2"/>
        </w:rPr>
        <w:t xml:space="preserve">: </w:t>
      </w:r>
      <w:r w:rsidR="00774AB8" w:rsidRPr="00774AB8">
        <w:rPr>
          <w:b/>
          <w:kern w:val="2"/>
        </w:rPr>
        <w:t>26 212,93 руб</w:t>
      </w:r>
      <w:r w:rsidRPr="00774AB8">
        <w:rPr>
          <w:b/>
          <w:kern w:val="2"/>
        </w:rPr>
        <w:t>.</w:t>
      </w:r>
    </w:p>
    <w:p w:rsidR="00C53441" w:rsidRPr="008246B3" w:rsidRDefault="00C53441" w:rsidP="00C53441">
      <w:pPr>
        <w:widowControl w:val="0"/>
        <w:ind w:firstLine="284"/>
        <w:contextualSpacing/>
        <w:jc w:val="both"/>
        <w:rPr>
          <w:kern w:val="2"/>
        </w:rPr>
      </w:pPr>
      <w:r>
        <w:rPr>
          <w:kern w:val="2"/>
        </w:rPr>
        <w:t xml:space="preserve">Поставщик </w:t>
      </w:r>
      <w:r w:rsidRPr="003F1078">
        <w:rPr>
          <w:kern w:val="2"/>
        </w:rPr>
        <w:t xml:space="preserve">освобождается от уплаты неустойки, если докажет, что просрочка исполнения указанного </w:t>
      </w:r>
      <w:r w:rsidRPr="008246B3">
        <w:rPr>
          <w:kern w:val="2"/>
        </w:rPr>
        <w:lastRenderedPageBreak/>
        <w:t>обязательства произошла вследствие непреодолимой силы или по вине Заказчика.</w:t>
      </w:r>
    </w:p>
    <w:p w:rsidR="00C53441" w:rsidRPr="008246B3" w:rsidRDefault="00C53441" w:rsidP="00C53441">
      <w:pPr>
        <w:pStyle w:val="ac"/>
        <w:numPr>
          <w:ilvl w:val="2"/>
          <w:numId w:val="10"/>
        </w:numPr>
        <w:suppressAutoHyphens w:val="0"/>
        <w:ind w:left="0" w:firstLine="0"/>
        <w:jc w:val="both"/>
      </w:pPr>
      <w:r w:rsidRPr="008246B3">
        <w:t>За каждый факт неисполнения или ненадлежащего исполнения Поставщиком обязательства, пр</w:t>
      </w:r>
      <w:r w:rsidRPr="008246B3">
        <w:t>е</w:t>
      </w:r>
      <w:r w:rsidRPr="008246B3">
        <w:t>дусмотренного Контрактом, которое не имеет стоимостного выражения, размер штрафа составляет</w:t>
      </w:r>
      <w:r w:rsidRPr="008246B3">
        <w:rPr>
          <w:kern w:val="2"/>
        </w:rPr>
        <w:t xml:space="preserve">: </w:t>
      </w:r>
      <w:r w:rsidRPr="008246B3">
        <w:t>1 000 (одна тысяча) рублей 00 копеек.</w:t>
      </w:r>
    </w:p>
    <w:p w:rsidR="00C53441" w:rsidRPr="003F1078" w:rsidRDefault="00C53441" w:rsidP="00C53441">
      <w:pPr>
        <w:widowControl w:val="0"/>
        <w:contextualSpacing/>
        <w:jc w:val="both"/>
        <w:rPr>
          <w:bCs/>
          <w:kern w:val="2"/>
        </w:rPr>
      </w:pPr>
      <w:r>
        <w:rPr>
          <w:bCs/>
          <w:kern w:val="2"/>
        </w:rPr>
        <w:t>6.3</w:t>
      </w:r>
      <w:r w:rsidRPr="003F1078">
        <w:rPr>
          <w:bCs/>
          <w:kern w:val="2"/>
        </w:rPr>
        <w:t xml:space="preserve">.4. Уплата неустойки или применение иной формы ответственности не освобождает </w:t>
      </w:r>
      <w:r>
        <w:rPr>
          <w:bCs/>
          <w:kern w:val="2"/>
        </w:rPr>
        <w:t>Поставщика</w:t>
      </w:r>
      <w:r w:rsidRPr="003F1078">
        <w:rPr>
          <w:bCs/>
          <w:kern w:val="2"/>
        </w:rPr>
        <w:t xml:space="preserve"> от исполне</w:t>
      </w:r>
      <w:r>
        <w:rPr>
          <w:bCs/>
          <w:kern w:val="2"/>
        </w:rPr>
        <w:t>ния обязательств по настоящему к</w:t>
      </w:r>
      <w:r w:rsidRPr="003F1078">
        <w:rPr>
          <w:bCs/>
          <w:kern w:val="2"/>
        </w:rPr>
        <w:t>онтракту.</w:t>
      </w:r>
    </w:p>
    <w:p w:rsidR="00C53441" w:rsidRDefault="00C53441" w:rsidP="00C53441">
      <w:pPr>
        <w:widowControl w:val="0"/>
        <w:contextualSpacing/>
        <w:jc w:val="both"/>
        <w:rPr>
          <w:bCs/>
          <w:kern w:val="2"/>
        </w:rPr>
      </w:pPr>
      <w:r>
        <w:rPr>
          <w:bCs/>
          <w:kern w:val="2"/>
        </w:rPr>
        <w:t>6.3</w:t>
      </w:r>
      <w:r w:rsidRPr="003F1078">
        <w:rPr>
          <w:bCs/>
          <w:kern w:val="2"/>
        </w:rPr>
        <w:t xml:space="preserve">.5. </w:t>
      </w:r>
      <w:r>
        <w:rPr>
          <w:bCs/>
          <w:kern w:val="2"/>
        </w:rPr>
        <w:t>Поставщик</w:t>
      </w:r>
      <w:r>
        <w:rPr>
          <w:kern w:val="2"/>
        </w:rPr>
        <w:t xml:space="preserve"> </w:t>
      </w:r>
      <w:r w:rsidRPr="003F1078">
        <w:rPr>
          <w:bCs/>
          <w:kern w:val="2"/>
        </w:rPr>
        <w:t>несет ответственн</w:t>
      </w:r>
      <w:r>
        <w:rPr>
          <w:bCs/>
          <w:kern w:val="2"/>
        </w:rPr>
        <w:t xml:space="preserve">ость за все риски, связанные с </w:t>
      </w:r>
      <w:r w:rsidRPr="003F1078">
        <w:rPr>
          <w:bCs/>
          <w:kern w:val="2"/>
        </w:rPr>
        <w:t>поставкой товара.</w:t>
      </w:r>
    </w:p>
    <w:p w:rsidR="00C53441" w:rsidRDefault="00C53441" w:rsidP="00C53441">
      <w:pPr>
        <w:widowControl w:val="0"/>
        <w:contextualSpacing/>
        <w:jc w:val="both"/>
        <w:rPr>
          <w:kern w:val="2"/>
        </w:rPr>
      </w:pPr>
      <w:r>
        <w:rPr>
          <w:bCs/>
          <w:kern w:val="2"/>
        </w:rPr>
        <w:t>6.3.6. При невыполнении обязательств по контракту, кроме уплаты неустойки (штрафа, пени) Поставщик</w:t>
      </w:r>
      <w:r>
        <w:rPr>
          <w:kern w:val="2"/>
        </w:rPr>
        <w:t xml:space="preserve"> возмещает в полном объеме понесенные Заказчиком убытки. </w:t>
      </w:r>
      <w:proofErr w:type="gramStart"/>
      <w:r>
        <w:rPr>
          <w:kern w:val="2"/>
        </w:rPr>
        <w:t>Бремя</w:t>
      </w:r>
      <w:proofErr w:type="gramEnd"/>
      <w:r>
        <w:rPr>
          <w:kern w:val="2"/>
        </w:rPr>
        <w:t xml:space="preserve"> доказывая убытков лежит на потерпевшей стороне.</w:t>
      </w:r>
    </w:p>
    <w:p w:rsidR="00C53441" w:rsidRPr="003F1078" w:rsidRDefault="00C53441" w:rsidP="00C53441">
      <w:pPr>
        <w:widowControl w:val="0"/>
        <w:contextualSpacing/>
        <w:jc w:val="both"/>
        <w:rPr>
          <w:bCs/>
          <w:kern w:val="2"/>
        </w:rPr>
      </w:pPr>
      <w:r>
        <w:rPr>
          <w:kern w:val="2"/>
        </w:rPr>
        <w:t xml:space="preserve">6.3.7. В случае просрочки исполнения обязательств, предусмотренных контрактом (в том числе гарантийных), а также в иных случаях неисполнения или ненадлежащего исполнения обязательств, Заказчик направляет </w:t>
      </w:r>
      <w:r>
        <w:rPr>
          <w:bCs/>
          <w:kern w:val="2"/>
        </w:rPr>
        <w:t>Поставщику</w:t>
      </w:r>
      <w:r>
        <w:rPr>
          <w:kern w:val="2"/>
        </w:rPr>
        <w:t xml:space="preserve"> требование об уплате неустоек (штрафов, пеней).</w:t>
      </w:r>
    </w:p>
    <w:p w:rsidR="00C53441" w:rsidRDefault="00C53441" w:rsidP="00C53441">
      <w:pPr>
        <w:widowControl w:val="0"/>
        <w:contextualSpacing/>
        <w:jc w:val="both"/>
        <w:rPr>
          <w:kern w:val="2"/>
        </w:rPr>
      </w:pPr>
      <w:r>
        <w:rPr>
          <w:bCs/>
          <w:kern w:val="2"/>
        </w:rPr>
        <w:t>6</w:t>
      </w:r>
      <w:r w:rsidRPr="003F1078">
        <w:rPr>
          <w:bCs/>
          <w:kern w:val="2"/>
        </w:rPr>
        <w:t>.</w:t>
      </w:r>
      <w:r>
        <w:rPr>
          <w:bCs/>
          <w:kern w:val="2"/>
        </w:rPr>
        <w:t>3</w:t>
      </w:r>
      <w:r w:rsidRPr="003F1078">
        <w:rPr>
          <w:bCs/>
          <w:kern w:val="2"/>
        </w:rPr>
        <w:t>.</w:t>
      </w:r>
      <w:r>
        <w:rPr>
          <w:bCs/>
          <w:kern w:val="2"/>
        </w:rPr>
        <w:t>8</w:t>
      </w:r>
      <w:r w:rsidRPr="003F1078">
        <w:rPr>
          <w:bCs/>
          <w:kern w:val="2"/>
        </w:rPr>
        <w:t xml:space="preserve">. В случае неисполнения </w:t>
      </w:r>
      <w:r>
        <w:rPr>
          <w:bCs/>
          <w:kern w:val="2"/>
        </w:rPr>
        <w:t xml:space="preserve">или ненадлежащего исполнения обязательств, предусмотренных контрактом, Заказчик вправе произвести оплату по контракту за вычетом соответствующего размера неустойки (штрафа, пени) в соответствии со ст. 410 ГК РФ. Об удовлетворении своих требований из суммы оплаты по контракту Заказчик обязан в письменной форме уведомить </w:t>
      </w:r>
      <w:r w:rsidRPr="003F1078">
        <w:rPr>
          <w:bCs/>
          <w:kern w:val="2"/>
        </w:rPr>
        <w:t>св</w:t>
      </w:r>
      <w:r>
        <w:rPr>
          <w:bCs/>
          <w:kern w:val="2"/>
        </w:rPr>
        <w:t>оих обязательств по настоящему ко</w:t>
      </w:r>
      <w:r w:rsidRPr="003F1078">
        <w:rPr>
          <w:bCs/>
          <w:kern w:val="2"/>
        </w:rPr>
        <w:t xml:space="preserve">нтракту </w:t>
      </w:r>
      <w:r>
        <w:rPr>
          <w:bCs/>
          <w:kern w:val="2"/>
        </w:rPr>
        <w:t>Поставщика.</w:t>
      </w:r>
    </w:p>
    <w:p w:rsidR="00C53441" w:rsidRDefault="00C53441" w:rsidP="00C53441">
      <w:pPr>
        <w:widowControl w:val="0"/>
        <w:contextualSpacing/>
        <w:jc w:val="both"/>
      </w:pPr>
      <w:r>
        <w:t>6.3</w:t>
      </w:r>
      <w:r w:rsidRPr="003F1078">
        <w:t>.</w:t>
      </w:r>
      <w:r>
        <w:t>9</w:t>
      </w:r>
      <w:r w:rsidRPr="003F1078">
        <w:t xml:space="preserve">. Общая сумма начисленной неустойки (штрафов, пени) за неисполнение или ненадлежащее исполнение </w:t>
      </w:r>
      <w:r>
        <w:t>Поставщиком</w:t>
      </w:r>
      <w:r>
        <w:rPr>
          <w:kern w:val="2"/>
        </w:rPr>
        <w:t xml:space="preserve"> </w:t>
      </w:r>
      <w:r w:rsidRPr="003F1078">
        <w:t>обязательств, предусмотренных контрактом, не может превышать цену контракта.</w:t>
      </w:r>
    </w:p>
    <w:p w:rsidR="00270EA4" w:rsidRDefault="00270EA4" w:rsidP="00C53441">
      <w:pPr>
        <w:widowControl w:val="0"/>
        <w:contextualSpacing/>
        <w:jc w:val="both"/>
      </w:pPr>
    </w:p>
    <w:p w:rsidR="006E778A" w:rsidRPr="00947BFE" w:rsidRDefault="006E778A" w:rsidP="006E778A">
      <w:pPr>
        <w:jc w:val="center"/>
        <w:rPr>
          <w:b/>
        </w:rPr>
      </w:pPr>
      <w:r w:rsidRPr="00947BFE">
        <w:rPr>
          <w:b/>
        </w:rPr>
        <w:t>7. ОБСТОЯТЕЛЬСТВА НЕПРЕОДОЛИМОЙ СИЛЫ (ФОРС-МАЖОР)</w:t>
      </w:r>
    </w:p>
    <w:p w:rsidR="006E778A" w:rsidRPr="00947BFE" w:rsidRDefault="006E778A" w:rsidP="006E778A">
      <w:pPr>
        <w:jc w:val="both"/>
      </w:pPr>
      <w:r w:rsidRPr="00947BFE">
        <w:t>7.1. Стороны освобождаются от ответственности за полное или частичное неисполнение обязательств по настоящему контракту, если такое неисполнение явилось следствием обстоятельств непреодолимой силы (форс-мажор).</w:t>
      </w:r>
    </w:p>
    <w:p w:rsidR="006E778A" w:rsidRPr="00947BFE" w:rsidRDefault="006E778A" w:rsidP="006E778A">
      <w:pPr>
        <w:widowControl w:val="0"/>
        <w:autoSpaceDE w:val="0"/>
        <w:autoSpaceDN w:val="0"/>
        <w:adjustRightInd w:val="0"/>
        <w:jc w:val="both"/>
      </w:pPr>
      <w:r w:rsidRPr="00947BFE">
        <w:t xml:space="preserve">7.2. </w:t>
      </w:r>
      <w:r w:rsidRPr="00947BFE">
        <w:rPr>
          <w:color w:val="000000"/>
        </w:rPr>
        <w:t>Сторона, для  которой создалась невозможность исполнения</w:t>
      </w:r>
      <w:r w:rsidRPr="00947BFE">
        <w:t xml:space="preserve"> </w:t>
      </w:r>
      <w:r w:rsidRPr="00947BFE">
        <w:rPr>
          <w:color w:val="000000"/>
        </w:rPr>
        <w:t>обязательств по настоящему Контракту вследствие</w:t>
      </w:r>
      <w:r w:rsidRPr="00947BFE">
        <w:t xml:space="preserve"> </w:t>
      </w:r>
      <w:r w:rsidRPr="00947BFE">
        <w:rPr>
          <w:color w:val="000000"/>
        </w:rPr>
        <w:t>обстоятельств непреодолимой силы, не позднее 5 (пяти) дней с момента их</w:t>
      </w:r>
      <w:r w:rsidRPr="00947BFE">
        <w:t xml:space="preserve"> </w:t>
      </w:r>
      <w:r w:rsidRPr="00947BFE">
        <w:rPr>
          <w:color w:val="000000"/>
        </w:rPr>
        <w:t>наступления в письменной форме извещает другую Сторону с приложением</w:t>
      </w:r>
      <w:r w:rsidRPr="00947BFE">
        <w:t xml:space="preserve"> официальных </w:t>
      </w:r>
      <w:r w:rsidRPr="00947BFE">
        <w:rPr>
          <w:color w:val="000000"/>
        </w:rPr>
        <w:t xml:space="preserve">документов, выданных уполномоченными органами и организациями </w:t>
      </w:r>
      <w:r w:rsidRPr="00947BFE">
        <w:t>и удостоверяющими наличие этих обстоятельств.</w:t>
      </w:r>
    </w:p>
    <w:p w:rsidR="006E778A" w:rsidRPr="00947BFE" w:rsidRDefault="006E778A" w:rsidP="006E778A">
      <w:pPr>
        <w:jc w:val="both"/>
      </w:pPr>
      <w:r w:rsidRPr="00947BFE">
        <w:t>7.3. В случаях наступления обстоятельств, предусмотренных п. 7.1. настоящего контракта, срок выполнения стороной обязательств по настоящему контракту отдвигается соразмерно времени, в течение которого действуют эти обстоятельства и их последствия.</w:t>
      </w:r>
    </w:p>
    <w:p w:rsidR="006E778A" w:rsidRDefault="006E778A" w:rsidP="006E778A">
      <w:pPr>
        <w:jc w:val="both"/>
      </w:pPr>
      <w:r w:rsidRPr="00947BFE">
        <w:t>7.4. Если обстоятельства, указанные в п. 7.1. настоящего контракта,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контракта или принимают решение о расторжении контракта.</w:t>
      </w:r>
    </w:p>
    <w:p w:rsidR="00270EA4" w:rsidRDefault="00270EA4" w:rsidP="006E778A">
      <w:pPr>
        <w:jc w:val="both"/>
      </w:pPr>
    </w:p>
    <w:p w:rsidR="006E778A" w:rsidRPr="00947BFE" w:rsidRDefault="006E778A" w:rsidP="006E778A">
      <w:pPr>
        <w:jc w:val="center"/>
      </w:pPr>
      <w:r w:rsidRPr="00947BFE">
        <w:rPr>
          <w:b/>
          <w:bCs/>
        </w:rPr>
        <w:t>8. РАЗРЕШЕНИЕ СПОРОВ, РАСТОРЖЕНИЕ КОНТРАКТА</w:t>
      </w:r>
    </w:p>
    <w:p w:rsidR="006E778A" w:rsidRPr="00947BFE" w:rsidRDefault="006E778A" w:rsidP="006E778A">
      <w:pPr>
        <w:jc w:val="both"/>
      </w:pPr>
      <w:r w:rsidRPr="00947BFE">
        <w:t>8.1. Все споры и разногласия, возникшие между Сторонами в связи с исполнением настоящего контракта, решаются путем переговоров. Претензионный порядок урегулирования споров является обязательным для сторон. Срок ответа на претензию пять рабочих дней.</w:t>
      </w:r>
    </w:p>
    <w:p w:rsidR="006E778A" w:rsidRPr="00947BFE" w:rsidRDefault="006E778A" w:rsidP="006E778A">
      <w:pPr>
        <w:jc w:val="both"/>
      </w:pPr>
      <w:r w:rsidRPr="00947BFE">
        <w:t>8.2. В случае</w:t>
      </w:r>
      <w:proofErr w:type="gramStart"/>
      <w:r w:rsidRPr="00947BFE">
        <w:t>,</w:t>
      </w:r>
      <w:proofErr w:type="gramEnd"/>
      <w:r w:rsidRPr="00947BFE">
        <w:t xml:space="preserve"> если Стороны не могут прийти к соглашению, то споры и разногласия подлежат разрешению в Арбитражном суде Свердловской области, в порядке, предусмотренном действующим законодательством РФ.</w:t>
      </w:r>
    </w:p>
    <w:p w:rsidR="006E778A" w:rsidRPr="00947BFE" w:rsidRDefault="006E778A" w:rsidP="006E778A">
      <w:pPr>
        <w:autoSpaceDE w:val="0"/>
        <w:autoSpaceDN w:val="0"/>
        <w:adjustRightInd w:val="0"/>
        <w:jc w:val="both"/>
      </w:pPr>
      <w:r w:rsidRPr="00947BFE">
        <w:rPr>
          <w:rFonts w:eastAsia="Calibri"/>
          <w:lang w:eastAsia="en-US"/>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в порядке, предусмотренном настоящим договором.</w:t>
      </w:r>
    </w:p>
    <w:p w:rsidR="006E778A" w:rsidRPr="00947BFE" w:rsidRDefault="006E778A" w:rsidP="006E778A">
      <w:pPr>
        <w:autoSpaceDE w:val="0"/>
        <w:autoSpaceDN w:val="0"/>
        <w:adjustRightInd w:val="0"/>
        <w:jc w:val="both"/>
      </w:pPr>
      <w:r w:rsidRPr="00947BFE">
        <w:t>8.4.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E778A" w:rsidRDefault="006E778A" w:rsidP="006E778A">
      <w:pPr>
        <w:autoSpaceDE w:val="0"/>
        <w:autoSpaceDN w:val="0"/>
        <w:adjustRightInd w:val="0"/>
        <w:jc w:val="both"/>
        <w:rPr>
          <w:rFonts w:eastAsia="Calibri"/>
          <w:lang w:eastAsia="en-US"/>
        </w:rPr>
      </w:pPr>
      <w:r w:rsidRPr="00947BFE">
        <w:rPr>
          <w:rFonts w:eastAsia="Calibri"/>
          <w:lang w:eastAsia="en-US"/>
        </w:rPr>
        <w:t>8.5</w:t>
      </w:r>
      <w:r w:rsidRPr="00AC1BBC">
        <w:rPr>
          <w:rFonts w:eastAsia="Calibri"/>
          <w:lang w:eastAsia="en-US"/>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ст.95 </w:t>
      </w:r>
      <w:r w:rsidRPr="00AC1BBC">
        <w:rPr>
          <w:rFonts w:eastAsia="Calibri"/>
          <w:bCs/>
          <w:lang w:eastAsia="en-US"/>
        </w:rPr>
        <w:t>ФЗ-44</w:t>
      </w:r>
      <w:r w:rsidRPr="00AC1BBC">
        <w:rPr>
          <w:rFonts w:eastAsia="Calibri"/>
          <w:lang w:eastAsia="en-US"/>
        </w:rPr>
        <w:t>.</w:t>
      </w:r>
    </w:p>
    <w:p w:rsidR="00AC1BBC" w:rsidRPr="00947BFE" w:rsidRDefault="00AC1BBC" w:rsidP="006E778A">
      <w:pPr>
        <w:autoSpaceDE w:val="0"/>
        <w:autoSpaceDN w:val="0"/>
        <w:adjustRightInd w:val="0"/>
        <w:jc w:val="both"/>
      </w:pPr>
      <w:r>
        <w:lastRenderedPageBreak/>
        <w:t xml:space="preserve">8.6. В случаях, предусмотренных </w:t>
      </w:r>
      <w:proofErr w:type="gramStart"/>
      <w:r>
        <w:t>ч</w:t>
      </w:r>
      <w:proofErr w:type="gramEnd"/>
      <w:r>
        <w:t>. 15 ст. 95 ФЗ - 44 Заказчик обязан принять решение об одностороннем отказе от исполнения контракта.</w:t>
      </w:r>
    </w:p>
    <w:p w:rsidR="006E778A" w:rsidRDefault="006E778A" w:rsidP="006E778A">
      <w:pPr>
        <w:jc w:val="both"/>
        <w:rPr>
          <w:rFonts w:eastAsia="Calibri"/>
          <w:lang w:eastAsia="en-US"/>
        </w:rPr>
      </w:pPr>
      <w:r w:rsidRPr="00947BFE">
        <w:rPr>
          <w:rFonts w:eastAsia="Calibri"/>
          <w:lang w:eastAsia="en-US"/>
        </w:rPr>
        <w:t>8.</w:t>
      </w:r>
      <w:r w:rsidR="00F407B5">
        <w:rPr>
          <w:rFonts w:eastAsia="Calibri"/>
          <w:lang w:eastAsia="en-US"/>
        </w:rPr>
        <w:t>6</w:t>
      </w:r>
      <w:r w:rsidRPr="00947BFE">
        <w:rPr>
          <w:rFonts w:eastAsia="Calibri"/>
          <w:lang w:eastAsia="en-US"/>
        </w:rPr>
        <w:t>.</w:t>
      </w:r>
      <w:r>
        <w:rPr>
          <w:rFonts w:eastAsia="Calibri"/>
          <w:lang w:eastAsia="en-US"/>
        </w:rPr>
        <w:t xml:space="preserve"> </w:t>
      </w:r>
      <w:r w:rsidRPr="00947BFE">
        <w:rPr>
          <w:rFonts w:eastAsia="Calibri"/>
          <w:lang w:eastAsia="en-US"/>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E778A" w:rsidRPr="00947BFE" w:rsidRDefault="006E778A" w:rsidP="006E778A">
      <w:pPr>
        <w:jc w:val="both"/>
      </w:pPr>
    </w:p>
    <w:p w:rsidR="006E778A" w:rsidRPr="00947BFE" w:rsidRDefault="006E778A" w:rsidP="006E778A">
      <w:pPr>
        <w:numPr>
          <w:ilvl w:val="0"/>
          <w:numId w:val="2"/>
        </w:numPr>
        <w:suppressAutoHyphens w:val="0"/>
        <w:ind w:left="0" w:firstLine="0"/>
        <w:jc w:val="center"/>
        <w:rPr>
          <w:b/>
          <w:bCs/>
        </w:rPr>
      </w:pPr>
      <w:r w:rsidRPr="00947BFE">
        <w:rPr>
          <w:b/>
          <w:bCs/>
        </w:rPr>
        <w:t>СРОК ДЕЙСТВИЯ КОНТРАКТА</w:t>
      </w:r>
    </w:p>
    <w:p w:rsidR="006E778A" w:rsidRDefault="006E778A" w:rsidP="006E778A">
      <w:pPr>
        <w:numPr>
          <w:ilvl w:val="1"/>
          <w:numId w:val="2"/>
        </w:numPr>
        <w:tabs>
          <w:tab w:val="num" w:pos="0"/>
        </w:tabs>
        <w:suppressAutoHyphens w:val="0"/>
        <w:ind w:left="0" w:firstLine="0"/>
        <w:jc w:val="both"/>
      </w:pPr>
      <w:r>
        <w:t xml:space="preserve"> </w:t>
      </w:r>
      <w:r w:rsidRPr="00947BFE">
        <w:t>Настоящий контра</w:t>
      </w:r>
      <w:proofErr w:type="gramStart"/>
      <w:r w:rsidRPr="00947BFE">
        <w:t>кт вст</w:t>
      </w:r>
      <w:proofErr w:type="gramEnd"/>
      <w:r w:rsidRPr="00947BFE">
        <w:t xml:space="preserve">упает в силу с момента </w:t>
      </w:r>
      <w:r>
        <w:t xml:space="preserve">заключения </w:t>
      </w:r>
      <w:r w:rsidRPr="00947BFE">
        <w:t xml:space="preserve">и действует до </w:t>
      </w:r>
      <w:r w:rsidRPr="00947BFE">
        <w:rPr>
          <w:b/>
        </w:rPr>
        <w:t>31 декабря 201</w:t>
      </w:r>
      <w:r w:rsidR="00C53441">
        <w:rPr>
          <w:b/>
        </w:rPr>
        <w:t>8</w:t>
      </w:r>
      <w:r w:rsidRPr="00947BFE">
        <w:rPr>
          <w:b/>
        </w:rPr>
        <w:t xml:space="preserve"> г.</w:t>
      </w:r>
      <w:r w:rsidRPr="00947BFE">
        <w:t>,</w:t>
      </w:r>
      <w:r>
        <w:t xml:space="preserve"> а</w:t>
      </w:r>
      <w:r w:rsidR="00D31F54">
        <w:t xml:space="preserve">  в части взаиморасчетов </w:t>
      </w:r>
      <w:r w:rsidRPr="00947BFE">
        <w:t>действует до полного исполнения сторонами обязательств.</w:t>
      </w:r>
    </w:p>
    <w:p w:rsidR="006E778A" w:rsidRPr="00947BFE" w:rsidRDefault="006E778A" w:rsidP="006E778A">
      <w:pPr>
        <w:tabs>
          <w:tab w:val="num" w:pos="851"/>
        </w:tabs>
        <w:suppressAutoHyphens w:val="0"/>
        <w:jc w:val="both"/>
      </w:pPr>
    </w:p>
    <w:p w:rsidR="006E778A" w:rsidRPr="00947BFE" w:rsidRDefault="006E778A" w:rsidP="006E778A">
      <w:pPr>
        <w:numPr>
          <w:ilvl w:val="0"/>
          <w:numId w:val="2"/>
        </w:numPr>
        <w:tabs>
          <w:tab w:val="num" w:pos="2912"/>
        </w:tabs>
        <w:suppressAutoHyphens w:val="0"/>
        <w:ind w:left="0" w:firstLine="0"/>
        <w:jc w:val="center"/>
        <w:rPr>
          <w:b/>
          <w:bCs/>
        </w:rPr>
      </w:pPr>
      <w:r w:rsidRPr="00947BFE">
        <w:rPr>
          <w:b/>
          <w:bCs/>
        </w:rPr>
        <w:t>УСЛОВИЯ ОБЕСПЕЧЕНИЯ ИСПОЛНЕНИЯ КОНТРАКТА</w:t>
      </w:r>
    </w:p>
    <w:p w:rsidR="000C5BB0" w:rsidRPr="000C5BB0" w:rsidRDefault="000C5BB0" w:rsidP="000C5BB0">
      <w:pPr>
        <w:tabs>
          <w:tab w:val="left" w:pos="0"/>
        </w:tabs>
        <w:suppressAutoHyphens w:val="0"/>
        <w:jc w:val="both"/>
        <w:rPr>
          <w:bCs/>
        </w:rPr>
      </w:pPr>
      <w:r>
        <w:t xml:space="preserve">10.1 </w:t>
      </w:r>
      <w:r w:rsidRPr="00947BFE">
        <w:t>Настоящий контракт заключается только после предоставления Поставщиком, с которым заключ</w:t>
      </w:r>
      <w:r w:rsidRPr="00947BFE">
        <w:t>а</w:t>
      </w:r>
      <w:r w:rsidRPr="00947BFE">
        <w:t>ется контракт, обеспечения исполнения контракта в соответствии с ФЗ-44 в виде банковской гарантии, выданной банком или внесения денежных средств на указанный в п. 10.1.1. счет. Способ обеспечения исполнения контракта из указанных в настоящей части способов определяется Поставщиком самосто</w:t>
      </w:r>
      <w:r w:rsidRPr="00947BFE">
        <w:t>я</w:t>
      </w:r>
      <w:r w:rsidRPr="00947BFE">
        <w:t>тельно.</w:t>
      </w:r>
    </w:p>
    <w:p w:rsidR="000C5BB0" w:rsidRPr="000C5BB0" w:rsidRDefault="000C5BB0" w:rsidP="000C5BB0">
      <w:pPr>
        <w:tabs>
          <w:tab w:val="left" w:pos="0"/>
        </w:tabs>
        <w:jc w:val="both"/>
        <w:rPr>
          <w:bCs/>
        </w:rPr>
      </w:pPr>
      <w:r w:rsidRPr="000C5BB0">
        <w:rPr>
          <w:bCs/>
        </w:rPr>
        <w:t>10.1.1. Реквизиты счета для перечисления денежных сре</w:t>
      </w:r>
      <w:proofErr w:type="gramStart"/>
      <w:r w:rsidRPr="000C5BB0">
        <w:rPr>
          <w:bCs/>
        </w:rPr>
        <w:t>дств в к</w:t>
      </w:r>
      <w:proofErr w:type="gramEnd"/>
      <w:r w:rsidRPr="000C5BB0">
        <w:rPr>
          <w:bCs/>
        </w:rPr>
        <w:t>ачестве обеспечения исполнения контракта:</w:t>
      </w:r>
    </w:p>
    <w:p w:rsidR="000C5BB0" w:rsidRPr="00B46EA8" w:rsidRDefault="000C5BB0" w:rsidP="000C5BB0">
      <w:pPr>
        <w:tabs>
          <w:tab w:val="left" w:pos="0"/>
          <w:tab w:val="left" w:pos="993"/>
        </w:tabs>
        <w:jc w:val="both"/>
      </w:pPr>
      <w:r w:rsidRPr="00B46EA8">
        <w:t>Министерство финансов Свердловской области («ГБУЗ СО «СООД» л/</w:t>
      </w:r>
      <w:proofErr w:type="spellStart"/>
      <w:r w:rsidRPr="00B46EA8">
        <w:t>сч</w:t>
      </w:r>
      <w:proofErr w:type="spellEnd"/>
      <w:r w:rsidRPr="00B46EA8">
        <w:t xml:space="preserve"> 23013908200)</w:t>
      </w:r>
    </w:p>
    <w:p w:rsidR="000C5BB0" w:rsidRPr="00B46EA8" w:rsidRDefault="000C5BB0" w:rsidP="000C5BB0">
      <w:pPr>
        <w:tabs>
          <w:tab w:val="left" w:pos="0"/>
          <w:tab w:val="left" w:pos="993"/>
        </w:tabs>
        <w:jc w:val="both"/>
      </w:pPr>
      <w:r w:rsidRPr="00B46EA8">
        <w:t>ИНН 6658463168 КПП 665801001 БИК: 046577001 Уральское ГУ Банка России г</w:t>
      </w:r>
      <w:proofErr w:type="gramStart"/>
      <w:r w:rsidRPr="00B46EA8">
        <w:t>.Е</w:t>
      </w:r>
      <w:proofErr w:type="gramEnd"/>
      <w:r w:rsidRPr="00B46EA8">
        <w:t xml:space="preserve">катеринбург </w:t>
      </w:r>
    </w:p>
    <w:p w:rsidR="000C5BB0" w:rsidRDefault="000C5BB0" w:rsidP="000C5BB0">
      <w:pPr>
        <w:tabs>
          <w:tab w:val="left" w:pos="0"/>
        </w:tabs>
      </w:pPr>
      <w:r w:rsidRPr="00B46EA8">
        <w:t>счет: 40601810165773000001 КБК 01300000000000000510</w:t>
      </w:r>
    </w:p>
    <w:p w:rsidR="000C5BB0" w:rsidRPr="00694BC4" w:rsidRDefault="000C5BB0" w:rsidP="000C5BB0">
      <w:pPr>
        <w:tabs>
          <w:tab w:val="left" w:pos="0"/>
        </w:tabs>
        <w:jc w:val="both"/>
        <w:rPr>
          <w:b/>
        </w:rPr>
      </w:pPr>
      <w:r>
        <w:t>10.</w:t>
      </w:r>
      <w:r w:rsidRPr="00BF082D">
        <w:t xml:space="preserve">2 </w:t>
      </w:r>
      <w:r w:rsidRPr="00FC6468">
        <w:t xml:space="preserve">Обеспечение исполнения настоящего контракта составляет </w:t>
      </w:r>
      <w:r w:rsidRPr="000C5BB0">
        <w:rPr>
          <w:b/>
          <w:highlight w:val="yellow"/>
        </w:rPr>
        <w:t>20%</w:t>
      </w:r>
      <w:r w:rsidRPr="00FC6468">
        <w:t xml:space="preserve"> от начальной (максимальной) цены контракта (что </w:t>
      </w:r>
      <w:r w:rsidRPr="00694BC4">
        <w:t xml:space="preserve">составляет </w:t>
      </w:r>
      <w:r w:rsidR="00694BC4" w:rsidRPr="00694BC4">
        <w:rPr>
          <w:b/>
          <w:color w:val="000000"/>
        </w:rPr>
        <w:t>174 752,86</w:t>
      </w:r>
      <w:r w:rsidR="00694BC4" w:rsidRPr="00694BC4">
        <w:rPr>
          <w:b/>
        </w:rPr>
        <w:t xml:space="preserve"> </w:t>
      </w:r>
      <w:r w:rsidRPr="00694BC4">
        <w:rPr>
          <w:b/>
        </w:rPr>
        <w:t>руб.</w:t>
      </w:r>
      <w:r w:rsidRPr="000C5BB0">
        <w:rPr>
          <w:b/>
        </w:rPr>
        <w:t xml:space="preserve">). </w:t>
      </w:r>
      <w:r w:rsidRPr="00FC6468">
        <w:t xml:space="preserve">Если Поставщиком предложена цена контракта, которая на двадцать пять и более </w:t>
      </w:r>
      <w:proofErr w:type="gramStart"/>
      <w:r w:rsidRPr="00FC6468">
        <w:t>процентов</w:t>
      </w:r>
      <w:proofErr w:type="gramEnd"/>
      <w:r w:rsidRPr="00FC6468">
        <w:t xml:space="preserve"> ниже начальной (максимальной) цены контракта, контракт заключается только после предоставления Поставщиком обеспечения исполнения контракта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BF082D">
        <w:t>.</w:t>
      </w:r>
    </w:p>
    <w:p w:rsidR="000C5BB0" w:rsidRPr="000C5BB0" w:rsidRDefault="000C5BB0" w:rsidP="000C5BB0">
      <w:pPr>
        <w:tabs>
          <w:tab w:val="left" w:pos="0"/>
        </w:tabs>
        <w:suppressAutoHyphens w:val="0"/>
        <w:jc w:val="both"/>
        <w:rPr>
          <w:bCs/>
        </w:rPr>
      </w:pPr>
      <w:r>
        <w:t xml:space="preserve">10.3. </w:t>
      </w:r>
      <w:r w:rsidRPr="00B0775A">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контракта, взамен р</w:t>
      </w:r>
      <w:r w:rsidRPr="00B0775A">
        <w:t>а</w:t>
      </w:r>
      <w:r w:rsidRPr="00B0775A">
        <w:t>нее предоставленного обеспечения исполнения контракта. При этом может быть изменен способ обе</w:t>
      </w:r>
      <w:r w:rsidRPr="00B0775A">
        <w:t>с</w:t>
      </w:r>
      <w:r w:rsidRPr="00B0775A">
        <w:t>печения исполнения контракта. Такая замена производиться только после письменного требования П</w:t>
      </w:r>
      <w:r w:rsidRPr="00B0775A">
        <w:t>о</w:t>
      </w:r>
      <w:r w:rsidRPr="00B0775A">
        <w:t>ставщика.</w:t>
      </w:r>
    </w:p>
    <w:p w:rsidR="000C5BB0" w:rsidRPr="000C5BB0" w:rsidRDefault="000C5BB0" w:rsidP="000C5BB0">
      <w:pPr>
        <w:tabs>
          <w:tab w:val="left" w:pos="0"/>
        </w:tabs>
        <w:suppressAutoHyphens w:val="0"/>
        <w:jc w:val="both"/>
        <w:rPr>
          <w:bCs/>
        </w:rPr>
      </w:pPr>
      <w:r>
        <w:t xml:space="preserve">10.4. </w:t>
      </w:r>
      <w:r w:rsidRPr="00B46EA8">
        <w:t>В случае</w:t>
      </w:r>
      <w:proofErr w:type="gramStart"/>
      <w:r w:rsidRPr="00B46EA8">
        <w:t>,</w:t>
      </w:r>
      <w:proofErr w:type="gramEnd"/>
      <w:r w:rsidRPr="00B46EA8">
        <w:t xml:space="preserve"> если Поставщик является государственное или муниципальное казенное учреждение, положения настоящего раздела об обеспечении исполнения контракта к такому Поставщику не прим</w:t>
      </w:r>
      <w:r w:rsidRPr="00B46EA8">
        <w:t>е</w:t>
      </w:r>
      <w:r w:rsidRPr="00B46EA8">
        <w:t>няются.</w:t>
      </w:r>
    </w:p>
    <w:p w:rsidR="000C5BB0" w:rsidRPr="000C5BB0" w:rsidRDefault="000C5BB0" w:rsidP="000C5BB0">
      <w:pPr>
        <w:tabs>
          <w:tab w:val="left" w:pos="0"/>
        </w:tabs>
        <w:suppressAutoHyphens w:val="0"/>
        <w:jc w:val="both"/>
        <w:rPr>
          <w:bCs/>
        </w:rPr>
      </w:pPr>
      <w:r>
        <w:t xml:space="preserve">10.5. </w:t>
      </w:r>
      <w:proofErr w:type="gramStart"/>
      <w:r w:rsidRPr="00D753A3">
        <w:t xml:space="preserve">Обеспечение исполнения Поставщиком своих обязательств по контракту, представленное в форме </w:t>
      </w:r>
      <w:r w:rsidRPr="000C5BB0">
        <w:rPr>
          <w:b/>
        </w:rPr>
        <w:t>банковской гарантии</w:t>
      </w:r>
      <w:r w:rsidRPr="00D753A3">
        <w:t xml:space="preserve"> (выданные банками, включенными в предусмотренный </w:t>
      </w:r>
      <w:hyperlink r:id="rId12" w:history="1">
        <w:r w:rsidRPr="00D753A3">
          <w:rPr>
            <w:rStyle w:val="a3"/>
          </w:rPr>
          <w:t>ст</w:t>
        </w:r>
        <w:r w:rsidR="00FF41D3">
          <w:rPr>
            <w:rStyle w:val="a3"/>
          </w:rPr>
          <w:t>.</w:t>
        </w:r>
        <w:r w:rsidRPr="00D753A3">
          <w:rPr>
            <w:rStyle w:val="a3"/>
          </w:rPr>
          <w:t>74.1</w:t>
        </w:r>
      </w:hyperlink>
      <w:r w:rsidRPr="00D753A3">
        <w:t xml:space="preserve"> Налогового к</w:t>
      </w:r>
      <w:r w:rsidRPr="00D753A3">
        <w:t>о</w:t>
      </w:r>
      <w:r w:rsidRPr="00D753A3">
        <w:t>декса Российской Федерации перечень банков, отвечающих установленным требованиям для принятия банковских гарантий в целях налогообложения), соста</w:t>
      </w:r>
      <w:r w:rsidR="00FF41D3">
        <w:t>вленной с учетом требований ст.</w:t>
      </w:r>
      <w:r w:rsidRPr="00D753A3">
        <w:t xml:space="preserve"> 368 - 378 Гра</w:t>
      </w:r>
      <w:r w:rsidRPr="00D753A3">
        <w:t>ж</w:t>
      </w:r>
      <w:r w:rsidRPr="00D753A3">
        <w:t>данского кодекса РФ, должно отвечать следующим условиям:</w:t>
      </w:r>
      <w:proofErr w:type="gramEnd"/>
    </w:p>
    <w:p w:rsidR="000C5BB0" w:rsidRPr="00D753A3" w:rsidRDefault="000C5BB0" w:rsidP="000C5BB0">
      <w:pPr>
        <w:tabs>
          <w:tab w:val="left" w:pos="0"/>
        </w:tabs>
        <w:jc w:val="both"/>
      </w:pPr>
      <w:r w:rsidRPr="00D753A3">
        <w:t>- срок действия банковской гарантии должен превышать срок действия контракта не менее чем на один месяц;</w:t>
      </w:r>
    </w:p>
    <w:p w:rsidR="000C5BB0" w:rsidRDefault="000C5BB0" w:rsidP="000C5BB0">
      <w:pPr>
        <w:pStyle w:val="a9"/>
        <w:tabs>
          <w:tab w:val="left" w:pos="0"/>
        </w:tabs>
        <w:jc w:val="both"/>
        <w:rPr>
          <w:rFonts w:ascii="Times New Roman" w:hAnsi="Times New Roman" w:cs="Times New Roman"/>
          <w:sz w:val="24"/>
          <w:szCs w:val="24"/>
        </w:rPr>
      </w:pPr>
      <w:r w:rsidRPr="00D753A3">
        <w:rPr>
          <w:rFonts w:ascii="Times New Roman" w:hAnsi="Times New Roman" w:cs="Times New Roman"/>
          <w:sz w:val="24"/>
          <w:szCs w:val="24"/>
        </w:rPr>
        <w:t xml:space="preserve">- </w:t>
      </w:r>
      <w:r w:rsidRPr="00D753A3">
        <w:rPr>
          <w:rFonts w:ascii="Times New Roman" w:hAnsi="Times New Roman" w:cs="Times New Roman"/>
          <w:b/>
          <w:sz w:val="24"/>
          <w:szCs w:val="24"/>
        </w:rPr>
        <w:t>бенефициаром</w:t>
      </w:r>
      <w:r w:rsidRPr="00D753A3">
        <w:rPr>
          <w:rFonts w:ascii="Times New Roman" w:hAnsi="Times New Roman" w:cs="Times New Roman"/>
          <w:sz w:val="24"/>
          <w:szCs w:val="24"/>
        </w:rPr>
        <w:t xml:space="preserve"> в банковской гарантии должен быть указан Заказчик, </w:t>
      </w:r>
      <w:r w:rsidRPr="00D753A3">
        <w:rPr>
          <w:rFonts w:ascii="Times New Roman" w:hAnsi="Times New Roman" w:cs="Times New Roman"/>
          <w:b/>
          <w:sz w:val="24"/>
          <w:szCs w:val="24"/>
        </w:rPr>
        <w:t>принципалом</w:t>
      </w:r>
      <w:r w:rsidRPr="00D753A3">
        <w:rPr>
          <w:rFonts w:ascii="Times New Roman" w:hAnsi="Times New Roman" w:cs="Times New Roman"/>
          <w:sz w:val="24"/>
          <w:szCs w:val="24"/>
        </w:rPr>
        <w:t xml:space="preserve"> – Поставщик, </w:t>
      </w:r>
      <w:r w:rsidRPr="00D753A3">
        <w:rPr>
          <w:rFonts w:ascii="Times New Roman" w:hAnsi="Times New Roman" w:cs="Times New Roman"/>
          <w:b/>
          <w:sz w:val="24"/>
          <w:szCs w:val="24"/>
        </w:rPr>
        <w:t>г</w:t>
      </w:r>
      <w:r w:rsidRPr="00D753A3">
        <w:rPr>
          <w:rFonts w:ascii="Times New Roman" w:hAnsi="Times New Roman" w:cs="Times New Roman"/>
          <w:b/>
          <w:sz w:val="24"/>
          <w:szCs w:val="24"/>
        </w:rPr>
        <w:t>а</w:t>
      </w:r>
      <w:r w:rsidRPr="00D753A3">
        <w:rPr>
          <w:rFonts w:ascii="Times New Roman" w:hAnsi="Times New Roman" w:cs="Times New Roman"/>
          <w:b/>
          <w:sz w:val="24"/>
          <w:szCs w:val="24"/>
        </w:rPr>
        <w:t>рантом</w:t>
      </w:r>
      <w:r w:rsidRPr="00D753A3">
        <w:rPr>
          <w:rFonts w:ascii="Times New Roman" w:hAnsi="Times New Roman" w:cs="Times New Roman"/>
          <w:sz w:val="24"/>
          <w:szCs w:val="24"/>
        </w:rPr>
        <w:t xml:space="preserve"> – банк;</w:t>
      </w:r>
    </w:p>
    <w:p w:rsidR="000C5BB0" w:rsidRPr="006501E0" w:rsidRDefault="000C5BB0" w:rsidP="000C5BB0">
      <w:pPr>
        <w:pStyle w:val="a8"/>
        <w:tabs>
          <w:tab w:val="left" w:pos="0"/>
        </w:tabs>
        <w:jc w:val="both"/>
      </w:pPr>
      <w:r w:rsidRPr="006501E0">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0C5BB0" w:rsidRPr="006501E0" w:rsidRDefault="000C5BB0" w:rsidP="000C5BB0">
      <w:pPr>
        <w:pStyle w:val="a8"/>
        <w:tabs>
          <w:tab w:val="left" w:pos="0"/>
        </w:tabs>
        <w:jc w:val="both"/>
        <w:rPr>
          <w:u w:val="single"/>
        </w:rPr>
      </w:pPr>
      <w:r w:rsidRPr="006501E0">
        <w:rPr>
          <w:u w:val="single"/>
        </w:rPr>
        <w:t>Банковская гарантия должна содержать:</w:t>
      </w:r>
    </w:p>
    <w:p w:rsidR="000C5BB0" w:rsidRPr="006501E0" w:rsidRDefault="000C5BB0" w:rsidP="000C5BB0">
      <w:pPr>
        <w:pStyle w:val="a8"/>
        <w:tabs>
          <w:tab w:val="left" w:pos="0"/>
        </w:tabs>
        <w:jc w:val="both"/>
      </w:pPr>
      <w:r w:rsidRPr="006501E0">
        <w:t>1) указание на Бенефициара;</w:t>
      </w:r>
    </w:p>
    <w:p w:rsidR="000C5BB0" w:rsidRPr="006501E0" w:rsidRDefault="000C5BB0" w:rsidP="000C5BB0">
      <w:pPr>
        <w:pStyle w:val="a8"/>
        <w:tabs>
          <w:tab w:val="left" w:pos="0"/>
        </w:tabs>
        <w:jc w:val="both"/>
      </w:pPr>
      <w:r w:rsidRPr="006501E0">
        <w:t>2) номер извещения о проведен</w:t>
      </w:r>
      <w:proofErr w:type="gramStart"/>
      <w:r w:rsidRPr="006501E0">
        <w:t>ии ау</w:t>
      </w:r>
      <w:proofErr w:type="gramEnd"/>
      <w:r w:rsidRPr="006501E0">
        <w:t>кциона в электронной форме и предмет контракта, в обеспечение исполнения которого выдана банковская гарантия.</w:t>
      </w:r>
    </w:p>
    <w:p w:rsidR="000C5BB0" w:rsidRPr="006501E0" w:rsidRDefault="000C5BB0" w:rsidP="000C5BB0">
      <w:pPr>
        <w:pStyle w:val="a8"/>
        <w:tabs>
          <w:tab w:val="left" w:pos="0"/>
        </w:tabs>
        <w:jc w:val="both"/>
      </w:pPr>
      <w:r w:rsidRPr="006501E0">
        <w:t>3) сумму банковской гарантии, подлежащую уплате гарантом заказчику в случае неисполнения, ненадлежащего исполнения обязатель</w:t>
      </w:r>
      <w:proofErr w:type="gramStart"/>
      <w:r w:rsidRPr="006501E0">
        <w:t>ств пр</w:t>
      </w:r>
      <w:proofErr w:type="gramEnd"/>
      <w:r w:rsidRPr="006501E0">
        <w:t>инципалом в соответствии с условиями контракта;</w:t>
      </w:r>
    </w:p>
    <w:p w:rsidR="000C5BB0" w:rsidRPr="006501E0" w:rsidRDefault="000C5BB0" w:rsidP="000C5BB0">
      <w:pPr>
        <w:pStyle w:val="a8"/>
        <w:tabs>
          <w:tab w:val="left" w:pos="0"/>
        </w:tabs>
        <w:jc w:val="both"/>
      </w:pPr>
      <w:r w:rsidRPr="006501E0">
        <w:t>Сумма банковской гарантии должна быть не менее суммы обеспечения, предусмотренной требованиями извещения и документации об электронном аукционе.</w:t>
      </w:r>
    </w:p>
    <w:p w:rsidR="000C5BB0" w:rsidRPr="006501E0" w:rsidRDefault="000C5BB0" w:rsidP="000C5BB0">
      <w:pPr>
        <w:pStyle w:val="a8"/>
        <w:tabs>
          <w:tab w:val="left" w:pos="0"/>
        </w:tabs>
        <w:jc w:val="both"/>
      </w:pPr>
      <w:r w:rsidRPr="006501E0">
        <w:lastRenderedPageBreak/>
        <w:t>4) обязательства принципала, надлежащее исполнение которых обеспечивается банковской гарантией;</w:t>
      </w:r>
    </w:p>
    <w:p w:rsidR="000C5BB0" w:rsidRPr="006501E0" w:rsidRDefault="000C5BB0" w:rsidP="000C5BB0">
      <w:pPr>
        <w:pStyle w:val="a8"/>
        <w:tabs>
          <w:tab w:val="left" w:pos="0"/>
        </w:tabs>
        <w:jc w:val="both"/>
      </w:pPr>
      <w:r w:rsidRPr="006501E0">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5BB0" w:rsidRPr="006501E0" w:rsidRDefault="000C5BB0" w:rsidP="000C5BB0">
      <w:pPr>
        <w:pStyle w:val="a8"/>
        <w:tabs>
          <w:tab w:val="left" w:pos="0"/>
        </w:tabs>
        <w:jc w:val="both"/>
      </w:pPr>
      <w:r w:rsidRPr="006501E0">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0C5BB0" w:rsidRDefault="000C5BB0" w:rsidP="000C5BB0">
      <w:pPr>
        <w:pStyle w:val="a8"/>
        <w:tabs>
          <w:tab w:val="left" w:pos="0"/>
        </w:tabs>
        <w:jc w:val="both"/>
      </w:pPr>
      <w:r w:rsidRPr="006501E0">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w:t>
      </w:r>
      <w:r>
        <w:t>.</w:t>
      </w:r>
      <w:r w:rsidRPr="006501E0">
        <w:t xml:space="preserve"> </w:t>
      </w:r>
    </w:p>
    <w:p w:rsidR="000C5BB0" w:rsidRPr="006501E0" w:rsidRDefault="000C5BB0" w:rsidP="000C5BB0">
      <w:pPr>
        <w:pStyle w:val="a8"/>
        <w:tabs>
          <w:tab w:val="left" w:pos="0"/>
        </w:tabs>
        <w:jc w:val="both"/>
      </w:pPr>
      <w:r w:rsidRPr="006501E0">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C5BB0" w:rsidRPr="006501E0" w:rsidRDefault="000C5BB0" w:rsidP="000C5BB0">
      <w:pPr>
        <w:pStyle w:val="a8"/>
        <w:tabs>
          <w:tab w:val="left" w:pos="0"/>
        </w:tabs>
        <w:jc w:val="both"/>
      </w:pPr>
      <w:r w:rsidRPr="006501E0">
        <w:t xml:space="preserve">9) </w:t>
      </w:r>
      <w:r w:rsidRPr="004E6065">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5BB0" w:rsidRPr="006501E0" w:rsidRDefault="000C5BB0" w:rsidP="000C5BB0">
      <w:pPr>
        <w:pStyle w:val="a8"/>
        <w:tabs>
          <w:tab w:val="left" w:pos="0"/>
        </w:tabs>
        <w:jc w:val="both"/>
      </w:pPr>
      <w:r w:rsidRPr="006501E0">
        <w:t>10) условие о праве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0C5BB0" w:rsidRPr="006501E0" w:rsidRDefault="000C5BB0" w:rsidP="000C5BB0">
      <w:pPr>
        <w:pStyle w:val="a8"/>
        <w:tabs>
          <w:tab w:val="left" w:pos="0"/>
        </w:tabs>
        <w:jc w:val="both"/>
      </w:pPr>
      <w:r w:rsidRPr="006501E0">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C5BB0" w:rsidRPr="006501E0" w:rsidRDefault="000C5BB0" w:rsidP="000C5BB0">
      <w:pPr>
        <w:pStyle w:val="a8"/>
        <w:tabs>
          <w:tab w:val="left" w:pos="0"/>
        </w:tabs>
        <w:jc w:val="both"/>
      </w:pPr>
      <w:r w:rsidRPr="006501E0">
        <w:t>12) условие о том, что расходы, возникающие в связи с перечислением денежных средств гарантом по банковской гарантии, несет гарант;</w:t>
      </w:r>
    </w:p>
    <w:p w:rsidR="000C5BB0" w:rsidRPr="004E6065" w:rsidRDefault="000C5BB0" w:rsidP="000C5BB0">
      <w:pPr>
        <w:pStyle w:val="a8"/>
        <w:tabs>
          <w:tab w:val="left" w:pos="0"/>
        </w:tabs>
        <w:jc w:val="both"/>
      </w:pPr>
      <w:r w:rsidRPr="004E6065">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0C5BB0" w:rsidRPr="004E6065" w:rsidRDefault="000C5BB0" w:rsidP="000C5BB0">
      <w:pPr>
        <w:pStyle w:val="a8"/>
        <w:tabs>
          <w:tab w:val="left" w:pos="0"/>
        </w:tabs>
        <w:jc w:val="both"/>
      </w:pPr>
      <w:r w:rsidRPr="004E6065">
        <w:t>- расчет суммы, включаемой в требование по банковской гарантии;</w:t>
      </w:r>
    </w:p>
    <w:p w:rsidR="000C5BB0" w:rsidRPr="004E6065" w:rsidRDefault="000C5BB0" w:rsidP="000C5BB0">
      <w:pPr>
        <w:pStyle w:val="a8"/>
        <w:tabs>
          <w:tab w:val="left" w:pos="0"/>
        </w:tabs>
        <w:jc w:val="both"/>
      </w:pPr>
      <w:r w:rsidRPr="004E6065">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C5BB0" w:rsidRPr="004E6065" w:rsidRDefault="000C5BB0" w:rsidP="000C5BB0">
      <w:pPr>
        <w:pStyle w:val="a8"/>
        <w:tabs>
          <w:tab w:val="left" w:pos="0"/>
        </w:tabs>
        <w:jc w:val="both"/>
      </w:pPr>
      <w:r w:rsidRPr="004E6065">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C5BB0" w:rsidRPr="004E6065" w:rsidRDefault="000C5BB0" w:rsidP="000C5BB0">
      <w:pPr>
        <w:pStyle w:val="a8"/>
        <w:tabs>
          <w:tab w:val="left" w:pos="0"/>
        </w:tabs>
        <w:jc w:val="both"/>
      </w:pPr>
      <w:r w:rsidRPr="004E6065">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0C5BB0" w:rsidRPr="006501E0" w:rsidRDefault="000C5BB0" w:rsidP="000C5BB0">
      <w:pPr>
        <w:pStyle w:val="a8"/>
        <w:tabs>
          <w:tab w:val="left" w:pos="0"/>
        </w:tabs>
        <w:jc w:val="both"/>
      </w:pPr>
      <w:r w:rsidRPr="004E6065">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0C5BB0" w:rsidRPr="006501E0" w:rsidRDefault="000C5BB0" w:rsidP="000C5BB0">
      <w:pPr>
        <w:pStyle w:val="ConsPlusNormal"/>
        <w:tabs>
          <w:tab w:val="left" w:pos="0"/>
        </w:tabs>
        <w:ind w:firstLine="0"/>
        <w:jc w:val="both"/>
        <w:rPr>
          <w:rFonts w:ascii="Times New Roman" w:hAnsi="Times New Roman" w:cs="Times New Roman"/>
          <w:sz w:val="24"/>
          <w:szCs w:val="24"/>
          <w:u w:val="single"/>
        </w:rPr>
      </w:pPr>
      <w:r w:rsidRPr="006501E0">
        <w:rPr>
          <w:rFonts w:ascii="Times New Roman" w:hAnsi="Times New Roman" w:cs="Times New Roman"/>
          <w:sz w:val="24"/>
          <w:szCs w:val="24"/>
          <w:u w:val="single"/>
        </w:rPr>
        <w:t>Недопустимо включать в банковскую гарантию:</w:t>
      </w:r>
    </w:p>
    <w:p w:rsidR="000C5BB0" w:rsidRPr="006501E0" w:rsidRDefault="000C5BB0" w:rsidP="000C5BB0">
      <w:pPr>
        <w:pStyle w:val="ConsPlusNormal"/>
        <w:tabs>
          <w:tab w:val="left" w:pos="0"/>
        </w:tabs>
        <w:ind w:firstLine="0"/>
        <w:jc w:val="both"/>
        <w:rPr>
          <w:rFonts w:ascii="Times New Roman" w:hAnsi="Times New Roman" w:cs="Times New Roman"/>
          <w:sz w:val="24"/>
          <w:szCs w:val="24"/>
        </w:rPr>
      </w:pPr>
      <w:r w:rsidRPr="006501E0">
        <w:rPr>
          <w:rFonts w:ascii="Times New Roman" w:hAnsi="Times New Roman" w:cs="Times New Roman"/>
          <w:sz w:val="24"/>
          <w:szCs w:val="24"/>
        </w:rPr>
        <w:t xml:space="preserve">- положения о праве гаранта отказывать </w:t>
      </w:r>
      <w:proofErr w:type="gramStart"/>
      <w:r w:rsidRPr="006501E0">
        <w:rPr>
          <w:rFonts w:ascii="Times New Roman" w:hAnsi="Times New Roman" w:cs="Times New Roman"/>
          <w:sz w:val="24"/>
          <w:szCs w:val="24"/>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6501E0">
        <w:rPr>
          <w:rFonts w:ascii="Times New Roman" w:hAnsi="Times New Roman" w:cs="Times New Roman"/>
          <w:sz w:val="24"/>
          <w:szCs w:val="24"/>
        </w:rPr>
        <w:t xml:space="preserve">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C5BB0" w:rsidRPr="006501E0" w:rsidRDefault="000C5BB0" w:rsidP="000C5BB0">
      <w:pPr>
        <w:pStyle w:val="ConsPlusNormal"/>
        <w:tabs>
          <w:tab w:val="left" w:pos="0"/>
        </w:tabs>
        <w:ind w:firstLine="0"/>
        <w:jc w:val="both"/>
        <w:rPr>
          <w:rFonts w:ascii="Times New Roman" w:hAnsi="Times New Roman" w:cs="Times New Roman"/>
          <w:sz w:val="24"/>
          <w:szCs w:val="24"/>
        </w:rPr>
      </w:pPr>
      <w:r w:rsidRPr="006501E0">
        <w:rPr>
          <w:rFonts w:ascii="Times New Roman" w:hAnsi="Times New Roman" w:cs="Times New Roman"/>
          <w:sz w:val="24"/>
          <w:szCs w:val="24"/>
        </w:rPr>
        <w:t>- требования о предоставлении заказчиком гаранту отчета об исполнении контракта;</w:t>
      </w:r>
    </w:p>
    <w:p w:rsidR="000C5BB0" w:rsidRPr="006501E0" w:rsidRDefault="000C5BB0" w:rsidP="000C5BB0">
      <w:pPr>
        <w:pStyle w:val="a8"/>
        <w:tabs>
          <w:tab w:val="left" w:pos="0"/>
        </w:tabs>
        <w:jc w:val="both"/>
      </w:pPr>
      <w:r w:rsidRPr="006501E0">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0C5BB0" w:rsidRPr="006501E0" w:rsidRDefault="000C5BB0" w:rsidP="000C5BB0">
      <w:pPr>
        <w:pStyle w:val="a8"/>
        <w:tabs>
          <w:tab w:val="left" w:pos="0"/>
        </w:tabs>
        <w:jc w:val="both"/>
      </w:pPr>
      <w:r w:rsidRPr="006501E0">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C5BB0" w:rsidRPr="006501E0" w:rsidRDefault="000C5BB0" w:rsidP="000C5BB0">
      <w:pPr>
        <w:pStyle w:val="a8"/>
        <w:tabs>
          <w:tab w:val="left" w:pos="0"/>
        </w:tabs>
        <w:jc w:val="both"/>
      </w:pPr>
      <w:r w:rsidRPr="006501E0">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0C5BB0" w:rsidRPr="006501E0" w:rsidRDefault="000C5BB0" w:rsidP="000C5BB0">
      <w:pPr>
        <w:pStyle w:val="a8"/>
        <w:tabs>
          <w:tab w:val="left" w:pos="0"/>
        </w:tabs>
        <w:jc w:val="both"/>
      </w:pPr>
      <w:r w:rsidRPr="006501E0">
        <w:lastRenderedPageBreak/>
        <w:t>В случае</w:t>
      </w:r>
      <w:proofErr w:type="gramStart"/>
      <w:r w:rsidRPr="006501E0">
        <w:t>,</w:t>
      </w:r>
      <w:proofErr w:type="gramEnd"/>
      <w:r w:rsidRPr="006501E0">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электронном аукционе.</w:t>
      </w:r>
    </w:p>
    <w:p w:rsidR="000C5BB0" w:rsidRPr="00F2160A" w:rsidRDefault="000C5BB0" w:rsidP="000C5BB0">
      <w:pPr>
        <w:pStyle w:val="a8"/>
        <w:tabs>
          <w:tab w:val="left" w:pos="0"/>
        </w:tabs>
        <w:jc w:val="both"/>
      </w:pPr>
      <w:proofErr w:type="gramStart"/>
      <w:r w:rsidRPr="00F2160A">
        <w:t>аукционе</w:t>
      </w:r>
      <w:proofErr w:type="gramEnd"/>
      <w:r w:rsidRPr="00F2160A">
        <w:t xml:space="preserve"> (требованиям настоящей части).</w:t>
      </w:r>
    </w:p>
    <w:p w:rsidR="000C5BB0" w:rsidRDefault="000C5BB0" w:rsidP="000C5BB0">
      <w:pPr>
        <w:tabs>
          <w:tab w:val="left" w:pos="0"/>
        </w:tabs>
        <w:jc w:val="both"/>
      </w:pPr>
      <w:r>
        <w:t xml:space="preserve">10.6. </w:t>
      </w:r>
      <w:r w:rsidRPr="000C5BB0">
        <w:rPr>
          <w:u w:val="single"/>
        </w:rPr>
        <w:t>В случае неисполнения Исполнителем обязательств по Контракту, включая гарантийные обязательства</w:t>
      </w:r>
      <w:r>
        <w:t>:</w:t>
      </w:r>
    </w:p>
    <w:p w:rsidR="000C5BB0" w:rsidRDefault="000C5BB0" w:rsidP="000C5BB0">
      <w:pPr>
        <w:tabs>
          <w:tab w:val="left" w:pos="0"/>
        </w:tabs>
        <w:jc w:val="both"/>
      </w:pPr>
      <w:r>
        <w:t xml:space="preserve">- если Исполнителем был выбран способ обеспечения исполнения Контракта в виде банковской гарантии, то Заказчик обращается </w:t>
      </w:r>
      <w:proofErr w:type="gramStart"/>
      <w:r>
        <w:t>в</w:t>
      </w:r>
      <w:proofErr w:type="gramEnd"/>
      <w:r>
        <w:t xml:space="preserve"> </w:t>
      </w:r>
      <w:proofErr w:type="gramStart"/>
      <w:r>
        <w:t>банк-гарант</w:t>
      </w:r>
      <w:proofErr w:type="gramEnd"/>
      <w:r>
        <w:t xml:space="preserve"> за выплатой денежных средств в размере обеспечения исполнения Контракта.</w:t>
      </w:r>
    </w:p>
    <w:p w:rsidR="000C5BB0" w:rsidRPr="00F2160A" w:rsidRDefault="000C5BB0" w:rsidP="000C5BB0">
      <w:pPr>
        <w:tabs>
          <w:tab w:val="left" w:pos="0"/>
        </w:tabs>
        <w:jc w:val="both"/>
      </w:pPr>
      <w:r>
        <w:t xml:space="preserve">Обеспечение исполнения контракта </w:t>
      </w:r>
      <w:proofErr w:type="gramStart"/>
      <w:r>
        <w:t>распространяется</w:t>
      </w:r>
      <w:proofErr w:type="gramEnd"/>
      <w:r>
        <w:t xml:space="preserve"> в том числе на обязательства по уплате убытков, понесенных Заказчиком в связи с неисполнением или ненадлежащим исполнением Исполнителем своих обязательств</w:t>
      </w:r>
      <w:r w:rsidRPr="00F2160A">
        <w:t>.</w:t>
      </w:r>
    </w:p>
    <w:p w:rsidR="000C5BB0" w:rsidRPr="00F2160A" w:rsidRDefault="000C5BB0" w:rsidP="000C5BB0">
      <w:pPr>
        <w:tabs>
          <w:tab w:val="left" w:pos="0"/>
        </w:tabs>
        <w:autoSpaceDE w:val="0"/>
        <w:autoSpaceDN w:val="0"/>
        <w:adjustRightInd w:val="0"/>
        <w:jc w:val="both"/>
      </w:pPr>
      <w:r>
        <w:t xml:space="preserve">10.7. </w:t>
      </w:r>
      <w:r w:rsidRPr="00F2160A">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C5BB0" w:rsidRPr="00F2160A" w:rsidRDefault="000C5BB0" w:rsidP="000C5BB0">
      <w:pPr>
        <w:pStyle w:val="a8"/>
        <w:tabs>
          <w:tab w:val="left" w:pos="0"/>
        </w:tabs>
        <w:jc w:val="both"/>
        <w:rPr>
          <w:u w:val="single"/>
        </w:rPr>
      </w:pPr>
      <w:r>
        <w:t xml:space="preserve">10.8. </w:t>
      </w:r>
      <w:r w:rsidRPr="00F2160A">
        <w:rPr>
          <w:u w:val="single"/>
        </w:rPr>
        <w:t>Основанием для отказа в принятии банковской гарантии заказчиком является:</w:t>
      </w:r>
    </w:p>
    <w:p w:rsidR="000C5BB0" w:rsidRPr="00F2160A" w:rsidRDefault="000C5BB0" w:rsidP="000C5BB0">
      <w:pPr>
        <w:pStyle w:val="a8"/>
        <w:tabs>
          <w:tab w:val="left" w:pos="0"/>
        </w:tabs>
        <w:jc w:val="both"/>
      </w:pPr>
      <w:r w:rsidRPr="00F2160A">
        <w:t>1) отсутствие информации о банковской гарантии в реестре банковских гарантий;</w:t>
      </w:r>
    </w:p>
    <w:p w:rsidR="000C5BB0" w:rsidRPr="00F2160A" w:rsidRDefault="000C5BB0" w:rsidP="000C5BB0">
      <w:pPr>
        <w:pStyle w:val="a8"/>
        <w:tabs>
          <w:tab w:val="left" w:pos="0"/>
        </w:tabs>
        <w:jc w:val="both"/>
      </w:pPr>
      <w:r w:rsidRPr="00F2160A">
        <w:t>2) несоответствие банковской гарантии требованиям извещения и документации об электронном аукционе (требованиям настоящей части).</w:t>
      </w:r>
    </w:p>
    <w:p w:rsidR="000C5BB0" w:rsidRPr="00F2160A" w:rsidRDefault="000C5BB0" w:rsidP="000C5BB0">
      <w:pPr>
        <w:tabs>
          <w:tab w:val="left" w:pos="0"/>
        </w:tabs>
        <w:autoSpaceDE w:val="0"/>
        <w:autoSpaceDN w:val="0"/>
        <w:adjustRightInd w:val="0"/>
        <w:jc w:val="both"/>
      </w:pPr>
      <w:r w:rsidRPr="00F2160A">
        <w:t>3) несоответствие банковской гарантии условиям, указанным в ФЗ-44;</w:t>
      </w:r>
    </w:p>
    <w:p w:rsidR="000C5BB0" w:rsidRPr="00F2160A" w:rsidRDefault="000C5BB0" w:rsidP="000C5BB0">
      <w:pPr>
        <w:tabs>
          <w:tab w:val="left" w:pos="0"/>
        </w:tabs>
        <w:autoSpaceDE w:val="0"/>
        <w:autoSpaceDN w:val="0"/>
        <w:adjustRightInd w:val="0"/>
        <w:jc w:val="both"/>
      </w:pPr>
      <w:r>
        <w:t xml:space="preserve">10.8.1. </w:t>
      </w:r>
      <w:r w:rsidRPr="00F2160A">
        <w:t>В случае отказа в принятии банковской гарантии заказчик в срок, установленный в ФЗ-44, информирует в письменной форме или в форме электронного документа об этом лицо, предоставившее банковскую гарантию.</w:t>
      </w:r>
    </w:p>
    <w:p w:rsidR="000C5BB0" w:rsidRPr="00F2160A" w:rsidRDefault="000C5BB0" w:rsidP="000C5BB0">
      <w:pPr>
        <w:pStyle w:val="a9"/>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10.9. </w:t>
      </w:r>
      <w:r w:rsidRPr="00F2160A">
        <w:rPr>
          <w:rFonts w:ascii="Times New Roman" w:hAnsi="Times New Roman" w:cs="Times New Roman"/>
          <w:sz w:val="24"/>
          <w:szCs w:val="24"/>
        </w:rPr>
        <w:t xml:space="preserve">В случае если обеспечением исполнения контракта Поставщика являются </w:t>
      </w:r>
      <w:r w:rsidRPr="00F2160A">
        <w:rPr>
          <w:rFonts w:ascii="Times New Roman" w:hAnsi="Times New Roman" w:cs="Times New Roman"/>
          <w:b/>
          <w:sz w:val="24"/>
          <w:szCs w:val="24"/>
        </w:rPr>
        <w:t>денежные средства, внесенные в качестве обеспечения исполнения контракта,</w:t>
      </w:r>
      <w:r w:rsidRPr="00F2160A">
        <w:rPr>
          <w:rFonts w:ascii="Times New Roman" w:hAnsi="Times New Roman" w:cs="Times New Roman"/>
          <w:sz w:val="24"/>
          <w:szCs w:val="24"/>
        </w:rPr>
        <w:t xml:space="preserve"> в том числе в форме вклада (депозита) должны быть перечислены в размере обеспечения исполнения контракта. Настоящий пункт во взаим</w:t>
      </w:r>
      <w:r w:rsidRPr="00F2160A">
        <w:rPr>
          <w:rFonts w:ascii="Times New Roman" w:hAnsi="Times New Roman" w:cs="Times New Roman"/>
          <w:sz w:val="24"/>
          <w:szCs w:val="24"/>
        </w:rPr>
        <w:t>о</w:t>
      </w:r>
      <w:r w:rsidRPr="00F2160A">
        <w:rPr>
          <w:rFonts w:ascii="Times New Roman" w:hAnsi="Times New Roman" w:cs="Times New Roman"/>
          <w:sz w:val="24"/>
          <w:szCs w:val="24"/>
        </w:rPr>
        <w:t xml:space="preserve">связи с другими положениями настоящего контракта является контрактом о </w:t>
      </w:r>
      <w:proofErr w:type="gramStart"/>
      <w:r w:rsidRPr="00F2160A">
        <w:rPr>
          <w:rFonts w:ascii="Times New Roman" w:hAnsi="Times New Roman" w:cs="Times New Roman"/>
          <w:sz w:val="24"/>
          <w:szCs w:val="24"/>
        </w:rPr>
        <w:t>залоге, заключенным</w:t>
      </w:r>
      <w:proofErr w:type="gramEnd"/>
      <w:r w:rsidRPr="00F2160A">
        <w:rPr>
          <w:rFonts w:ascii="Times New Roman" w:hAnsi="Times New Roman" w:cs="Times New Roman"/>
          <w:sz w:val="24"/>
          <w:szCs w:val="24"/>
        </w:rPr>
        <w:t xml:space="preserve"> в с</w:t>
      </w:r>
      <w:r w:rsidRPr="00F2160A">
        <w:rPr>
          <w:rFonts w:ascii="Times New Roman" w:hAnsi="Times New Roman" w:cs="Times New Roman"/>
          <w:sz w:val="24"/>
          <w:szCs w:val="24"/>
        </w:rPr>
        <w:t>о</w:t>
      </w:r>
      <w:r w:rsidRPr="00F2160A">
        <w:rPr>
          <w:rFonts w:ascii="Times New Roman" w:hAnsi="Times New Roman" w:cs="Times New Roman"/>
          <w:sz w:val="24"/>
          <w:szCs w:val="24"/>
        </w:rPr>
        <w:t>ответствии с требованиями ст. 381.1 ГК РФ.</w:t>
      </w:r>
    </w:p>
    <w:p w:rsidR="000C5BB0" w:rsidRPr="00F2160A" w:rsidRDefault="000C5BB0" w:rsidP="000C5BB0">
      <w:pPr>
        <w:pStyle w:val="a9"/>
        <w:tabs>
          <w:tab w:val="left" w:pos="0"/>
        </w:tabs>
        <w:jc w:val="both"/>
        <w:rPr>
          <w:rFonts w:ascii="Times New Roman" w:hAnsi="Times New Roman" w:cs="Times New Roman"/>
          <w:sz w:val="24"/>
          <w:szCs w:val="24"/>
        </w:rPr>
      </w:pPr>
      <w:r>
        <w:rPr>
          <w:rFonts w:ascii="Times New Roman" w:hAnsi="Times New Roman" w:cs="Times New Roman"/>
          <w:sz w:val="24"/>
          <w:szCs w:val="24"/>
        </w:rPr>
        <w:t>10</w:t>
      </w:r>
      <w:r w:rsidRPr="00805FD4">
        <w:rPr>
          <w:rFonts w:ascii="Times New Roman" w:hAnsi="Times New Roman" w:cs="Times New Roman"/>
          <w:sz w:val="24"/>
          <w:szCs w:val="24"/>
        </w:rPr>
        <w:t>.</w:t>
      </w:r>
      <w:r>
        <w:rPr>
          <w:rFonts w:ascii="Times New Roman" w:hAnsi="Times New Roman" w:cs="Times New Roman"/>
          <w:sz w:val="24"/>
          <w:szCs w:val="24"/>
        </w:rPr>
        <w:t>9</w:t>
      </w:r>
      <w:r w:rsidRPr="00805FD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b/>
          <w:sz w:val="24"/>
          <w:szCs w:val="24"/>
        </w:rPr>
        <w:t xml:space="preserve"> Д</w:t>
      </w:r>
      <w:r w:rsidRPr="00F2160A">
        <w:rPr>
          <w:rFonts w:ascii="Times New Roman" w:hAnsi="Times New Roman" w:cs="Times New Roman"/>
          <w:b/>
          <w:sz w:val="24"/>
          <w:szCs w:val="24"/>
        </w:rPr>
        <w:t>енежные средства, внесенные в качестве обеспечения исполнения контракта,</w:t>
      </w:r>
      <w:r w:rsidRPr="00F2160A">
        <w:rPr>
          <w:rFonts w:ascii="Times New Roman" w:hAnsi="Times New Roman" w:cs="Times New Roman"/>
          <w:sz w:val="24"/>
          <w:szCs w:val="24"/>
        </w:rPr>
        <w:t xml:space="preserve"> в виде сп</w:t>
      </w:r>
      <w:r w:rsidRPr="00F2160A">
        <w:rPr>
          <w:rFonts w:ascii="Times New Roman" w:hAnsi="Times New Roman" w:cs="Times New Roman"/>
          <w:sz w:val="24"/>
          <w:szCs w:val="24"/>
        </w:rPr>
        <w:t>о</w:t>
      </w:r>
      <w:r w:rsidRPr="00F2160A">
        <w:rPr>
          <w:rFonts w:ascii="Times New Roman" w:hAnsi="Times New Roman" w:cs="Times New Roman"/>
          <w:sz w:val="24"/>
          <w:szCs w:val="24"/>
        </w:rPr>
        <w:t>соба обеспечения исполнения контракта должен быть перечислен Поставщиком в срок до заключения контракта и будет находиться у Заказчика до момента исполнения Поставщиком всех обязательств п</w:t>
      </w:r>
      <w:r w:rsidRPr="00F2160A">
        <w:rPr>
          <w:rFonts w:ascii="Times New Roman" w:hAnsi="Times New Roman" w:cs="Times New Roman"/>
          <w:sz w:val="24"/>
          <w:szCs w:val="24"/>
        </w:rPr>
        <w:t>е</w:t>
      </w:r>
      <w:r w:rsidRPr="00F2160A">
        <w:rPr>
          <w:rFonts w:ascii="Times New Roman" w:hAnsi="Times New Roman" w:cs="Times New Roman"/>
          <w:sz w:val="24"/>
          <w:szCs w:val="24"/>
        </w:rPr>
        <w:t>ред Заказчиком.</w:t>
      </w:r>
    </w:p>
    <w:p w:rsidR="000C5BB0" w:rsidRPr="00F2160A" w:rsidRDefault="000C5BB0" w:rsidP="000C5BB0">
      <w:pPr>
        <w:tabs>
          <w:tab w:val="left" w:pos="0"/>
        </w:tabs>
        <w:autoSpaceDE w:val="0"/>
        <w:autoSpaceDN w:val="0"/>
        <w:adjustRightInd w:val="0"/>
        <w:jc w:val="both"/>
        <w:outlineLvl w:val="0"/>
      </w:pPr>
      <w:r w:rsidRPr="000C5BB0">
        <w:rPr>
          <w:color w:val="000000"/>
          <w:kern w:val="16"/>
        </w:rPr>
        <w:t>10.9.2. Ф</w:t>
      </w:r>
      <w:r w:rsidRPr="00F2160A">
        <w:t xml:space="preserve">акт внесения </w:t>
      </w:r>
      <w:r w:rsidRPr="000C5BB0">
        <w:rPr>
          <w:b/>
        </w:rPr>
        <w:t>денежных средств, внесенных в качестве обеспечения исполнения контракта,</w:t>
      </w:r>
      <w:r w:rsidRPr="00F2160A">
        <w:t xml:space="preserve"> на счет Заказчика подтверждается копией платежного поручения с отметкой банка о списании суммы денежных средств, вносимых в залог, со счета Поставщика.</w:t>
      </w:r>
    </w:p>
    <w:p w:rsidR="000C5BB0" w:rsidRPr="00947BFE" w:rsidRDefault="000C5BB0" w:rsidP="000C5BB0">
      <w:pPr>
        <w:tabs>
          <w:tab w:val="left" w:pos="0"/>
        </w:tabs>
        <w:autoSpaceDE w:val="0"/>
        <w:autoSpaceDN w:val="0"/>
        <w:adjustRightInd w:val="0"/>
        <w:jc w:val="both"/>
        <w:outlineLvl w:val="0"/>
      </w:pPr>
      <w:r>
        <w:t xml:space="preserve">10.9.3. </w:t>
      </w:r>
      <w:r w:rsidRPr="000C5BB0">
        <w:rPr>
          <w:b/>
        </w:rPr>
        <w:t>Денежные средства, внесенные в качестве обеспечения исполнения контракта,</w:t>
      </w:r>
      <w:r w:rsidRPr="00F2160A">
        <w:t xml:space="preserve"> возвращаются Поставщику в полном объёме (либо в части, оставшейся после удовлетворения требований Заказчика, возникших</w:t>
      </w:r>
      <w:r w:rsidRPr="00947BFE">
        <w:t xml:space="preserve"> в период действия залога) в течение </w:t>
      </w:r>
      <w:r w:rsidRPr="000C5BB0">
        <w:rPr>
          <w:b/>
        </w:rPr>
        <w:t>20 (двадцати) рабочих  дней</w:t>
      </w:r>
      <w:r w:rsidRPr="00947BFE">
        <w:t xml:space="preserve"> с момента подписания Сторонами документов, подтверждающих надлежащее исполнение выполнения Поставщиком   своих обязательств по контракту  в полном объеме.</w:t>
      </w:r>
    </w:p>
    <w:p w:rsidR="000C5BB0" w:rsidRPr="00B0775A" w:rsidRDefault="000C5BB0" w:rsidP="000C5BB0">
      <w:pPr>
        <w:tabs>
          <w:tab w:val="left" w:pos="0"/>
        </w:tabs>
        <w:autoSpaceDE w:val="0"/>
        <w:autoSpaceDN w:val="0"/>
        <w:adjustRightInd w:val="0"/>
        <w:jc w:val="both"/>
        <w:outlineLvl w:val="0"/>
      </w:pPr>
      <w:r>
        <w:t xml:space="preserve">10.9.4. </w:t>
      </w:r>
      <w:r w:rsidRPr="00B0775A">
        <w:t xml:space="preserve">В случае неисполнения/ненадлежащего исполнения  Поставщиком своих обязательств по контракту Заказчик имеет право удовлетворить свои требования за счёт </w:t>
      </w:r>
      <w:r w:rsidRPr="000C5BB0">
        <w:rPr>
          <w:b/>
        </w:rPr>
        <w:t>денежных средств, внесенных в качестве обеспечения исполнения контракта без обращения в суд</w:t>
      </w:r>
      <w:r w:rsidRPr="00B0775A">
        <w:t>, в том объеме, какой он имеет к моменту удовлетворения. Об удовлетворении своих требований за счет обеспечения исполнения контракта Заказчик обязан в письменной форме уведомить Поставщика.</w:t>
      </w:r>
    </w:p>
    <w:p w:rsidR="000C5BB0" w:rsidRDefault="000C5BB0" w:rsidP="000C5BB0">
      <w:pPr>
        <w:tabs>
          <w:tab w:val="left" w:pos="0"/>
        </w:tabs>
        <w:autoSpaceDE w:val="0"/>
        <w:autoSpaceDN w:val="0"/>
        <w:adjustRightInd w:val="0"/>
        <w:jc w:val="both"/>
        <w:outlineLvl w:val="0"/>
      </w:pPr>
      <w:r>
        <w:t xml:space="preserve">10.9.5. </w:t>
      </w:r>
      <w:r w:rsidRPr="00B0775A">
        <w:t xml:space="preserve">На момент заключения настоящего контракта Заказчиком </w:t>
      </w:r>
      <w:r w:rsidRPr="000C5BB0">
        <w:rPr>
          <w:b/>
        </w:rPr>
        <w:t>денежные средства, внесенные в качестве обеспечения исполнения контракта,</w:t>
      </w:r>
      <w:r w:rsidRPr="00947BFE">
        <w:t xml:space="preserve"> должны быть зачислены по реквизитам, указанным Заказчиком в аукционной документации.</w:t>
      </w:r>
    </w:p>
    <w:p w:rsidR="00A5288B" w:rsidRDefault="00A5288B" w:rsidP="006E778A">
      <w:pPr>
        <w:autoSpaceDE w:val="0"/>
        <w:autoSpaceDN w:val="0"/>
        <w:adjustRightInd w:val="0"/>
        <w:jc w:val="both"/>
        <w:outlineLvl w:val="0"/>
      </w:pPr>
    </w:p>
    <w:p w:rsidR="006E778A" w:rsidRPr="00947BFE" w:rsidRDefault="006E778A" w:rsidP="006E778A">
      <w:pPr>
        <w:numPr>
          <w:ilvl w:val="0"/>
          <w:numId w:val="2"/>
        </w:numPr>
        <w:suppressAutoHyphens w:val="0"/>
        <w:ind w:left="0" w:firstLine="0"/>
        <w:jc w:val="center"/>
        <w:rPr>
          <w:b/>
          <w:bCs/>
        </w:rPr>
      </w:pPr>
      <w:r w:rsidRPr="00947BFE">
        <w:rPr>
          <w:b/>
          <w:bCs/>
        </w:rPr>
        <w:t>ЗАКЛЮЧИТЕЛЬНЫЕ ПОЛОЖЕНИЯ</w:t>
      </w:r>
    </w:p>
    <w:p w:rsidR="006E778A" w:rsidRPr="00947BFE" w:rsidRDefault="006E778A" w:rsidP="006E778A">
      <w:pPr>
        <w:pStyle w:val="ac"/>
        <w:numPr>
          <w:ilvl w:val="1"/>
          <w:numId w:val="2"/>
        </w:numPr>
        <w:suppressAutoHyphens w:val="0"/>
        <w:autoSpaceDE w:val="0"/>
        <w:autoSpaceDN w:val="0"/>
        <w:adjustRightInd w:val="0"/>
        <w:ind w:left="0" w:firstLine="0"/>
        <w:jc w:val="both"/>
        <w:rPr>
          <w:rFonts w:eastAsia="Calibri"/>
        </w:rPr>
      </w:pPr>
      <w:r w:rsidRPr="00947BFE">
        <w:rPr>
          <w:kern w:val="2"/>
        </w:rPr>
        <w:t>Цена Контракта является твердой и определяется на весь срок исполнения Контракта, за искл</w:t>
      </w:r>
      <w:r w:rsidRPr="00947BFE">
        <w:rPr>
          <w:kern w:val="2"/>
        </w:rPr>
        <w:t>ю</w:t>
      </w:r>
      <w:r w:rsidRPr="00947BFE">
        <w:rPr>
          <w:kern w:val="2"/>
        </w:rPr>
        <w:t xml:space="preserve">чением случаев, предусмотренных частями ст. 95 </w:t>
      </w:r>
      <w:r w:rsidRPr="00947BFE">
        <w:rPr>
          <w:rFonts w:eastAsia="Calibri"/>
          <w:bCs/>
        </w:rPr>
        <w:t>ФЗ-44</w:t>
      </w:r>
      <w:r w:rsidR="00AF4548">
        <w:rPr>
          <w:rFonts w:eastAsia="Calibri"/>
          <w:bCs/>
        </w:rPr>
        <w:t>.</w:t>
      </w:r>
    </w:p>
    <w:p w:rsidR="00977DEB" w:rsidRPr="009323FB" w:rsidRDefault="00977DEB" w:rsidP="00977DEB">
      <w:pPr>
        <w:pStyle w:val="ac"/>
        <w:numPr>
          <w:ilvl w:val="1"/>
          <w:numId w:val="2"/>
        </w:numPr>
        <w:suppressAutoHyphens w:val="0"/>
        <w:autoSpaceDE w:val="0"/>
        <w:autoSpaceDN w:val="0"/>
        <w:adjustRightInd w:val="0"/>
        <w:ind w:left="0" w:firstLine="0"/>
        <w:jc w:val="both"/>
        <w:rPr>
          <w:rFonts w:eastAsia="Calibri"/>
          <w:lang w:eastAsia="en-US"/>
        </w:rPr>
      </w:pPr>
      <w:r w:rsidRPr="00947BFE">
        <w:rPr>
          <w:rFonts w:eastAsia="Calibri"/>
          <w:lang w:eastAsia="en-US"/>
        </w:rPr>
        <w:t>Изменение существенных условий контракта при его исполнении не допускается, за исключен</w:t>
      </w:r>
      <w:r w:rsidRPr="00947BFE">
        <w:rPr>
          <w:rFonts w:eastAsia="Calibri"/>
          <w:lang w:eastAsia="en-US"/>
        </w:rPr>
        <w:t>и</w:t>
      </w:r>
      <w:r w:rsidRPr="00947BFE">
        <w:rPr>
          <w:rFonts w:eastAsia="Calibri"/>
          <w:lang w:eastAsia="en-US"/>
        </w:rPr>
        <w:t>ем их изменения по соглашению сторон в случаях, предусмотренных ст.</w:t>
      </w:r>
      <w:r w:rsidR="00662D42">
        <w:rPr>
          <w:rFonts w:eastAsia="Calibri"/>
          <w:lang w:eastAsia="en-US"/>
        </w:rPr>
        <w:t xml:space="preserve"> </w:t>
      </w:r>
      <w:r w:rsidRPr="00947BFE">
        <w:rPr>
          <w:rFonts w:eastAsia="Calibri"/>
          <w:lang w:eastAsia="en-US"/>
        </w:rPr>
        <w:t xml:space="preserve">95 </w:t>
      </w:r>
      <w:r>
        <w:t>ФЗ-44, ст.</w:t>
      </w:r>
      <w:r w:rsidR="00662D42">
        <w:t xml:space="preserve"> </w:t>
      </w:r>
      <w:r>
        <w:t>78.1 Бюджетного кодекса РФ.</w:t>
      </w:r>
    </w:p>
    <w:p w:rsidR="006E778A" w:rsidRPr="00947BFE" w:rsidRDefault="006E778A" w:rsidP="006E778A">
      <w:pPr>
        <w:pStyle w:val="ac"/>
        <w:numPr>
          <w:ilvl w:val="1"/>
          <w:numId w:val="2"/>
        </w:numPr>
        <w:suppressAutoHyphens w:val="0"/>
        <w:autoSpaceDE w:val="0"/>
        <w:autoSpaceDN w:val="0"/>
        <w:adjustRightInd w:val="0"/>
        <w:ind w:left="0" w:firstLine="0"/>
        <w:jc w:val="both"/>
        <w:rPr>
          <w:rFonts w:eastAsia="Calibri"/>
        </w:rPr>
      </w:pPr>
      <w:r w:rsidRPr="00947BFE">
        <w:rPr>
          <w:rFonts w:eastAsia="Calibri"/>
        </w:rPr>
        <w:lastRenderedPageBreak/>
        <w:t>Заказчик по согласованию с поставщиком, в ходе исполнения контракта вправе изменить кол</w:t>
      </w:r>
      <w:r w:rsidRPr="00947BFE">
        <w:rPr>
          <w:rFonts w:eastAsia="Calibri"/>
        </w:rPr>
        <w:t>и</w:t>
      </w:r>
      <w:r w:rsidRPr="00947BFE">
        <w:rPr>
          <w:rFonts w:eastAsia="Calibri"/>
        </w:rPr>
        <w:t>чество товара не более чем на десять процентов или уменьшить предусмотренные контрактом колич</w:t>
      </w:r>
      <w:r w:rsidRPr="00947BFE">
        <w:rPr>
          <w:rFonts w:eastAsia="Calibri"/>
        </w:rPr>
        <w:t>е</w:t>
      </w:r>
      <w:r w:rsidR="00662D42">
        <w:rPr>
          <w:rFonts w:eastAsia="Calibri"/>
        </w:rPr>
        <w:t xml:space="preserve">ство поставляемого товара </w:t>
      </w:r>
      <w:r w:rsidRPr="00947BFE">
        <w:rPr>
          <w:rFonts w:eastAsia="Calibri"/>
          <w:b/>
          <w:i/>
        </w:rPr>
        <w:t xml:space="preserve">не более чем на десять процентов </w:t>
      </w:r>
      <w:r w:rsidRPr="00947BFE">
        <w:rPr>
          <w:rFonts w:eastAsia="Calibri"/>
        </w:rPr>
        <w:t xml:space="preserve">(в соответствии с требованиями ч. 1 ст. 95 </w:t>
      </w:r>
      <w:r w:rsidRPr="00947BFE">
        <w:t>ФЗ-44)</w:t>
      </w:r>
      <w:r w:rsidRPr="00947BFE">
        <w:rPr>
          <w:rFonts w:eastAsia="Calibri"/>
        </w:rPr>
        <w:t>, а так же снизить цену контракта без изменения предусмотренных контрактом количества т</w:t>
      </w:r>
      <w:r w:rsidR="00825295">
        <w:rPr>
          <w:rFonts w:eastAsia="Calibri"/>
        </w:rPr>
        <w:t>о</w:t>
      </w:r>
      <w:r w:rsidR="00825295">
        <w:rPr>
          <w:rFonts w:eastAsia="Calibri"/>
        </w:rPr>
        <w:t>вара и иных условий контракта.</w:t>
      </w:r>
    </w:p>
    <w:p w:rsidR="006E778A" w:rsidRPr="00947BFE" w:rsidRDefault="006E778A" w:rsidP="006E778A">
      <w:pPr>
        <w:pStyle w:val="ac"/>
        <w:numPr>
          <w:ilvl w:val="1"/>
          <w:numId w:val="2"/>
        </w:numPr>
        <w:suppressAutoHyphens w:val="0"/>
        <w:autoSpaceDE w:val="0"/>
        <w:autoSpaceDN w:val="0"/>
        <w:adjustRightInd w:val="0"/>
        <w:ind w:left="0" w:firstLine="0"/>
        <w:jc w:val="both"/>
        <w:rPr>
          <w:rFonts w:eastAsia="Calibri"/>
        </w:rPr>
      </w:pPr>
      <w:r w:rsidRPr="00947BFE">
        <w:rPr>
          <w:rFonts w:eastAsia="Calibri"/>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w:t>
      </w:r>
      <w:r w:rsidRPr="00947BFE">
        <w:rPr>
          <w:rFonts w:eastAsia="Calibri"/>
        </w:rPr>
        <w:t>а</w:t>
      </w:r>
      <w:r w:rsidRPr="00947BFE">
        <w:rPr>
          <w:rFonts w:eastAsia="Calibri"/>
        </w:rPr>
        <w:t>ции юридического лица в форме преобразования, слияния или присоединения. В случае перемены з</w:t>
      </w:r>
      <w:r w:rsidRPr="00947BFE">
        <w:rPr>
          <w:rFonts w:eastAsia="Calibri"/>
        </w:rPr>
        <w:t>а</w:t>
      </w:r>
      <w:r w:rsidRPr="00947BFE">
        <w:rPr>
          <w:rFonts w:eastAsia="Calibri"/>
        </w:rPr>
        <w:t>казчика права и обязанности заказчика, предусмотренные контрактом, переходят к новому заказчику.</w:t>
      </w:r>
    </w:p>
    <w:p w:rsidR="006E778A" w:rsidRPr="00947BFE" w:rsidRDefault="006E778A" w:rsidP="006E778A">
      <w:pPr>
        <w:pStyle w:val="ac"/>
        <w:numPr>
          <w:ilvl w:val="1"/>
          <w:numId w:val="2"/>
        </w:numPr>
        <w:suppressAutoHyphens w:val="0"/>
        <w:autoSpaceDE w:val="0"/>
        <w:autoSpaceDN w:val="0"/>
        <w:adjustRightInd w:val="0"/>
        <w:ind w:left="0" w:firstLine="0"/>
        <w:jc w:val="both"/>
        <w:rPr>
          <w:rFonts w:eastAsia="Calibri"/>
        </w:rPr>
      </w:pPr>
      <w:r w:rsidRPr="00947BFE">
        <w:rPr>
          <w:rFonts w:eastAsia="Calibri"/>
        </w:rPr>
        <w:t>При исполнении контракта по согласованию заказчика с поставщиком допускается поставка т</w:t>
      </w:r>
      <w:r w:rsidRPr="00947BFE">
        <w:rPr>
          <w:rFonts w:eastAsia="Calibri"/>
        </w:rPr>
        <w:t>о</w:t>
      </w:r>
      <w:r w:rsidRPr="00947BFE">
        <w:rPr>
          <w:rFonts w:eastAsia="Calibri"/>
        </w:rPr>
        <w:t>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w:t>
      </w:r>
      <w:r w:rsidRPr="00947BFE">
        <w:rPr>
          <w:rFonts w:eastAsia="Calibri"/>
        </w:rPr>
        <w:t>ь</w:t>
      </w:r>
      <w:r w:rsidRPr="00947BFE">
        <w:rPr>
          <w:rFonts w:eastAsia="Calibri"/>
        </w:rPr>
        <w:t>ными характеристиками, указанными в контракте.</w:t>
      </w:r>
    </w:p>
    <w:p w:rsidR="006E778A" w:rsidRPr="00947BFE" w:rsidRDefault="006E778A" w:rsidP="006E778A">
      <w:pPr>
        <w:pStyle w:val="ac"/>
        <w:numPr>
          <w:ilvl w:val="1"/>
          <w:numId w:val="2"/>
        </w:numPr>
        <w:suppressAutoHyphens w:val="0"/>
        <w:autoSpaceDE w:val="0"/>
        <w:autoSpaceDN w:val="0"/>
        <w:adjustRightInd w:val="0"/>
        <w:ind w:left="0" w:firstLine="0"/>
        <w:jc w:val="both"/>
      </w:pPr>
      <w:r w:rsidRPr="00947BFE">
        <w:t>Отношения, не урегулированные настоящим контрактом, регулируются  действующим законод</w:t>
      </w:r>
      <w:r w:rsidRPr="00947BFE">
        <w:t>а</w:t>
      </w:r>
      <w:r w:rsidRPr="00947BFE">
        <w:t>тельством РФ.</w:t>
      </w:r>
    </w:p>
    <w:p w:rsidR="006E778A" w:rsidRPr="00947BFE" w:rsidRDefault="006E778A" w:rsidP="006E778A">
      <w:pPr>
        <w:pStyle w:val="ac"/>
        <w:numPr>
          <w:ilvl w:val="1"/>
          <w:numId w:val="2"/>
        </w:numPr>
        <w:suppressAutoHyphens w:val="0"/>
        <w:autoSpaceDE w:val="0"/>
        <w:autoSpaceDN w:val="0"/>
        <w:adjustRightInd w:val="0"/>
        <w:ind w:left="0" w:firstLine="0"/>
        <w:jc w:val="both"/>
      </w:pPr>
      <w:r w:rsidRPr="00947BFE">
        <w:t xml:space="preserve">Настоящий контракт заключен в форме электронного документа и подписан представителями сторон электронно-цифровым способом. </w:t>
      </w:r>
    </w:p>
    <w:p w:rsidR="006E778A" w:rsidRDefault="006E778A" w:rsidP="006E778A">
      <w:pPr>
        <w:pStyle w:val="ac"/>
        <w:numPr>
          <w:ilvl w:val="1"/>
          <w:numId w:val="2"/>
        </w:numPr>
        <w:suppressAutoHyphens w:val="0"/>
        <w:autoSpaceDE w:val="0"/>
        <w:autoSpaceDN w:val="0"/>
        <w:adjustRightInd w:val="0"/>
        <w:ind w:left="0" w:firstLine="0"/>
        <w:jc w:val="both"/>
      </w:pPr>
      <w:r w:rsidRPr="00947BFE">
        <w:t>Все приложения к данному контракту являются его неотъемлемой частью.</w:t>
      </w:r>
    </w:p>
    <w:p w:rsidR="006E778A" w:rsidRPr="00947BFE" w:rsidRDefault="006E778A" w:rsidP="006E778A">
      <w:pPr>
        <w:pStyle w:val="ac"/>
        <w:autoSpaceDE w:val="0"/>
        <w:autoSpaceDN w:val="0"/>
        <w:adjustRightInd w:val="0"/>
        <w:ind w:left="0"/>
      </w:pPr>
    </w:p>
    <w:p w:rsidR="006E778A" w:rsidRPr="00947BFE" w:rsidRDefault="006E778A" w:rsidP="006E778A">
      <w:pPr>
        <w:pStyle w:val="ConsNormal"/>
        <w:widowControl/>
        <w:numPr>
          <w:ilvl w:val="0"/>
          <w:numId w:val="2"/>
        </w:numPr>
        <w:ind w:left="0" w:right="0" w:firstLine="0"/>
        <w:jc w:val="center"/>
        <w:rPr>
          <w:rFonts w:ascii="Times New Roman" w:hAnsi="Times New Roman"/>
          <w:b/>
          <w:bCs/>
          <w:sz w:val="24"/>
          <w:szCs w:val="24"/>
        </w:rPr>
      </w:pPr>
      <w:r w:rsidRPr="00947BFE">
        <w:rPr>
          <w:rFonts w:ascii="Times New Roman" w:hAnsi="Times New Roman"/>
          <w:b/>
          <w:bCs/>
          <w:sz w:val="24"/>
          <w:szCs w:val="24"/>
        </w:rPr>
        <w:t>АДРЕСА И ПЛАТЕЖНЫЕ РЕКВИЗИТЫ СТОРОН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5528"/>
      </w:tblGrid>
      <w:tr w:rsidR="00581638" w:rsidRPr="0015517E" w:rsidTr="00581638">
        <w:tc>
          <w:tcPr>
            <w:tcW w:w="5353" w:type="dxa"/>
            <w:tcBorders>
              <w:top w:val="single" w:sz="4" w:space="0" w:color="auto"/>
              <w:left w:val="single" w:sz="4" w:space="0" w:color="auto"/>
              <w:bottom w:val="single" w:sz="4" w:space="0" w:color="auto"/>
              <w:right w:val="single" w:sz="4" w:space="0" w:color="auto"/>
            </w:tcBorders>
            <w:hideMark/>
          </w:tcPr>
          <w:p w:rsidR="00581638" w:rsidRPr="00947BFE" w:rsidRDefault="00581638" w:rsidP="006E778A">
            <w:pPr>
              <w:pStyle w:val="ConsNonformat"/>
              <w:widowControl/>
              <w:ind w:right="0"/>
              <w:rPr>
                <w:rFonts w:ascii="Times New Roman" w:hAnsi="Times New Roman"/>
                <w:b/>
                <w:bCs/>
                <w:sz w:val="24"/>
                <w:szCs w:val="24"/>
                <w:lang w:eastAsia="en-US"/>
              </w:rPr>
            </w:pPr>
            <w:r w:rsidRPr="00947BFE">
              <w:rPr>
                <w:rFonts w:ascii="Times New Roman" w:hAnsi="Times New Roman"/>
                <w:b/>
                <w:bCs/>
                <w:sz w:val="24"/>
                <w:szCs w:val="24"/>
                <w:lang w:eastAsia="en-US"/>
              </w:rPr>
              <w:t>Заказчик:</w:t>
            </w:r>
            <w:r w:rsidRPr="00947BFE">
              <w:rPr>
                <w:rFonts w:ascii="Times New Roman" w:hAnsi="Times New Roman"/>
                <w:b/>
                <w:bCs/>
                <w:color w:val="000000"/>
                <w:sz w:val="24"/>
                <w:szCs w:val="24"/>
                <w:lang w:eastAsia="en-US"/>
              </w:rPr>
              <w:t xml:space="preserve"> ГБУЗ СО «СООД»</w:t>
            </w:r>
          </w:p>
        </w:tc>
        <w:tc>
          <w:tcPr>
            <w:tcW w:w="5528" w:type="dxa"/>
            <w:tcBorders>
              <w:top w:val="single" w:sz="4" w:space="0" w:color="auto"/>
              <w:left w:val="single" w:sz="4" w:space="0" w:color="auto"/>
              <w:bottom w:val="single" w:sz="4" w:space="0" w:color="auto"/>
              <w:right w:val="single" w:sz="4" w:space="0" w:color="auto"/>
            </w:tcBorders>
          </w:tcPr>
          <w:p w:rsidR="00581638" w:rsidRPr="0079037F" w:rsidRDefault="00FE5992" w:rsidP="00DF703A">
            <w:pPr>
              <w:pStyle w:val="ConsNormal"/>
              <w:widowControl/>
              <w:ind w:right="0" w:firstLine="0"/>
              <w:jc w:val="both"/>
              <w:rPr>
                <w:rFonts w:ascii="Times New Roman" w:hAnsi="Times New Roman"/>
                <w:b/>
                <w:bCs/>
                <w:sz w:val="24"/>
                <w:szCs w:val="24"/>
              </w:rPr>
            </w:pPr>
            <w:r>
              <w:rPr>
                <w:rFonts w:ascii="Times New Roman" w:hAnsi="Times New Roman"/>
                <w:b/>
                <w:bCs/>
                <w:sz w:val="24"/>
                <w:szCs w:val="24"/>
              </w:rPr>
              <w:t>Поставщик</w:t>
            </w:r>
            <w:r w:rsidR="00581638">
              <w:rPr>
                <w:rFonts w:ascii="Times New Roman" w:hAnsi="Times New Roman"/>
                <w:b/>
                <w:bCs/>
                <w:sz w:val="24"/>
                <w:szCs w:val="24"/>
              </w:rPr>
              <w:t>:</w:t>
            </w:r>
            <w:r w:rsidR="00581638" w:rsidRPr="006C1ADD">
              <w:rPr>
                <w:rFonts w:ascii="Times New Roman" w:hAnsi="Times New Roman" w:cs="Courier New"/>
                <w:sz w:val="24"/>
                <w:szCs w:val="24"/>
                <w:lang w:eastAsia="en-US"/>
              </w:rPr>
              <w:t xml:space="preserve"> </w:t>
            </w:r>
            <w:r w:rsidR="00581638" w:rsidRPr="00C56268">
              <w:rPr>
                <w:rFonts w:ascii="Times New Roman" w:hAnsi="Times New Roman" w:cs="Courier New"/>
                <w:b/>
                <w:sz w:val="24"/>
                <w:szCs w:val="24"/>
                <w:lang w:eastAsia="en-US"/>
              </w:rPr>
              <w:t>ООО «</w:t>
            </w:r>
            <w:proofErr w:type="spellStart"/>
            <w:r w:rsidR="00581638" w:rsidRPr="00C56268">
              <w:rPr>
                <w:rFonts w:ascii="Times New Roman" w:hAnsi="Times New Roman" w:cs="Courier New"/>
                <w:b/>
                <w:sz w:val="24"/>
                <w:szCs w:val="24"/>
                <w:lang w:eastAsia="en-US"/>
              </w:rPr>
              <w:t>Уралэндомед</w:t>
            </w:r>
            <w:proofErr w:type="spellEnd"/>
            <w:r w:rsidR="00581638" w:rsidRPr="00C56268">
              <w:rPr>
                <w:rFonts w:ascii="Times New Roman" w:hAnsi="Times New Roman" w:cs="Courier New"/>
                <w:b/>
                <w:sz w:val="24"/>
                <w:szCs w:val="24"/>
                <w:lang w:eastAsia="en-US"/>
              </w:rPr>
              <w:t xml:space="preserve"> Екатеринбург»</w:t>
            </w:r>
          </w:p>
        </w:tc>
      </w:tr>
      <w:tr w:rsidR="00581638" w:rsidRPr="0015517E" w:rsidTr="00581638">
        <w:tc>
          <w:tcPr>
            <w:tcW w:w="5353" w:type="dxa"/>
            <w:tcBorders>
              <w:top w:val="single" w:sz="4" w:space="0" w:color="auto"/>
              <w:left w:val="single" w:sz="4" w:space="0" w:color="auto"/>
              <w:bottom w:val="single" w:sz="4" w:space="0" w:color="auto"/>
              <w:right w:val="single" w:sz="4" w:space="0" w:color="auto"/>
            </w:tcBorders>
            <w:hideMark/>
          </w:tcPr>
          <w:p w:rsidR="00581638" w:rsidRPr="00947BFE" w:rsidRDefault="00581638" w:rsidP="006E778A">
            <w:pPr>
              <w:tabs>
                <w:tab w:val="left" w:pos="993"/>
              </w:tabs>
              <w:jc w:val="both"/>
            </w:pPr>
            <w:r w:rsidRPr="0015517E">
              <w:t xml:space="preserve">Юридический адрес: 620036, г. Екатеринбург, </w:t>
            </w:r>
            <w:r>
              <w:t xml:space="preserve">      </w:t>
            </w:r>
            <w:r w:rsidRPr="0015517E">
              <w:t>ул. Соболева, 29</w:t>
            </w:r>
          </w:p>
          <w:p w:rsidR="00581638" w:rsidRPr="0015517E" w:rsidRDefault="00581638" w:rsidP="006E778A">
            <w:pPr>
              <w:tabs>
                <w:tab w:val="left" w:pos="993"/>
              </w:tabs>
              <w:jc w:val="both"/>
            </w:pPr>
            <w:proofErr w:type="gramStart"/>
            <w:r w:rsidRPr="0015517E">
              <w:t xml:space="preserve">Фактические адреса: г. Екатеринбург, </w:t>
            </w:r>
            <w:r>
              <w:t xml:space="preserve">                 </w:t>
            </w:r>
            <w:r w:rsidRPr="0015517E">
              <w:t>ул. Соболева, 29 и ул. Комсомольская,11</w:t>
            </w:r>
            <w:proofErr w:type="gramEnd"/>
          </w:p>
          <w:p w:rsidR="00581638" w:rsidRPr="0015517E" w:rsidRDefault="00581638" w:rsidP="006E778A">
            <w:pPr>
              <w:tabs>
                <w:tab w:val="left" w:pos="993"/>
              </w:tabs>
              <w:jc w:val="both"/>
            </w:pPr>
            <w:r w:rsidRPr="0015517E">
              <w:t>ИНН 6658463168 КПП 665801001</w:t>
            </w:r>
          </w:p>
          <w:p w:rsidR="00581638" w:rsidRPr="0015517E" w:rsidRDefault="00581638" w:rsidP="006E778A">
            <w:pPr>
              <w:tabs>
                <w:tab w:val="left" w:pos="993"/>
              </w:tabs>
              <w:jc w:val="both"/>
            </w:pPr>
            <w:r w:rsidRPr="0015517E">
              <w:t>ОГРН 1146658016614</w:t>
            </w:r>
          </w:p>
          <w:p w:rsidR="00581638" w:rsidRPr="0015517E" w:rsidRDefault="00581638" w:rsidP="006E778A">
            <w:pPr>
              <w:tabs>
                <w:tab w:val="left" w:pos="993"/>
              </w:tabs>
              <w:jc w:val="both"/>
            </w:pPr>
            <w:r w:rsidRPr="0015517E">
              <w:t>Министерство финансов Свердловской области («ГБУЗ СО «СООД» л/</w:t>
            </w:r>
            <w:proofErr w:type="spellStart"/>
            <w:r w:rsidRPr="0015517E">
              <w:t>сч</w:t>
            </w:r>
            <w:proofErr w:type="spellEnd"/>
            <w:r w:rsidRPr="0015517E">
              <w:t xml:space="preserve"> 2__013908200)</w:t>
            </w:r>
          </w:p>
          <w:p w:rsidR="00581638" w:rsidRPr="00B46EA8" w:rsidRDefault="00581638" w:rsidP="006E778A">
            <w:pPr>
              <w:tabs>
                <w:tab w:val="left" w:pos="993"/>
              </w:tabs>
              <w:jc w:val="both"/>
            </w:pPr>
            <w:r w:rsidRPr="00B46EA8">
              <w:t>БИК: 046577001</w:t>
            </w:r>
          </w:p>
          <w:p w:rsidR="00581638" w:rsidRPr="00B46EA8" w:rsidRDefault="00581638" w:rsidP="006E778A">
            <w:r w:rsidRPr="00B46EA8">
              <w:t>Уральское ГУ Банка России г</w:t>
            </w:r>
            <w:proofErr w:type="gramStart"/>
            <w:r w:rsidRPr="00B46EA8">
              <w:t>.Е</w:t>
            </w:r>
            <w:proofErr w:type="gramEnd"/>
            <w:r w:rsidRPr="00B46EA8">
              <w:t>катеринбург</w:t>
            </w:r>
          </w:p>
          <w:p w:rsidR="00581638" w:rsidRPr="0015517E" w:rsidRDefault="00581638" w:rsidP="006E778A">
            <w:r w:rsidRPr="00B46EA8">
              <w:t>счет: 40601810165773000001</w:t>
            </w:r>
          </w:p>
          <w:p w:rsidR="00581638" w:rsidRPr="0015517E" w:rsidRDefault="00581638" w:rsidP="006E778A">
            <w:pPr>
              <w:tabs>
                <w:tab w:val="left" w:pos="993"/>
              </w:tabs>
              <w:jc w:val="both"/>
              <w:rPr>
                <w:rStyle w:val="val"/>
              </w:rPr>
            </w:pPr>
            <w:r w:rsidRPr="0015517E">
              <w:rPr>
                <w:rStyle w:val="val"/>
              </w:rPr>
              <w:t xml:space="preserve">тел./факс (343) 356-15-05, </w:t>
            </w:r>
          </w:p>
          <w:p w:rsidR="00581638" w:rsidRPr="00947BFE" w:rsidRDefault="00581638" w:rsidP="006E778A">
            <w:pPr>
              <w:tabs>
                <w:tab w:val="left" w:pos="993"/>
              </w:tabs>
              <w:jc w:val="both"/>
              <w:rPr>
                <w:b/>
                <w:bCs/>
              </w:rPr>
            </w:pPr>
            <w:r w:rsidRPr="0015517E">
              <w:rPr>
                <w:rStyle w:val="val"/>
              </w:rPr>
              <w:t xml:space="preserve">тел. юридическая служба </w:t>
            </w:r>
            <w:r>
              <w:rPr>
                <w:rStyle w:val="val"/>
              </w:rPr>
              <w:t xml:space="preserve">356-15-17, </w:t>
            </w:r>
            <w:r w:rsidRPr="0015517E">
              <w:rPr>
                <w:rStyle w:val="val"/>
              </w:rPr>
              <w:t>356-17-46</w:t>
            </w:r>
          </w:p>
        </w:tc>
        <w:tc>
          <w:tcPr>
            <w:tcW w:w="5528" w:type="dxa"/>
            <w:tcBorders>
              <w:top w:val="single" w:sz="4" w:space="0" w:color="auto"/>
              <w:left w:val="single" w:sz="4" w:space="0" w:color="auto"/>
              <w:bottom w:val="single" w:sz="4" w:space="0" w:color="auto"/>
              <w:right w:val="single" w:sz="4" w:space="0" w:color="auto"/>
            </w:tcBorders>
          </w:tcPr>
          <w:p w:rsidR="00581638" w:rsidRPr="006C1ADD" w:rsidRDefault="00581638" w:rsidP="00DF703A">
            <w:pPr>
              <w:tabs>
                <w:tab w:val="left" w:pos="993"/>
              </w:tabs>
              <w:jc w:val="both"/>
            </w:pPr>
            <w:r w:rsidRPr="006C1ADD">
              <w:t>Юридический/фактический адрес:</w:t>
            </w:r>
            <w:r>
              <w:t xml:space="preserve"> </w:t>
            </w:r>
            <w:r w:rsidRPr="006C1ADD">
              <w:t>620034, г</w:t>
            </w:r>
            <w:proofErr w:type="gramStart"/>
            <w:r w:rsidRPr="006C1ADD">
              <w:t>.Е</w:t>
            </w:r>
            <w:proofErr w:type="gramEnd"/>
            <w:r w:rsidRPr="006C1ADD">
              <w:t xml:space="preserve">катеринбург, ул. Бебеля, 17, </w:t>
            </w:r>
            <w:proofErr w:type="spellStart"/>
            <w:r w:rsidRPr="006C1ADD">
              <w:t>оф</w:t>
            </w:r>
            <w:proofErr w:type="spellEnd"/>
            <w:r w:rsidRPr="006C1ADD">
              <w:t>. 118</w:t>
            </w:r>
          </w:p>
          <w:p w:rsidR="00581638" w:rsidRPr="006C1ADD" w:rsidRDefault="00581638" w:rsidP="00DF703A">
            <w:pPr>
              <w:tabs>
                <w:tab w:val="left" w:pos="993"/>
              </w:tabs>
              <w:jc w:val="both"/>
            </w:pPr>
            <w:r w:rsidRPr="006C1ADD">
              <w:t>ИНН 6658393016, КПП 665801001</w:t>
            </w:r>
          </w:p>
          <w:p w:rsidR="00581638" w:rsidRPr="006C1ADD" w:rsidRDefault="00581638" w:rsidP="00DF703A">
            <w:pPr>
              <w:tabs>
                <w:tab w:val="left" w:pos="993"/>
              </w:tabs>
              <w:jc w:val="both"/>
            </w:pPr>
            <w:r w:rsidRPr="006C1ADD">
              <w:t xml:space="preserve">Тел./факс: +7 (343) 367 41 33, </w:t>
            </w:r>
          </w:p>
          <w:p w:rsidR="00581638" w:rsidRPr="006C1ADD" w:rsidRDefault="00581638" w:rsidP="00DF703A">
            <w:pPr>
              <w:tabs>
                <w:tab w:val="left" w:pos="993"/>
              </w:tabs>
              <w:jc w:val="both"/>
            </w:pPr>
            <w:proofErr w:type="spellStart"/>
            <w:r w:rsidRPr="006C1ADD">
              <w:t>Email</w:t>
            </w:r>
            <w:proofErr w:type="spellEnd"/>
            <w:r w:rsidRPr="006C1ADD">
              <w:t xml:space="preserve">: </w:t>
            </w:r>
            <w:hyperlink r:id="rId13" w:history="1">
              <w:r w:rsidRPr="006C1ADD">
                <w:rPr>
                  <w:rStyle w:val="a3"/>
                </w:rPr>
                <w:t>uralendomed.ekb@yandex.ru</w:t>
              </w:r>
            </w:hyperlink>
            <w:r w:rsidRPr="006C1ADD">
              <w:t xml:space="preserve"> </w:t>
            </w:r>
          </w:p>
          <w:p w:rsidR="00581638" w:rsidRPr="006C1ADD" w:rsidRDefault="00581638" w:rsidP="00DF703A">
            <w:pPr>
              <w:tabs>
                <w:tab w:val="left" w:pos="993"/>
              </w:tabs>
              <w:jc w:val="both"/>
            </w:pPr>
            <w:proofErr w:type="spellStart"/>
            <w:proofErr w:type="gramStart"/>
            <w:r w:rsidRPr="006C1ADD">
              <w:t>р</w:t>
            </w:r>
            <w:proofErr w:type="spellEnd"/>
            <w:proofErr w:type="gramEnd"/>
            <w:r w:rsidRPr="006C1ADD">
              <w:t>/с 40702810616540026113</w:t>
            </w:r>
          </w:p>
          <w:p w:rsidR="00581638" w:rsidRPr="006C1ADD" w:rsidRDefault="00581638" w:rsidP="00DF703A">
            <w:pPr>
              <w:tabs>
                <w:tab w:val="left" w:pos="993"/>
              </w:tabs>
              <w:jc w:val="both"/>
            </w:pPr>
            <w:r w:rsidRPr="006C1ADD">
              <w:t>Уральский Банк ПАО «Сбербанк»</w:t>
            </w:r>
          </w:p>
          <w:p w:rsidR="00581638" w:rsidRPr="006C1ADD" w:rsidRDefault="00581638" w:rsidP="00DF703A">
            <w:pPr>
              <w:tabs>
                <w:tab w:val="left" w:pos="993"/>
              </w:tabs>
              <w:jc w:val="both"/>
            </w:pPr>
            <w:r w:rsidRPr="006C1ADD">
              <w:t>к/с 30101810500000000674</w:t>
            </w:r>
          </w:p>
          <w:p w:rsidR="00581638" w:rsidRPr="006C1ADD" w:rsidRDefault="00581638" w:rsidP="00DF703A">
            <w:pPr>
              <w:tabs>
                <w:tab w:val="left" w:pos="993"/>
              </w:tabs>
              <w:jc w:val="both"/>
            </w:pPr>
            <w:r w:rsidRPr="006C1ADD">
              <w:t>БИК 046577674</w:t>
            </w:r>
          </w:p>
          <w:p w:rsidR="00581638" w:rsidRPr="006C1ADD" w:rsidRDefault="00581638" w:rsidP="00DF703A">
            <w:pPr>
              <w:tabs>
                <w:tab w:val="left" w:pos="993"/>
              </w:tabs>
              <w:jc w:val="both"/>
            </w:pPr>
            <w:r w:rsidRPr="006C1ADD">
              <w:t>ОГРН 1116658019060</w:t>
            </w:r>
          </w:p>
          <w:p w:rsidR="00581638" w:rsidRPr="006C1ADD" w:rsidRDefault="00581638" w:rsidP="00DF703A">
            <w:pPr>
              <w:tabs>
                <w:tab w:val="left" w:pos="993"/>
              </w:tabs>
              <w:jc w:val="both"/>
            </w:pPr>
            <w:r w:rsidRPr="006C1ADD">
              <w:t>ОКПО 30820924 ОКТМО 65701000</w:t>
            </w:r>
          </w:p>
          <w:p w:rsidR="00581638" w:rsidRPr="00C56268" w:rsidRDefault="00581638" w:rsidP="00DF703A">
            <w:pPr>
              <w:tabs>
                <w:tab w:val="left" w:pos="993"/>
              </w:tabs>
              <w:jc w:val="both"/>
            </w:pPr>
            <w:r w:rsidRPr="006C1ADD">
              <w:t xml:space="preserve">Код по </w:t>
            </w:r>
            <w:r w:rsidRPr="00150F86">
              <w:t>ОКВЭД 33.13</w:t>
            </w:r>
          </w:p>
        </w:tc>
      </w:tr>
      <w:tr w:rsidR="00581638" w:rsidRPr="0015517E" w:rsidTr="00581638">
        <w:tc>
          <w:tcPr>
            <w:tcW w:w="5353" w:type="dxa"/>
            <w:tcBorders>
              <w:top w:val="single" w:sz="4" w:space="0" w:color="auto"/>
              <w:left w:val="single" w:sz="4" w:space="0" w:color="auto"/>
              <w:bottom w:val="single" w:sz="4" w:space="0" w:color="auto"/>
              <w:right w:val="single" w:sz="4" w:space="0" w:color="auto"/>
            </w:tcBorders>
          </w:tcPr>
          <w:p w:rsidR="00581638" w:rsidRPr="002F1AEB" w:rsidRDefault="00581638" w:rsidP="006E778A">
            <w:pPr>
              <w:pStyle w:val="ConsNormal"/>
              <w:widowControl/>
              <w:ind w:right="0" w:firstLine="0"/>
              <w:rPr>
                <w:rFonts w:ascii="Times New Roman" w:hAnsi="Times New Roman" w:cs="Arial"/>
                <w:sz w:val="24"/>
                <w:szCs w:val="24"/>
                <w:lang w:eastAsia="en-US"/>
              </w:rPr>
            </w:pPr>
            <w:r>
              <w:rPr>
                <w:rFonts w:ascii="Times New Roman" w:hAnsi="Times New Roman" w:cs="Arial"/>
                <w:sz w:val="24"/>
                <w:szCs w:val="24"/>
                <w:lang w:eastAsia="en-US"/>
              </w:rPr>
              <w:t>Г</w:t>
            </w:r>
            <w:r w:rsidRPr="002F1AEB">
              <w:rPr>
                <w:rFonts w:ascii="Times New Roman" w:hAnsi="Times New Roman" w:cs="Arial"/>
                <w:sz w:val="24"/>
                <w:szCs w:val="24"/>
                <w:lang w:eastAsia="en-US"/>
              </w:rPr>
              <w:t>лавн</w:t>
            </w:r>
            <w:r>
              <w:rPr>
                <w:rFonts w:ascii="Times New Roman" w:hAnsi="Times New Roman" w:cs="Arial"/>
                <w:sz w:val="24"/>
                <w:szCs w:val="24"/>
                <w:lang w:eastAsia="en-US"/>
              </w:rPr>
              <w:t>ый</w:t>
            </w:r>
            <w:r w:rsidRPr="002F1AEB">
              <w:rPr>
                <w:rFonts w:ascii="Times New Roman" w:hAnsi="Times New Roman" w:cs="Arial"/>
                <w:sz w:val="24"/>
                <w:szCs w:val="24"/>
                <w:lang w:eastAsia="en-US"/>
              </w:rPr>
              <w:t xml:space="preserve"> врач</w:t>
            </w:r>
          </w:p>
          <w:p w:rsidR="00581638" w:rsidRPr="002F1AEB" w:rsidRDefault="00581638" w:rsidP="006E778A">
            <w:pPr>
              <w:pStyle w:val="ConsNormal"/>
              <w:widowControl/>
              <w:ind w:right="0" w:firstLine="0"/>
              <w:rPr>
                <w:rFonts w:ascii="Times New Roman" w:hAnsi="Times New Roman" w:cs="Arial"/>
                <w:sz w:val="24"/>
                <w:szCs w:val="24"/>
                <w:lang w:eastAsia="en-US"/>
              </w:rPr>
            </w:pPr>
            <w:r w:rsidRPr="002F1AEB">
              <w:rPr>
                <w:rFonts w:ascii="Times New Roman" w:hAnsi="Times New Roman" w:cs="Arial"/>
                <w:sz w:val="24"/>
                <w:szCs w:val="24"/>
                <w:lang w:eastAsia="en-US"/>
              </w:rPr>
              <w:t>_____________</w:t>
            </w:r>
            <w:r>
              <w:rPr>
                <w:rFonts w:ascii="Times New Roman" w:hAnsi="Times New Roman" w:cs="Arial"/>
                <w:sz w:val="24"/>
                <w:szCs w:val="24"/>
                <w:lang w:eastAsia="en-US"/>
              </w:rPr>
              <w:t>/</w:t>
            </w:r>
            <w:r w:rsidRPr="002F1AEB">
              <w:rPr>
                <w:rFonts w:ascii="Times New Roman" w:hAnsi="Times New Roman" w:cs="Arial"/>
                <w:sz w:val="24"/>
                <w:szCs w:val="24"/>
                <w:lang w:eastAsia="en-US"/>
              </w:rPr>
              <w:t xml:space="preserve"> </w:t>
            </w:r>
            <w:proofErr w:type="spellStart"/>
            <w:r>
              <w:rPr>
                <w:rFonts w:ascii="Times New Roman" w:hAnsi="Times New Roman" w:cs="Arial"/>
                <w:sz w:val="24"/>
                <w:szCs w:val="24"/>
                <w:lang w:eastAsia="en-US"/>
              </w:rPr>
              <w:t>Елишев</w:t>
            </w:r>
            <w:proofErr w:type="spellEnd"/>
            <w:r w:rsidRPr="002F1AEB">
              <w:rPr>
                <w:rFonts w:ascii="Times New Roman" w:hAnsi="Times New Roman" w:cs="Arial"/>
                <w:sz w:val="24"/>
                <w:szCs w:val="24"/>
                <w:lang w:eastAsia="en-US"/>
              </w:rPr>
              <w:t xml:space="preserve"> В.</w:t>
            </w:r>
            <w:r>
              <w:rPr>
                <w:rFonts w:ascii="Times New Roman" w:hAnsi="Times New Roman" w:cs="Arial"/>
                <w:sz w:val="24"/>
                <w:szCs w:val="24"/>
                <w:lang w:eastAsia="en-US"/>
              </w:rPr>
              <w:t>Г</w:t>
            </w:r>
            <w:r w:rsidRPr="002F1AEB">
              <w:rPr>
                <w:rFonts w:ascii="Times New Roman" w:hAnsi="Times New Roman" w:cs="Arial"/>
                <w:sz w:val="24"/>
                <w:szCs w:val="24"/>
                <w:lang w:eastAsia="en-US"/>
              </w:rPr>
              <w:t>.</w:t>
            </w:r>
          </w:p>
          <w:p w:rsidR="00581638" w:rsidRPr="002F1AEB" w:rsidRDefault="00581638" w:rsidP="006E778A">
            <w:pPr>
              <w:pStyle w:val="ConsNormal"/>
              <w:widowControl/>
              <w:ind w:right="0" w:firstLine="0"/>
              <w:rPr>
                <w:rFonts w:ascii="Times New Roman" w:hAnsi="Times New Roman" w:cs="Arial"/>
                <w:b/>
                <w:bCs/>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581638" w:rsidRPr="006C1ADD" w:rsidRDefault="00581638" w:rsidP="00DF703A">
            <w:pPr>
              <w:pStyle w:val="ConsNormal"/>
              <w:widowControl/>
              <w:ind w:right="0" w:firstLine="0"/>
              <w:rPr>
                <w:rFonts w:ascii="Times New Roman" w:hAnsi="Times New Roman"/>
                <w:bCs/>
                <w:sz w:val="24"/>
                <w:szCs w:val="24"/>
                <w:lang w:eastAsia="en-US"/>
              </w:rPr>
            </w:pPr>
            <w:r w:rsidRPr="006C1ADD">
              <w:rPr>
                <w:rFonts w:ascii="Times New Roman" w:hAnsi="Times New Roman"/>
                <w:bCs/>
                <w:sz w:val="24"/>
                <w:szCs w:val="24"/>
                <w:lang w:eastAsia="en-US"/>
              </w:rPr>
              <w:t>Директор</w:t>
            </w:r>
          </w:p>
          <w:p w:rsidR="00581638" w:rsidRPr="0079037F" w:rsidRDefault="00581638" w:rsidP="00DF703A">
            <w:pPr>
              <w:pStyle w:val="ConsNormal"/>
              <w:widowControl/>
              <w:ind w:right="0" w:firstLine="0"/>
              <w:rPr>
                <w:rFonts w:ascii="Times New Roman" w:hAnsi="Times New Roman"/>
                <w:b/>
                <w:bCs/>
                <w:sz w:val="24"/>
                <w:szCs w:val="24"/>
              </w:rPr>
            </w:pPr>
            <w:r w:rsidRPr="006C1ADD">
              <w:rPr>
                <w:rFonts w:ascii="Times New Roman" w:hAnsi="Times New Roman"/>
                <w:sz w:val="24"/>
                <w:szCs w:val="24"/>
                <w:lang w:eastAsia="en-US"/>
              </w:rPr>
              <w:t xml:space="preserve">____________/ </w:t>
            </w:r>
            <w:proofErr w:type="spellStart"/>
            <w:r w:rsidRPr="006C1ADD">
              <w:rPr>
                <w:rFonts w:ascii="Times New Roman" w:hAnsi="Times New Roman"/>
                <w:sz w:val="24"/>
                <w:szCs w:val="24"/>
                <w:lang w:eastAsia="en-US"/>
              </w:rPr>
              <w:t>Мингашаров</w:t>
            </w:r>
            <w:proofErr w:type="spellEnd"/>
            <w:r w:rsidRPr="006C1ADD">
              <w:rPr>
                <w:rFonts w:ascii="Times New Roman" w:hAnsi="Times New Roman"/>
                <w:sz w:val="24"/>
                <w:szCs w:val="24"/>
                <w:lang w:eastAsia="en-US"/>
              </w:rPr>
              <w:t xml:space="preserve"> В.А.</w:t>
            </w:r>
          </w:p>
        </w:tc>
      </w:tr>
    </w:tbl>
    <w:p w:rsidR="006E778A" w:rsidRPr="00947BFE" w:rsidRDefault="006E778A" w:rsidP="006E778A">
      <w:pPr>
        <w:rPr>
          <w:b/>
          <w:bCs/>
        </w:rPr>
        <w:sectPr w:rsidR="006E778A" w:rsidRPr="00947BFE">
          <w:footerReference w:type="default" r:id="rId14"/>
          <w:pgSz w:w="11906" w:h="16838"/>
          <w:pgMar w:top="567" w:right="567" w:bottom="567" w:left="567" w:header="0" w:footer="0" w:gutter="0"/>
          <w:pgNumType w:fmt="numberInDash" w:start="1"/>
          <w:cols w:space="720"/>
        </w:sectPr>
      </w:pPr>
    </w:p>
    <w:p w:rsidR="006E778A" w:rsidRPr="009367DA" w:rsidRDefault="009B1385" w:rsidP="006E778A">
      <w:pPr>
        <w:rPr>
          <w:b/>
        </w:rPr>
      </w:pPr>
      <w:r>
        <w:rPr>
          <w:b/>
        </w:rPr>
        <w:lastRenderedPageBreak/>
        <w:t xml:space="preserve">Приложение № 1 к контракту </w:t>
      </w:r>
      <w:r w:rsidR="006E778A" w:rsidRPr="009367DA">
        <w:rPr>
          <w:b/>
        </w:rPr>
        <w:t>№</w:t>
      </w:r>
      <w:r w:rsidR="00270EA4" w:rsidRPr="00270EA4">
        <w:rPr>
          <w:b/>
        </w:rPr>
        <w:t>0362200071718000181-0666252-01</w:t>
      </w:r>
      <w:r w:rsidR="00270EA4">
        <w:t xml:space="preserve">                                                                                        </w:t>
      </w:r>
      <w:r w:rsidR="006E778A">
        <w:rPr>
          <w:b/>
        </w:rPr>
        <w:t xml:space="preserve"> </w:t>
      </w:r>
      <w:r w:rsidR="006E778A" w:rsidRPr="009367DA">
        <w:t>от «____» ___________ 201__ г.</w:t>
      </w:r>
    </w:p>
    <w:p w:rsidR="006E778A" w:rsidRDefault="006E778A" w:rsidP="006E778A">
      <w:pPr>
        <w:jc w:val="center"/>
        <w:rPr>
          <w:b/>
        </w:rPr>
      </w:pPr>
    </w:p>
    <w:p w:rsidR="006E778A" w:rsidRDefault="006E778A" w:rsidP="006E778A">
      <w:pPr>
        <w:jc w:val="center"/>
        <w:rPr>
          <w:b/>
        </w:rPr>
      </w:pPr>
      <w:r w:rsidRPr="009367DA">
        <w:rPr>
          <w:b/>
        </w:rPr>
        <w:t>Спецификация</w:t>
      </w:r>
    </w:p>
    <w:p w:rsidR="006E778A" w:rsidRDefault="006E778A" w:rsidP="006E778A">
      <w:pPr>
        <w:jc w:val="center"/>
        <w:rPr>
          <w:b/>
        </w:rPr>
      </w:pPr>
    </w:p>
    <w:tbl>
      <w:tblPr>
        <w:tblW w:w="5120"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53"/>
        <w:gridCol w:w="4512"/>
        <w:gridCol w:w="2269"/>
        <w:gridCol w:w="946"/>
        <w:gridCol w:w="2253"/>
        <w:gridCol w:w="773"/>
        <w:gridCol w:w="1102"/>
        <w:gridCol w:w="1301"/>
        <w:gridCol w:w="1278"/>
        <w:gridCol w:w="1415"/>
      </w:tblGrid>
      <w:tr w:rsidR="00D22167" w:rsidRPr="00D22167" w:rsidTr="00D22167">
        <w:trPr>
          <w:trHeight w:val="1620"/>
        </w:trPr>
        <w:tc>
          <w:tcPr>
            <w:tcW w:w="139" w:type="pct"/>
            <w:vAlign w:val="center"/>
          </w:tcPr>
          <w:p w:rsidR="00D22167" w:rsidRPr="00D22167" w:rsidRDefault="00D22167" w:rsidP="00075B70">
            <w:pPr>
              <w:jc w:val="center"/>
              <w:rPr>
                <w:b/>
                <w:bCs/>
                <w:color w:val="000000"/>
              </w:rPr>
            </w:pPr>
            <w:r w:rsidRPr="00D22167">
              <w:rPr>
                <w:b/>
                <w:bCs/>
                <w:color w:val="000000"/>
              </w:rPr>
              <w:t>№</w:t>
            </w:r>
          </w:p>
        </w:tc>
        <w:tc>
          <w:tcPr>
            <w:tcW w:w="1384" w:type="pct"/>
            <w:vAlign w:val="center"/>
          </w:tcPr>
          <w:p w:rsidR="00D22167" w:rsidRPr="00D22167" w:rsidRDefault="00D22167" w:rsidP="00075B70">
            <w:pPr>
              <w:jc w:val="center"/>
              <w:rPr>
                <w:b/>
                <w:bCs/>
                <w:color w:val="000000"/>
              </w:rPr>
            </w:pPr>
            <w:r w:rsidRPr="00D22167">
              <w:rPr>
                <w:b/>
                <w:bCs/>
                <w:color w:val="000000"/>
              </w:rPr>
              <w:t>Наименование и характеристика товара</w:t>
            </w:r>
          </w:p>
          <w:p w:rsidR="00D22167" w:rsidRPr="00D22167" w:rsidRDefault="00D22167" w:rsidP="00075B70">
            <w:pPr>
              <w:jc w:val="center"/>
              <w:rPr>
                <w:b/>
                <w:bCs/>
                <w:color w:val="000000"/>
              </w:rPr>
            </w:pPr>
          </w:p>
        </w:tc>
        <w:tc>
          <w:tcPr>
            <w:tcW w:w="696" w:type="pct"/>
            <w:vAlign w:val="center"/>
          </w:tcPr>
          <w:p w:rsidR="00D22167" w:rsidRPr="00D22167" w:rsidRDefault="00D22167" w:rsidP="00075B70">
            <w:pPr>
              <w:jc w:val="center"/>
              <w:rPr>
                <w:b/>
                <w:bCs/>
                <w:color w:val="000000"/>
              </w:rPr>
            </w:pPr>
            <w:r w:rsidRPr="00D22167">
              <w:rPr>
                <w:b/>
                <w:bCs/>
                <w:color w:val="000000"/>
              </w:rPr>
              <w:t>Торговое (фирменное) наименование,  производитель, страна происхождения товара</w:t>
            </w:r>
          </w:p>
        </w:tc>
        <w:tc>
          <w:tcPr>
            <w:tcW w:w="290" w:type="pct"/>
          </w:tcPr>
          <w:p w:rsidR="00D22167" w:rsidRPr="00D22167" w:rsidRDefault="00D22167" w:rsidP="00075B70">
            <w:pPr>
              <w:jc w:val="center"/>
              <w:rPr>
                <w:b/>
                <w:bCs/>
                <w:color w:val="000000"/>
              </w:rPr>
            </w:pPr>
          </w:p>
          <w:p w:rsidR="00D22167" w:rsidRPr="00D22167" w:rsidRDefault="00D22167" w:rsidP="00075B70">
            <w:pPr>
              <w:jc w:val="center"/>
              <w:rPr>
                <w:b/>
                <w:bCs/>
                <w:color w:val="000000"/>
              </w:rPr>
            </w:pPr>
            <w:r w:rsidRPr="00D22167">
              <w:rPr>
                <w:b/>
                <w:bCs/>
                <w:color w:val="000000"/>
              </w:rPr>
              <w:t>Дата и номер регистрационного удостоверения</w:t>
            </w:r>
          </w:p>
        </w:tc>
        <w:tc>
          <w:tcPr>
            <w:tcW w:w="691" w:type="pct"/>
          </w:tcPr>
          <w:p w:rsidR="00D22167" w:rsidRPr="00D22167" w:rsidRDefault="00D22167" w:rsidP="00075B70">
            <w:pPr>
              <w:jc w:val="center"/>
              <w:rPr>
                <w:b/>
                <w:bCs/>
                <w:color w:val="000000"/>
              </w:rPr>
            </w:pPr>
          </w:p>
          <w:p w:rsidR="00D22167" w:rsidRPr="00D22167" w:rsidRDefault="00D22167" w:rsidP="00075B70">
            <w:pPr>
              <w:jc w:val="center"/>
              <w:rPr>
                <w:b/>
                <w:bCs/>
                <w:color w:val="000000"/>
              </w:rPr>
            </w:pPr>
          </w:p>
          <w:p w:rsidR="00D22167" w:rsidRPr="00D22167" w:rsidRDefault="00D22167" w:rsidP="00075B70">
            <w:pPr>
              <w:jc w:val="center"/>
              <w:rPr>
                <w:b/>
                <w:bCs/>
                <w:color w:val="000000"/>
              </w:rPr>
            </w:pPr>
            <w:r w:rsidRPr="00D22167">
              <w:rPr>
                <w:b/>
                <w:bCs/>
                <w:color w:val="000000"/>
              </w:rPr>
              <w:t>Срок годности товара</w:t>
            </w:r>
          </w:p>
        </w:tc>
        <w:tc>
          <w:tcPr>
            <w:tcW w:w="237" w:type="pct"/>
            <w:vAlign w:val="center"/>
          </w:tcPr>
          <w:p w:rsidR="00D22167" w:rsidRPr="00D22167" w:rsidRDefault="00D22167" w:rsidP="00075B70">
            <w:pPr>
              <w:jc w:val="center"/>
              <w:rPr>
                <w:b/>
                <w:bCs/>
                <w:color w:val="000000"/>
              </w:rPr>
            </w:pPr>
            <w:r w:rsidRPr="00D22167">
              <w:rPr>
                <w:b/>
                <w:bCs/>
                <w:color w:val="000000"/>
              </w:rPr>
              <w:t xml:space="preserve">Ед. </w:t>
            </w:r>
            <w:proofErr w:type="spellStart"/>
            <w:r w:rsidRPr="00D22167">
              <w:rPr>
                <w:b/>
                <w:bCs/>
                <w:color w:val="000000"/>
              </w:rPr>
              <w:t>изм</w:t>
            </w:r>
            <w:proofErr w:type="spellEnd"/>
            <w:r w:rsidRPr="00D22167">
              <w:rPr>
                <w:b/>
                <w:bCs/>
                <w:color w:val="000000"/>
              </w:rPr>
              <w:t>.</w:t>
            </w:r>
          </w:p>
        </w:tc>
        <w:tc>
          <w:tcPr>
            <w:tcW w:w="338" w:type="pct"/>
            <w:vAlign w:val="center"/>
          </w:tcPr>
          <w:p w:rsidR="00D22167" w:rsidRPr="00D22167" w:rsidRDefault="00D22167" w:rsidP="00075B70">
            <w:pPr>
              <w:jc w:val="center"/>
              <w:rPr>
                <w:b/>
                <w:bCs/>
                <w:color w:val="000000"/>
              </w:rPr>
            </w:pPr>
            <w:r w:rsidRPr="00D22167">
              <w:rPr>
                <w:b/>
                <w:bCs/>
                <w:color w:val="000000"/>
              </w:rPr>
              <w:t>Кол-во</w:t>
            </w:r>
          </w:p>
          <w:p w:rsidR="00D22167" w:rsidRPr="00D22167" w:rsidRDefault="00D22167" w:rsidP="00075B70">
            <w:pPr>
              <w:jc w:val="center"/>
              <w:rPr>
                <w:b/>
                <w:bCs/>
                <w:color w:val="000000"/>
              </w:rPr>
            </w:pPr>
          </w:p>
        </w:tc>
        <w:tc>
          <w:tcPr>
            <w:tcW w:w="399" w:type="pct"/>
            <w:vAlign w:val="center"/>
          </w:tcPr>
          <w:p w:rsidR="00D22167" w:rsidRPr="00D22167" w:rsidRDefault="00D22167" w:rsidP="00075B70">
            <w:pPr>
              <w:jc w:val="center"/>
              <w:rPr>
                <w:b/>
              </w:rPr>
            </w:pPr>
            <w:r w:rsidRPr="00D22167">
              <w:rPr>
                <w:b/>
              </w:rPr>
              <w:t>НДС (%/руб.), если подлежит уплате</w:t>
            </w:r>
          </w:p>
          <w:p w:rsidR="00D22167" w:rsidRPr="00D22167" w:rsidRDefault="00D22167" w:rsidP="00075B70">
            <w:pPr>
              <w:jc w:val="center"/>
              <w:rPr>
                <w:b/>
              </w:rPr>
            </w:pPr>
          </w:p>
        </w:tc>
        <w:tc>
          <w:tcPr>
            <w:tcW w:w="392" w:type="pct"/>
            <w:vAlign w:val="center"/>
          </w:tcPr>
          <w:p w:rsidR="00D22167" w:rsidRPr="00D22167" w:rsidRDefault="00D22167" w:rsidP="00D22167">
            <w:pPr>
              <w:jc w:val="center"/>
              <w:rPr>
                <w:b/>
              </w:rPr>
            </w:pPr>
            <w:r w:rsidRPr="00D22167">
              <w:rPr>
                <w:b/>
              </w:rPr>
              <w:t>Цена за единицу товара (в руб.)</w:t>
            </w:r>
          </w:p>
        </w:tc>
        <w:tc>
          <w:tcPr>
            <w:tcW w:w="434" w:type="pct"/>
            <w:vAlign w:val="center"/>
          </w:tcPr>
          <w:p w:rsidR="00D22167" w:rsidRPr="00D22167" w:rsidRDefault="00D22167" w:rsidP="00075B70">
            <w:pPr>
              <w:jc w:val="center"/>
              <w:rPr>
                <w:b/>
              </w:rPr>
            </w:pPr>
            <w:r w:rsidRPr="00D22167">
              <w:rPr>
                <w:b/>
              </w:rPr>
              <w:t>Общая сумма</w:t>
            </w:r>
          </w:p>
          <w:p w:rsidR="00D22167" w:rsidRPr="00D22167" w:rsidRDefault="00D22167" w:rsidP="00D22167">
            <w:pPr>
              <w:jc w:val="center"/>
              <w:rPr>
                <w:b/>
              </w:rPr>
            </w:pPr>
            <w:r w:rsidRPr="00D22167">
              <w:rPr>
                <w:b/>
              </w:rPr>
              <w:t>(в руб.)</w:t>
            </w:r>
          </w:p>
        </w:tc>
      </w:tr>
      <w:tr w:rsidR="00A95C9E" w:rsidRPr="00E30EB8" w:rsidTr="00D22167">
        <w:trPr>
          <w:cantSplit/>
          <w:trHeight w:val="1401"/>
        </w:trPr>
        <w:tc>
          <w:tcPr>
            <w:tcW w:w="139" w:type="pct"/>
          </w:tcPr>
          <w:p w:rsidR="00A95C9E" w:rsidRPr="00D22167" w:rsidRDefault="00A95C9E" w:rsidP="00D22167">
            <w:pPr>
              <w:jc w:val="center"/>
              <w:rPr>
                <w:color w:val="000000"/>
              </w:rPr>
            </w:pPr>
            <w:r w:rsidRPr="00D22167">
              <w:rPr>
                <w:color w:val="000000"/>
              </w:rPr>
              <w:t>1.</w:t>
            </w:r>
          </w:p>
        </w:tc>
        <w:tc>
          <w:tcPr>
            <w:tcW w:w="1384" w:type="pct"/>
            <w:vAlign w:val="center"/>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981"/>
              <w:gridCol w:w="1559"/>
            </w:tblGrid>
            <w:tr w:rsidR="00A95C9E" w:rsidRPr="00E30EB8" w:rsidTr="00FC7075">
              <w:trPr>
                <w:cantSplit/>
              </w:trPr>
              <w:tc>
                <w:tcPr>
                  <w:tcW w:w="996" w:type="dxa"/>
                  <w:vMerge w:val="restart"/>
                </w:tcPr>
                <w:p w:rsidR="00A95C9E" w:rsidRPr="00E30EB8" w:rsidRDefault="00A95C9E" w:rsidP="00FC7075">
                  <w:pPr>
                    <w:keepNext/>
                    <w:tabs>
                      <w:tab w:val="left" w:pos="35"/>
                    </w:tabs>
                    <w:contextualSpacing/>
                    <w:jc w:val="center"/>
                    <w:rPr>
                      <w:sz w:val="20"/>
                      <w:szCs w:val="20"/>
                    </w:rPr>
                  </w:pPr>
                  <w:r w:rsidRPr="00E30EB8">
                    <w:rPr>
                      <w:b/>
                      <w:sz w:val="20"/>
                      <w:szCs w:val="20"/>
                    </w:rPr>
                    <w:t>Баллон для проведения исследований</w:t>
                  </w:r>
                </w:p>
              </w:tc>
              <w:tc>
                <w:tcPr>
                  <w:tcW w:w="1981" w:type="dxa"/>
                  <w:vAlign w:val="center"/>
                </w:tcPr>
                <w:p w:rsidR="00A95C9E" w:rsidRPr="00E30EB8" w:rsidRDefault="00A95C9E" w:rsidP="00075B70">
                  <w:pPr>
                    <w:pStyle w:val="afb"/>
                    <w:ind w:left="-132" w:firstLine="166"/>
                    <w:rPr>
                      <w:rFonts w:ascii="Times New Roman" w:hAnsi="Times New Roman"/>
                      <w:sz w:val="20"/>
                      <w:szCs w:val="20"/>
                    </w:rPr>
                  </w:pPr>
                  <w:r w:rsidRPr="00E30EB8">
                    <w:rPr>
                      <w:rFonts w:ascii="Times New Roman" w:hAnsi="Times New Roman"/>
                      <w:sz w:val="20"/>
                      <w:szCs w:val="20"/>
                    </w:rPr>
                    <w:t>Для ультразвуков</w:t>
                  </w:r>
                  <w:r w:rsidRPr="00E30EB8">
                    <w:rPr>
                      <w:rFonts w:ascii="Times New Roman" w:hAnsi="Times New Roman"/>
                      <w:sz w:val="20"/>
                      <w:szCs w:val="20"/>
                    </w:rPr>
                    <w:t>о</w:t>
                  </w:r>
                  <w:r w:rsidRPr="00E30EB8">
                    <w:rPr>
                      <w:rFonts w:ascii="Times New Roman" w:hAnsi="Times New Roman"/>
                      <w:sz w:val="20"/>
                      <w:szCs w:val="20"/>
                    </w:rPr>
                    <w:t xml:space="preserve">го эндоскопа </w:t>
                  </w:r>
                </w:p>
              </w:tc>
              <w:tc>
                <w:tcPr>
                  <w:tcW w:w="1559" w:type="dxa"/>
                  <w:vAlign w:val="center"/>
                </w:tcPr>
                <w:p w:rsidR="00A95C9E" w:rsidRPr="00E30EB8" w:rsidRDefault="00A95C9E" w:rsidP="00075B70">
                  <w:pPr>
                    <w:pStyle w:val="afb"/>
                    <w:jc w:val="center"/>
                    <w:rPr>
                      <w:rFonts w:ascii="Times New Roman" w:hAnsi="Times New Roman"/>
                      <w:bCs/>
                      <w:sz w:val="20"/>
                      <w:szCs w:val="20"/>
                    </w:rPr>
                  </w:pPr>
                  <w:r w:rsidRPr="00E30EB8">
                    <w:rPr>
                      <w:rFonts w:ascii="Times New Roman" w:hAnsi="Times New Roman"/>
                      <w:bCs/>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1" w:type="dxa"/>
                  <w:vAlign w:val="center"/>
                </w:tcPr>
                <w:p w:rsidR="00A95C9E" w:rsidRPr="00E30EB8" w:rsidRDefault="00A95C9E" w:rsidP="00075B70">
                  <w:pPr>
                    <w:pStyle w:val="afb"/>
                    <w:ind w:firstLine="166"/>
                    <w:rPr>
                      <w:rFonts w:ascii="Times New Roman" w:hAnsi="Times New Roman"/>
                      <w:sz w:val="20"/>
                      <w:szCs w:val="20"/>
                    </w:rPr>
                  </w:pPr>
                  <w:r w:rsidRPr="00E30EB8">
                    <w:rPr>
                      <w:rFonts w:ascii="Times New Roman" w:hAnsi="Times New Roman"/>
                      <w:sz w:val="20"/>
                      <w:szCs w:val="20"/>
                    </w:rPr>
                    <w:t>Для одноразового использования</w:t>
                  </w:r>
                </w:p>
              </w:tc>
              <w:tc>
                <w:tcPr>
                  <w:tcW w:w="1559" w:type="dxa"/>
                  <w:vAlign w:val="center"/>
                </w:tcPr>
                <w:p w:rsidR="00A95C9E" w:rsidRPr="00E30EB8" w:rsidRDefault="00A95C9E" w:rsidP="00075B70">
                  <w:pPr>
                    <w:pStyle w:val="afb"/>
                    <w:jc w:val="center"/>
                    <w:rPr>
                      <w:rFonts w:ascii="Times New Roman" w:hAnsi="Times New Roman"/>
                      <w:bCs/>
                      <w:sz w:val="20"/>
                      <w:szCs w:val="20"/>
                    </w:rPr>
                  </w:pPr>
                  <w:r w:rsidRPr="00E30EB8">
                    <w:rPr>
                      <w:rFonts w:ascii="Times New Roman" w:hAnsi="Times New Roman"/>
                      <w:bCs/>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1" w:type="dxa"/>
                  <w:vAlign w:val="center"/>
                </w:tcPr>
                <w:p w:rsidR="00A95C9E" w:rsidRPr="00E30EB8" w:rsidRDefault="00A95C9E" w:rsidP="00075B70">
                  <w:pPr>
                    <w:pStyle w:val="afb"/>
                    <w:ind w:left="-132" w:firstLine="166"/>
                    <w:rPr>
                      <w:rFonts w:ascii="Times New Roman" w:hAnsi="Times New Roman"/>
                      <w:sz w:val="20"/>
                      <w:szCs w:val="20"/>
                    </w:rPr>
                  </w:pPr>
                  <w:r w:rsidRPr="00E30EB8">
                    <w:rPr>
                      <w:rFonts w:ascii="Times New Roman" w:hAnsi="Times New Roman"/>
                      <w:sz w:val="20"/>
                      <w:szCs w:val="20"/>
                    </w:rPr>
                    <w:t>Содержит латекс</w:t>
                  </w:r>
                </w:p>
              </w:tc>
              <w:tc>
                <w:tcPr>
                  <w:tcW w:w="1559" w:type="dxa"/>
                  <w:vAlign w:val="center"/>
                </w:tcPr>
                <w:p w:rsidR="00A95C9E" w:rsidRPr="00E30EB8" w:rsidRDefault="00A95C9E" w:rsidP="00075B70">
                  <w:pPr>
                    <w:pStyle w:val="afb"/>
                    <w:jc w:val="center"/>
                    <w:rPr>
                      <w:rFonts w:ascii="Times New Roman" w:hAnsi="Times New Roman"/>
                      <w:bCs/>
                      <w:sz w:val="20"/>
                      <w:szCs w:val="20"/>
                    </w:rPr>
                  </w:pPr>
                  <w:r w:rsidRPr="00E30EB8">
                    <w:rPr>
                      <w:rFonts w:ascii="Times New Roman" w:hAnsi="Times New Roman"/>
                      <w:bCs/>
                      <w:sz w:val="20"/>
                      <w:szCs w:val="20"/>
                    </w:rPr>
                    <w:t>Наличие</w:t>
                  </w:r>
                </w:p>
              </w:tc>
            </w:tr>
            <w:tr w:rsidR="00A95C9E" w:rsidRPr="00E30EB8" w:rsidTr="00075B70">
              <w:trPr>
                <w:cantSplit/>
                <w:trHeight w:val="1844"/>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1" w:type="dxa"/>
                  <w:vAlign w:val="center"/>
                </w:tcPr>
                <w:p w:rsidR="00A95C9E" w:rsidRPr="00E30EB8" w:rsidRDefault="00A95C9E" w:rsidP="00075B70">
                  <w:pPr>
                    <w:pStyle w:val="afb"/>
                    <w:ind w:firstLine="166"/>
                    <w:rPr>
                      <w:rFonts w:ascii="Times New Roman" w:hAnsi="Times New Roman"/>
                      <w:sz w:val="20"/>
                      <w:szCs w:val="20"/>
                    </w:rPr>
                  </w:pPr>
                  <w:r w:rsidRPr="00E30EB8">
                    <w:rPr>
                      <w:rFonts w:ascii="Times New Roman" w:hAnsi="Times New Roman"/>
                      <w:sz w:val="20"/>
                      <w:szCs w:val="20"/>
                    </w:rPr>
                    <w:t xml:space="preserve">Совместимость с ультразвуковым </w:t>
                  </w:r>
                  <w:proofErr w:type="spellStart"/>
                  <w:r w:rsidRPr="00E30EB8">
                    <w:rPr>
                      <w:rFonts w:ascii="Times New Roman" w:hAnsi="Times New Roman"/>
                      <w:sz w:val="20"/>
                      <w:szCs w:val="20"/>
                    </w:rPr>
                    <w:t>гастровидеоскопом</w:t>
                  </w:r>
                  <w:proofErr w:type="spellEnd"/>
                  <w:r w:rsidRPr="00E30EB8">
                    <w:rPr>
                      <w:rFonts w:ascii="Times New Roman" w:hAnsi="Times New Roman"/>
                      <w:sz w:val="20"/>
                      <w:szCs w:val="20"/>
                    </w:rPr>
                    <w:t xml:space="preserve"> GF-UE160-AL5 т</w:t>
                  </w:r>
                  <w:r w:rsidRPr="00E30EB8">
                    <w:rPr>
                      <w:rFonts w:ascii="Times New Roman" w:hAnsi="Times New Roman"/>
                      <w:sz w:val="20"/>
                      <w:szCs w:val="20"/>
                    </w:rPr>
                    <w:t>о</w:t>
                  </w:r>
                  <w:r w:rsidRPr="00E30EB8">
                    <w:rPr>
                      <w:rFonts w:ascii="Times New Roman" w:hAnsi="Times New Roman"/>
                      <w:sz w:val="20"/>
                      <w:szCs w:val="20"/>
                    </w:rPr>
                    <w:t>варного знака «OLYMPUS» нах</w:t>
                  </w:r>
                  <w:r w:rsidRPr="00E30EB8">
                    <w:rPr>
                      <w:rFonts w:ascii="Times New Roman" w:hAnsi="Times New Roman"/>
                      <w:sz w:val="20"/>
                      <w:szCs w:val="20"/>
                    </w:rPr>
                    <w:t>о</w:t>
                  </w:r>
                  <w:r w:rsidRPr="00E30EB8">
                    <w:rPr>
                      <w:rFonts w:ascii="Times New Roman" w:hAnsi="Times New Roman"/>
                      <w:sz w:val="20"/>
                      <w:szCs w:val="20"/>
                    </w:rPr>
                    <w:t>дящегося в насто</w:t>
                  </w:r>
                  <w:r w:rsidRPr="00E30EB8">
                    <w:rPr>
                      <w:rFonts w:ascii="Times New Roman" w:hAnsi="Times New Roman"/>
                      <w:sz w:val="20"/>
                      <w:szCs w:val="20"/>
                    </w:rPr>
                    <w:t>я</w:t>
                  </w:r>
                  <w:r w:rsidRPr="00E30EB8">
                    <w:rPr>
                      <w:rFonts w:ascii="Times New Roman" w:hAnsi="Times New Roman"/>
                      <w:sz w:val="20"/>
                      <w:szCs w:val="20"/>
                    </w:rPr>
                    <w:t>щее время в клин</w:t>
                  </w:r>
                  <w:r w:rsidRPr="00E30EB8">
                    <w:rPr>
                      <w:rFonts w:ascii="Times New Roman" w:hAnsi="Times New Roman"/>
                      <w:sz w:val="20"/>
                      <w:szCs w:val="20"/>
                    </w:rPr>
                    <w:t>и</w:t>
                  </w:r>
                  <w:r w:rsidRPr="00E30EB8">
                    <w:rPr>
                      <w:rFonts w:ascii="Times New Roman" w:hAnsi="Times New Roman"/>
                      <w:sz w:val="20"/>
                      <w:szCs w:val="20"/>
                    </w:rPr>
                    <w:t>ке</w:t>
                  </w:r>
                </w:p>
              </w:tc>
              <w:tc>
                <w:tcPr>
                  <w:tcW w:w="1559" w:type="dxa"/>
                  <w:vAlign w:val="center"/>
                </w:tcPr>
                <w:p w:rsidR="00A95C9E" w:rsidRPr="00E30EB8" w:rsidRDefault="00A95C9E" w:rsidP="00075B70">
                  <w:pPr>
                    <w:pStyle w:val="afb"/>
                    <w:jc w:val="center"/>
                    <w:rPr>
                      <w:rFonts w:ascii="Times New Roman" w:hAnsi="Times New Roman"/>
                      <w:bCs/>
                      <w:sz w:val="20"/>
                      <w:szCs w:val="20"/>
                    </w:rPr>
                  </w:pPr>
                  <w:r w:rsidRPr="00E30EB8">
                    <w:rPr>
                      <w:rFonts w:ascii="Times New Roman" w:hAnsi="Times New Roman"/>
                      <w:bCs/>
                      <w:sz w:val="20"/>
                      <w:szCs w:val="20"/>
                    </w:rPr>
                    <w:t>Совместим</w:t>
                  </w:r>
                </w:p>
              </w:tc>
            </w:tr>
          </w:tbl>
          <w:p w:rsidR="00A95C9E" w:rsidRPr="00E30EB8" w:rsidRDefault="00A95C9E" w:rsidP="00075B70">
            <w:pPr>
              <w:jc w:val="center"/>
              <w:rPr>
                <w:color w:val="000000"/>
                <w:sz w:val="20"/>
                <w:szCs w:val="20"/>
              </w:rPr>
            </w:pPr>
          </w:p>
        </w:tc>
        <w:tc>
          <w:tcPr>
            <w:tcW w:w="696" w:type="pct"/>
          </w:tcPr>
          <w:p w:rsidR="00A95C9E" w:rsidRPr="00E30EB8" w:rsidRDefault="00A95C9E" w:rsidP="00075B70">
            <w:pPr>
              <w:contextualSpacing/>
              <w:jc w:val="center"/>
              <w:rPr>
                <w:b/>
                <w:bCs/>
                <w:sz w:val="20"/>
                <w:szCs w:val="20"/>
              </w:rPr>
            </w:pPr>
            <w:r w:rsidRPr="00E30EB8">
              <w:rPr>
                <w:b/>
                <w:sz w:val="20"/>
                <w:szCs w:val="20"/>
              </w:rPr>
              <w:t xml:space="preserve">Баллон для проведения исследований, модель MH-303, товарного знака </w:t>
            </w:r>
            <w:proofErr w:type="spellStart"/>
            <w:r w:rsidRPr="00E30EB8">
              <w:rPr>
                <w:b/>
                <w:sz w:val="20"/>
                <w:szCs w:val="20"/>
              </w:rPr>
              <w:t>Olympus</w:t>
            </w:r>
            <w:proofErr w:type="spellEnd"/>
            <w:r w:rsidRPr="00E30EB8">
              <w:rPr>
                <w:b/>
                <w:sz w:val="20"/>
                <w:szCs w:val="20"/>
              </w:rPr>
              <w:t xml:space="preserve">, производитель </w:t>
            </w:r>
            <w:r w:rsidRPr="00E30EB8">
              <w:rPr>
                <w:b/>
                <w:bCs/>
                <w:sz w:val="20"/>
                <w:szCs w:val="20"/>
              </w:rPr>
              <w:t>«</w:t>
            </w:r>
            <w:r w:rsidRPr="00E30EB8">
              <w:rPr>
                <w:b/>
                <w:bCs/>
                <w:sz w:val="20"/>
                <w:szCs w:val="20"/>
                <w:lang w:val="en-US"/>
              </w:rPr>
              <w:t>OLYMPUS</w:t>
            </w:r>
            <w:r w:rsidRPr="00E30EB8">
              <w:rPr>
                <w:b/>
                <w:bCs/>
                <w:sz w:val="20"/>
                <w:szCs w:val="20"/>
              </w:rPr>
              <w:t xml:space="preserve"> </w:t>
            </w:r>
            <w:r w:rsidRPr="00E30EB8">
              <w:rPr>
                <w:b/>
                <w:bCs/>
                <w:sz w:val="20"/>
                <w:szCs w:val="20"/>
                <w:lang w:val="en-US"/>
              </w:rPr>
              <w:t>MEDICAL</w:t>
            </w:r>
            <w:r w:rsidRPr="00E30EB8">
              <w:rPr>
                <w:b/>
                <w:bCs/>
                <w:sz w:val="20"/>
                <w:szCs w:val="20"/>
              </w:rPr>
              <w:t xml:space="preserve"> </w:t>
            </w:r>
            <w:r w:rsidRPr="00E30EB8">
              <w:rPr>
                <w:b/>
                <w:bCs/>
                <w:sz w:val="20"/>
                <w:szCs w:val="20"/>
                <w:lang w:val="en-US"/>
              </w:rPr>
              <w:t>SYSTEMS</w:t>
            </w:r>
            <w:r w:rsidRPr="00E30EB8">
              <w:rPr>
                <w:b/>
                <w:bCs/>
                <w:sz w:val="20"/>
                <w:szCs w:val="20"/>
              </w:rPr>
              <w:t xml:space="preserve"> </w:t>
            </w:r>
            <w:r w:rsidRPr="00E30EB8">
              <w:rPr>
                <w:b/>
                <w:bCs/>
                <w:sz w:val="20"/>
                <w:szCs w:val="20"/>
                <w:lang w:val="en-US"/>
              </w:rPr>
              <w:t>CORP</w:t>
            </w:r>
            <w:r w:rsidRPr="00E30EB8">
              <w:rPr>
                <w:b/>
                <w:bCs/>
                <w:sz w:val="20"/>
                <w:szCs w:val="20"/>
              </w:rPr>
              <w:t>.», страна происхождения Япония</w:t>
            </w:r>
          </w:p>
          <w:p w:rsidR="00A95C9E" w:rsidRPr="00E30EB8" w:rsidRDefault="00A95C9E" w:rsidP="00075B70">
            <w:pPr>
              <w:jc w:val="center"/>
              <w:rPr>
                <w:sz w:val="20"/>
                <w:szCs w:val="20"/>
              </w:rPr>
            </w:pPr>
            <w:r w:rsidRPr="00E30EB8">
              <w:rPr>
                <w:b/>
                <w:bCs/>
                <w:sz w:val="20"/>
                <w:szCs w:val="20"/>
              </w:rPr>
              <w:t xml:space="preserve"> (392 </w:t>
            </w:r>
            <w:r w:rsidRPr="00E30EB8">
              <w:rPr>
                <w:b/>
                <w:bCs/>
                <w:sz w:val="20"/>
                <w:szCs w:val="20"/>
                <w:lang w:val="en-US"/>
              </w:rPr>
              <w:t>JPN</w:t>
            </w:r>
            <w:r w:rsidRPr="00E30EB8">
              <w:rPr>
                <w:b/>
                <w:bCs/>
                <w:sz w:val="20"/>
                <w:szCs w:val="20"/>
              </w:rPr>
              <w:t>)</w:t>
            </w:r>
          </w:p>
        </w:tc>
        <w:tc>
          <w:tcPr>
            <w:tcW w:w="290" w:type="pct"/>
            <w:textDirection w:val="tbRl"/>
          </w:tcPr>
          <w:p w:rsidR="00A95C9E" w:rsidRPr="00E30EB8" w:rsidRDefault="00A95C9E" w:rsidP="00075B70">
            <w:pPr>
              <w:ind w:left="113" w:right="113"/>
              <w:jc w:val="center"/>
              <w:rPr>
                <w:sz w:val="20"/>
                <w:szCs w:val="20"/>
                <w:lang w:eastAsia="ru-RU"/>
              </w:rPr>
            </w:pPr>
            <w:r>
              <w:rPr>
                <w:sz w:val="20"/>
                <w:szCs w:val="20"/>
                <w:lang w:eastAsia="ru-RU"/>
              </w:rPr>
              <w:t>№РЗН 2015/3098 от 27.12.2017</w:t>
            </w:r>
          </w:p>
        </w:tc>
        <w:tc>
          <w:tcPr>
            <w:tcW w:w="691" w:type="pct"/>
            <w:vMerge w:val="restart"/>
          </w:tcPr>
          <w:p w:rsidR="00A95C9E" w:rsidRPr="00A95C9E" w:rsidRDefault="00A95C9E" w:rsidP="00075B70">
            <w:pPr>
              <w:jc w:val="center"/>
              <w:rPr>
                <w:b/>
                <w:color w:val="000000"/>
              </w:rPr>
            </w:pPr>
            <w:r w:rsidRPr="00A95C9E">
              <w:rPr>
                <w:lang w:eastAsia="ru-RU"/>
              </w:rPr>
              <w:t>На момент поставки остаточный срок годности товара должен составлять не менее 3 лет</w:t>
            </w:r>
          </w:p>
        </w:tc>
        <w:tc>
          <w:tcPr>
            <w:tcW w:w="237" w:type="pct"/>
          </w:tcPr>
          <w:p w:rsidR="00A95C9E" w:rsidRPr="00D22167" w:rsidRDefault="00A95C9E" w:rsidP="00D22167">
            <w:pPr>
              <w:jc w:val="center"/>
              <w:rPr>
                <w:color w:val="000000"/>
              </w:rPr>
            </w:pPr>
            <w:r w:rsidRPr="00D22167">
              <w:rPr>
                <w:color w:val="000000"/>
              </w:rPr>
              <w:t>шт.</w:t>
            </w:r>
          </w:p>
        </w:tc>
        <w:tc>
          <w:tcPr>
            <w:tcW w:w="338" w:type="pct"/>
          </w:tcPr>
          <w:p w:rsidR="00A95C9E" w:rsidRPr="00D22167" w:rsidRDefault="00A95C9E" w:rsidP="00D22167">
            <w:pPr>
              <w:jc w:val="center"/>
              <w:rPr>
                <w:color w:val="000000"/>
              </w:rPr>
            </w:pPr>
            <w:r w:rsidRPr="00D22167">
              <w:rPr>
                <w:color w:val="000000"/>
              </w:rPr>
              <w:t>300</w:t>
            </w:r>
          </w:p>
        </w:tc>
        <w:tc>
          <w:tcPr>
            <w:tcW w:w="399" w:type="pct"/>
          </w:tcPr>
          <w:p w:rsidR="00A95C9E" w:rsidRPr="00D22167" w:rsidRDefault="00A95C9E" w:rsidP="00D22167">
            <w:pPr>
              <w:jc w:val="center"/>
            </w:pPr>
            <w:r w:rsidRPr="00D22167">
              <w:t>-</w:t>
            </w:r>
          </w:p>
        </w:tc>
        <w:tc>
          <w:tcPr>
            <w:tcW w:w="392" w:type="pct"/>
          </w:tcPr>
          <w:p w:rsidR="00A95C9E" w:rsidRPr="00D22167" w:rsidRDefault="00A95C9E" w:rsidP="00D22167">
            <w:pPr>
              <w:jc w:val="center"/>
            </w:pPr>
            <w:r w:rsidRPr="00D22167">
              <w:t>2 400,88</w:t>
            </w:r>
          </w:p>
        </w:tc>
        <w:tc>
          <w:tcPr>
            <w:tcW w:w="434" w:type="pct"/>
          </w:tcPr>
          <w:p w:rsidR="00A95C9E" w:rsidRPr="00D22167" w:rsidRDefault="00A95C9E" w:rsidP="00D22167">
            <w:pPr>
              <w:jc w:val="center"/>
              <w:rPr>
                <w:bCs/>
              </w:rPr>
            </w:pPr>
            <w:r w:rsidRPr="00D22167">
              <w:rPr>
                <w:bCs/>
              </w:rPr>
              <w:t>720 264,00</w:t>
            </w:r>
          </w:p>
        </w:tc>
      </w:tr>
      <w:tr w:rsidR="00A95C9E" w:rsidRPr="00E30EB8" w:rsidTr="00A95C9E">
        <w:trPr>
          <w:cantSplit/>
          <w:trHeight w:val="1401"/>
        </w:trPr>
        <w:tc>
          <w:tcPr>
            <w:tcW w:w="139" w:type="pct"/>
          </w:tcPr>
          <w:p w:rsidR="00A95C9E" w:rsidRPr="00A95C9E" w:rsidRDefault="00A95C9E" w:rsidP="00A95C9E">
            <w:pPr>
              <w:jc w:val="center"/>
              <w:rPr>
                <w:color w:val="000000"/>
              </w:rPr>
            </w:pPr>
            <w:r w:rsidRPr="00A95C9E">
              <w:rPr>
                <w:color w:val="000000"/>
              </w:rPr>
              <w:lastRenderedPageBreak/>
              <w:t>2.</w:t>
            </w:r>
          </w:p>
        </w:tc>
        <w:tc>
          <w:tcPr>
            <w:tcW w:w="1384" w:type="pct"/>
            <w:vAlign w:val="center"/>
          </w:tcPr>
          <w:tbl>
            <w:tblPr>
              <w:tblW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985"/>
              <w:gridCol w:w="1417"/>
            </w:tblGrid>
            <w:tr w:rsidR="00A95C9E" w:rsidRPr="00E30EB8" w:rsidTr="00C61065">
              <w:trPr>
                <w:cantSplit/>
              </w:trPr>
              <w:tc>
                <w:tcPr>
                  <w:tcW w:w="996" w:type="dxa"/>
                  <w:vMerge w:val="restart"/>
                </w:tcPr>
                <w:p w:rsidR="00A95C9E" w:rsidRPr="00E30EB8" w:rsidRDefault="00A95C9E" w:rsidP="00C61065">
                  <w:pPr>
                    <w:keepNext/>
                    <w:tabs>
                      <w:tab w:val="left" w:pos="35"/>
                    </w:tabs>
                    <w:contextualSpacing/>
                    <w:jc w:val="center"/>
                    <w:rPr>
                      <w:sz w:val="20"/>
                      <w:szCs w:val="20"/>
                    </w:rPr>
                  </w:pPr>
                  <w:r w:rsidRPr="00E30EB8">
                    <w:rPr>
                      <w:b/>
                      <w:sz w:val="20"/>
                      <w:szCs w:val="20"/>
                    </w:rPr>
                    <w:t>Клапан вода/воздух</w:t>
                  </w:r>
                </w:p>
              </w:tc>
              <w:tc>
                <w:tcPr>
                  <w:tcW w:w="1985" w:type="dxa"/>
                </w:tcPr>
                <w:p w:rsidR="00A95C9E" w:rsidRPr="00E30EB8" w:rsidRDefault="00A95C9E" w:rsidP="00075B70">
                  <w:pPr>
                    <w:ind w:left="-57" w:right="-57"/>
                    <w:contextualSpacing/>
                    <w:rPr>
                      <w:sz w:val="20"/>
                      <w:szCs w:val="20"/>
                    </w:rPr>
                  </w:pPr>
                  <w:r w:rsidRPr="00E30EB8">
                    <w:rPr>
                      <w:sz w:val="20"/>
                      <w:szCs w:val="20"/>
                    </w:rPr>
                    <w:t xml:space="preserve">Для </w:t>
                  </w:r>
                  <w:proofErr w:type="spellStart"/>
                  <w:r w:rsidRPr="00E30EB8">
                    <w:rPr>
                      <w:sz w:val="20"/>
                      <w:szCs w:val="20"/>
                    </w:rPr>
                    <w:t>инсуффляции</w:t>
                  </w:r>
                  <w:proofErr w:type="spellEnd"/>
                  <w:r w:rsidRPr="00E30EB8">
                    <w:rPr>
                      <w:sz w:val="20"/>
                      <w:szCs w:val="20"/>
                    </w:rPr>
                    <w:t xml:space="preserve"> воздуха через эндоскоп</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Нажатием пальца на клапан обеспечивается подача воды для промывания линзы объектива</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При необходимости клапан можно использовать для подачи воздуха с целью удаления остаточных капель воды или органического материала пациента с поверхности линзы объектива</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Наличие 4-х уплотнительных колец</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Герметизирующая прокладка</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Наличие в конструкции пружины</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Отверстие  в крышке клапана</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Возможность ультразвуковой обработки</w:t>
                  </w:r>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 xml:space="preserve">Возможность стерилизации методом </w:t>
                  </w:r>
                  <w:proofErr w:type="spellStart"/>
                  <w:r w:rsidRPr="00E30EB8">
                    <w:rPr>
                      <w:sz w:val="20"/>
                      <w:szCs w:val="20"/>
                    </w:rPr>
                    <w:t>автоклавирования</w:t>
                  </w:r>
                  <w:proofErr w:type="spellEnd"/>
                </w:p>
              </w:tc>
              <w:tc>
                <w:tcPr>
                  <w:tcW w:w="1417" w:type="dxa"/>
                  <w:vAlign w:val="center"/>
                </w:tcPr>
                <w:p w:rsidR="00A95C9E" w:rsidRPr="00E30EB8" w:rsidRDefault="00A95C9E" w:rsidP="00075B70">
                  <w:pPr>
                    <w:contextualSpacing/>
                    <w:jc w:val="center"/>
                    <w:rPr>
                      <w:sz w:val="20"/>
                      <w:szCs w:val="20"/>
                    </w:rPr>
                  </w:pPr>
                  <w:r w:rsidRPr="00E30EB8">
                    <w:rPr>
                      <w:sz w:val="20"/>
                      <w:szCs w:val="20"/>
                    </w:rPr>
                    <w:t>Наличие</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proofErr w:type="gramStart"/>
                  <w:r w:rsidRPr="00E30EB8">
                    <w:rPr>
                      <w:sz w:val="20"/>
                      <w:szCs w:val="20"/>
                    </w:rPr>
                    <w:t>Предназначен</w:t>
                  </w:r>
                  <w:proofErr w:type="gramEnd"/>
                  <w:r w:rsidRPr="00E30EB8">
                    <w:rPr>
                      <w:sz w:val="20"/>
                      <w:szCs w:val="20"/>
                    </w:rPr>
                    <w:t xml:space="preserve"> для подачи воды и воздуха при использовании ультразвуковых эндоскопов  товарного знака «OLYMPUS», находящихся в настоящее время в клинике</w:t>
                  </w:r>
                </w:p>
              </w:tc>
              <w:tc>
                <w:tcPr>
                  <w:tcW w:w="1417" w:type="dxa"/>
                  <w:vAlign w:val="center"/>
                </w:tcPr>
                <w:p w:rsidR="00A95C9E" w:rsidRPr="00E30EB8" w:rsidRDefault="00A95C9E" w:rsidP="00075B70">
                  <w:pPr>
                    <w:contextualSpacing/>
                    <w:jc w:val="center"/>
                    <w:rPr>
                      <w:sz w:val="20"/>
                      <w:szCs w:val="20"/>
                    </w:rPr>
                  </w:pPr>
                  <w:r w:rsidRPr="00E30EB8">
                    <w:rPr>
                      <w:sz w:val="20"/>
                      <w:szCs w:val="20"/>
                    </w:rPr>
                    <w:t>Совместим</w:t>
                  </w:r>
                </w:p>
              </w:tc>
            </w:tr>
          </w:tbl>
          <w:p w:rsidR="00A95C9E" w:rsidRPr="00E30EB8" w:rsidRDefault="00A95C9E" w:rsidP="00075B70">
            <w:pPr>
              <w:rPr>
                <w:color w:val="000000"/>
                <w:sz w:val="20"/>
                <w:szCs w:val="20"/>
              </w:rPr>
            </w:pPr>
          </w:p>
        </w:tc>
        <w:tc>
          <w:tcPr>
            <w:tcW w:w="696" w:type="pct"/>
          </w:tcPr>
          <w:p w:rsidR="00A95C9E" w:rsidRPr="00E30EB8" w:rsidRDefault="00A95C9E" w:rsidP="00075B70">
            <w:pPr>
              <w:contextualSpacing/>
              <w:jc w:val="center"/>
              <w:rPr>
                <w:b/>
                <w:bCs/>
                <w:sz w:val="20"/>
                <w:szCs w:val="20"/>
              </w:rPr>
            </w:pPr>
            <w:r w:rsidRPr="00E30EB8">
              <w:rPr>
                <w:b/>
                <w:sz w:val="20"/>
                <w:szCs w:val="20"/>
              </w:rPr>
              <w:t xml:space="preserve">Клапан вода/воздух, модель </w:t>
            </w:r>
            <w:r w:rsidRPr="00E30EB8">
              <w:rPr>
                <w:b/>
                <w:sz w:val="20"/>
                <w:szCs w:val="20"/>
                <w:lang w:val="en-US"/>
              </w:rPr>
              <w:t>MAJ</w:t>
            </w:r>
            <w:r w:rsidRPr="00E30EB8">
              <w:rPr>
                <w:b/>
                <w:sz w:val="20"/>
                <w:szCs w:val="20"/>
              </w:rPr>
              <w:t xml:space="preserve">-1444, товарного знака </w:t>
            </w:r>
            <w:proofErr w:type="spellStart"/>
            <w:r w:rsidRPr="00E30EB8">
              <w:rPr>
                <w:b/>
                <w:sz w:val="20"/>
                <w:szCs w:val="20"/>
              </w:rPr>
              <w:t>Olympus</w:t>
            </w:r>
            <w:proofErr w:type="spellEnd"/>
            <w:r w:rsidRPr="00E30EB8">
              <w:rPr>
                <w:b/>
                <w:sz w:val="20"/>
                <w:szCs w:val="20"/>
              </w:rPr>
              <w:t xml:space="preserve">, производитель </w:t>
            </w:r>
            <w:r w:rsidRPr="00E30EB8">
              <w:rPr>
                <w:b/>
                <w:bCs/>
                <w:sz w:val="20"/>
                <w:szCs w:val="20"/>
              </w:rPr>
              <w:t>«</w:t>
            </w:r>
            <w:r w:rsidRPr="00E30EB8">
              <w:rPr>
                <w:b/>
                <w:bCs/>
                <w:sz w:val="20"/>
                <w:szCs w:val="20"/>
                <w:lang w:val="en-US"/>
              </w:rPr>
              <w:t>OLYMPUS</w:t>
            </w:r>
            <w:r w:rsidRPr="00E30EB8">
              <w:rPr>
                <w:b/>
                <w:bCs/>
                <w:sz w:val="20"/>
                <w:szCs w:val="20"/>
              </w:rPr>
              <w:t xml:space="preserve"> </w:t>
            </w:r>
            <w:r w:rsidRPr="00E30EB8">
              <w:rPr>
                <w:b/>
                <w:bCs/>
                <w:sz w:val="20"/>
                <w:szCs w:val="20"/>
                <w:lang w:val="en-US"/>
              </w:rPr>
              <w:t>MEDICAL</w:t>
            </w:r>
            <w:r w:rsidRPr="00E30EB8">
              <w:rPr>
                <w:b/>
                <w:bCs/>
                <w:sz w:val="20"/>
                <w:szCs w:val="20"/>
              </w:rPr>
              <w:t xml:space="preserve"> </w:t>
            </w:r>
            <w:r w:rsidRPr="00E30EB8">
              <w:rPr>
                <w:b/>
                <w:bCs/>
                <w:sz w:val="20"/>
                <w:szCs w:val="20"/>
                <w:lang w:val="en-US"/>
              </w:rPr>
              <w:t>SYSTEMS</w:t>
            </w:r>
            <w:r w:rsidRPr="00E30EB8">
              <w:rPr>
                <w:b/>
                <w:bCs/>
                <w:sz w:val="20"/>
                <w:szCs w:val="20"/>
              </w:rPr>
              <w:t xml:space="preserve"> </w:t>
            </w:r>
            <w:r w:rsidRPr="00E30EB8">
              <w:rPr>
                <w:b/>
                <w:bCs/>
                <w:sz w:val="20"/>
                <w:szCs w:val="20"/>
                <w:lang w:val="en-US"/>
              </w:rPr>
              <w:t>CORP</w:t>
            </w:r>
            <w:r w:rsidRPr="00E30EB8">
              <w:rPr>
                <w:b/>
                <w:bCs/>
                <w:sz w:val="20"/>
                <w:szCs w:val="20"/>
              </w:rPr>
              <w:t xml:space="preserve">.», страна происхождения Япония </w:t>
            </w:r>
          </w:p>
          <w:p w:rsidR="00A95C9E" w:rsidRPr="00E30EB8" w:rsidRDefault="00A95C9E" w:rsidP="00075B70">
            <w:pPr>
              <w:jc w:val="center"/>
              <w:rPr>
                <w:sz w:val="20"/>
                <w:szCs w:val="20"/>
              </w:rPr>
            </w:pPr>
            <w:r w:rsidRPr="00E30EB8">
              <w:rPr>
                <w:b/>
                <w:bCs/>
                <w:sz w:val="20"/>
                <w:szCs w:val="20"/>
              </w:rPr>
              <w:t xml:space="preserve">(392 </w:t>
            </w:r>
            <w:r w:rsidRPr="00E30EB8">
              <w:rPr>
                <w:b/>
                <w:bCs/>
                <w:sz w:val="20"/>
                <w:szCs w:val="20"/>
                <w:lang w:val="en-US"/>
              </w:rPr>
              <w:t>JPN</w:t>
            </w:r>
            <w:r w:rsidRPr="00E30EB8">
              <w:rPr>
                <w:b/>
                <w:bCs/>
                <w:sz w:val="20"/>
                <w:szCs w:val="20"/>
              </w:rPr>
              <w:t>)</w:t>
            </w:r>
          </w:p>
        </w:tc>
        <w:tc>
          <w:tcPr>
            <w:tcW w:w="290" w:type="pct"/>
            <w:textDirection w:val="tbRl"/>
          </w:tcPr>
          <w:p w:rsidR="00A95C9E" w:rsidRPr="00E30EB8" w:rsidRDefault="00A95C9E" w:rsidP="00075B70">
            <w:pPr>
              <w:ind w:left="113" w:right="113"/>
              <w:jc w:val="center"/>
              <w:rPr>
                <w:sz w:val="20"/>
                <w:szCs w:val="20"/>
                <w:lang w:eastAsia="ru-RU"/>
              </w:rPr>
            </w:pPr>
            <w:r>
              <w:rPr>
                <w:sz w:val="20"/>
                <w:szCs w:val="20"/>
                <w:lang w:eastAsia="ru-RU"/>
              </w:rPr>
              <w:t>№РЗН 2015/3464 от 30.05.2017</w:t>
            </w:r>
          </w:p>
        </w:tc>
        <w:tc>
          <w:tcPr>
            <w:tcW w:w="691" w:type="pct"/>
            <w:vMerge/>
          </w:tcPr>
          <w:p w:rsidR="00A95C9E" w:rsidRPr="00E30EB8" w:rsidRDefault="00A95C9E" w:rsidP="00A95C9E">
            <w:pPr>
              <w:rPr>
                <w:sz w:val="20"/>
                <w:szCs w:val="20"/>
              </w:rPr>
            </w:pPr>
          </w:p>
        </w:tc>
        <w:tc>
          <w:tcPr>
            <w:tcW w:w="237" w:type="pct"/>
          </w:tcPr>
          <w:p w:rsidR="00A95C9E" w:rsidRPr="00A95C9E" w:rsidRDefault="00A95C9E" w:rsidP="00A95C9E">
            <w:pPr>
              <w:jc w:val="center"/>
              <w:rPr>
                <w:color w:val="000000"/>
              </w:rPr>
            </w:pPr>
            <w:r w:rsidRPr="00A95C9E">
              <w:rPr>
                <w:color w:val="000000"/>
              </w:rPr>
              <w:t>шт.</w:t>
            </w:r>
          </w:p>
        </w:tc>
        <w:tc>
          <w:tcPr>
            <w:tcW w:w="338" w:type="pct"/>
          </w:tcPr>
          <w:p w:rsidR="00A95C9E" w:rsidRPr="00A95C9E" w:rsidRDefault="00A95C9E" w:rsidP="00A95C9E">
            <w:pPr>
              <w:jc w:val="center"/>
              <w:rPr>
                <w:color w:val="000000"/>
              </w:rPr>
            </w:pPr>
            <w:r w:rsidRPr="00A95C9E">
              <w:rPr>
                <w:color w:val="000000"/>
              </w:rPr>
              <w:t>3</w:t>
            </w:r>
          </w:p>
        </w:tc>
        <w:tc>
          <w:tcPr>
            <w:tcW w:w="399" w:type="pct"/>
          </w:tcPr>
          <w:p w:rsidR="00A95C9E" w:rsidRPr="00A95C9E" w:rsidRDefault="00A95C9E" w:rsidP="00A95C9E">
            <w:pPr>
              <w:jc w:val="center"/>
            </w:pPr>
            <w:r w:rsidRPr="00A95C9E">
              <w:t>-</w:t>
            </w:r>
          </w:p>
        </w:tc>
        <w:tc>
          <w:tcPr>
            <w:tcW w:w="392" w:type="pct"/>
          </w:tcPr>
          <w:p w:rsidR="00A95C9E" w:rsidRPr="00A95C9E" w:rsidRDefault="00A95C9E" w:rsidP="00A95C9E">
            <w:pPr>
              <w:jc w:val="center"/>
            </w:pPr>
            <w:r w:rsidRPr="00A95C9E">
              <w:t>49 347,60</w:t>
            </w:r>
          </w:p>
        </w:tc>
        <w:tc>
          <w:tcPr>
            <w:tcW w:w="434" w:type="pct"/>
          </w:tcPr>
          <w:p w:rsidR="00A95C9E" w:rsidRPr="00A95C9E" w:rsidRDefault="00A95C9E" w:rsidP="00A95C9E">
            <w:pPr>
              <w:jc w:val="center"/>
              <w:rPr>
                <w:bCs/>
              </w:rPr>
            </w:pPr>
            <w:r w:rsidRPr="00A95C9E">
              <w:rPr>
                <w:bCs/>
              </w:rPr>
              <w:t>148 042,80</w:t>
            </w:r>
          </w:p>
        </w:tc>
      </w:tr>
      <w:tr w:rsidR="00A95C9E" w:rsidRPr="00E30EB8" w:rsidTr="00A95C9E">
        <w:trPr>
          <w:cantSplit/>
          <w:trHeight w:val="1401"/>
        </w:trPr>
        <w:tc>
          <w:tcPr>
            <w:tcW w:w="139" w:type="pct"/>
          </w:tcPr>
          <w:p w:rsidR="00A95C9E" w:rsidRPr="00A95C9E" w:rsidRDefault="00A95C9E" w:rsidP="00A95C9E">
            <w:pPr>
              <w:jc w:val="center"/>
              <w:rPr>
                <w:color w:val="000000"/>
              </w:rPr>
            </w:pPr>
            <w:r w:rsidRPr="00A95C9E">
              <w:rPr>
                <w:color w:val="000000"/>
              </w:rPr>
              <w:lastRenderedPageBreak/>
              <w:t>3.</w:t>
            </w:r>
          </w:p>
        </w:tc>
        <w:tc>
          <w:tcPr>
            <w:tcW w:w="1384" w:type="pct"/>
            <w:vAlign w:val="center"/>
          </w:tcPr>
          <w:tbl>
            <w:tblPr>
              <w:tblW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985"/>
              <w:gridCol w:w="1417"/>
            </w:tblGrid>
            <w:tr w:rsidR="00A95C9E" w:rsidRPr="00E30EB8" w:rsidTr="00AF424B">
              <w:trPr>
                <w:cantSplit/>
              </w:trPr>
              <w:tc>
                <w:tcPr>
                  <w:tcW w:w="996" w:type="dxa"/>
                  <w:vMerge w:val="restart"/>
                </w:tcPr>
                <w:p w:rsidR="00A95C9E" w:rsidRPr="00E30EB8" w:rsidRDefault="00A95C9E" w:rsidP="00AF424B">
                  <w:pPr>
                    <w:keepNext/>
                    <w:tabs>
                      <w:tab w:val="left" w:pos="35"/>
                    </w:tabs>
                    <w:contextualSpacing/>
                    <w:jc w:val="center"/>
                    <w:rPr>
                      <w:sz w:val="20"/>
                      <w:szCs w:val="20"/>
                    </w:rPr>
                  </w:pPr>
                  <w:r w:rsidRPr="00E30EB8">
                    <w:rPr>
                      <w:b/>
                      <w:sz w:val="20"/>
                      <w:szCs w:val="20"/>
                    </w:rPr>
                    <w:t>Лампа галогенная</w:t>
                  </w:r>
                </w:p>
              </w:tc>
              <w:tc>
                <w:tcPr>
                  <w:tcW w:w="1985" w:type="dxa"/>
                  <w:vAlign w:val="center"/>
                </w:tcPr>
                <w:p w:rsidR="00A95C9E" w:rsidRPr="00E30EB8" w:rsidRDefault="00A95C9E" w:rsidP="00075B70">
                  <w:pPr>
                    <w:ind w:left="-57" w:right="-57"/>
                    <w:contextualSpacing/>
                    <w:rPr>
                      <w:sz w:val="20"/>
                      <w:szCs w:val="20"/>
                    </w:rPr>
                  </w:pPr>
                  <w:r w:rsidRPr="00E30EB8">
                    <w:rPr>
                      <w:sz w:val="20"/>
                      <w:szCs w:val="20"/>
                    </w:rPr>
                    <w:t>Тип лампы</w:t>
                  </w:r>
                </w:p>
              </w:tc>
              <w:tc>
                <w:tcPr>
                  <w:tcW w:w="1417" w:type="dxa"/>
                  <w:vAlign w:val="center"/>
                </w:tcPr>
                <w:p w:rsidR="00A95C9E" w:rsidRPr="00E30EB8" w:rsidRDefault="00A95C9E" w:rsidP="00075B70">
                  <w:pPr>
                    <w:contextualSpacing/>
                    <w:jc w:val="center"/>
                    <w:rPr>
                      <w:sz w:val="20"/>
                      <w:szCs w:val="20"/>
                    </w:rPr>
                  </w:pPr>
                  <w:r w:rsidRPr="00E30EB8">
                    <w:rPr>
                      <w:sz w:val="20"/>
                      <w:szCs w:val="20"/>
                    </w:rPr>
                    <w:t xml:space="preserve">Галоген с </w:t>
                  </w:r>
                  <w:proofErr w:type="spellStart"/>
                  <w:proofErr w:type="gramStart"/>
                  <w:r w:rsidRPr="00E30EB8">
                    <w:rPr>
                      <w:sz w:val="20"/>
                      <w:szCs w:val="20"/>
                    </w:rPr>
                    <w:t>отражате</w:t>
                  </w:r>
                  <w:proofErr w:type="spellEnd"/>
                  <w:r w:rsidRPr="00E30EB8">
                    <w:rPr>
                      <w:sz w:val="20"/>
                      <w:szCs w:val="20"/>
                      <w:lang w:val="en-US"/>
                    </w:rPr>
                    <w:t>-</w:t>
                  </w:r>
                  <w:proofErr w:type="spellStart"/>
                  <w:r w:rsidRPr="00E30EB8">
                    <w:rPr>
                      <w:sz w:val="20"/>
                      <w:szCs w:val="20"/>
                    </w:rPr>
                    <w:t>лем</w:t>
                  </w:r>
                  <w:proofErr w:type="spellEnd"/>
                  <w:proofErr w:type="gramEnd"/>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Мощность</w:t>
                  </w:r>
                </w:p>
              </w:tc>
              <w:tc>
                <w:tcPr>
                  <w:tcW w:w="1417" w:type="dxa"/>
                  <w:vAlign w:val="center"/>
                </w:tcPr>
                <w:p w:rsidR="00A95C9E" w:rsidRPr="00E30EB8" w:rsidRDefault="00A95C9E" w:rsidP="00075B70">
                  <w:pPr>
                    <w:contextualSpacing/>
                    <w:jc w:val="center"/>
                    <w:rPr>
                      <w:sz w:val="20"/>
                      <w:szCs w:val="20"/>
                    </w:rPr>
                  </w:pPr>
                  <w:r w:rsidRPr="00E30EB8">
                    <w:rPr>
                      <w:sz w:val="20"/>
                      <w:szCs w:val="20"/>
                    </w:rPr>
                    <w:t>150 Вт</w:t>
                  </w:r>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vAlign w:val="center"/>
                </w:tcPr>
                <w:p w:rsidR="00A95C9E" w:rsidRPr="00E30EB8" w:rsidRDefault="00A95C9E" w:rsidP="00075B70">
                  <w:pPr>
                    <w:pStyle w:val="afb"/>
                    <w:contextualSpacing/>
                    <w:rPr>
                      <w:rFonts w:ascii="Times New Roman" w:hAnsi="Times New Roman"/>
                      <w:bCs/>
                      <w:sz w:val="20"/>
                      <w:szCs w:val="20"/>
                    </w:rPr>
                  </w:pPr>
                  <w:r w:rsidRPr="00E30EB8">
                    <w:rPr>
                      <w:rFonts w:ascii="Times New Roman" w:hAnsi="Times New Roman"/>
                      <w:bCs/>
                      <w:sz w:val="20"/>
                      <w:szCs w:val="20"/>
                    </w:rPr>
                    <w:t>Напряжение</w:t>
                  </w:r>
                </w:p>
              </w:tc>
              <w:tc>
                <w:tcPr>
                  <w:tcW w:w="1417" w:type="dxa"/>
                  <w:vAlign w:val="center"/>
                </w:tcPr>
                <w:p w:rsidR="00A95C9E" w:rsidRPr="00E30EB8" w:rsidRDefault="00A95C9E" w:rsidP="00075B70">
                  <w:pPr>
                    <w:pStyle w:val="afb"/>
                    <w:contextualSpacing/>
                    <w:jc w:val="center"/>
                    <w:rPr>
                      <w:rFonts w:ascii="Times New Roman" w:hAnsi="Times New Roman"/>
                      <w:bCs/>
                      <w:sz w:val="20"/>
                      <w:szCs w:val="20"/>
                    </w:rPr>
                  </w:pPr>
                  <w:r w:rsidRPr="00E30EB8">
                    <w:rPr>
                      <w:rFonts w:ascii="Times New Roman" w:hAnsi="Times New Roman"/>
                      <w:bCs/>
                      <w:sz w:val="20"/>
                      <w:szCs w:val="20"/>
                    </w:rPr>
                    <w:t>15</w:t>
                  </w:r>
                  <w:proofErr w:type="gramStart"/>
                  <w:r w:rsidRPr="00E30EB8">
                    <w:rPr>
                      <w:rFonts w:ascii="Times New Roman" w:hAnsi="Times New Roman"/>
                      <w:bCs/>
                      <w:sz w:val="20"/>
                      <w:szCs w:val="20"/>
                    </w:rPr>
                    <w:t xml:space="preserve"> В</w:t>
                  </w:r>
                  <w:proofErr w:type="gramEnd"/>
                </w:p>
              </w:tc>
            </w:tr>
            <w:tr w:rsidR="00A95C9E" w:rsidRPr="00E30EB8" w:rsidTr="00075B70">
              <w:trPr>
                <w:cantSplit/>
              </w:trPr>
              <w:tc>
                <w:tcPr>
                  <w:tcW w:w="996" w:type="dxa"/>
                  <w:vMerge/>
                  <w:vAlign w:val="center"/>
                </w:tcPr>
                <w:p w:rsidR="00A95C9E" w:rsidRPr="00E30EB8" w:rsidRDefault="00A95C9E" w:rsidP="00075B70">
                  <w:pPr>
                    <w:keepNext/>
                    <w:tabs>
                      <w:tab w:val="left" w:pos="35"/>
                    </w:tabs>
                    <w:contextualSpacing/>
                    <w:jc w:val="center"/>
                    <w:rPr>
                      <w:sz w:val="20"/>
                      <w:szCs w:val="20"/>
                    </w:rPr>
                  </w:pPr>
                </w:p>
              </w:tc>
              <w:tc>
                <w:tcPr>
                  <w:tcW w:w="1985" w:type="dxa"/>
                </w:tcPr>
                <w:p w:rsidR="00A95C9E" w:rsidRPr="00E30EB8" w:rsidRDefault="00A95C9E" w:rsidP="00075B70">
                  <w:pPr>
                    <w:ind w:left="-57" w:right="-57"/>
                    <w:contextualSpacing/>
                    <w:rPr>
                      <w:sz w:val="20"/>
                      <w:szCs w:val="20"/>
                    </w:rPr>
                  </w:pPr>
                  <w:r w:rsidRPr="00E30EB8">
                    <w:rPr>
                      <w:sz w:val="20"/>
                      <w:szCs w:val="20"/>
                    </w:rPr>
                    <w:t>Совместимость с источником света CLK-4, CV-150 товарного знака «OLYMPUS» находящимся в настоящее время в клинике</w:t>
                  </w:r>
                </w:p>
              </w:tc>
              <w:tc>
                <w:tcPr>
                  <w:tcW w:w="1417" w:type="dxa"/>
                  <w:vAlign w:val="center"/>
                </w:tcPr>
                <w:p w:rsidR="00A95C9E" w:rsidRPr="00E30EB8" w:rsidRDefault="00A95C9E" w:rsidP="00075B70">
                  <w:pPr>
                    <w:contextualSpacing/>
                    <w:jc w:val="center"/>
                    <w:rPr>
                      <w:sz w:val="20"/>
                      <w:szCs w:val="20"/>
                    </w:rPr>
                  </w:pPr>
                  <w:r w:rsidRPr="00E30EB8">
                    <w:rPr>
                      <w:sz w:val="20"/>
                      <w:szCs w:val="20"/>
                    </w:rPr>
                    <w:t>Совместима</w:t>
                  </w:r>
                </w:p>
              </w:tc>
            </w:tr>
          </w:tbl>
          <w:p w:rsidR="00A95C9E" w:rsidRPr="00E30EB8" w:rsidRDefault="00A95C9E" w:rsidP="00075B70">
            <w:pPr>
              <w:jc w:val="center"/>
              <w:rPr>
                <w:color w:val="000000"/>
                <w:sz w:val="20"/>
                <w:szCs w:val="20"/>
              </w:rPr>
            </w:pPr>
          </w:p>
        </w:tc>
        <w:tc>
          <w:tcPr>
            <w:tcW w:w="696" w:type="pct"/>
          </w:tcPr>
          <w:p w:rsidR="00A95C9E" w:rsidRPr="00E30EB8" w:rsidRDefault="00A95C9E" w:rsidP="00075B70">
            <w:pPr>
              <w:contextualSpacing/>
              <w:jc w:val="center"/>
              <w:rPr>
                <w:b/>
                <w:bCs/>
                <w:sz w:val="20"/>
                <w:szCs w:val="20"/>
              </w:rPr>
            </w:pPr>
            <w:r w:rsidRPr="00E30EB8">
              <w:rPr>
                <w:b/>
                <w:sz w:val="20"/>
                <w:szCs w:val="20"/>
              </w:rPr>
              <w:t>Лампа галогенная, модель MD-151, товарн</w:t>
            </w:r>
            <w:bookmarkStart w:id="0" w:name="_GoBack"/>
            <w:bookmarkEnd w:id="0"/>
            <w:r w:rsidRPr="00E30EB8">
              <w:rPr>
                <w:b/>
                <w:sz w:val="20"/>
                <w:szCs w:val="20"/>
              </w:rPr>
              <w:t xml:space="preserve">ого знака </w:t>
            </w:r>
            <w:proofErr w:type="spellStart"/>
            <w:r w:rsidRPr="00E30EB8">
              <w:rPr>
                <w:b/>
                <w:sz w:val="20"/>
                <w:szCs w:val="20"/>
              </w:rPr>
              <w:t>Olympus</w:t>
            </w:r>
            <w:proofErr w:type="spellEnd"/>
            <w:r w:rsidRPr="00E30EB8">
              <w:rPr>
                <w:b/>
                <w:sz w:val="20"/>
                <w:szCs w:val="20"/>
              </w:rPr>
              <w:t xml:space="preserve">, производитель </w:t>
            </w:r>
            <w:r w:rsidRPr="00E30EB8">
              <w:rPr>
                <w:b/>
                <w:bCs/>
                <w:sz w:val="20"/>
                <w:szCs w:val="20"/>
              </w:rPr>
              <w:t>«</w:t>
            </w:r>
            <w:r w:rsidRPr="00E30EB8">
              <w:rPr>
                <w:b/>
                <w:bCs/>
                <w:sz w:val="20"/>
                <w:szCs w:val="20"/>
                <w:lang w:val="en-US"/>
              </w:rPr>
              <w:t>OLYMPUS</w:t>
            </w:r>
            <w:r w:rsidRPr="00E30EB8">
              <w:rPr>
                <w:b/>
                <w:bCs/>
                <w:sz w:val="20"/>
                <w:szCs w:val="20"/>
              </w:rPr>
              <w:t xml:space="preserve"> </w:t>
            </w:r>
            <w:r w:rsidRPr="00E30EB8">
              <w:rPr>
                <w:b/>
                <w:bCs/>
                <w:sz w:val="20"/>
                <w:szCs w:val="20"/>
                <w:lang w:val="en-US"/>
              </w:rPr>
              <w:t>MEDICAL</w:t>
            </w:r>
            <w:r w:rsidRPr="00E30EB8">
              <w:rPr>
                <w:b/>
                <w:bCs/>
                <w:sz w:val="20"/>
                <w:szCs w:val="20"/>
              </w:rPr>
              <w:t xml:space="preserve"> </w:t>
            </w:r>
            <w:r w:rsidRPr="00E30EB8">
              <w:rPr>
                <w:b/>
                <w:bCs/>
                <w:sz w:val="20"/>
                <w:szCs w:val="20"/>
                <w:lang w:val="en-US"/>
              </w:rPr>
              <w:t>SYSTEMS</w:t>
            </w:r>
            <w:r w:rsidRPr="00E30EB8">
              <w:rPr>
                <w:b/>
                <w:bCs/>
                <w:sz w:val="20"/>
                <w:szCs w:val="20"/>
              </w:rPr>
              <w:t xml:space="preserve"> </w:t>
            </w:r>
            <w:r w:rsidRPr="00E30EB8">
              <w:rPr>
                <w:b/>
                <w:bCs/>
                <w:sz w:val="20"/>
                <w:szCs w:val="20"/>
                <w:lang w:val="en-US"/>
              </w:rPr>
              <w:t>CORP</w:t>
            </w:r>
            <w:r w:rsidRPr="00E30EB8">
              <w:rPr>
                <w:b/>
                <w:bCs/>
                <w:sz w:val="20"/>
                <w:szCs w:val="20"/>
              </w:rPr>
              <w:t xml:space="preserve">.», страна происхождения Япония </w:t>
            </w:r>
          </w:p>
          <w:p w:rsidR="00A95C9E" w:rsidRPr="00E30EB8" w:rsidRDefault="00A95C9E" w:rsidP="00075B70">
            <w:pPr>
              <w:jc w:val="center"/>
              <w:rPr>
                <w:sz w:val="20"/>
                <w:szCs w:val="20"/>
              </w:rPr>
            </w:pPr>
            <w:r w:rsidRPr="00E30EB8">
              <w:rPr>
                <w:b/>
                <w:bCs/>
                <w:sz w:val="20"/>
                <w:szCs w:val="20"/>
              </w:rPr>
              <w:t xml:space="preserve">(392 </w:t>
            </w:r>
            <w:r w:rsidRPr="00E30EB8">
              <w:rPr>
                <w:b/>
                <w:bCs/>
                <w:sz w:val="20"/>
                <w:szCs w:val="20"/>
                <w:lang w:val="en-US"/>
              </w:rPr>
              <w:t>JPN</w:t>
            </w:r>
            <w:r w:rsidRPr="00E30EB8">
              <w:rPr>
                <w:b/>
                <w:bCs/>
                <w:sz w:val="20"/>
                <w:szCs w:val="20"/>
              </w:rPr>
              <w:t>)</w:t>
            </w:r>
          </w:p>
        </w:tc>
        <w:tc>
          <w:tcPr>
            <w:tcW w:w="290" w:type="pct"/>
            <w:textDirection w:val="tbRl"/>
          </w:tcPr>
          <w:p w:rsidR="00A95C9E" w:rsidRPr="00E30EB8" w:rsidRDefault="00A95C9E" w:rsidP="00075B70">
            <w:pPr>
              <w:ind w:left="113" w:right="113"/>
              <w:jc w:val="center"/>
              <w:rPr>
                <w:sz w:val="20"/>
                <w:szCs w:val="20"/>
                <w:lang w:eastAsia="ru-RU"/>
              </w:rPr>
            </w:pPr>
            <w:r>
              <w:rPr>
                <w:sz w:val="20"/>
                <w:szCs w:val="20"/>
                <w:lang w:eastAsia="ru-RU"/>
              </w:rPr>
              <w:t xml:space="preserve">№РСЗ 2015/3465 от 06.06.2017 г </w:t>
            </w:r>
          </w:p>
        </w:tc>
        <w:tc>
          <w:tcPr>
            <w:tcW w:w="691" w:type="pct"/>
            <w:vMerge/>
          </w:tcPr>
          <w:p w:rsidR="00A95C9E" w:rsidRPr="00E30EB8" w:rsidRDefault="00A95C9E" w:rsidP="00075B70">
            <w:pPr>
              <w:rPr>
                <w:sz w:val="20"/>
                <w:szCs w:val="20"/>
              </w:rPr>
            </w:pPr>
          </w:p>
        </w:tc>
        <w:tc>
          <w:tcPr>
            <w:tcW w:w="237" w:type="pct"/>
          </w:tcPr>
          <w:p w:rsidR="00A95C9E" w:rsidRPr="00A95C9E" w:rsidRDefault="00A95C9E" w:rsidP="00A95C9E">
            <w:pPr>
              <w:jc w:val="center"/>
              <w:rPr>
                <w:color w:val="000000"/>
              </w:rPr>
            </w:pPr>
            <w:r>
              <w:rPr>
                <w:color w:val="000000"/>
              </w:rPr>
              <w:t>ш</w:t>
            </w:r>
            <w:r w:rsidRPr="00A95C9E">
              <w:rPr>
                <w:color w:val="000000"/>
              </w:rPr>
              <w:t>т.</w:t>
            </w:r>
          </w:p>
        </w:tc>
        <w:tc>
          <w:tcPr>
            <w:tcW w:w="338" w:type="pct"/>
          </w:tcPr>
          <w:p w:rsidR="00A95C9E" w:rsidRPr="00A95C9E" w:rsidRDefault="00A95C9E" w:rsidP="00A95C9E">
            <w:pPr>
              <w:jc w:val="center"/>
              <w:rPr>
                <w:color w:val="000000"/>
              </w:rPr>
            </w:pPr>
            <w:r w:rsidRPr="00A95C9E">
              <w:rPr>
                <w:color w:val="000000"/>
              </w:rPr>
              <w:t>5</w:t>
            </w:r>
          </w:p>
        </w:tc>
        <w:tc>
          <w:tcPr>
            <w:tcW w:w="399" w:type="pct"/>
          </w:tcPr>
          <w:p w:rsidR="00A95C9E" w:rsidRPr="00A95C9E" w:rsidRDefault="00A95C9E" w:rsidP="00A95C9E">
            <w:pPr>
              <w:jc w:val="center"/>
            </w:pPr>
            <w:r w:rsidRPr="00A95C9E">
              <w:t>-</w:t>
            </w:r>
          </w:p>
        </w:tc>
        <w:tc>
          <w:tcPr>
            <w:tcW w:w="392" w:type="pct"/>
          </w:tcPr>
          <w:p w:rsidR="00A95C9E" w:rsidRPr="00A95C9E" w:rsidRDefault="00A95C9E" w:rsidP="00A95C9E">
            <w:pPr>
              <w:jc w:val="center"/>
            </w:pPr>
            <w:r w:rsidRPr="00A95C9E">
              <w:t>1 091,50</w:t>
            </w:r>
          </w:p>
        </w:tc>
        <w:tc>
          <w:tcPr>
            <w:tcW w:w="434" w:type="pct"/>
          </w:tcPr>
          <w:p w:rsidR="00A95C9E" w:rsidRPr="00A95C9E" w:rsidRDefault="00A95C9E" w:rsidP="00A95C9E">
            <w:pPr>
              <w:jc w:val="center"/>
              <w:rPr>
                <w:bCs/>
              </w:rPr>
            </w:pPr>
            <w:r w:rsidRPr="00A95C9E">
              <w:rPr>
                <w:bCs/>
              </w:rPr>
              <w:t>5 457,50</w:t>
            </w:r>
          </w:p>
        </w:tc>
      </w:tr>
    </w:tbl>
    <w:p w:rsidR="00D22167" w:rsidRDefault="00D22167" w:rsidP="006E778A">
      <w:pPr>
        <w:jc w:val="center"/>
        <w:rPr>
          <w:b/>
        </w:rPr>
      </w:pPr>
    </w:p>
    <w:p w:rsidR="006E778A" w:rsidRPr="009367DA" w:rsidRDefault="006E778A" w:rsidP="00177313">
      <w:pPr>
        <w:jc w:val="both"/>
      </w:pPr>
      <w:r w:rsidRPr="009367DA">
        <w:t xml:space="preserve">Цена настоящего контракта составляет: </w:t>
      </w:r>
      <w:r w:rsidR="00A721E7" w:rsidRPr="003962EE">
        <w:rPr>
          <w:b/>
          <w:color w:val="000000"/>
          <w:lang w:eastAsia="ru-RU"/>
        </w:rPr>
        <w:t>873</w:t>
      </w:r>
      <w:r w:rsidR="00A721E7" w:rsidRPr="003962EE">
        <w:rPr>
          <w:b/>
          <w:color w:val="000000"/>
        </w:rPr>
        <w:t> </w:t>
      </w:r>
      <w:r w:rsidR="00A721E7" w:rsidRPr="003962EE">
        <w:rPr>
          <w:b/>
          <w:color w:val="000000"/>
          <w:lang w:eastAsia="ru-RU"/>
        </w:rPr>
        <w:t>764</w:t>
      </w:r>
      <w:r w:rsidR="00A721E7" w:rsidRPr="003962EE">
        <w:rPr>
          <w:b/>
          <w:color w:val="000000"/>
        </w:rPr>
        <w:t>,</w:t>
      </w:r>
      <w:r w:rsidR="00A721E7" w:rsidRPr="003962EE">
        <w:rPr>
          <w:b/>
          <w:color w:val="000000"/>
          <w:lang w:eastAsia="ru-RU"/>
        </w:rPr>
        <w:t>30</w:t>
      </w:r>
      <w:r w:rsidR="00A721E7">
        <w:rPr>
          <w:b/>
          <w:color w:val="000000"/>
        </w:rPr>
        <w:t xml:space="preserve"> (</w:t>
      </w:r>
      <w:r w:rsidR="00A721E7" w:rsidRPr="00A721E7">
        <w:rPr>
          <w:b/>
          <w:color w:val="000000"/>
        </w:rPr>
        <w:t>восемьсот семьдесят три тысячи семьсот шестьдесят четыре рубля тридцать копеек</w:t>
      </w:r>
      <w:r w:rsidR="00A721E7">
        <w:rPr>
          <w:b/>
          <w:color w:val="000000"/>
        </w:rPr>
        <w:t>)</w:t>
      </w:r>
      <w:r w:rsidR="00A721E7">
        <w:rPr>
          <w:b/>
        </w:rPr>
        <w:t xml:space="preserve"> рубля</w:t>
      </w:r>
      <w:r w:rsidR="00177313">
        <w:rPr>
          <w:b/>
        </w:rPr>
        <w:t xml:space="preserve">, </w:t>
      </w:r>
      <w:r w:rsidR="00177313" w:rsidRPr="006A29E3">
        <w:rPr>
          <w:b/>
        </w:rPr>
        <w:t>НДС не облагается</w:t>
      </w:r>
      <w:r w:rsidRPr="009367DA">
        <w:rPr>
          <w:b/>
        </w:rPr>
        <w:t>.</w:t>
      </w:r>
    </w:p>
    <w:p w:rsidR="006E778A" w:rsidRPr="009367DA" w:rsidRDefault="006E778A" w:rsidP="006E778A"/>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8080"/>
      </w:tblGrid>
      <w:tr w:rsidR="006E778A" w:rsidRPr="009367DA" w:rsidTr="00EF7C88">
        <w:tc>
          <w:tcPr>
            <w:tcW w:w="8046" w:type="dxa"/>
            <w:tcBorders>
              <w:top w:val="single" w:sz="4" w:space="0" w:color="auto"/>
              <w:left w:val="single" w:sz="4" w:space="0" w:color="auto"/>
              <w:bottom w:val="single" w:sz="4" w:space="0" w:color="auto"/>
              <w:right w:val="single" w:sz="4" w:space="0" w:color="auto"/>
            </w:tcBorders>
            <w:hideMark/>
          </w:tcPr>
          <w:p w:rsidR="006E778A" w:rsidRPr="009367DA" w:rsidRDefault="006E778A" w:rsidP="006E778A">
            <w:pPr>
              <w:pStyle w:val="ConsNonformat"/>
              <w:widowControl/>
              <w:ind w:right="0"/>
              <w:rPr>
                <w:rFonts w:ascii="Times New Roman" w:hAnsi="Times New Roman"/>
                <w:b/>
                <w:bCs/>
                <w:sz w:val="24"/>
                <w:szCs w:val="24"/>
                <w:lang w:eastAsia="en-US"/>
              </w:rPr>
            </w:pPr>
            <w:r w:rsidRPr="009367DA">
              <w:rPr>
                <w:rFonts w:ascii="Times New Roman" w:hAnsi="Times New Roman"/>
                <w:b/>
                <w:bCs/>
                <w:sz w:val="24"/>
                <w:szCs w:val="24"/>
                <w:lang w:eastAsia="en-US"/>
              </w:rPr>
              <w:t>Заказчик:</w:t>
            </w:r>
            <w:r w:rsidRPr="009367DA">
              <w:rPr>
                <w:rFonts w:ascii="Times New Roman" w:hAnsi="Times New Roman"/>
                <w:b/>
                <w:bCs/>
                <w:color w:val="000000"/>
                <w:sz w:val="24"/>
                <w:szCs w:val="24"/>
                <w:lang w:eastAsia="en-US"/>
              </w:rPr>
              <w:t xml:space="preserve"> ГБУЗ СО «СООД»</w:t>
            </w:r>
          </w:p>
        </w:tc>
        <w:tc>
          <w:tcPr>
            <w:tcW w:w="8080" w:type="dxa"/>
            <w:tcBorders>
              <w:top w:val="single" w:sz="4" w:space="0" w:color="auto"/>
              <w:left w:val="single" w:sz="4" w:space="0" w:color="auto"/>
              <w:bottom w:val="single" w:sz="4" w:space="0" w:color="auto"/>
              <w:right w:val="single" w:sz="4" w:space="0" w:color="auto"/>
            </w:tcBorders>
            <w:hideMark/>
          </w:tcPr>
          <w:p w:rsidR="006E778A" w:rsidRPr="002F1AEB" w:rsidRDefault="006E778A" w:rsidP="006E778A">
            <w:pPr>
              <w:pStyle w:val="ConsNormal"/>
              <w:widowControl/>
              <w:ind w:right="0" w:firstLine="0"/>
              <w:rPr>
                <w:rFonts w:ascii="Times New Roman" w:hAnsi="Times New Roman" w:cs="Arial"/>
                <w:b/>
                <w:bCs/>
                <w:sz w:val="24"/>
                <w:szCs w:val="24"/>
                <w:lang w:eastAsia="en-US"/>
              </w:rPr>
            </w:pPr>
            <w:r w:rsidRPr="002F1AEB">
              <w:rPr>
                <w:rFonts w:ascii="Times New Roman" w:hAnsi="Times New Roman" w:cs="Arial"/>
                <w:b/>
                <w:bCs/>
                <w:sz w:val="24"/>
                <w:szCs w:val="24"/>
                <w:lang w:eastAsia="en-US"/>
              </w:rPr>
              <w:t>Поставщик:</w:t>
            </w:r>
            <w:r w:rsidR="00FE5992">
              <w:rPr>
                <w:rFonts w:ascii="Times New Roman" w:hAnsi="Times New Roman" w:cs="Arial"/>
                <w:b/>
                <w:bCs/>
                <w:sz w:val="24"/>
                <w:szCs w:val="24"/>
                <w:lang w:eastAsia="en-US"/>
              </w:rPr>
              <w:t xml:space="preserve"> </w:t>
            </w:r>
            <w:r w:rsidR="00FE5992" w:rsidRPr="00C56268">
              <w:rPr>
                <w:rFonts w:ascii="Times New Roman" w:hAnsi="Times New Roman" w:cs="Courier New"/>
                <w:b/>
                <w:sz w:val="24"/>
                <w:szCs w:val="24"/>
                <w:lang w:eastAsia="en-US"/>
              </w:rPr>
              <w:t>ООО «</w:t>
            </w:r>
            <w:proofErr w:type="spellStart"/>
            <w:r w:rsidR="00FE5992" w:rsidRPr="00C56268">
              <w:rPr>
                <w:rFonts w:ascii="Times New Roman" w:hAnsi="Times New Roman" w:cs="Courier New"/>
                <w:b/>
                <w:sz w:val="24"/>
                <w:szCs w:val="24"/>
                <w:lang w:eastAsia="en-US"/>
              </w:rPr>
              <w:t>Уралэндомед</w:t>
            </w:r>
            <w:proofErr w:type="spellEnd"/>
            <w:r w:rsidR="00FE5992" w:rsidRPr="00C56268">
              <w:rPr>
                <w:rFonts w:ascii="Times New Roman" w:hAnsi="Times New Roman" w:cs="Courier New"/>
                <w:b/>
                <w:sz w:val="24"/>
                <w:szCs w:val="24"/>
                <w:lang w:eastAsia="en-US"/>
              </w:rPr>
              <w:t xml:space="preserve"> Екатеринбург»</w:t>
            </w:r>
            <w:r w:rsidRPr="002F1AEB">
              <w:rPr>
                <w:rFonts w:ascii="Times New Roman" w:hAnsi="Times New Roman" w:cs="Arial"/>
                <w:b/>
                <w:bCs/>
                <w:sz w:val="24"/>
                <w:szCs w:val="24"/>
                <w:lang w:eastAsia="en-US"/>
              </w:rPr>
              <w:tab/>
            </w:r>
          </w:p>
        </w:tc>
      </w:tr>
      <w:tr w:rsidR="006E778A" w:rsidRPr="009367DA" w:rsidTr="00EF7C88">
        <w:tc>
          <w:tcPr>
            <w:tcW w:w="8046" w:type="dxa"/>
            <w:tcBorders>
              <w:top w:val="single" w:sz="4" w:space="0" w:color="auto"/>
              <w:left w:val="single" w:sz="4" w:space="0" w:color="auto"/>
              <w:bottom w:val="single" w:sz="4" w:space="0" w:color="auto"/>
              <w:right w:val="single" w:sz="4" w:space="0" w:color="auto"/>
            </w:tcBorders>
          </w:tcPr>
          <w:p w:rsidR="006E778A" w:rsidRPr="002F1AEB" w:rsidRDefault="006E778A" w:rsidP="006E778A">
            <w:pPr>
              <w:pStyle w:val="ConsNormal"/>
              <w:widowControl/>
              <w:ind w:right="0" w:firstLine="0"/>
              <w:rPr>
                <w:rFonts w:ascii="Times New Roman" w:hAnsi="Times New Roman" w:cs="Arial"/>
                <w:sz w:val="24"/>
                <w:szCs w:val="24"/>
                <w:lang w:eastAsia="en-US"/>
              </w:rPr>
            </w:pPr>
            <w:r w:rsidRPr="002F1AEB">
              <w:rPr>
                <w:rFonts w:ascii="Times New Roman" w:hAnsi="Times New Roman" w:cs="Arial"/>
                <w:sz w:val="24"/>
                <w:szCs w:val="24"/>
                <w:lang w:eastAsia="en-US"/>
              </w:rPr>
              <w:t xml:space="preserve"> </w:t>
            </w:r>
            <w:r w:rsidR="00270EA4">
              <w:rPr>
                <w:rFonts w:ascii="Times New Roman" w:hAnsi="Times New Roman" w:cs="Arial"/>
                <w:sz w:val="24"/>
                <w:szCs w:val="24"/>
                <w:lang w:eastAsia="en-US"/>
              </w:rPr>
              <w:t>Г</w:t>
            </w:r>
            <w:r w:rsidRPr="002F1AEB">
              <w:rPr>
                <w:rFonts w:ascii="Times New Roman" w:hAnsi="Times New Roman" w:cs="Arial"/>
                <w:sz w:val="24"/>
                <w:szCs w:val="24"/>
                <w:lang w:eastAsia="en-US"/>
              </w:rPr>
              <w:t>лавн</w:t>
            </w:r>
            <w:r w:rsidR="00270EA4">
              <w:rPr>
                <w:rFonts w:ascii="Times New Roman" w:hAnsi="Times New Roman" w:cs="Arial"/>
                <w:sz w:val="24"/>
                <w:szCs w:val="24"/>
                <w:lang w:eastAsia="en-US"/>
              </w:rPr>
              <w:t>ый</w:t>
            </w:r>
            <w:r w:rsidRPr="002F1AEB">
              <w:rPr>
                <w:rFonts w:ascii="Times New Roman" w:hAnsi="Times New Roman" w:cs="Arial"/>
                <w:sz w:val="24"/>
                <w:szCs w:val="24"/>
                <w:lang w:eastAsia="en-US"/>
              </w:rPr>
              <w:t xml:space="preserve"> врач</w:t>
            </w:r>
          </w:p>
          <w:p w:rsidR="006E778A" w:rsidRPr="002F1AEB" w:rsidRDefault="006E778A" w:rsidP="006E778A">
            <w:pPr>
              <w:pStyle w:val="ConsNormal"/>
              <w:widowControl/>
              <w:ind w:right="0" w:firstLine="0"/>
              <w:rPr>
                <w:rFonts w:ascii="Times New Roman" w:hAnsi="Times New Roman" w:cs="Arial"/>
                <w:sz w:val="24"/>
                <w:szCs w:val="24"/>
                <w:lang w:eastAsia="en-US"/>
              </w:rPr>
            </w:pPr>
          </w:p>
          <w:p w:rsidR="006E778A" w:rsidRPr="002F1AEB" w:rsidRDefault="006E778A" w:rsidP="006E778A">
            <w:pPr>
              <w:pStyle w:val="ConsNormal"/>
              <w:widowControl/>
              <w:ind w:right="0" w:firstLine="0"/>
              <w:rPr>
                <w:rFonts w:ascii="Times New Roman" w:hAnsi="Times New Roman" w:cs="Arial"/>
                <w:sz w:val="24"/>
                <w:szCs w:val="24"/>
                <w:lang w:eastAsia="en-US"/>
              </w:rPr>
            </w:pPr>
            <w:r w:rsidRPr="002F1AEB">
              <w:rPr>
                <w:rFonts w:ascii="Times New Roman" w:hAnsi="Times New Roman" w:cs="Arial"/>
                <w:sz w:val="24"/>
                <w:szCs w:val="24"/>
                <w:lang w:eastAsia="en-US"/>
              </w:rPr>
              <w:t>_____________</w:t>
            </w:r>
            <w:r w:rsidR="00270EA4">
              <w:rPr>
                <w:rFonts w:ascii="Times New Roman" w:hAnsi="Times New Roman" w:cs="Arial"/>
                <w:sz w:val="24"/>
                <w:szCs w:val="24"/>
                <w:lang w:eastAsia="en-US"/>
              </w:rPr>
              <w:t>/</w:t>
            </w:r>
            <w:r w:rsidRPr="002F1AEB">
              <w:rPr>
                <w:rFonts w:ascii="Times New Roman" w:hAnsi="Times New Roman" w:cs="Arial"/>
                <w:sz w:val="24"/>
                <w:szCs w:val="24"/>
                <w:lang w:eastAsia="en-US"/>
              </w:rPr>
              <w:t xml:space="preserve"> </w:t>
            </w:r>
            <w:proofErr w:type="spellStart"/>
            <w:r w:rsidR="00270EA4">
              <w:rPr>
                <w:rFonts w:ascii="Times New Roman" w:hAnsi="Times New Roman" w:cs="Arial"/>
                <w:sz w:val="24"/>
                <w:szCs w:val="24"/>
                <w:lang w:eastAsia="en-US"/>
              </w:rPr>
              <w:t>Елишев</w:t>
            </w:r>
            <w:proofErr w:type="spellEnd"/>
            <w:r w:rsidRPr="002F1AEB">
              <w:rPr>
                <w:rFonts w:ascii="Times New Roman" w:hAnsi="Times New Roman" w:cs="Arial"/>
                <w:sz w:val="24"/>
                <w:szCs w:val="24"/>
                <w:lang w:eastAsia="en-US"/>
              </w:rPr>
              <w:t xml:space="preserve"> В.</w:t>
            </w:r>
            <w:r w:rsidR="00270EA4">
              <w:rPr>
                <w:rFonts w:ascii="Times New Roman" w:hAnsi="Times New Roman" w:cs="Arial"/>
                <w:sz w:val="24"/>
                <w:szCs w:val="24"/>
                <w:lang w:eastAsia="en-US"/>
              </w:rPr>
              <w:t>Г</w:t>
            </w:r>
            <w:r w:rsidRPr="002F1AEB">
              <w:rPr>
                <w:rFonts w:ascii="Times New Roman" w:hAnsi="Times New Roman" w:cs="Arial"/>
                <w:sz w:val="24"/>
                <w:szCs w:val="24"/>
                <w:lang w:eastAsia="en-US"/>
              </w:rPr>
              <w:t>.</w:t>
            </w:r>
          </w:p>
          <w:p w:rsidR="006E778A" w:rsidRPr="002F1AEB" w:rsidRDefault="006E778A" w:rsidP="006E778A">
            <w:pPr>
              <w:pStyle w:val="ConsNormal"/>
              <w:widowControl/>
              <w:ind w:right="0" w:firstLine="0"/>
              <w:jc w:val="center"/>
              <w:rPr>
                <w:rFonts w:ascii="Times New Roman" w:hAnsi="Times New Roman" w:cs="Arial"/>
                <w:b/>
                <w:bCs/>
                <w:sz w:val="24"/>
                <w:szCs w:val="24"/>
                <w:lang w:eastAsia="en-US"/>
              </w:rPr>
            </w:pPr>
          </w:p>
        </w:tc>
        <w:tc>
          <w:tcPr>
            <w:tcW w:w="8080" w:type="dxa"/>
            <w:tcBorders>
              <w:top w:val="single" w:sz="4" w:space="0" w:color="auto"/>
              <w:left w:val="single" w:sz="4" w:space="0" w:color="auto"/>
              <w:bottom w:val="single" w:sz="4" w:space="0" w:color="auto"/>
              <w:right w:val="single" w:sz="4" w:space="0" w:color="auto"/>
            </w:tcBorders>
          </w:tcPr>
          <w:p w:rsidR="00FE5992" w:rsidRDefault="00FE5992" w:rsidP="00FE5992">
            <w:pPr>
              <w:pStyle w:val="ConsNormal"/>
              <w:widowControl/>
              <w:ind w:right="0" w:firstLine="0"/>
              <w:rPr>
                <w:rFonts w:ascii="Times New Roman" w:hAnsi="Times New Roman"/>
                <w:bCs/>
                <w:sz w:val="24"/>
                <w:szCs w:val="24"/>
                <w:lang w:eastAsia="en-US"/>
              </w:rPr>
            </w:pPr>
            <w:r w:rsidRPr="006C1ADD">
              <w:rPr>
                <w:rFonts w:ascii="Times New Roman" w:hAnsi="Times New Roman"/>
                <w:bCs/>
                <w:sz w:val="24"/>
                <w:szCs w:val="24"/>
                <w:lang w:eastAsia="en-US"/>
              </w:rPr>
              <w:t>Директор</w:t>
            </w:r>
          </w:p>
          <w:p w:rsidR="00FE5992" w:rsidRPr="006C1ADD" w:rsidRDefault="00FE5992" w:rsidP="00FE5992">
            <w:pPr>
              <w:pStyle w:val="ConsNormal"/>
              <w:widowControl/>
              <w:ind w:right="0" w:firstLine="0"/>
              <w:rPr>
                <w:rFonts w:ascii="Times New Roman" w:hAnsi="Times New Roman"/>
                <w:bCs/>
                <w:sz w:val="24"/>
                <w:szCs w:val="24"/>
                <w:lang w:eastAsia="en-US"/>
              </w:rPr>
            </w:pPr>
          </w:p>
          <w:p w:rsidR="006E778A" w:rsidRPr="002F1AEB" w:rsidRDefault="00FE5992" w:rsidP="00FE5992">
            <w:pPr>
              <w:pStyle w:val="ConsNormal"/>
              <w:widowControl/>
              <w:ind w:right="0" w:firstLine="0"/>
              <w:rPr>
                <w:rFonts w:ascii="Times New Roman" w:hAnsi="Times New Roman" w:cs="Arial"/>
                <w:b/>
                <w:bCs/>
                <w:sz w:val="24"/>
                <w:szCs w:val="24"/>
                <w:lang w:eastAsia="en-US"/>
              </w:rPr>
            </w:pPr>
            <w:r w:rsidRPr="006C1ADD">
              <w:rPr>
                <w:rFonts w:ascii="Times New Roman" w:hAnsi="Times New Roman"/>
                <w:sz w:val="24"/>
                <w:szCs w:val="24"/>
                <w:lang w:eastAsia="en-US"/>
              </w:rPr>
              <w:t xml:space="preserve">____________/ </w:t>
            </w:r>
            <w:proofErr w:type="spellStart"/>
            <w:r w:rsidRPr="006C1ADD">
              <w:rPr>
                <w:rFonts w:ascii="Times New Roman" w:hAnsi="Times New Roman"/>
                <w:sz w:val="24"/>
                <w:szCs w:val="24"/>
                <w:lang w:eastAsia="en-US"/>
              </w:rPr>
              <w:t>Мингашаров</w:t>
            </w:r>
            <w:proofErr w:type="spellEnd"/>
            <w:r w:rsidRPr="006C1ADD">
              <w:rPr>
                <w:rFonts w:ascii="Times New Roman" w:hAnsi="Times New Roman"/>
                <w:sz w:val="24"/>
                <w:szCs w:val="24"/>
                <w:lang w:eastAsia="en-US"/>
              </w:rPr>
              <w:t xml:space="preserve"> В.А.</w:t>
            </w:r>
          </w:p>
        </w:tc>
      </w:tr>
    </w:tbl>
    <w:p w:rsidR="006E778A" w:rsidRDefault="006E778A" w:rsidP="006E778A">
      <w:pPr>
        <w:pStyle w:val="ConsNonformat"/>
        <w:widowControl/>
        <w:ind w:right="0"/>
        <w:jc w:val="both"/>
        <w:rPr>
          <w:rFonts w:ascii="Times New Roman" w:hAnsi="Times New Roman"/>
          <w:sz w:val="24"/>
          <w:szCs w:val="24"/>
        </w:rPr>
      </w:pPr>
    </w:p>
    <w:p w:rsidR="00FE5992" w:rsidRDefault="00FE5992" w:rsidP="006E778A">
      <w:pPr>
        <w:pStyle w:val="ConsNonformat"/>
        <w:widowControl/>
        <w:ind w:right="0"/>
        <w:jc w:val="both"/>
        <w:rPr>
          <w:rFonts w:ascii="Times New Roman" w:hAnsi="Times New Roman"/>
          <w:sz w:val="24"/>
          <w:szCs w:val="24"/>
        </w:rPr>
        <w:sectPr w:rsidR="00FE5992" w:rsidSect="006E778A">
          <w:pgSz w:w="16838" w:h="11906" w:orient="landscape"/>
          <w:pgMar w:top="567" w:right="567" w:bottom="567" w:left="567" w:header="709" w:footer="709" w:gutter="0"/>
          <w:cols w:space="708"/>
          <w:docGrid w:linePitch="360"/>
        </w:sectPr>
      </w:pPr>
    </w:p>
    <w:p w:rsidR="006E778A" w:rsidRPr="00947BFE" w:rsidRDefault="006E778A" w:rsidP="00270EA4">
      <w:pPr>
        <w:ind w:right="-144" w:hanging="284"/>
        <w:jc w:val="center"/>
        <w:rPr>
          <w:b/>
        </w:rPr>
      </w:pPr>
      <w:r w:rsidRPr="00947BFE">
        <w:rPr>
          <w:b/>
        </w:rPr>
        <w:lastRenderedPageBreak/>
        <w:t xml:space="preserve">Приложение № </w:t>
      </w:r>
      <w:r>
        <w:rPr>
          <w:b/>
        </w:rPr>
        <w:t>2</w:t>
      </w:r>
      <w:r w:rsidR="009B1385">
        <w:rPr>
          <w:b/>
        </w:rPr>
        <w:t xml:space="preserve"> к контракту </w:t>
      </w:r>
      <w:r w:rsidRPr="00947BFE">
        <w:rPr>
          <w:b/>
        </w:rPr>
        <w:t>№</w:t>
      </w:r>
      <w:r w:rsidR="00270EA4" w:rsidRPr="00270EA4">
        <w:rPr>
          <w:b/>
        </w:rPr>
        <w:t>0362200071718000181-0666252-01</w:t>
      </w:r>
      <w:r w:rsidRPr="00947BFE">
        <w:rPr>
          <w:b/>
        </w:rPr>
        <w:t xml:space="preserve"> </w:t>
      </w:r>
      <w:r w:rsidRPr="00947BFE">
        <w:t>от «____» ___________ 201__ г.</w:t>
      </w:r>
    </w:p>
    <w:p w:rsidR="006E778A" w:rsidRDefault="006E778A" w:rsidP="003935FD">
      <w:pPr>
        <w:jc w:val="center"/>
        <w:rPr>
          <w:b/>
          <w:iCs/>
          <w:spacing w:val="-3"/>
        </w:rPr>
      </w:pPr>
      <w:r w:rsidRPr="00947BFE">
        <w:rPr>
          <w:b/>
          <w:iCs/>
          <w:spacing w:val="-3"/>
        </w:rPr>
        <w:t>ФОРМА АКТА СДАЧИ-ПРИЕМА ТОВАРОВ</w:t>
      </w:r>
    </w:p>
    <w:p w:rsidR="006E778A" w:rsidRPr="00947BFE" w:rsidRDefault="006E778A" w:rsidP="006E778A">
      <w:pPr>
        <w:jc w:val="center"/>
        <w:rPr>
          <w:b/>
          <w:iCs/>
          <w:spacing w:val="-3"/>
        </w:rPr>
      </w:pPr>
      <w:r w:rsidRPr="00947BFE">
        <w:rPr>
          <w:b/>
          <w:iCs/>
          <w:spacing w:val="-3"/>
        </w:rPr>
        <w:t xml:space="preserve">Акт сдачи- приема товаров </w:t>
      </w:r>
      <w:r w:rsidR="0006500D">
        <w:rPr>
          <w:b/>
          <w:iCs/>
          <w:spacing w:val="-3"/>
        </w:rPr>
        <w:t>№ 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654"/>
      </w:tblGrid>
      <w:tr w:rsidR="006E778A" w:rsidRPr="0015517E" w:rsidTr="0006500D">
        <w:tc>
          <w:tcPr>
            <w:tcW w:w="2660"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 xml:space="preserve">Место составления </w:t>
            </w:r>
          </w:p>
        </w:tc>
        <w:tc>
          <w:tcPr>
            <w:tcW w:w="7654" w:type="dxa"/>
            <w:tcBorders>
              <w:top w:val="single" w:sz="4" w:space="0" w:color="auto"/>
              <w:left w:val="single" w:sz="4" w:space="0" w:color="auto"/>
              <w:bottom w:val="single" w:sz="4" w:space="0" w:color="auto"/>
              <w:right w:val="single" w:sz="4" w:space="0" w:color="auto"/>
            </w:tcBorders>
          </w:tcPr>
          <w:p w:rsidR="006E778A" w:rsidRPr="00947BFE" w:rsidRDefault="006E778A" w:rsidP="006E778A"/>
        </w:tc>
      </w:tr>
      <w:tr w:rsidR="006E778A" w:rsidRPr="0015517E" w:rsidTr="0006500D">
        <w:tc>
          <w:tcPr>
            <w:tcW w:w="2660"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Дата составления</w:t>
            </w:r>
          </w:p>
        </w:tc>
        <w:tc>
          <w:tcPr>
            <w:tcW w:w="7654" w:type="dxa"/>
            <w:tcBorders>
              <w:top w:val="single" w:sz="4" w:space="0" w:color="auto"/>
              <w:left w:val="single" w:sz="4" w:space="0" w:color="auto"/>
              <w:bottom w:val="single" w:sz="4" w:space="0" w:color="auto"/>
              <w:right w:val="single" w:sz="4" w:space="0" w:color="auto"/>
            </w:tcBorders>
          </w:tcPr>
          <w:p w:rsidR="006E778A" w:rsidRPr="00947BFE" w:rsidRDefault="006E778A" w:rsidP="006E778A"/>
        </w:tc>
      </w:tr>
      <w:tr w:rsidR="006E778A" w:rsidRPr="0015517E" w:rsidTr="0006500D">
        <w:tc>
          <w:tcPr>
            <w:tcW w:w="2660"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Номер контракта</w:t>
            </w:r>
          </w:p>
        </w:tc>
        <w:tc>
          <w:tcPr>
            <w:tcW w:w="7654" w:type="dxa"/>
            <w:tcBorders>
              <w:top w:val="single" w:sz="4" w:space="0" w:color="auto"/>
              <w:left w:val="single" w:sz="4" w:space="0" w:color="auto"/>
              <w:bottom w:val="single" w:sz="4" w:space="0" w:color="auto"/>
              <w:right w:val="single" w:sz="4" w:space="0" w:color="auto"/>
            </w:tcBorders>
          </w:tcPr>
          <w:p w:rsidR="006E778A" w:rsidRPr="00947BFE" w:rsidRDefault="006E778A" w:rsidP="006E778A"/>
        </w:tc>
      </w:tr>
      <w:tr w:rsidR="006E778A" w:rsidRPr="0015517E" w:rsidTr="0006500D">
        <w:tc>
          <w:tcPr>
            <w:tcW w:w="2660"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 xml:space="preserve">Дата контракта </w:t>
            </w:r>
          </w:p>
        </w:tc>
        <w:tc>
          <w:tcPr>
            <w:tcW w:w="7654" w:type="dxa"/>
            <w:tcBorders>
              <w:top w:val="single" w:sz="4" w:space="0" w:color="auto"/>
              <w:left w:val="single" w:sz="4" w:space="0" w:color="auto"/>
              <w:bottom w:val="single" w:sz="4" w:space="0" w:color="auto"/>
              <w:right w:val="single" w:sz="4" w:space="0" w:color="auto"/>
            </w:tcBorders>
          </w:tcPr>
          <w:p w:rsidR="006E778A" w:rsidRPr="00947BFE" w:rsidRDefault="006E778A" w:rsidP="006E778A"/>
        </w:tc>
      </w:tr>
    </w:tbl>
    <w:p w:rsidR="006E778A" w:rsidRPr="00947BFE" w:rsidRDefault="006E778A" w:rsidP="00C8756E">
      <w:pPr>
        <w:ind w:left="-142"/>
        <w:jc w:val="both"/>
      </w:pPr>
      <w:r w:rsidRPr="00947BFE">
        <w:rPr>
          <w:b/>
          <w:i/>
        </w:rPr>
        <w:t>Государственное бюджетное учреждение здравоохранения</w:t>
      </w:r>
      <w:r w:rsidRPr="00947BFE">
        <w:t xml:space="preserve"> </w:t>
      </w:r>
      <w:r w:rsidRPr="002D659D">
        <w:rPr>
          <w:b/>
          <w:i/>
        </w:rPr>
        <w:t>Свердловской области</w:t>
      </w:r>
      <w:r w:rsidRPr="00947BFE">
        <w:t xml:space="preserve"> «</w:t>
      </w:r>
      <w:r w:rsidRPr="00947BFE">
        <w:rPr>
          <w:b/>
          <w:bCs/>
          <w:i/>
          <w:iCs/>
        </w:rPr>
        <w:t>Свердловский областной онкологический диспансер» (ГБУЗ СО «СООД»)</w:t>
      </w:r>
      <w:r w:rsidRPr="00947BFE">
        <w:t xml:space="preserve">, именуемое в дальнейшем </w:t>
      </w:r>
      <w:r w:rsidRPr="00947BFE">
        <w:rPr>
          <w:b/>
          <w:i/>
        </w:rPr>
        <w:t>«Заказчик»</w:t>
      </w:r>
      <w:r w:rsidRPr="00947BFE">
        <w:t xml:space="preserve">, в лице </w:t>
      </w:r>
      <w:r w:rsidR="00270EA4">
        <w:t xml:space="preserve">главного врача </w:t>
      </w:r>
      <w:proofErr w:type="spellStart"/>
      <w:r w:rsidR="00270EA4">
        <w:t>Елишева</w:t>
      </w:r>
      <w:proofErr w:type="spellEnd"/>
      <w:r w:rsidR="00270EA4">
        <w:t xml:space="preserve"> Владимира Геннадьевича</w:t>
      </w:r>
      <w:r w:rsidRPr="00947BFE">
        <w:t xml:space="preserve">, действующего на основании </w:t>
      </w:r>
      <w:r w:rsidR="00270EA4">
        <w:t>Устава</w:t>
      </w:r>
      <w:r w:rsidRPr="00947BFE">
        <w:t>, с одной стороны и ____________________</w:t>
      </w:r>
      <w:r w:rsidR="00270EA4">
        <w:t>_________________________</w:t>
      </w:r>
      <w:r w:rsidRPr="00947BFE">
        <w:t xml:space="preserve">____, именуемое в дальнейшем </w:t>
      </w:r>
      <w:r w:rsidRPr="00947BFE">
        <w:rPr>
          <w:b/>
        </w:rPr>
        <w:t>«</w:t>
      </w:r>
      <w:r w:rsidRPr="00947BFE">
        <w:rPr>
          <w:b/>
          <w:i/>
        </w:rPr>
        <w:t>Поставщик»,</w:t>
      </w:r>
      <w:r w:rsidRPr="00947BFE">
        <w:t xml:space="preserve"> в лице _________________________________________, действующего на основании ___________________________, составили настоящий Акт о нижеследующем:</w:t>
      </w:r>
    </w:p>
    <w:p w:rsidR="006E778A" w:rsidRPr="00947BFE" w:rsidRDefault="006E778A" w:rsidP="00C8756E">
      <w:pPr>
        <w:ind w:left="-142"/>
        <w:jc w:val="both"/>
      </w:pPr>
      <w:r w:rsidRPr="00947BFE">
        <w:t>1. Была осуществлена  сдача-приемка  следующего товара:</w:t>
      </w:r>
    </w:p>
    <w:tbl>
      <w:tblPr>
        <w:tblW w:w="5000"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61"/>
        <w:gridCol w:w="2230"/>
        <w:gridCol w:w="2536"/>
        <w:gridCol w:w="2570"/>
        <w:gridCol w:w="1200"/>
        <w:gridCol w:w="1323"/>
      </w:tblGrid>
      <w:tr w:rsidR="006E778A" w:rsidRPr="0015517E" w:rsidTr="006E778A">
        <w:trPr>
          <w:trHeight w:val="242"/>
        </w:trPr>
        <w:tc>
          <w:tcPr>
            <w:tcW w:w="269"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w:t>
            </w:r>
          </w:p>
        </w:tc>
        <w:tc>
          <w:tcPr>
            <w:tcW w:w="1070"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Наименование</w:t>
            </w:r>
          </w:p>
        </w:tc>
        <w:tc>
          <w:tcPr>
            <w:tcW w:w="1217"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Характеристики</w:t>
            </w:r>
          </w:p>
        </w:tc>
        <w:tc>
          <w:tcPr>
            <w:tcW w:w="1233"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Срок годности (гарантийный срок)</w:t>
            </w:r>
          </w:p>
        </w:tc>
        <w:tc>
          <w:tcPr>
            <w:tcW w:w="576"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 xml:space="preserve">Ед. </w:t>
            </w:r>
            <w:proofErr w:type="spellStart"/>
            <w:r w:rsidRPr="0015517E">
              <w:rPr>
                <w:b/>
                <w:bCs/>
                <w:color w:val="000000"/>
              </w:rPr>
              <w:t>изм</w:t>
            </w:r>
            <w:proofErr w:type="spellEnd"/>
            <w:r w:rsidRPr="0015517E">
              <w:rPr>
                <w:b/>
                <w:bCs/>
                <w:color w:val="000000"/>
              </w:rPr>
              <w:t>.</w:t>
            </w:r>
          </w:p>
        </w:tc>
        <w:tc>
          <w:tcPr>
            <w:tcW w:w="635" w:type="pct"/>
            <w:tcBorders>
              <w:top w:val="single" w:sz="6" w:space="0" w:color="auto"/>
              <w:left w:val="single" w:sz="6" w:space="0" w:color="auto"/>
              <w:bottom w:val="single" w:sz="6" w:space="0" w:color="auto"/>
              <w:right w:val="single" w:sz="6" w:space="0" w:color="auto"/>
            </w:tcBorders>
            <w:hideMark/>
          </w:tcPr>
          <w:p w:rsidR="006E778A" w:rsidRPr="00947BFE" w:rsidRDefault="006E778A" w:rsidP="006E778A">
            <w:pPr>
              <w:jc w:val="center"/>
              <w:rPr>
                <w:b/>
                <w:bCs/>
                <w:color w:val="000000"/>
              </w:rPr>
            </w:pPr>
            <w:r w:rsidRPr="0015517E">
              <w:rPr>
                <w:b/>
                <w:bCs/>
                <w:color w:val="000000"/>
              </w:rPr>
              <w:t>Кол-во</w:t>
            </w:r>
          </w:p>
        </w:tc>
      </w:tr>
      <w:tr w:rsidR="006E778A" w:rsidRPr="0015517E" w:rsidTr="006E778A">
        <w:trPr>
          <w:trHeight w:val="300"/>
        </w:trPr>
        <w:tc>
          <w:tcPr>
            <w:tcW w:w="269" w:type="pct"/>
            <w:tcBorders>
              <w:top w:val="single" w:sz="6" w:space="0" w:color="auto"/>
              <w:left w:val="single" w:sz="6" w:space="0" w:color="auto"/>
              <w:bottom w:val="single" w:sz="6" w:space="0" w:color="auto"/>
              <w:right w:val="single" w:sz="6" w:space="0" w:color="auto"/>
            </w:tcBorders>
            <w:vAlign w:val="center"/>
            <w:hideMark/>
          </w:tcPr>
          <w:p w:rsidR="006E778A" w:rsidRPr="00947BFE" w:rsidRDefault="006E778A" w:rsidP="006E778A">
            <w:pPr>
              <w:rPr>
                <w:color w:val="000000"/>
              </w:rPr>
            </w:pPr>
            <w:r w:rsidRPr="0015517E">
              <w:rPr>
                <w:color w:val="000000"/>
              </w:rPr>
              <w:t>1</w:t>
            </w:r>
          </w:p>
        </w:tc>
        <w:tc>
          <w:tcPr>
            <w:tcW w:w="1070" w:type="pct"/>
            <w:tcBorders>
              <w:top w:val="single" w:sz="6" w:space="0" w:color="auto"/>
              <w:left w:val="single" w:sz="6" w:space="0" w:color="auto"/>
              <w:bottom w:val="single" w:sz="6" w:space="0" w:color="auto"/>
              <w:right w:val="single" w:sz="6" w:space="0" w:color="auto"/>
            </w:tcBorders>
          </w:tcPr>
          <w:p w:rsidR="006E778A" w:rsidRPr="00947BFE" w:rsidRDefault="006E778A" w:rsidP="006E778A">
            <w:pPr>
              <w:rPr>
                <w:color w:val="000000"/>
              </w:rPr>
            </w:pPr>
          </w:p>
        </w:tc>
        <w:tc>
          <w:tcPr>
            <w:tcW w:w="1217" w:type="pct"/>
            <w:tcBorders>
              <w:top w:val="single" w:sz="6" w:space="0" w:color="auto"/>
              <w:left w:val="single" w:sz="6" w:space="0" w:color="auto"/>
              <w:bottom w:val="single" w:sz="6" w:space="0" w:color="auto"/>
              <w:right w:val="single" w:sz="6" w:space="0" w:color="auto"/>
            </w:tcBorders>
            <w:vAlign w:val="center"/>
          </w:tcPr>
          <w:p w:rsidR="006E778A" w:rsidRPr="00947BFE" w:rsidRDefault="006E778A" w:rsidP="006E778A">
            <w:pPr>
              <w:rPr>
                <w:color w:val="000000"/>
              </w:rPr>
            </w:pPr>
          </w:p>
        </w:tc>
        <w:tc>
          <w:tcPr>
            <w:tcW w:w="1233" w:type="pct"/>
            <w:tcBorders>
              <w:top w:val="single" w:sz="6" w:space="0" w:color="auto"/>
              <w:left w:val="single" w:sz="6" w:space="0" w:color="auto"/>
              <w:bottom w:val="single" w:sz="6" w:space="0" w:color="auto"/>
              <w:right w:val="single" w:sz="6" w:space="0" w:color="auto"/>
            </w:tcBorders>
          </w:tcPr>
          <w:p w:rsidR="006E778A" w:rsidRPr="00947BFE" w:rsidRDefault="006E778A" w:rsidP="006E778A">
            <w:pPr>
              <w:rPr>
                <w:color w:val="000000"/>
              </w:rPr>
            </w:pPr>
          </w:p>
        </w:tc>
        <w:tc>
          <w:tcPr>
            <w:tcW w:w="576" w:type="pct"/>
            <w:tcBorders>
              <w:top w:val="single" w:sz="6" w:space="0" w:color="auto"/>
              <w:left w:val="single" w:sz="6" w:space="0" w:color="auto"/>
              <w:bottom w:val="single" w:sz="6" w:space="0" w:color="auto"/>
              <w:right w:val="single" w:sz="6" w:space="0" w:color="auto"/>
            </w:tcBorders>
            <w:vAlign w:val="center"/>
          </w:tcPr>
          <w:p w:rsidR="006E778A" w:rsidRPr="00947BFE" w:rsidRDefault="006E778A" w:rsidP="006E778A">
            <w:pPr>
              <w:rPr>
                <w:color w:val="000000"/>
              </w:rPr>
            </w:pPr>
          </w:p>
        </w:tc>
        <w:tc>
          <w:tcPr>
            <w:tcW w:w="635" w:type="pct"/>
            <w:tcBorders>
              <w:top w:val="single" w:sz="6" w:space="0" w:color="auto"/>
              <w:left w:val="single" w:sz="6" w:space="0" w:color="auto"/>
              <w:bottom w:val="single" w:sz="6" w:space="0" w:color="auto"/>
              <w:right w:val="single" w:sz="6" w:space="0" w:color="auto"/>
            </w:tcBorders>
            <w:vAlign w:val="center"/>
          </w:tcPr>
          <w:p w:rsidR="006E778A" w:rsidRPr="00947BFE" w:rsidRDefault="006E778A" w:rsidP="006E778A">
            <w:pPr>
              <w:rPr>
                <w:color w:val="000000"/>
              </w:rPr>
            </w:pPr>
          </w:p>
        </w:tc>
      </w:tr>
    </w:tbl>
    <w:p w:rsidR="006E778A" w:rsidRDefault="006E778A" w:rsidP="00C8756E">
      <w:pPr>
        <w:ind w:left="-142"/>
        <w:jc w:val="center"/>
        <w:rPr>
          <w:i/>
        </w:rPr>
      </w:pPr>
      <w:r w:rsidRPr="00947BFE">
        <w:rPr>
          <w:i/>
        </w:rPr>
        <w:t xml:space="preserve">наименование, характеристики, количество товаров </w:t>
      </w:r>
    </w:p>
    <w:p w:rsidR="0006500D" w:rsidRPr="00947BFE" w:rsidRDefault="0006500D" w:rsidP="00C8756E">
      <w:pPr>
        <w:ind w:left="-142"/>
        <w:rPr>
          <w:i/>
        </w:rPr>
      </w:pPr>
      <w:r>
        <w:rPr>
          <w:i/>
        </w:rPr>
        <w:t>на сумму __________________________________</w:t>
      </w:r>
    </w:p>
    <w:p w:rsidR="006E778A" w:rsidRPr="00947BFE" w:rsidRDefault="006E778A" w:rsidP="00C8756E">
      <w:pPr>
        <w:ind w:left="-142"/>
      </w:pPr>
      <w:r w:rsidRPr="00947BFE">
        <w:t>2. Заключение лица, ответственного за проведение экспертизы о соответствии / не соответствии:</w:t>
      </w:r>
    </w:p>
    <w:p w:rsidR="006E778A" w:rsidRPr="00947BFE" w:rsidRDefault="006E778A" w:rsidP="00C8756E">
      <w:pPr>
        <w:ind w:left="-142"/>
      </w:pPr>
      <w:r w:rsidRPr="00947BFE">
        <w:t>______________________________________________________________________</w:t>
      </w:r>
      <w:r w:rsidR="00825295">
        <w:t>_____________</w:t>
      </w:r>
      <w:r w:rsidRPr="00947BFE">
        <w:t>__</w:t>
      </w:r>
    </w:p>
    <w:p w:rsidR="006E778A" w:rsidRPr="00947BFE" w:rsidRDefault="006E778A" w:rsidP="00C8756E">
      <w:pPr>
        <w:ind w:left="-142"/>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969"/>
        <w:gridCol w:w="2835"/>
      </w:tblGrid>
      <w:tr w:rsidR="006E778A" w:rsidRPr="0015517E" w:rsidTr="006E778A">
        <w:tc>
          <w:tcPr>
            <w:tcW w:w="3510"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Лицо, ответственное за проведение экспертизы</w:t>
            </w:r>
          </w:p>
        </w:tc>
        <w:tc>
          <w:tcPr>
            <w:tcW w:w="3969" w:type="dxa"/>
            <w:tcBorders>
              <w:top w:val="single" w:sz="4" w:space="0" w:color="auto"/>
              <w:left w:val="single" w:sz="4" w:space="0" w:color="auto"/>
              <w:bottom w:val="single" w:sz="4" w:space="0" w:color="auto"/>
              <w:right w:val="single" w:sz="4" w:space="0" w:color="auto"/>
            </w:tcBorders>
          </w:tcPr>
          <w:p w:rsidR="006E778A" w:rsidRPr="00947BFE" w:rsidRDefault="006E778A" w:rsidP="006E778A">
            <w:pPr>
              <w:jc w:val="center"/>
              <w:rPr>
                <w:i/>
              </w:rPr>
            </w:pPr>
          </w:p>
          <w:p w:rsidR="006E778A" w:rsidRPr="00947BFE" w:rsidRDefault="006E778A" w:rsidP="006E778A">
            <w:pPr>
              <w:jc w:val="center"/>
              <w:rPr>
                <w:i/>
              </w:rPr>
            </w:pPr>
            <w:r w:rsidRPr="0015517E">
              <w:rPr>
                <w:i/>
              </w:rPr>
              <w:t>ФИО, должность</w:t>
            </w:r>
          </w:p>
        </w:tc>
        <w:tc>
          <w:tcPr>
            <w:tcW w:w="2835" w:type="dxa"/>
            <w:tcBorders>
              <w:top w:val="single" w:sz="4" w:space="0" w:color="auto"/>
              <w:left w:val="single" w:sz="4" w:space="0" w:color="auto"/>
              <w:bottom w:val="single" w:sz="4" w:space="0" w:color="auto"/>
              <w:right w:val="single" w:sz="4" w:space="0" w:color="auto"/>
            </w:tcBorders>
          </w:tcPr>
          <w:p w:rsidR="006E778A" w:rsidRPr="00947BFE" w:rsidRDefault="006E778A" w:rsidP="006E778A">
            <w:pPr>
              <w:jc w:val="center"/>
              <w:rPr>
                <w:i/>
              </w:rPr>
            </w:pPr>
          </w:p>
          <w:p w:rsidR="006E778A" w:rsidRPr="00947BFE" w:rsidRDefault="006E778A" w:rsidP="006E778A">
            <w:pPr>
              <w:jc w:val="center"/>
              <w:rPr>
                <w:i/>
              </w:rPr>
            </w:pPr>
            <w:r w:rsidRPr="0015517E">
              <w:rPr>
                <w:i/>
              </w:rPr>
              <w:t>подпись</w:t>
            </w:r>
          </w:p>
        </w:tc>
      </w:tr>
    </w:tbl>
    <w:p w:rsidR="006E778A" w:rsidRPr="00947BFE" w:rsidRDefault="006E778A" w:rsidP="00C8756E">
      <w:pPr>
        <w:ind w:left="-142"/>
      </w:pPr>
      <w:r w:rsidRPr="00947BFE">
        <w:t xml:space="preserve">3. Заказчик претензий по количеству, ассортименту, комплектности не имеет / </w:t>
      </w:r>
      <w:proofErr w:type="gramStart"/>
      <w:r w:rsidRPr="00947BFE">
        <w:t>имеет</w:t>
      </w:r>
      <w:proofErr w:type="gramEnd"/>
      <w:r w:rsidRPr="00947BFE">
        <w:t>:</w:t>
      </w:r>
    </w:p>
    <w:p w:rsidR="006E778A" w:rsidRPr="00947BFE" w:rsidRDefault="006E778A" w:rsidP="00C8756E">
      <w:pPr>
        <w:ind w:left="-142"/>
      </w:pPr>
      <w:r w:rsidRPr="00947BFE">
        <w:t>_____________________________________________________________________</w:t>
      </w:r>
      <w:r w:rsidR="00825295">
        <w:t>__________</w:t>
      </w:r>
      <w:r w:rsidRPr="00947BFE">
        <w:t>_____.</w:t>
      </w:r>
    </w:p>
    <w:p w:rsidR="006E778A" w:rsidRPr="00947BFE" w:rsidRDefault="006E778A" w:rsidP="00C8756E">
      <w:pPr>
        <w:ind w:left="-142"/>
      </w:pPr>
      <w:r w:rsidRPr="00947BFE">
        <w:t>(в случае наличия претензий).</w:t>
      </w:r>
    </w:p>
    <w:p w:rsidR="006E778A" w:rsidRPr="00947BFE" w:rsidRDefault="006E778A" w:rsidP="00C8756E">
      <w:pPr>
        <w:ind w:left="-142"/>
      </w:pPr>
      <w:r w:rsidRPr="00947BFE">
        <w:t>Для устранения выявленных  нарушений необходимо:_______________________</w:t>
      </w:r>
      <w:r w:rsidR="00825295">
        <w:t>____________</w:t>
      </w:r>
      <w:r w:rsidRPr="00947BFE">
        <w:t>___</w:t>
      </w:r>
    </w:p>
    <w:p w:rsidR="006E778A" w:rsidRPr="00947BFE" w:rsidRDefault="006E778A" w:rsidP="00C8756E">
      <w:pPr>
        <w:ind w:left="-142"/>
      </w:pPr>
      <w:r w:rsidRPr="00947BFE">
        <w:t>___________________________________________________________________</w:t>
      </w:r>
      <w:r w:rsidR="00825295">
        <w:t>______________</w:t>
      </w:r>
      <w:r w:rsidRPr="00947BFE">
        <w:t>___.</w:t>
      </w:r>
    </w:p>
    <w:p w:rsidR="006E778A" w:rsidRDefault="006E778A" w:rsidP="00C8756E">
      <w:pPr>
        <w:ind w:left="-142"/>
      </w:pPr>
      <w:r w:rsidRPr="00947BFE">
        <w:t xml:space="preserve">4. </w:t>
      </w:r>
      <w:r>
        <w:t>Цена поставленного товара: _____________________________________</w:t>
      </w:r>
      <w:r w:rsidR="00825295">
        <w:t>______________</w:t>
      </w:r>
      <w:r>
        <w:t>_______.</w:t>
      </w:r>
    </w:p>
    <w:p w:rsidR="006E778A" w:rsidRPr="00947BFE" w:rsidRDefault="006E778A" w:rsidP="00C8756E">
      <w:pPr>
        <w:ind w:left="-142"/>
      </w:pPr>
      <w:r>
        <w:t xml:space="preserve">5. </w:t>
      </w:r>
      <w:r w:rsidRPr="00947BFE">
        <w:t>Акт составлен в 2х экземплярах.</w:t>
      </w:r>
    </w:p>
    <w:p w:rsidR="006E778A" w:rsidRPr="00947BFE" w:rsidRDefault="006E778A" w:rsidP="006E778A">
      <w:pPr>
        <w:jc w:val="center"/>
        <w:rPr>
          <w:b/>
        </w:rPr>
      </w:pPr>
      <w:r w:rsidRPr="00947BFE">
        <w:rPr>
          <w:b/>
        </w:rPr>
        <w:t>Подписи сторон: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gridCol w:w="5212"/>
      </w:tblGrid>
      <w:tr w:rsidR="006E778A" w:rsidRPr="0015517E" w:rsidTr="006E778A">
        <w:tc>
          <w:tcPr>
            <w:tcW w:w="5102" w:type="dxa"/>
            <w:tcBorders>
              <w:top w:val="single" w:sz="4" w:space="0" w:color="auto"/>
              <w:left w:val="single" w:sz="4" w:space="0" w:color="auto"/>
              <w:bottom w:val="single" w:sz="4" w:space="0" w:color="auto"/>
              <w:right w:val="single" w:sz="4" w:space="0" w:color="auto"/>
            </w:tcBorders>
          </w:tcPr>
          <w:p w:rsidR="006E778A" w:rsidRPr="00947BFE" w:rsidRDefault="006E778A" w:rsidP="006E778A">
            <w:r w:rsidRPr="0015517E">
              <w:t>Представитель заказчика, осуществляющий приемку:</w:t>
            </w:r>
          </w:p>
          <w:p w:rsidR="006E778A" w:rsidRPr="0015517E" w:rsidRDefault="006E778A" w:rsidP="006E778A">
            <w:r w:rsidRPr="0015517E">
              <w:t>________________________________</w:t>
            </w:r>
          </w:p>
          <w:p w:rsidR="006E778A" w:rsidRPr="0015517E" w:rsidRDefault="006E778A" w:rsidP="006E778A">
            <w:pPr>
              <w:jc w:val="center"/>
              <w:rPr>
                <w:i/>
              </w:rPr>
            </w:pPr>
            <w:r w:rsidRPr="0015517E">
              <w:rPr>
                <w:i/>
              </w:rPr>
              <w:t>должность</w:t>
            </w:r>
          </w:p>
          <w:p w:rsidR="006E778A" w:rsidRPr="0015517E" w:rsidRDefault="006E778A" w:rsidP="006E778A">
            <w:r w:rsidRPr="0015517E">
              <w:t>_______________ / _________</w:t>
            </w:r>
            <w:r w:rsidR="004A7BFD">
              <w:t>___</w:t>
            </w:r>
            <w:r w:rsidRPr="0015517E">
              <w:t>___</w:t>
            </w:r>
          </w:p>
          <w:p w:rsidR="006E778A" w:rsidRPr="0015517E" w:rsidRDefault="006E778A" w:rsidP="006E778A">
            <w:pPr>
              <w:jc w:val="center"/>
              <w:rPr>
                <w:i/>
              </w:rPr>
            </w:pPr>
            <w:r w:rsidRPr="0015517E">
              <w:rPr>
                <w:i/>
              </w:rPr>
              <w:t>подпись           расшифровка подписи</w:t>
            </w:r>
          </w:p>
          <w:p w:rsidR="006E778A" w:rsidRPr="00947BFE" w:rsidRDefault="006E778A" w:rsidP="006E778A"/>
        </w:tc>
        <w:tc>
          <w:tcPr>
            <w:tcW w:w="5212"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Представитель поставщика (подрядчика, исполнителя):</w:t>
            </w:r>
          </w:p>
          <w:p w:rsidR="006E778A" w:rsidRPr="00A62D22" w:rsidRDefault="006E778A" w:rsidP="006E778A">
            <w:pPr>
              <w:rPr>
                <w:i/>
                <w:sz w:val="20"/>
                <w:szCs w:val="20"/>
              </w:rPr>
            </w:pPr>
            <w:r w:rsidRPr="00B46EA8">
              <w:rPr>
                <w:i/>
                <w:sz w:val="20"/>
                <w:szCs w:val="20"/>
              </w:rPr>
              <w:t>В случае присутствия поставщика, исполнителя, подрядчика</w:t>
            </w:r>
          </w:p>
          <w:p w:rsidR="006E778A" w:rsidRPr="0015517E" w:rsidRDefault="006E778A" w:rsidP="006E778A">
            <w:r w:rsidRPr="0015517E">
              <w:t>_____________________________</w:t>
            </w:r>
            <w:r w:rsidR="004A7BFD">
              <w:t>_</w:t>
            </w:r>
            <w:r w:rsidRPr="0015517E">
              <w:t>___</w:t>
            </w:r>
          </w:p>
          <w:p w:rsidR="006E778A" w:rsidRPr="0015517E" w:rsidRDefault="006E778A" w:rsidP="006E778A">
            <w:pPr>
              <w:jc w:val="center"/>
              <w:rPr>
                <w:i/>
              </w:rPr>
            </w:pPr>
            <w:r w:rsidRPr="0015517E">
              <w:rPr>
                <w:i/>
              </w:rPr>
              <w:t>должность</w:t>
            </w:r>
          </w:p>
          <w:p w:rsidR="006E778A" w:rsidRPr="0015517E" w:rsidRDefault="006E778A" w:rsidP="006E778A">
            <w:r w:rsidRPr="0015517E">
              <w:t>_______________ / ________</w:t>
            </w:r>
            <w:r w:rsidR="004A7BFD">
              <w:t>____</w:t>
            </w:r>
            <w:r w:rsidRPr="0015517E">
              <w:t>_</w:t>
            </w:r>
            <w:r w:rsidR="004A7BFD">
              <w:t>_</w:t>
            </w:r>
            <w:r w:rsidRPr="0015517E">
              <w:t>___</w:t>
            </w:r>
          </w:p>
          <w:p w:rsidR="006E778A" w:rsidRPr="0015517E" w:rsidRDefault="006E778A" w:rsidP="006E778A">
            <w:pPr>
              <w:jc w:val="center"/>
              <w:rPr>
                <w:i/>
              </w:rPr>
            </w:pPr>
            <w:r w:rsidRPr="0015517E">
              <w:rPr>
                <w:i/>
              </w:rPr>
              <w:t>подпись           расшифровка подписи</w:t>
            </w:r>
          </w:p>
          <w:p w:rsidR="006E778A" w:rsidRDefault="006E778A" w:rsidP="006E778A">
            <w:r w:rsidRPr="0015517E">
              <w:t>Реквизиты документа, подтверждающего полномочия:</w:t>
            </w:r>
          </w:p>
          <w:p w:rsidR="006E778A" w:rsidRDefault="006E778A" w:rsidP="006E778A">
            <w:r>
              <w:t>_______________________________</w:t>
            </w:r>
            <w:r w:rsidR="004A7BFD">
              <w:t>_</w:t>
            </w:r>
            <w:r>
              <w:t>__</w:t>
            </w:r>
          </w:p>
          <w:p w:rsidR="006E778A" w:rsidRPr="0015517E" w:rsidRDefault="006E778A" w:rsidP="006E778A"/>
        </w:tc>
      </w:tr>
      <w:tr w:rsidR="006E778A" w:rsidRPr="0015517E" w:rsidTr="006E778A">
        <w:tc>
          <w:tcPr>
            <w:tcW w:w="5102"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Заказчик: ГБУЗ СО «СООД»</w:t>
            </w:r>
          </w:p>
          <w:p w:rsidR="006E778A" w:rsidRPr="0015517E" w:rsidRDefault="006E778A" w:rsidP="006E778A">
            <w:r w:rsidRPr="0015517E">
              <w:t>_______________________________</w:t>
            </w:r>
          </w:p>
          <w:p w:rsidR="006E778A" w:rsidRPr="0015517E" w:rsidRDefault="006E778A" w:rsidP="006E778A">
            <w:r w:rsidRPr="0015517E">
              <w:t xml:space="preserve"> </w:t>
            </w:r>
          </w:p>
          <w:p w:rsidR="006E778A" w:rsidRPr="0015517E" w:rsidRDefault="006E778A" w:rsidP="006E778A">
            <w:r w:rsidRPr="0015517E">
              <w:t>_______________ / ________</w:t>
            </w:r>
            <w:r w:rsidR="004A7BFD">
              <w:t>___</w:t>
            </w:r>
            <w:r w:rsidRPr="0015517E">
              <w:t>____</w:t>
            </w:r>
          </w:p>
          <w:p w:rsidR="006E778A" w:rsidRPr="0015517E" w:rsidRDefault="006E778A" w:rsidP="006E778A">
            <w:pPr>
              <w:jc w:val="center"/>
              <w:rPr>
                <w:i/>
              </w:rPr>
            </w:pPr>
            <w:r w:rsidRPr="0015517E">
              <w:rPr>
                <w:i/>
              </w:rPr>
              <w:t>подпись           расшифровка подписи</w:t>
            </w:r>
          </w:p>
          <w:p w:rsidR="006E778A" w:rsidRPr="00947BFE" w:rsidRDefault="006E778A" w:rsidP="006E778A">
            <w:r w:rsidRPr="0015517E">
              <w:t>М.П.</w:t>
            </w:r>
          </w:p>
        </w:tc>
        <w:tc>
          <w:tcPr>
            <w:tcW w:w="5212" w:type="dxa"/>
            <w:tcBorders>
              <w:top w:val="single" w:sz="4" w:space="0" w:color="auto"/>
              <w:left w:val="single" w:sz="4" w:space="0" w:color="auto"/>
              <w:bottom w:val="single" w:sz="4" w:space="0" w:color="auto"/>
              <w:right w:val="single" w:sz="4" w:space="0" w:color="auto"/>
            </w:tcBorders>
            <w:hideMark/>
          </w:tcPr>
          <w:p w:rsidR="006E778A" w:rsidRPr="00947BFE" w:rsidRDefault="006E778A" w:rsidP="006E778A">
            <w:r w:rsidRPr="0015517E">
              <w:t>Поставщик:</w:t>
            </w:r>
          </w:p>
          <w:p w:rsidR="006E778A" w:rsidRPr="0015517E" w:rsidRDefault="006E778A" w:rsidP="006E778A">
            <w:r w:rsidRPr="0015517E">
              <w:t>___________________________</w:t>
            </w:r>
            <w:r w:rsidR="004A7BFD">
              <w:t>___</w:t>
            </w:r>
            <w:r w:rsidRPr="0015517E">
              <w:t>____</w:t>
            </w:r>
          </w:p>
          <w:p w:rsidR="006E778A" w:rsidRPr="0015517E" w:rsidRDefault="006E778A" w:rsidP="006E778A">
            <w:r w:rsidRPr="0015517E">
              <w:t xml:space="preserve"> </w:t>
            </w:r>
          </w:p>
          <w:p w:rsidR="006E778A" w:rsidRPr="0015517E" w:rsidRDefault="006E778A" w:rsidP="006E778A">
            <w:r w:rsidRPr="0015517E">
              <w:t>_______________ / _____</w:t>
            </w:r>
            <w:r w:rsidR="004A7BFD">
              <w:t>_____</w:t>
            </w:r>
            <w:r w:rsidRPr="0015517E">
              <w:t>_______</w:t>
            </w:r>
          </w:p>
          <w:p w:rsidR="006E778A" w:rsidRPr="0015517E" w:rsidRDefault="006E778A" w:rsidP="006E778A">
            <w:pPr>
              <w:jc w:val="center"/>
              <w:rPr>
                <w:i/>
              </w:rPr>
            </w:pPr>
            <w:r w:rsidRPr="0015517E">
              <w:rPr>
                <w:i/>
              </w:rPr>
              <w:t>подпись           расшифровка подписи</w:t>
            </w:r>
          </w:p>
          <w:p w:rsidR="006E778A" w:rsidRPr="00947BFE" w:rsidRDefault="006E778A" w:rsidP="006E778A">
            <w:r w:rsidRPr="0015517E">
              <w:t>М.П.</w:t>
            </w:r>
          </w:p>
        </w:tc>
      </w:tr>
    </w:tbl>
    <w:p w:rsidR="00161EA6" w:rsidRDefault="00161EA6" w:rsidP="00270EA4">
      <w:pPr>
        <w:pStyle w:val="a4"/>
      </w:pPr>
    </w:p>
    <w:sectPr w:rsidR="00161EA6" w:rsidSect="00270EA4">
      <w:footerReference w:type="default" r:id="rId1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34" w:rsidRDefault="00582534" w:rsidP="003F481A">
      <w:r>
        <w:separator/>
      </w:r>
    </w:p>
  </w:endnote>
  <w:endnote w:type="continuationSeparator" w:id="0">
    <w:p w:rsidR="00582534" w:rsidRDefault="00582534" w:rsidP="003F4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9D" w:rsidRDefault="00B20AE7">
    <w:pPr>
      <w:pStyle w:val="a6"/>
      <w:jc w:val="center"/>
    </w:pPr>
    <w:fldSimple w:instr=" PAGE   \* MERGEFORMAT ">
      <w:r w:rsidR="002D6814">
        <w:rPr>
          <w:noProof/>
        </w:rPr>
        <w:t>- 1 -</w:t>
      </w:r>
    </w:fldSimple>
  </w:p>
  <w:p w:rsidR="002D659D" w:rsidRDefault="002D659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9D" w:rsidRDefault="00B20AE7">
    <w:pPr>
      <w:pStyle w:val="a6"/>
      <w:jc w:val="center"/>
    </w:pPr>
    <w:fldSimple w:instr=" PAGE   \* MERGEFORMAT ">
      <w:r w:rsidR="002D6814">
        <w:rPr>
          <w:noProof/>
        </w:rPr>
        <w:t>14</w:t>
      </w:r>
    </w:fldSimple>
  </w:p>
  <w:p w:rsidR="002D659D" w:rsidRDefault="002D65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34" w:rsidRDefault="00582534" w:rsidP="003F481A">
      <w:r>
        <w:separator/>
      </w:r>
    </w:p>
  </w:footnote>
  <w:footnote w:type="continuationSeparator" w:id="0">
    <w:p w:rsidR="00582534" w:rsidRDefault="00582534" w:rsidP="003F4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4E79B0"/>
    <w:multiLevelType w:val="hybridMultilevel"/>
    <w:tmpl w:val="60B0A182"/>
    <w:lvl w:ilvl="0" w:tplc="29027A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6434F4F"/>
    <w:multiLevelType w:val="hybridMultilevel"/>
    <w:tmpl w:val="065695EE"/>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A4722"/>
    <w:multiLevelType w:val="multilevel"/>
    <w:tmpl w:val="4E28EE5C"/>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DE15CAB"/>
    <w:multiLevelType w:val="multilevel"/>
    <w:tmpl w:val="B9CE9220"/>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1B22A03"/>
    <w:multiLevelType w:val="multilevel"/>
    <w:tmpl w:val="D66EBE2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3886223F"/>
    <w:multiLevelType w:val="multilevel"/>
    <w:tmpl w:val="039A65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8954DB5"/>
    <w:multiLevelType w:val="hybridMultilevel"/>
    <w:tmpl w:val="6200F5E8"/>
    <w:lvl w:ilvl="0" w:tplc="75141FB6">
      <w:start w:val="1"/>
      <w:numFmt w:val="decimal"/>
      <w:lvlText w:val="%1."/>
      <w:lvlJc w:val="left"/>
      <w:pPr>
        <w:tabs>
          <w:tab w:val="num" w:pos="357"/>
        </w:tabs>
        <w:ind w:left="0" w:firstLine="0"/>
      </w:pPr>
      <w:rPr>
        <w:rFonts w:hint="default"/>
      </w:rPr>
    </w:lvl>
    <w:lvl w:ilvl="1" w:tplc="CD70D58A" w:tentative="1">
      <w:start w:val="1"/>
      <w:numFmt w:val="lowerLetter"/>
      <w:lvlText w:val="%2."/>
      <w:lvlJc w:val="left"/>
      <w:pPr>
        <w:tabs>
          <w:tab w:val="num" w:pos="1440"/>
        </w:tabs>
        <w:ind w:left="1440" w:hanging="360"/>
      </w:pPr>
    </w:lvl>
    <w:lvl w:ilvl="2" w:tplc="971ECF70" w:tentative="1">
      <w:start w:val="1"/>
      <w:numFmt w:val="lowerRoman"/>
      <w:lvlText w:val="%3."/>
      <w:lvlJc w:val="right"/>
      <w:pPr>
        <w:tabs>
          <w:tab w:val="num" w:pos="2160"/>
        </w:tabs>
        <w:ind w:left="2160" w:hanging="180"/>
      </w:pPr>
    </w:lvl>
    <w:lvl w:ilvl="3" w:tplc="B0B479B2" w:tentative="1">
      <w:start w:val="1"/>
      <w:numFmt w:val="decimal"/>
      <w:lvlText w:val="%4."/>
      <w:lvlJc w:val="left"/>
      <w:pPr>
        <w:tabs>
          <w:tab w:val="num" w:pos="2880"/>
        </w:tabs>
        <w:ind w:left="2880" w:hanging="360"/>
      </w:pPr>
    </w:lvl>
    <w:lvl w:ilvl="4" w:tplc="1DF0FE92" w:tentative="1">
      <w:start w:val="1"/>
      <w:numFmt w:val="lowerLetter"/>
      <w:lvlText w:val="%5."/>
      <w:lvlJc w:val="left"/>
      <w:pPr>
        <w:tabs>
          <w:tab w:val="num" w:pos="3600"/>
        </w:tabs>
        <w:ind w:left="3600" w:hanging="360"/>
      </w:pPr>
    </w:lvl>
    <w:lvl w:ilvl="5" w:tplc="F468D3B6" w:tentative="1">
      <w:start w:val="1"/>
      <w:numFmt w:val="lowerRoman"/>
      <w:lvlText w:val="%6."/>
      <w:lvlJc w:val="right"/>
      <w:pPr>
        <w:tabs>
          <w:tab w:val="num" w:pos="4320"/>
        </w:tabs>
        <w:ind w:left="4320" w:hanging="180"/>
      </w:pPr>
    </w:lvl>
    <w:lvl w:ilvl="6" w:tplc="84C04826" w:tentative="1">
      <w:start w:val="1"/>
      <w:numFmt w:val="decimal"/>
      <w:lvlText w:val="%7."/>
      <w:lvlJc w:val="left"/>
      <w:pPr>
        <w:tabs>
          <w:tab w:val="num" w:pos="5040"/>
        </w:tabs>
        <w:ind w:left="5040" w:hanging="360"/>
      </w:pPr>
    </w:lvl>
    <w:lvl w:ilvl="7" w:tplc="270088EE" w:tentative="1">
      <w:start w:val="1"/>
      <w:numFmt w:val="lowerLetter"/>
      <w:lvlText w:val="%8."/>
      <w:lvlJc w:val="left"/>
      <w:pPr>
        <w:tabs>
          <w:tab w:val="num" w:pos="5760"/>
        </w:tabs>
        <w:ind w:left="5760" w:hanging="360"/>
      </w:pPr>
    </w:lvl>
    <w:lvl w:ilvl="8" w:tplc="B5DA0E18" w:tentative="1">
      <w:start w:val="1"/>
      <w:numFmt w:val="lowerRoman"/>
      <w:lvlText w:val="%9."/>
      <w:lvlJc w:val="right"/>
      <w:pPr>
        <w:tabs>
          <w:tab w:val="num" w:pos="6480"/>
        </w:tabs>
        <w:ind w:left="6480" w:hanging="180"/>
      </w:pPr>
    </w:lvl>
  </w:abstractNum>
  <w:abstractNum w:abstractNumId="8">
    <w:nsid w:val="500A4BAB"/>
    <w:multiLevelType w:val="hybridMultilevel"/>
    <w:tmpl w:val="3A66E920"/>
    <w:lvl w:ilvl="0" w:tplc="70B657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E36258"/>
    <w:multiLevelType w:val="multilevel"/>
    <w:tmpl w:val="4ACE3BB0"/>
    <w:lvl w:ilvl="0">
      <w:start w:val="9"/>
      <w:numFmt w:val="decimal"/>
      <w:lvlText w:val="%1."/>
      <w:lvlJc w:val="left"/>
      <w:pPr>
        <w:tabs>
          <w:tab w:val="num" w:pos="502"/>
        </w:tabs>
        <w:ind w:left="502"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6E4D16"/>
    <w:rsid w:val="00003EDB"/>
    <w:rsid w:val="00025BCD"/>
    <w:rsid w:val="00030918"/>
    <w:rsid w:val="0003365B"/>
    <w:rsid w:val="00036CBC"/>
    <w:rsid w:val="0004515D"/>
    <w:rsid w:val="00055A61"/>
    <w:rsid w:val="00061BB7"/>
    <w:rsid w:val="000626D9"/>
    <w:rsid w:val="0006500D"/>
    <w:rsid w:val="000718B2"/>
    <w:rsid w:val="000720E9"/>
    <w:rsid w:val="00072D43"/>
    <w:rsid w:val="00073CEB"/>
    <w:rsid w:val="00075443"/>
    <w:rsid w:val="000764D6"/>
    <w:rsid w:val="00083846"/>
    <w:rsid w:val="00083F9A"/>
    <w:rsid w:val="000849DC"/>
    <w:rsid w:val="0008781C"/>
    <w:rsid w:val="00093898"/>
    <w:rsid w:val="0009615F"/>
    <w:rsid w:val="000A0591"/>
    <w:rsid w:val="000A2FA1"/>
    <w:rsid w:val="000A4129"/>
    <w:rsid w:val="000C0AB7"/>
    <w:rsid w:val="000C543D"/>
    <w:rsid w:val="000C5BB0"/>
    <w:rsid w:val="000C782F"/>
    <w:rsid w:val="000D5CBD"/>
    <w:rsid w:val="000E7C1D"/>
    <w:rsid w:val="000F4881"/>
    <w:rsid w:val="000F600C"/>
    <w:rsid w:val="000F6F97"/>
    <w:rsid w:val="000F7636"/>
    <w:rsid w:val="001013D6"/>
    <w:rsid w:val="00102450"/>
    <w:rsid w:val="00103CEA"/>
    <w:rsid w:val="00110542"/>
    <w:rsid w:val="00110CA6"/>
    <w:rsid w:val="00112C7A"/>
    <w:rsid w:val="0011501B"/>
    <w:rsid w:val="00135A10"/>
    <w:rsid w:val="001369B2"/>
    <w:rsid w:val="00146F88"/>
    <w:rsid w:val="00161EA6"/>
    <w:rsid w:val="00162BD0"/>
    <w:rsid w:val="0016540F"/>
    <w:rsid w:val="00166181"/>
    <w:rsid w:val="001702D6"/>
    <w:rsid w:val="00171973"/>
    <w:rsid w:val="00173823"/>
    <w:rsid w:val="00177313"/>
    <w:rsid w:val="001865D9"/>
    <w:rsid w:val="001905B4"/>
    <w:rsid w:val="00193163"/>
    <w:rsid w:val="00196FD8"/>
    <w:rsid w:val="00197DDF"/>
    <w:rsid w:val="00197FB7"/>
    <w:rsid w:val="001A58E1"/>
    <w:rsid w:val="001A5E9B"/>
    <w:rsid w:val="001B413F"/>
    <w:rsid w:val="001B7702"/>
    <w:rsid w:val="001C678B"/>
    <w:rsid w:val="001C6F6E"/>
    <w:rsid w:val="001E0B39"/>
    <w:rsid w:val="001E20F1"/>
    <w:rsid w:val="001E4BD9"/>
    <w:rsid w:val="001F2CA8"/>
    <w:rsid w:val="001F5D68"/>
    <w:rsid w:val="00201845"/>
    <w:rsid w:val="0020411B"/>
    <w:rsid w:val="002056E7"/>
    <w:rsid w:val="0021207F"/>
    <w:rsid w:val="0021608F"/>
    <w:rsid w:val="00227277"/>
    <w:rsid w:val="002366FA"/>
    <w:rsid w:val="00237836"/>
    <w:rsid w:val="0024016B"/>
    <w:rsid w:val="002520CF"/>
    <w:rsid w:val="00252F02"/>
    <w:rsid w:val="0025433C"/>
    <w:rsid w:val="0026180F"/>
    <w:rsid w:val="00263DFC"/>
    <w:rsid w:val="002709F3"/>
    <w:rsid w:val="00270B98"/>
    <w:rsid w:val="00270EA4"/>
    <w:rsid w:val="002822BC"/>
    <w:rsid w:val="00286E99"/>
    <w:rsid w:val="00293FBC"/>
    <w:rsid w:val="0029704E"/>
    <w:rsid w:val="002A0862"/>
    <w:rsid w:val="002C4A5E"/>
    <w:rsid w:val="002D2D8C"/>
    <w:rsid w:val="002D4485"/>
    <w:rsid w:val="002D5AAB"/>
    <w:rsid w:val="002D659D"/>
    <w:rsid w:val="002D6814"/>
    <w:rsid w:val="002E65FA"/>
    <w:rsid w:val="002F0881"/>
    <w:rsid w:val="002F10D9"/>
    <w:rsid w:val="002F1AEB"/>
    <w:rsid w:val="00305FC8"/>
    <w:rsid w:val="00306BD0"/>
    <w:rsid w:val="0031242B"/>
    <w:rsid w:val="00313A9E"/>
    <w:rsid w:val="003276D8"/>
    <w:rsid w:val="00327FEE"/>
    <w:rsid w:val="0033130D"/>
    <w:rsid w:val="00332DF5"/>
    <w:rsid w:val="00335468"/>
    <w:rsid w:val="00336077"/>
    <w:rsid w:val="00336681"/>
    <w:rsid w:val="00336DAF"/>
    <w:rsid w:val="00340EC0"/>
    <w:rsid w:val="00341905"/>
    <w:rsid w:val="00354494"/>
    <w:rsid w:val="003613F9"/>
    <w:rsid w:val="00366DD1"/>
    <w:rsid w:val="00371AD6"/>
    <w:rsid w:val="00372379"/>
    <w:rsid w:val="00374756"/>
    <w:rsid w:val="00375940"/>
    <w:rsid w:val="003817FA"/>
    <w:rsid w:val="003853E2"/>
    <w:rsid w:val="00386D85"/>
    <w:rsid w:val="003904E8"/>
    <w:rsid w:val="00392106"/>
    <w:rsid w:val="003935FD"/>
    <w:rsid w:val="00395A4A"/>
    <w:rsid w:val="003962EE"/>
    <w:rsid w:val="003A3380"/>
    <w:rsid w:val="003A69CD"/>
    <w:rsid w:val="003B2837"/>
    <w:rsid w:val="003D4F65"/>
    <w:rsid w:val="003D5979"/>
    <w:rsid w:val="003E07B4"/>
    <w:rsid w:val="003E3E48"/>
    <w:rsid w:val="003E5E46"/>
    <w:rsid w:val="003F0E35"/>
    <w:rsid w:val="003F303A"/>
    <w:rsid w:val="003F481A"/>
    <w:rsid w:val="004008B7"/>
    <w:rsid w:val="00400951"/>
    <w:rsid w:val="00402C4D"/>
    <w:rsid w:val="00407FA4"/>
    <w:rsid w:val="00417309"/>
    <w:rsid w:val="00417CD3"/>
    <w:rsid w:val="00423C32"/>
    <w:rsid w:val="004355B6"/>
    <w:rsid w:val="00442661"/>
    <w:rsid w:val="00442A3A"/>
    <w:rsid w:val="00442E9B"/>
    <w:rsid w:val="004441D7"/>
    <w:rsid w:val="00446A62"/>
    <w:rsid w:val="00453508"/>
    <w:rsid w:val="00455DF7"/>
    <w:rsid w:val="00461D99"/>
    <w:rsid w:val="004621C5"/>
    <w:rsid w:val="004622B8"/>
    <w:rsid w:val="00463716"/>
    <w:rsid w:val="004644AC"/>
    <w:rsid w:val="00467F91"/>
    <w:rsid w:val="00471B08"/>
    <w:rsid w:val="00472E09"/>
    <w:rsid w:val="004748CE"/>
    <w:rsid w:val="00485FEF"/>
    <w:rsid w:val="00486CF3"/>
    <w:rsid w:val="00486D61"/>
    <w:rsid w:val="004875F9"/>
    <w:rsid w:val="004928FD"/>
    <w:rsid w:val="004A548A"/>
    <w:rsid w:val="004A7BFD"/>
    <w:rsid w:val="004B10D1"/>
    <w:rsid w:val="004C00D0"/>
    <w:rsid w:val="004C19C5"/>
    <w:rsid w:val="004C7A67"/>
    <w:rsid w:val="004C7CDD"/>
    <w:rsid w:val="004D2097"/>
    <w:rsid w:val="004E1A39"/>
    <w:rsid w:val="004F513B"/>
    <w:rsid w:val="00503D85"/>
    <w:rsid w:val="00507C4B"/>
    <w:rsid w:val="005134BE"/>
    <w:rsid w:val="0052065C"/>
    <w:rsid w:val="00522ACF"/>
    <w:rsid w:val="005239D4"/>
    <w:rsid w:val="00534D2B"/>
    <w:rsid w:val="00535D51"/>
    <w:rsid w:val="00541962"/>
    <w:rsid w:val="00546CF4"/>
    <w:rsid w:val="005679E1"/>
    <w:rsid w:val="0057122D"/>
    <w:rsid w:val="00571DE4"/>
    <w:rsid w:val="00575703"/>
    <w:rsid w:val="00576D0A"/>
    <w:rsid w:val="00577072"/>
    <w:rsid w:val="00581638"/>
    <w:rsid w:val="00582430"/>
    <w:rsid w:val="00582534"/>
    <w:rsid w:val="005829C7"/>
    <w:rsid w:val="00591845"/>
    <w:rsid w:val="00592771"/>
    <w:rsid w:val="0059365B"/>
    <w:rsid w:val="005A0BF8"/>
    <w:rsid w:val="005A61A6"/>
    <w:rsid w:val="005B5125"/>
    <w:rsid w:val="005C1E53"/>
    <w:rsid w:val="005C762C"/>
    <w:rsid w:val="005D61D0"/>
    <w:rsid w:val="005D6A77"/>
    <w:rsid w:val="005E3744"/>
    <w:rsid w:val="005E4BEA"/>
    <w:rsid w:val="005E7DB3"/>
    <w:rsid w:val="005F03CF"/>
    <w:rsid w:val="005F3E8F"/>
    <w:rsid w:val="00600AA2"/>
    <w:rsid w:val="00603F20"/>
    <w:rsid w:val="006041AF"/>
    <w:rsid w:val="006208FB"/>
    <w:rsid w:val="006223E4"/>
    <w:rsid w:val="00622521"/>
    <w:rsid w:val="00624AF7"/>
    <w:rsid w:val="00625160"/>
    <w:rsid w:val="006256A3"/>
    <w:rsid w:val="00625B97"/>
    <w:rsid w:val="00627FD0"/>
    <w:rsid w:val="00631654"/>
    <w:rsid w:val="00633554"/>
    <w:rsid w:val="00636C90"/>
    <w:rsid w:val="0064358E"/>
    <w:rsid w:val="00652D01"/>
    <w:rsid w:val="006563C8"/>
    <w:rsid w:val="0065651F"/>
    <w:rsid w:val="00657D78"/>
    <w:rsid w:val="00662CC3"/>
    <w:rsid w:val="00662D42"/>
    <w:rsid w:val="00667B21"/>
    <w:rsid w:val="00667B24"/>
    <w:rsid w:val="006706A5"/>
    <w:rsid w:val="00671DD5"/>
    <w:rsid w:val="00676F63"/>
    <w:rsid w:val="00681A40"/>
    <w:rsid w:val="00683A46"/>
    <w:rsid w:val="00684298"/>
    <w:rsid w:val="00685E99"/>
    <w:rsid w:val="00686CBE"/>
    <w:rsid w:val="00687C7E"/>
    <w:rsid w:val="0069030B"/>
    <w:rsid w:val="00691BB9"/>
    <w:rsid w:val="0069317F"/>
    <w:rsid w:val="00693A48"/>
    <w:rsid w:val="00694BC4"/>
    <w:rsid w:val="006968D4"/>
    <w:rsid w:val="006A2F5B"/>
    <w:rsid w:val="006A346A"/>
    <w:rsid w:val="006A43AB"/>
    <w:rsid w:val="006A6927"/>
    <w:rsid w:val="006B4153"/>
    <w:rsid w:val="006C2A40"/>
    <w:rsid w:val="006C3B89"/>
    <w:rsid w:val="006D3673"/>
    <w:rsid w:val="006E4259"/>
    <w:rsid w:val="006E4D16"/>
    <w:rsid w:val="006E6982"/>
    <w:rsid w:val="006E6A08"/>
    <w:rsid w:val="006E778A"/>
    <w:rsid w:val="006F1F35"/>
    <w:rsid w:val="006F2A24"/>
    <w:rsid w:val="006F4743"/>
    <w:rsid w:val="006F63AC"/>
    <w:rsid w:val="00705D5E"/>
    <w:rsid w:val="00707B95"/>
    <w:rsid w:val="00710E49"/>
    <w:rsid w:val="00713179"/>
    <w:rsid w:val="00714CEA"/>
    <w:rsid w:val="00725F5D"/>
    <w:rsid w:val="007356DE"/>
    <w:rsid w:val="007361FB"/>
    <w:rsid w:val="00736C88"/>
    <w:rsid w:val="0074038B"/>
    <w:rsid w:val="00742024"/>
    <w:rsid w:val="00745A2F"/>
    <w:rsid w:val="007477E8"/>
    <w:rsid w:val="007510AB"/>
    <w:rsid w:val="00756BA2"/>
    <w:rsid w:val="00763352"/>
    <w:rsid w:val="007722B9"/>
    <w:rsid w:val="00774AB8"/>
    <w:rsid w:val="00775C8C"/>
    <w:rsid w:val="00782370"/>
    <w:rsid w:val="00790309"/>
    <w:rsid w:val="00791B0D"/>
    <w:rsid w:val="00792081"/>
    <w:rsid w:val="00796973"/>
    <w:rsid w:val="00797CCC"/>
    <w:rsid w:val="007A24DA"/>
    <w:rsid w:val="007A2F56"/>
    <w:rsid w:val="007A4CEC"/>
    <w:rsid w:val="007A6682"/>
    <w:rsid w:val="007B2B3E"/>
    <w:rsid w:val="007B76F7"/>
    <w:rsid w:val="007C2D16"/>
    <w:rsid w:val="007D2A3C"/>
    <w:rsid w:val="007E463C"/>
    <w:rsid w:val="007E5FB5"/>
    <w:rsid w:val="007F05F6"/>
    <w:rsid w:val="007F4A9F"/>
    <w:rsid w:val="0080088E"/>
    <w:rsid w:val="008053C1"/>
    <w:rsid w:val="00810815"/>
    <w:rsid w:val="008112CE"/>
    <w:rsid w:val="00813CD6"/>
    <w:rsid w:val="008153C3"/>
    <w:rsid w:val="00822415"/>
    <w:rsid w:val="00825295"/>
    <w:rsid w:val="008306AB"/>
    <w:rsid w:val="00830C71"/>
    <w:rsid w:val="008345A5"/>
    <w:rsid w:val="00837618"/>
    <w:rsid w:val="008412F5"/>
    <w:rsid w:val="00842ACB"/>
    <w:rsid w:val="00845971"/>
    <w:rsid w:val="0085030D"/>
    <w:rsid w:val="00851610"/>
    <w:rsid w:val="00852322"/>
    <w:rsid w:val="00861498"/>
    <w:rsid w:val="00865B1C"/>
    <w:rsid w:val="00871058"/>
    <w:rsid w:val="00876C51"/>
    <w:rsid w:val="00887961"/>
    <w:rsid w:val="008973E0"/>
    <w:rsid w:val="00897C09"/>
    <w:rsid w:val="008A3771"/>
    <w:rsid w:val="008B09A4"/>
    <w:rsid w:val="008C2DA8"/>
    <w:rsid w:val="008D2EFC"/>
    <w:rsid w:val="008D3DE8"/>
    <w:rsid w:val="008D4546"/>
    <w:rsid w:val="008D5036"/>
    <w:rsid w:val="008E1620"/>
    <w:rsid w:val="008E3604"/>
    <w:rsid w:val="008F24CB"/>
    <w:rsid w:val="00907E90"/>
    <w:rsid w:val="009133A2"/>
    <w:rsid w:val="00915CC2"/>
    <w:rsid w:val="00917E71"/>
    <w:rsid w:val="00920247"/>
    <w:rsid w:val="00925681"/>
    <w:rsid w:val="009343E9"/>
    <w:rsid w:val="009401D4"/>
    <w:rsid w:val="0094389F"/>
    <w:rsid w:val="00946071"/>
    <w:rsid w:val="009470E3"/>
    <w:rsid w:val="009472E9"/>
    <w:rsid w:val="00950348"/>
    <w:rsid w:val="00956AE4"/>
    <w:rsid w:val="00964A2F"/>
    <w:rsid w:val="009654EA"/>
    <w:rsid w:val="00972BA6"/>
    <w:rsid w:val="00972C6F"/>
    <w:rsid w:val="00977DEB"/>
    <w:rsid w:val="009800CF"/>
    <w:rsid w:val="0098404C"/>
    <w:rsid w:val="00990768"/>
    <w:rsid w:val="00991CE2"/>
    <w:rsid w:val="009A3C2E"/>
    <w:rsid w:val="009B1385"/>
    <w:rsid w:val="009B1BBA"/>
    <w:rsid w:val="009B4F39"/>
    <w:rsid w:val="009C13DD"/>
    <w:rsid w:val="009C21A5"/>
    <w:rsid w:val="009C281A"/>
    <w:rsid w:val="009C2D59"/>
    <w:rsid w:val="009C7202"/>
    <w:rsid w:val="009D12F1"/>
    <w:rsid w:val="009D2F33"/>
    <w:rsid w:val="009D3B33"/>
    <w:rsid w:val="009D45AB"/>
    <w:rsid w:val="009E06EB"/>
    <w:rsid w:val="009E52A5"/>
    <w:rsid w:val="009F3A41"/>
    <w:rsid w:val="009F3E8D"/>
    <w:rsid w:val="009F6D6F"/>
    <w:rsid w:val="00A006B8"/>
    <w:rsid w:val="00A00935"/>
    <w:rsid w:val="00A02FFA"/>
    <w:rsid w:val="00A0306B"/>
    <w:rsid w:val="00A03202"/>
    <w:rsid w:val="00A05F0F"/>
    <w:rsid w:val="00A07FE7"/>
    <w:rsid w:val="00A17104"/>
    <w:rsid w:val="00A1727D"/>
    <w:rsid w:val="00A20658"/>
    <w:rsid w:val="00A20BEE"/>
    <w:rsid w:val="00A2560F"/>
    <w:rsid w:val="00A256BC"/>
    <w:rsid w:val="00A320F7"/>
    <w:rsid w:val="00A351F6"/>
    <w:rsid w:val="00A447E7"/>
    <w:rsid w:val="00A5288B"/>
    <w:rsid w:val="00A53466"/>
    <w:rsid w:val="00A55A0E"/>
    <w:rsid w:val="00A575DB"/>
    <w:rsid w:val="00A64E05"/>
    <w:rsid w:val="00A721E7"/>
    <w:rsid w:val="00A72A1A"/>
    <w:rsid w:val="00A75A92"/>
    <w:rsid w:val="00A854EF"/>
    <w:rsid w:val="00A95C9E"/>
    <w:rsid w:val="00A97D8D"/>
    <w:rsid w:val="00AA13DA"/>
    <w:rsid w:val="00AA58F0"/>
    <w:rsid w:val="00AB3577"/>
    <w:rsid w:val="00AC1BBC"/>
    <w:rsid w:val="00AE22AB"/>
    <w:rsid w:val="00AE4E8A"/>
    <w:rsid w:val="00AE718D"/>
    <w:rsid w:val="00AE7E9C"/>
    <w:rsid w:val="00AF13D0"/>
    <w:rsid w:val="00AF2C55"/>
    <w:rsid w:val="00AF424B"/>
    <w:rsid w:val="00AF4548"/>
    <w:rsid w:val="00AF7B9D"/>
    <w:rsid w:val="00B029CC"/>
    <w:rsid w:val="00B0395A"/>
    <w:rsid w:val="00B05EA3"/>
    <w:rsid w:val="00B06F1E"/>
    <w:rsid w:val="00B1117B"/>
    <w:rsid w:val="00B20AE7"/>
    <w:rsid w:val="00B25892"/>
    <w:rsid w:val="00B3417C"/>
    <w:rsid w:val="00B365E8"/>
    <w:rsid w:val="00B41EE3"/>
    <w:rsid w:val="00B47422"/>
    <w:rsid w:val="00B509FE"/>
    <w:rsid w:val="00B528E0"/>
    <w:rsid w:val="00B55405"/>
    <w:rsid w:val="00B57355"/>
    <w:rsid w:val="00B62DAB"/>
    <w:rsid w:val="00B637A8"/>
    <w:rsid w:val="00B64728"/>
    <w:rsid w:val="00B64A21"/>
    <w:rsid w:val="00B66B91"/>
    <w:rsid w:val="00B713C7"/>
    <w:rsid w:val="00B715A1"/>
    <w:rsid w:val="00B72FEB"/>
    <w:rsid w:val="00B751E4"/>
    <w:rsid w:val="00B82A4F"/>
    <w:rsid w:val="00B91631"/>
    <w:rsid w:val="00BA4703"/>
    <w:rsid w:val="00BA4CA8"/>
    <w:rsid w:val="00BB09C8"/>
    <w:rsid w:val="00BB3D28"/>
    <w:rsid w:val="00BD2CE6"/>
    <w:rsid w:val="00BD32F0"/>
    <w:rsid w:val="00BD6248"/>
    <w:rsid w:val="00BE44B1"/>
    <w:rsid w:val="00BE52AC"/>
    <w:rsid w:val="00BF0B81"/>
    <w:rsid w:val="00BF1663"/>
    <w:rsid w:val="00BF61F1"/>
    <w:rsid w:val="00BF6559"/>
    <w:rsid w:val="00C073A5"/>
    <w:rsid w:val="00C13697"/>
    <w:rsid w:val="00C23E1A"/>
    <w:rsid w:val="00C24C30"/>
    <w:rsid w:val="00C253A3"/>
    <w:rsid w:val="00C33B06"/>
    <w:rsid w:val="00C35E9A"/>
    <w:rsid w:val="00C37411"/>
    <w:rsid w:val="00C40AD4"/>
    <w:rsid w:val="00C415EB"/>
    <w:rsid w:val="00C41987"/>
    <w:rsid w:val="00C44C02"/>
    <w:rsid w:val="00C44C3A"/>
    <w:rsid w:val="00C53441"/>
    <w:rsid w:val="00C535B4"/>
    <w:rsid w:val="00C57789"/>
    <w:rsid w:val="00C6039A"/>
    <w:rsid w:val="00C60619"/>
    <w:rsid w:val="00C60E82"/>
    <w:rsid w:val="00C61065"/>
    <w:rsid w:val="00C62FE1"/>
    <w:rsid w:val="00C6440C"/>
    <w:rsid w:val="00C64E98"/>
    <w:rsid w:val="00C6650E"/>
    <w:rsid w:val="00C8276B"/>
    <w:rsid w:val="00C84E6E"/>
    <w:rsid w:val="00C853B9"/>
    <w:rsid w:val="00C85EE4"/>
    <w:rsid w:val="00C8756E"/>
    <w:rsid w:val="00C928C1"/>
    <w:rsid w:val="00C939E7"/>
    <w:rsid w:val="00C9666E"/>
    <w:rsid w:val="00CA41EE"/>
    <w:rsid w:val="00CA4C82"/>
    <w:rsid w:val="00CA790A"/>
    <w:rsid w:val="00CB58D5"/>
    <w:rsid w:val="00CB6321"/>
    <w:rsid w:val="00CC7BE5"/>
    <w:rsid w:val="00CD160C"/>
    <w:rsid w:val="00CD25B8"/>
    <w:rsid w:val="00CD5AC2"/>
    <w:rsid w:val="00CD5CBA"/>
    <w:rsid w:val="00CD6772"/>
    <w:rsid w:val="00CE0F70"/>
    <w:rsid w:val="00CE200F"/>
    <w:rsid w:val="00CF368D"/>
    <w:rsid w:val="00CF3BF8"/>
    <w:rsid w:val="00D00FBA"/>
    <w:rsid w:val="00D05B8D"/>
    <w:rsid w:val="00D2136E"/>
    <w:rsid w:val="00D21667"/>
    <w:rsid w:val="00D22167"/>
    <w:rsid w:val="00D22D8C"/>
    <w:rsid w:val="00D31F54"/>
    <w:rsid w:val="00D40ABE"/>
    <w:rsid w:val="00D41492"/>
    <w:rsid w:val="00D553CB"/>
    <w:rsid w:val="00D5557B"/>
    <w:rsid w:val="00D572BD"/>
    <w:rsid w:val="00D628B0"/>
    <w:rsid w:val="00D634EA"/>
    <w:rsid w:val="00D710C5"/>
    <w:rsid w:val="00D71C4F"/>
    <w:rsid w:val="00D71F9C"/>
    <w:rsid w:val="00D72EF4"/>
    <w:rsid w:val="00D74CAF"/>
    <w:rsid w:val="00D768B1"/>
    <w:rsid w:val="00D841E5"/>
    <w:rsid w:val="00D909E7"/>
    <w:rsid w:val="00DA09CB"/>
    <w:rsid w:val="00DA1364"/>
    <w:rsid w:val="00DA2216"/>
    <w:rsid w:val="00DA34E9"/>
    <w:rsid w:val="00DA3869"/>
    <w:rsid w:val="00DA5118"/>
    <w:rsid w:val="00DA5F8C"/>
    <w:rsid w:val="00DA6967"/>
    <w:rsid w:val="00DB141B"/>
    <w:rsid w:val="00DB4675"/>
    <w:rsid w:val="00DB6228"/>
    <w:rsid w:val="00DC240D"/>
    <w:rsid w:val="00DC6398"/>
    <w:rsid w:val="00DD1838"/>
    <w:rsid w:val="00DD2256"/>
    <w:rsid w:val="00DD385B"/>
    <w:rsid w:val="00DD49E0"/>
    <w:rsid w:val="00DD7EFA"/>
    <w:rsid w:val="00DE38A3"/>
    <w:rsid w:val="00DE5BD0"/>
    <w:rsid w:val="00DE653A"/>
    <w:rsid w:val="00DE6B1D"/>
    <w:rsid w:val="00DF040F"/>
    <w:rsid w:val="00DF1CB7"/>
    <w:rsid w:val="00DF4340"/>
    <w:rsid w:val="00DF7203"/>
    <w:rsid w:val="00E133BD"/>
    <w:rsid w:val="00E14FB4"/>
    <w:rsid w:val="00E2151B"/>
    <w:rsid w:val="00E2484B"/>
    <w:rsid w:val="00E31433"/>
    <w:rsid w:val="00E34E02"/>
    <w:rsid w:val="00E377AE"/>
    <w:rsid w:val="00E377EF"/>
    <w:rsid w:val="00E4187E"/>
    <w:rsid w:val="00E57362"/>
    <w:rsid w:val="00E57389"/>
    <w:rsid w:val="00E61C7F"/>
    <w:rsid w:val="00E64B39"/>
    <w:rsid w:val="00E67225"/>
    <w:rsid w:val="00E80242"/>
    <w:rsid w:val="00E866A1"/>
    <w:rsid w:val="00E87155"/>
    <w:rsid w:val="00E90719"/>
    <w:rsid w:val="00E91EC7"/>
    <w:rsid w:val="00E962AD"/>
    <w:rsid w:val="00E97EE2"/>
    <w:rsid w:val="00EA1711"/>
    <w:rsid w:val="00EA682A"/>
    <w:rsid w:val="00EB79B3"/>
    <w:rsid w:val="00EC0F74"/>
    <w:rsid w:val="00EC3E60"/>
    <w:rsid w:val="00ED0A44"/>
    <w:rsid w:val="00ED1963"/>
    <w:rsid w:val="00ED53C9"/>
    <w:rsid w:val="00ED6B88"/>
    <w:rsid w:val="00EE019F"/>
    <w:rsid w:val="00EF2D91"/>
    <w:rsid w:val="00EF4BB8"/>
    <w:rsid w:val="00EF4ED3"/>
    <w:rsid w:val="00EF7C88"/>
    <w:rsid w:val="00F00836"/>
    <w:rsid w:val="00F013A8"/>
    <w:rsid w:val="00F0404E"/>
    <w:rsid w:val="00F073C0"/>
    <w:rsid w:val="00F1143B"/>
    <w:rsid w:val="00F11E01"/>
    <w:rsid w:val="00F140F3"/>
    <w:rsid w:val="00F1587C"/>
    <w:rsid w:val="00F224A8"/>
    <w:rsid w:val="00F3332F"/>
    <w:rsid w:val="00F3651D"/>
    <w:rsid w:val="00F407B5"/>
    <w:rsid w:val="00F40A2E"/>
    <w:rsid w:val="00F47B50"/>
    <w:rsid w:val="00F51D8D"/>
    <w:rsid w:val="00F711AA"/>
    <w:rsid w:val="00F713D2"/>
    <w:rsid w:val="00F72A01"/>
    <w:rsid w:val="00F84006"/>
    <w:rsid w:val="00F86694"/>
    <w:rsid w:val="00F87FEA"/>
    <w:rsid w:val="00F9086E"/>
    <w:rsid w:val="00F91E4E"/>
    <w:rsid w:val="00F95B40"/>
    <w:rsid w:val="00F96042"/>
    <w:rsid w:val="00FA1E2E"/>
    <w:rsid w:val="00FB460F"/>
    <w:rsid w:val="00FC46A1"/>
    <w:rsid w:val="00FC7075"/>
    <w:rsid w:val="00FD70B9"/>
    <w:rsid w:val="00FE145C"/>
    <w:rsid w:val="00FE2657"/>
    <w:rsid w:val="00FE3454"/>
    <w:rsid w:val="00FE3A55"/>
    <w:rsid w:val="00FE3FF5"/>
    <w:rsid w:val="00FE516B"/>
    <w:rsid w:val="00FE5992"/>
    <w:rsid w:val="00FE59D2"/>
    <w:rsid w:val="00FE6CDB"/>
    <w:rsid w:val="00FE74EC"/>
    <w:rsid w:val="00FF1A48"/>
    <w:rsid w:val="00FF22E5"/>
    <w:rsid w:val="00FF41D3"/>
    <w:rsid w:val="00FF6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16"/>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072D43"/>
    <w:pPr>
      <w:keepNext/>
      <w:numPr>
        <w:numId w:val="9"/>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072D43"/>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72D43"/>
    <w:pPr>
      <w:keepNext/>
      <w:numPr>
        <w:ilvl w:val="2"/>
        <w:numId w:val="9"/>
      </w:numPr>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072D43"/>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4D16"/>
    <w:rPr>
      <w:color w:val="0000FF"/>
      <w:u w:val="single"/>
    </w:rPr>
  </w:style>
  <w:style w:type="paragraph" w:styleId="a4">
    <w:name w:val="Body Text"/>
    <w:basedOn w:val="a"/>
    <w:link w:val="a5"/>
    <w:rsid w:val="006E4D16"/>
  </w:style>
  <w:style w:type="character" w:customStyle="1" w:styleId="a5">
    <w:name w:val="Основной текст Знак"/>
    <w:basedOn w:val="a0"/>
    <w:link w:val="a4"/>
    <w:rsid w:val="006E4D16"/>
    <w:rPr>
      <w:rFonts w:ascii="Times New Roman" w:eastAsia="Times New Roman" w:hAnsi="Times New Roman" w:cs="Times New Roman"/>
      <w:sz w:val="24"/>
      <w:szCs w:val="24"/>
      <w:lang w:eastAsia="ar-SA"/>
    </w:rPr>
  </w:style>
  <w:style w:type="paragraph" w:styleId="a6">
    <w:name w:val="footer"/>
    <w:basedOn w:val="a"/>
    <w:link w:val="a7"/>
    <w:uiPriority w:val="99"/>
    <w:rsid w:val="006E4D16"/>
    <w:pPr>
      <w:tabs>
        <w:tab w:val="center" w:pos="4677"/>
        <w:tab w:val="right" w:pos="9355"/>
      </w:tabs>
    </w:pPr>
  </w:style>
  <w:style w:type="character" w:customStyle="1" w:styleId="a7">
    <w:name w:val="Нижний колонтитул Знак"/>
    <w:basedOn w:val="a0"/>
    <w:link w:val="a6"/>
    <w:uiPriority w:val="99"/>
    <w:rsid w:val="006E4D16"/>
    <w:rPr>
      <w:rFonts w:ascii="Times New Roman" w:eastAsia="Times New Roman" w:hAnsi="Times New Roman" w:cs="Times New Roman"/>
      <w:sz w:val="24"/>
      <w:szCs w:val="24"/>
      <w:lang w:eastAsia="ar-SA"/>
    </w:rPr>
  </w:style>
  <w:style w:type="paragraph" w:customStyle="1" w:styleId="a8">
    <w:name w:val="Содержимое таблицы"/>
    <w:basedOn w:val="a"/>
    <w:rsid w:val="006E4D16"/>
    <w:pPr>
      <w:suppressLineNumbers/>
    </w:pPr>
  </w:style>
  <w:style w:type="paragraph" w:styleId="a9">
    <w:name w:val="Plain Text"/>
    <w:aliases w:val=" Знак,Знак"/>
    <w:basedOn w:val="a"/>
    <w:link w:val="aa"/>
    <w:rsid w:val="006E4D16"/>
    <w:pPr>
      <w:suppressAutoHyphens w:val="0"/>
    </w:pPr>
    <w:rPr>
      <w:rFonts w:ascii="Courier New" w:hAnsi="Courier New" w:cs="Courier New"/>
      <w:sz w:val="20"/>
      <w:szCs w:val="20"/>
      <w:lang w:eastAsia="ru-RU"/>
    </w:rPr>
  </w:style>
  <w:style w:type="character" w:customStyle="1" w:styleId="aa">
    <w:name w:val="Текст Знак"/>
    <w:aliases w:val=" Знак Знак,Знак Знак"/>
    <w:basedOn w:val="a0"/>
    <w:link w:val="a9"/>
    <w:rsid w:val="006E4D16"/>
    <w:rPr>
      <w:rFonts w:ascii="Courier New" w:eastAsia="Times New Roman" w:hAnsi="Courier New" w:cs="Courier New"/>
      <w:sz w:val="20"/>
      <w:szCs w:val="20"/>
      <w:lang w:eastAsia="ru-RU"/>
    </w:rPr>
  </w:style>
  <w:style w:type="paragraph" w:customStyle="1" w:styleId="31">
    <w:name w:val="Стиль3 Знак"/>
    <w:basedOn w:val="21"/>
    <w:link w:val="32"/>
    <w:rsid w:val="00991CE2"/>
    <w:pPr>
      <w:widowControl w:val="0"/>
      <w:suppressAutoHyphens w:val="0"/>
      <w:adjustRightInd w:val="0"/>
      <w:spacing w:after="0" w:line="240" w:lineRule="auto"/>
      <w:ind w:left="0"/>
      <w:jc w:val="both"/>
      <w:textAlignment w:val="baseline"/>
    </w:pPr>
    <w:rPr>
      <w:rFonts w:ascii="Arial" w:hAnsi="Arial"/>
      <w:lang w:eastAsia="ru-RU"/>
    </w:rPr>
  </w:style>
  <w:style w:type="character" w:customStyle="1" w:styleId="32">
    <w:name w:val="Стиль3 Знак Знак"/>
    <w:link w:val="31"/>
    <w:rsid w:val="00991CE2"/>
    <w:rPr>
      <w:rFonts w:ascii="Arial" w:eastAsia="Times New Roman" w:hAnsi="Arial" w:cs="Times New Roman"/>
      <w:sz w:val="24"/>
      <w:szCs w:val="24"/>
      <w:lang w:eastAsia="ru-RU"/>
    </w:rPr>
  </w:style>
  <w:style w:type="paragraph" w:customStyle="1" w:styleId="ConsPlusNormal">
    <w:name w:val="ConsPlusNormal"/>
    <w:link w:val="ConsPlusNormal0"/>
    <w:rsid w:val="00991CE2"/>
    <w:pPr>
      <w:suppressAutoHyphens/>
      <w:autoSpaceDE w:val="0"/>
      <w:ind w:firstLine="720"/>
    </w:pPr>
    <w:rPr>
      <w:rFonts w:ascii="Arial" w:eastAsia="Arial" w:hAnsi="Arial" w:cs="Arial"/>
      <w:lang w:eastAsia="ar-SA"/>
    </w:rPr>
  </w:style>
  <w:style w:type="table" w:styleId="ab">
    <w:name w:val="Table Grid"/>
    <w:basedOn w:val="a1"/>
    <w:uiPriority w:val="59"/>
    <w:rsid w:val="0099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991CE2"/>
    <w:pPr>
      <w:spacing w:after="120" w:line="480" w:lineRule="auto"/>
      <w:ind w:left="283"/>
    </w:pPr>
  </w:style>
  <w:style w:type="character" w:customStyle="1" w:styleId="22">
    <w:name w:val="Основной текст с отступом 2 Знак"/>
    <w:basedOn w:val="a0"/>
    <w:link w:val="21"/>
    <w:uiPriority w:val="99"/>
    <w:semiHidden/>
    <w:rsid w:val="00991CE2"/>
    <w:rPr>
      <w:rFonts w:ascii="Times New Roman" w:eastAsia="Times New Roman" w:hAnsi="Times New Roman" w:cs="Times New Roman"/>
      <w:sz w:val="24"/>
      <w:szCs w:val="24"/>
      <w:lang w:eastAsia="ar-SA"/>
    </w:rPr>
  </w:style>
  <w:style w:type="paragraph" w:styleId="ac">
    <w:name w:val="List Paragraph"/>
    <w:basedOn w:val="a"/>
    <w:link w:val="ad"/>
    <w:qFormat/>
    <w:rsid w:val="00991CE2"/>
    <w:pPr>
      <w:ind w:left="720"/>
      <w:contextualSpacing/>
    </w:pPr>
  </w:style>
  <w:style w:type="paragraph" w:customStyle="1" w:styleId="ConsNormal">
    <w:name w:val="ConsNormal"/>
    <w:link w:val="ConsNormal0"/>
    <w:rsid w:val="00991CE2"/>
    <w:pPr>
      <w:widowControl w:val="0"/>
      <w:autoSpaceDE w:val="0"/>
      <w:autoSpaceDN w:val="0"/>
      <w:adjustRightInd w:val="0"/>
      <w:ind w:right="19772" w:firstLine="720"/>
    </w:pPr>
    <w:rPr>
      <w:rFonts w:ascii="Arial" w:eastAsia="Times New Roman" w:hAnsi="Arial"/>
      <w:sz w:val="16"/>
      <w:szCs w:val="16"/>
    </w:rPr>
  </w:style>
  <w:style w:type="paragraph" w:customStyle="1" w:styleId="ConsNonformat">
    <w:name w:val="ConsNonformat"/>
    <w:link w:val="ConsNonformat0"/>
    <w:rsid w:val="00991CE2"/>
    <w:pPr>
      <w:widowControl w:val="0"/>
      <w:autoSpaceDE w:val="0"/>
      <w:autoSpaceDN w:val="0"/>
      <w:adjustRightInd w:val="0"/>
      <w:ind w:right="19772"/>
    </w:pPr>
    <w:rPr>
      <w:rFonts w:ascii="Courier New" w:eastAsia="Times New Roman" w:hAnsi="Courier New" w:cs="Courier New"/>
    </w:rPr>
  </w:style>
  <w:style w:type="paragraph" w:customStyle="1" w:styleId="-">
    <w:name w:val="Контракт-пункт"/>
    <w:basedOn w:val="a"/>
    <w:rsid w:val="00991CE2"/>
    <w:pPr>
      <w:tabs>
        <w:tab w:val="num" w:pos="360"/>
      </w:tabs>
      <w:suppressAutoHyphens w:val="0"/>
      <w:jc w:val="both"/>
    </w:pPr>
    <w:rPr>
      <w:lang w:eastAsia="ru-RU"/>
    </w:rPr>
  </w:style>
  <w:style w:type="character" w:customStyle="1" w:styleId="val">
    <w:name w:val="val"/>
    <w:basedOn w:val="a0"/>
    <w:rsid w:val="00991CE2"/>
  </w:style>
  <w:style w:type="character" w:customStyle="1" w:styleId="apple-style-span">
    <w:name w:val="apple-style-span"/>
    <w:basedOn w:val="a0"/>
    <w:uiPriority w:val="99"/>
    <w:rsid w:val="00991CE2"/>
    <w:rPr>
      <w:rFonts w:cs="Times New Roman"/>
    </w:rPr>
  </w:style>
  <w:style w:type="character" w:customStyle="1" w:styleId="iceouttxt4">
    <w:name w:val="iceouttxt4"/>
    <w:basedOn w:val="a0"/>
    <w:rsid w:val="00991CE2"/>
    <w:rPr>
      <w:rFonts w:cs="Times New Roman"/>
    </w:rPr>
  </w:style>
  <w:style w:type="paragraph" w:customStyle="1" w:styleId="ConsPlusCell">
    <w:name w:val="ConsPlusCell"/>
    <w:uiPriority w:val="99"/>
    <w:rsid w:val="00DD1838"/>
    <w:pPr>
      <w:autoSpaceDE w:val="0"/>
      <w:autoSpaceDN w:val="0"/>
      <w:adjustRightInd w:val="0"/>
    </w:pPr>
    <w:rPr>
      <w:rFonts w:ascii="Times New Roman" w:hAnsi="Times New Roman"/>
      <w:sz w:val="24"/>
      <w:szCs w:val="24"/>
      <w:lang w:eastAsia="en-US"/>
    </w:rPr>
  </w:style>
  <w:style w:type="paragraph" w:styleId="ae">
    <w:name w:val="Body Text Indent"/>
    <w:basedOn w:val="a"/>
    <w:link w:val="af"/>
    <w:uiPriority w:val="99"/>
    <w:semiHidden/>
    <w:unhideWhenUsed/>
    <w:rsid w:val="00453508"/>
    <w:pPr>
      <w:spacing w:after="120"/>
      <w:ind w:left="283"/>
    </w:pPr>
  </w:style>
  <w:style w:type="character" w:customStyle="1" w:styleId="af">
    <w:name w:val="Основной текст с отступом Знак"/>
    <w:basedOn w:val="a0"/>
    <w:link w:val="ae"/>
    <w:uiPriority w:val="99"/>
    <w:semiHidden/>
    <w:rsid w:val="00453508"/>
    <w:rPr>
      <w:rFonts w:ascii="Times New Roman" w:eastAsia="Times New Roman" w:hAnsi="Times New Roman" w:cs="Times New Roman"/>
      <w:sz w:val="24"/>
      <w:szCs w:val="24"/>
      <w:lang w:eastAsia="ar-SA"/>
    </w:rPr>
  </w:style>
  <w:style w:type="character" w:customStyle="1" w:styleId="u">
    <w:name w:val="u"/>
    <w:rsid w:val="000F7636"/>
  </w:style>
  <w:style w:type="paragraph" w:customStyle="1" w:styleId="Style30">
    <w:name w:val="Style30"/>
    <w:basedOn w:val="a"/>
    <w:uiPriority w:val="99"/>
    <w:rsid w:val="005B5125"/>
    <w:pPr>
      <w:widowControl w:val="0"/>
      <w:suppressAutoHyphens w:val="0"/>
      <w:autoSpaceDE w:val="0"/>
      <w:autoSpaceDN w:val="0"/>
      <w:adjustRightInd w:val="0"/>
      <w:spacing w:line="252" w:lineRule="exact"/>
    </w:pPr>
    <w:rPr>
      <w:lang w:eastAsia="ru-RU"/>
    </w:rPr>
  </w:style>
  <w:style w:type="paragraph" w:customStyle="1" w:styleId="mediumtext">
    <w:name w:val="mediumtext"/>
    <w:basedOn w:val="a"/>
    <w:rsid w:val="000F600C"/>
    <w:pPr>
      <w:widowControl w:val="0"/>
      <w:spacing w:line="100" w:lineRule="atLeast"/>
    </w:pPr>
    <w:rPr>
      <w:rFonts w:eastAsia="Lucida Sans Unicode" w:cs="Tahoma"/>
      <w:kern w:val="1"/>
      <w:sz w:val="20"/>
      <w:lang w:eastAsia="ru-RU" w:bidi="ru-RU"/>
    </w:rPr>
  </w:style>
  <w:style w:type="character" w:customStyle="1" w:styleId="iceouttxt1">
    <w:name w:val="iceouttxt1"/>
    <w:basedOn w:val="a0"/>
    <w:rsid w:val="000F600C"/>
    <w:rPr>
      <w:rFonts w:ascii="Arial" w:hAnsi="Arial" w:cs="Arial" w:hint="default"/>
      <w:color w:val="666666"/>
      <w:sz w:val="17"/>
      <w:szCs w:val="17"/>
    </w:rPr>
  </w:style>
  <w:style w:type="paragraph" w:styleId="af0">
    <w:name w:val="Balloon Text"/>
    <w:basedOn w:val="a"/>
    <w:link w:val="af1"/>
    <w:uiPriority w:val="99"/>
    <w:semiHidden/>
    <w:unhideWhenUsed/>
    <w:rsid w:val="00CF368D"/>
    <w:rPr>
      <w:rFonts w:ascii="Tahoma" w:hAnsi="Tahoma" w:cs="Tahoma"/>
      <w:sz w:val="16"/>
      <w:szCs w:val="16"/>
    </w:rPr>
  </w:style>
  <w:style w:type="character" w:customStyle="1" w:styleId="af1">
    <w:name w:val="Текст выноски Знак"/>
    <w:basedOn w:val="a0"/>
    <w:link w:val="af0"/>
    <w:uiPriority w:val="99"/>
    <w:semiHidden/>
    <w:rsid w:val="00CF368D"/>
    <w:rPr>
      <w:rFonts w:ascii="Tahoma" w:eastAsia="Times New Roman" w:hAnsi="Tahoma" w:cs="Tahoma"/>
      <w:sz w:val="16"/>
      <w:szCs w:val="16"/>
      <w:lang w:eastAsia="ar-SA"/>
    </w:rPr>
  </w:style>
  <w:style w:type="character" w:customStyle="1" w:styleId="iceouttxt">
    <w:name w:val="iceouttxt"/>
    <w:basedOn w:val="a0"/>
    <w:rsid w:val="00C60E82"/>
    <w:rPr>
      <w:rFonts w:cs="Times New Roman"/>
    </w:rPr>
  </w:style>
  <w:style w:type="paragraph" w:styleId="af2">
    <w:name w:val="Normal (Web)"/>
    <w:basedOn w:val="a"/>
    <w:uiPriority w:val="99"/>
    <w:unhideWhenUsed/>
    <w:rsid w:val="0009615F"/>
    <w:pPr>
      <w:suppressAutoHyphens w:val="0"/>
      <w:spacing w:before="100" w:beforeAutospacing="1" w:after="100" w:afterAutospacing="1"/>
    </w:pPr>
    <w:rPr>
      <w:lang w:eastAsia="ru-RU"/>
    </w:rPr>
  </w:style>
  <w:style w:type="character" w:customStyle="1" w:styleId="toggle2">
    <w:name w:val="toggle2"/>
    <w:basedOn w:val="a0"/>
    <w:rsid w:val="00371AD6"/>
  </w:style>
  <w:style w:type="character" w:customStyle="1" w:styleId="ConsPlusNormal0">
    <w:name w:val="ConsPlusNormal Знак"/>
    <w:link w:val="ConsPlusNormal"/>
    <w:locked/>
    <w:rsid w:val="00DF040F"/>
    <w:rPr>
      <w:rFonts w:ascii="Arial" w:eastAsia="Arial" w:hAnsi="Arial" w:cs="Arial"/>
      <w:lang w:eastAsia="ar-SA" w:bidi="ar-SA"/>
    </w:rPr>
  </w:style>
  <w:style w:type="character" w:styleId="af3">
    <w:name w:val="FollowedHyperlink"/>
    <w:basedOn w:val="a0"/>
    <w:uiPriority w:val="99"/>
    <w:semiHidden/>
    <w:unhideWhenUsed/>
    <w:rsid w:val="009C2D59"/>
    <w:rPr>
      <w:color w:val="800080"/>
      <w:u w:val="single"/>
    </w:rPr>
  </w:style>
  <w:style w:type="paragraph" w:styleId="af4">
    <w:name w:val="header"/>
    <w:basedOn w:val="a"/>
    <w:link w:val="af5"/>
    <w:uiPriority w:val="99"/>
    <w:semiHidden/>
    <w:unhideWhenUsed/>
    <w:rsid w:val="00BE52AC"/>
    <w:pPr>
      <w:tabs>
        <w:tab w:val="center" w:pos="4677"/>
        <w:tab w:val="right" w:pos="9355"/>
      </w:tabs>
    </w:pPr>
  </w:style>
  <w:style w:type="character" w:customStyle="1" w:styleId="af5">
    <w:name w:val="Верхний колонтитул Знак"/>
    <w:basedOn w:val="a0"/>
    <w:link w:val="af4"/>
    <w:uiPriority w:val="99"/>
    <w:semiHidden/>
    <w:rsid w:val="00BE52AC"/>
    <w:rPr>
      <w:rFonts w:ascii="Times New Roman" w:eastAsia="Times New Roman" w:hAnsi="Times New Roman"/>
      <w:sz w:val="24"/>
      <w:szCs w:val="24"/>
      <w:lang w:eastAsia="ar-SA"/>
    </w:rPr>
  </w:style>
  <w:style w:type="character" w:customStyle="1" w:styleId="af6">
    <w:name w:val="Символ нумерации"/>
    <w:rsid w:val="003276D8"/>
  </w:style>
  <w:style w:type="character" w:customStyle="1" w:styleId="10">
    <w:name w:val="Заголовок 1 Знак"/>
    <w:basedOn w:val="a0"/>
    <w:link w:val="1"/>
    <w:rsid w:val="00072D43"/>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072D43"/>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072D43"/>
    <w:rPr>
      <w:rFonts w:ascii="Arial" w:eastAsia="Times New Roman" w:hAnsi="Arial" w:cs="Arial"/>
      <w:b/>
      <w:bCs/>
      <w:sz w:val="26"/>
      <w:szCs w:val="26"/>
      <w:lang w:eastAsia="ar-SA"/>
    </w:rPr>
  </w:style>
  <w:style w:type="character" w:customStyle="1" w:styleId="90">
    <w:name w:val="Заголовок 9 Знак"/>
    <w:basedOn w:val="a0"/>
    <w:link w:val="9"/>
    <w:semiHidden/>
    <w:rsid w:val="00072D43"/>
    <w:rPr>
      <w:rFonts w:ascii="Arial" w:eastAsia="Times New Roman" w:hAnsi="Arial" w:cs="Arial"/>
      <w:sz w:val="22"/>
      <w:szCs w:val="22"/>
      <w:lang w:eastAsia="ar-SA"/>
    </w:rPr>
  </w:style>
  <w:style w:type="paragraph" w:styleId="af7">
    <w:name w:val="Title"/>
    <w:basedOn w:val="a"/>
    <w:next w:val="af8"/>
    <w:link w:val="af9"/>
    <w:uiPriority w:val="99"/>
    <w:qFormat/>
    <w:rsid w:val="00C9666E"/>
    <w:pPr>
      <w:keepNext/>
      <w:spacing w:before="240" w:after="120"/>
    </w:pPr>
    <w:rPr>
      <w:rFonts w:ascii="Arial" w:eastAsia="MS Mincho" w:hAnsi="Arial"/>
      <w:sz w:val="28"/>
      <w:szCs w:val="28"/>
    </w:rPr>
  </w:style>
  <w:style w:type="character" w:customStyle="1" w:styleId="af9">
    <w:name w:val="Название Знак"/>
    <w:basedOn w:val="a0"/>
    <w:link w:val="af7"/>
    <w:uiPriority w:val="99"/>
    <w:rsid w:val="00C9666E"/>
    <w:rPr>
      <w:rFonts w:ascii="Arial" w:eastAsia="MS Mincho" w:hAnsi="Arial"/>
      <w:sz w:val="28"/>
      <w:szCs w:val="28"/>
      <w:lang w:eastAsia="ar-SA"/>
    </w:rPr>
  </w:style>
  <w:style w:type="paragraph" w:styleId="af8">
    <w:name w:val="Subtitle"/>
    <w:basedOn w:val="a"/>
    <w:next w:val="a"/>
    <w:link w:val="afa"/>
    <w:uiPriority w:val="11"/>
    <w:qFormat/>
    <w:rsid w:val="00C9666E"/>
    <w:pPr>
      <w:spacing w:after="60"/>
      <w:jc w:val="center"/>
      <w:outlineLvl w:val="1"/>
    </w:pPr>
    <w:rPr>
      <w:rFonts w:ascii="Cambria" w:hAnsi="Cambria"/>
    </w:rPr>
  </w:style>
  <w:style w:type="character" w:customStyle="1" w:styleId="afa">
    <w:name w:val="Подзаголовок Знак"/>
    <w:basedOn w:val="a0"/>
    <w:link w:val="af8"/>
    <w:uiPriority w:val="11"/>
    <w:rsid w:val="00C9666E"/>
    <w:rPr>
      <w:rFonts w:ascii="Cambria" w:eastAsia="Times New Roman" w:hAnsi="Cambria" w:cs="Times New Roman"/>
      <w:sz w:val="24"/>
      <w:szCs w:val="24"/>
      <w:lang w:eastAsia="ar-SA"/>
    </w:rPr>
  </w:style>
  <w:style w:type="character" w:customStyle="1" w:styleId="ad">
    <w:name w:val="Абзац списка Знак"/>
    <w:link w:val="ac"/>
    <w:rsid w:val="006E778A"/>
    <w:rPr>
      <w:rFonts w:ascii="Times New Roman" w:eastAsia="Times New Roman" w:hAnsi="Times New Roman"/>
      <w:sz w:val="24"/>
      <w:szCs w:val="24"/>
      <w:lang w:eastAsia="ar-SA"/>
    </w:rPr>
  </w:style>
  <w:style w:type="paragraph" w:customStyle="1" w:styleId="-0">
    <w:name w:val="Контракт-раздел"/>
    <w:basedOn w:val="a"/>
    <w:next w:val="-"/>
    <w:uiPriority w:val="99"/>
    <w:rsid w:val="006E778A"/>
    <w:pPr>
      <w:keepNext/>
      <w:tabs>
        <w:tab w:val="num" w:pos="360"/>
        <w:tab w:val="left" w:pos="540"/>
      </w:tabs>
      <w:spacing w:before="360" w:after="120"/>
      <w:jc w:val="center"/>
      <w:outlineLvl w:val="3"/>
    </w:pPr>
    <w:rPr>
      <w:b/>
      <w:bCs/>
      <w:caps/>
      <w:smallCaps/>
      <w:lang w:eastAsia="ru-RU"/>
    </w:rPr>
  </w:style>
  <w:style w:type="paragraph" w:customStyle="1" w:styleId="-1">
    <w:name w:val="Контракт-подпункт Знак"/>
    <w:basedOn w:val="a"/>
    <w:uiPriority w:val="99"/>
    <w:rsid w:val="006E778A"/>
    <w:pPr>
      <w:tabs>
        <w:tab w:val="num" w:pos="851"/>
      </w:tabs>
      <w:suppressAutoHyphens w:val="0"/>
      <w:ind w:left="851" w:hanging="851"/>
      <w:jc w:val="both"/>
    </w:pPr>
    <w:rPr>
      <w:lang w:eastAsia="ru-RU"/>
    </w:rPr>
  </w:style>
  <w:style w:type="paragraph" w:customStyle="1" w:styleId="-2">
    <w:name w:val="Контракт-подподпункт"/>
    <w:basedOn w:val="a"/>
    <w:uiPriority w:val="99"/>
    <w:rsid w:val="006E778A"/>
    <w:pPr>
      <w:tabs>
        <w:tab w:val="num" w:pos="1418"/>
      </w:tabs>
      <w:suppressAutoHyphens w:val="0"/>
      <w:ind w:left="1418" w:hanging="567"/>
      <w:jc w:val="both"/>
    </w:pPr>
    <w:rPr>
      <w:lang w:eastAsia="ru-RU"/>
    </w:rPr>
  </w:style>
  <w:style w:type="character" w:customStyle="1" w:styleId="ConsNormal0">
    <w:name w:val="ConsNormal Знак"/>
    <w:link w:val="ConsNormal"/>
    <w:locked/>
    <w:rsid w:val="006E778A"/>
    <w:rPr>
      <w:rFonts w:ascii="Arial" w:eastAsia="Times New Roman" w:hAnsi="Arial"/>
      <w:sz w:val="16"/>
      <w:szCs w:val="16"/>
      <w:lang w:bidi="ar-SA"/>
    </w:rPr>
  </w:style>
  <w:style w:type="character" w:customStyle="1" w:styleId="ConsNonformat0">
    <w:name w:val="ConsNonformat Знак"/>
    <w:link w:val="ConsNonformat"/>
    <w:locked/>
    <w:rsid w:val="006E778A"/>
    <w:rPr>
      <w:rFonts w:ascii="Courier New" w:eastAsia="Times New Roman" w:hAnsi="Courier New" w:cs="Courier New"/>
      <w:lang w:val="ru-RU" w:eastAsia="ru-RU" w:bidi="ar-SA"/>
    </w:rPr>
  </w:style>
  <w:style w:type="paragraph" w:customStyle="1" w:styleId="ConsPlusTitle">
    <w:name w:val="ConsPlusTitle"/>
    <w:rsid w:val="00CA790A"/>
    <w:pPr>
      <w:widowControl w:val="0"/>
      <w:autoSpaceDE w:val="0"/>
      <w:autoSpaceDN w:val="0"/>
    </w:pPr>
    <w:rPr>
      <w:rFonts w:eastAsia="Times New Roman" w:cs="Calibri"/>
      <w:b/>
      <w:sz w:val="22"/>
    </w:rPr>
  </w:style>
  <w:style w:type="paragraph" w:styleId="afb">
    <w:name w:val="No Spacing"/>
    <w:link w:val="afc"/>
    <w:qFormat/>
    <w:rsid w:val="00920247"/>
    <w:rPr>
      <w:sz w:val="22"/>
      <w:szCs w:val="22"/>
      <w:lang w:eastAsia="en-US"/>
    </w:rPr>
  </w:style>
  <w:style w:type="character" w:customStyle="1" w:styleId="afc">
    <w:name w:val="Без интервала Знак"/>
    <w:link w:val="afb"/>
    <w:locked/>
    <w:rsid w:val="00920247"/>
    <w:rPr>
      <w:sz w:val="22"/>
      <w:szCs w:val="22"/>
      <w:lang w:eastAsia="en-US" w:bidi="ar-SA"/>
    </w:rPr>
  </w:style>
  <w:style w:type="paragraph" w:customStyle="1" w:styleId="p5">
    <w:name w:val="p5"/>
    <w:basedOn w:val="a"/>
    <w:rsid w:val="00DA5118"/>
    <w:pPr>
      <w:suppressAutoHyphens w:val="0"/>
      <w:spacing w:before="100" w:beforeAutospacing="1" w:after="100" w:afterAutospacing="1"/>
    </w:pPr>
    <w:rPr>
      <w:lang w:eastAsia="ru-RU"/>
    </w:rPr>
  </w:style>
  <w:style w:type="character" w:customStyle="1" w:styleId="publication">
    <w:name w:val="publication"/>
    <w:rsid w:val="002D4485"/>
    <w:rPr>
      <w:rFonts w:ascii="Arial" w:hAnsi="Arial"/>
      <w:color w:val="FFFFFF"/>
      <w:sz w:val="22"/>
      <w:shd w:val="clear" w:color="auto" w:fill="000000"/>
      <w:lang w:val="en-US"/>
    </w:rPr>
  </w:style>
</w:styles>
</file>

<file path=word/webSettings.xml><?xml version="1.0" encoding="utf-8"?>
<w:webSettings xmlns:r="http://schemas.openxmlformats.org/officeDocument/2006/relationships" xmlns:w="http://schemas.openxmlformats.org/wordprocessingml/2006/main">
  <w:divs>
    <w:div w:id="476192979">
      <w:bodyDiv w:val="1"/>
      <w:marLeft w:val="0"/>
      <w:marRight w:val="0"/>
      <w:marTop w:val="0"/>
      <w:marBottom w:val="0"/>
      <w:divBdr>
        <w:top w:val="none" w:sz="0" w:space="0" w:color="auto"/>
        <w:left w:val="none" w:sz="0" w:space="0" w:color="auto"/>
        <w:bottom w:val="none" w:sz="0" w:space="0" w:color="auto"/>
        <w:right w:val="none" w:sz="0" w:space="0" w:color="auto"/>
      </w:divBdr>
      <w:divsChild>
        <w:div w:id="21979680">
          <w:marLeft w:val="0"/>
          <w:marRight w:val="0"/>
          <w:marTop w:val="300"/>
          <w:marBottom w:val="600"/>
          <w:divBdr>
            <w:top w:val="none" w:sz="0" w:space="0" w:color="auto"/>
            <w:left w:val="none" w:sz="0" w:space="0" w:color="auto"/>
            <w:bottom w:val="none" w:sz="0" w:space="0" w:color="auto"/>
            <w:right w:val="none" w:sz="0" w:space="0" w:color="auto"/>
          </w:divBdr>
          <w:divsChild>
            <w:div w:id="1881670029">
              <w:marLeft w:val="0"/>
              <w:marRight w:val="0"/>
              <w:marTop w:val="0"/>
              <w:marBottom w:val="0"/>
              <w:divBdr>
                <w:top w:val="none" w:sz="0" w:space="0" w:color="auto"/>
                <w:left w:val="none" w:sz="0" w:space="0" w:color="auto"/>
                <w:bottom w:val="none" w:sz="0" w:space="0" w:color="auto"/>
                <w:right w:val="none" w:sz="0" w:space="0" w:color="auto"/>
              </w:divBdr>
              <w:divsChild>
                <w:div w:id="1799639866">
                  <w:marLeft w:val="0"/>
                  <w:marRight w:val="0"/>
                  <w:marTop w:val="0"/>
                  <w:marBottom w:val="0"/>
                  <w:divBdr>
                    <w:top w:val="none" w:sz="0" w:space="0" w:color="auto"/>
                    <w:left w:val="none" w:sz="0" w:space="0" w:color="auto"/>
                    <w:bottom w:val="none" w:sz="0" w:space="0" w:color="auto"/>
                    <w:right w:val="none" w:sz="0" w:space="0" w:color="auto"/>
                  </w:divBdr>
                  <w:divsChild>
                    <w:div w:id="168836130">
                      <w:marLeft w:val="0"/>
                      <w:marRight w:val="0"/>
                      <w:marTop w:val="0"/>
                      <w:marBottom w:val="0"/>
                      <w:divBdr>
                        <w:top w:val="none" w:sz="0" w:space="0" w:color="auto"/>
                        <w:left w:val="none" w:sz="0" w:space="0" w:color="auto"/>
                        <w:bottom w:val="none" w:sz="0" w:space="0" w:color="auto"/>
                        <w:right w:val="none" w:sz="0" w:space="0" w:color="auto"/>
                      </w:divBdr>
                      <w:divsChild>
                        <w:div w:id="1086877030">
                          <w:marLeft w:val="0"/>
                          <w:marRight w:val="0"/>
                          <w:marTop w:val="0"/>
                          <w:marBottom w:val="0"/>
                          <w:divBdr>
                            <w:top w:val="none" w:sz="0" w:space="0" w:color="auto"/>
                            <w:left w:val="none" w:sz="0" w:space="0" w:color="auto"/>
                            <w:bottom w:val="none" w:sz="0" w:space="0" w:color="auto"/>
                            <w:right w:val="none" w:sz="0" w:space="0" w:color="auto"/>
                          </w:divBdr>
                          <w:divsChild>
                            <w:div w:id="18594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9177">
      <w:bodyDiv w:val="1"/>
      <w:marLeft w:val="0"/>
      <w:marRight w:val="0"/>
      <w:marTop w:val="0"/>
      <w:marBottom w:val="0"/>
      <w:divBdr>
        <w:top w:val="none" w:sz="0" w:space="0" w:color="auto"/>
        <w:left w:val="none" w:sz="0" w:space="0" w:color="auto"/>
        <w:bottom w:val="none" w:sz="0" w:space="0" w:color="auto"/>
        <w:right w:val="none" w:sz="0" w:space="0" w:color="auto"/>
      </w:divBdr>
    </w:div>
    <w:div w:id="1574000404">
      <w:bodyDiv w:val="1"/>
      <w:marLeft w:val="0"/>
      <w:marRight w:val="0"/>
      <w:marTop w:val="0"/>
      <w:marBottom w:val="0"/>
      <w:divBdr>
        <w:top w:val="none" w:sz="0" w:space="0" w:color="auto"/>
        <w:left w:val="none" w:sz="0" w:space="0" w:color="auto"/>
        <w:bottom w:val="none" w:sz="0" w:space="0" w:color="auto"/>
        <w:right w:val="none" w:sz="0" w:space="0" w:color="auto"/>
      </w:divBdr>
      <w:divsChild>
        <w:div w:id="872233700">
          <w:marLeft w:val="0"/>
          <w:marRight w:val="0"/>
          <w:marTop w:val="300"/>
          <w:marBottom w:val="600"/>
          <w:divBdr>
            <w:top w:val="none" w:sz="0" w:space="0" w:color="auto"/>
            <w:left w:val="none" w:sz="0" w:space="0" w:color="auto"/>
            <w:bottom w:val="none" w:sz="0" w:space="0" w:color="auto"/>
            <w:right w:val="none" w:sz="0" w:space="0" w:color="auto"/>
          </w:divBdr>
          <w:divsChild>
            <w:div w:id="1355616939">
              <w:marLeft w:val="0"/>
              <w:marRight w:val="0"/>
              <w:marTop w:val="0"/>
              <w:marBottom w:val="0"/>
              <w:divBdr>
                <w:top w:val="none" w:sz="0" w:space="0" w:color="auto"/>
                <w:left w:val="none" w:sz="0" w:space="0" w:color="auto"/>
                <w:bottom w:val="none" w:sz="0" w:space="0" w:color="auto"/>
                <w:right w:val="none" w:sz="0" w:space="0" w:color="auto"/>
              </w:divBdr>
              <w:divsChild>
                <w:div w:id="1367564460">
                  <w:marLeft w:val="0"/>
                  <w:marRight w:val="0"/>
                  <w:marTop w:val="0"/>
                  <w:marBottom w:val="0"/>
                  <w:divBdr>
                    <w:top w:val="none" w:sz="0" w:space="0" w:color="auto"/>
                    <w:left w:val="none" w:sz="0" w:space="0" w:color="auto"/>
                    <w:bottom w:val="none" w:sz="0" w:space="0" w:color="auto"/>
                    <w:right w:val="none" w:sz="0" w:space="0" w:color="auto"/>
                  </w:divBdr>
                  <w:divsChild>
                    <w:div w:id="1974601891">
                      <w:marLeft w:val="0"/>
                      <w:marRight w:val="0"/>
                      <w:marTop w:val="0"/>
                      <w:marBottom w:val="0"/>
                      <w:divBdr>
                        <w:top w:val="none" w:sz="0" w:space="0" w:color="auto"/>
                        <w:left w:val="none" w:sz="0" w:space="0" w:color="auto"/>
                        <w:bottom w:val="none" w:sz="0" w:space="0" w:color="auto"/>
                        <w:right w:val="none" w:sz="0" w:space="0" w:color="auto"/>
                      </w:divBdr>
                      <w:divsChild>
                        <w:div w:id="1993949535">
                          <w:marLeft w:val="0"/>
                          <w:marRight w:val="0"/>
                          <w:marTop w:val="0"/>
                          <w:marBottom w:val="0"/>
                          <w:divBdr>
                            <w:top w:val="none" w:sz="0" w:space="0" w:color="auto"/>
                            <w:left w:val="none" w:sz="0" w:space="0" w:color="auto"/>
                            <w:bottom w:val="none" w:sz="0" w:space="0" w:color="auto"/>
                            <w:right w:val="none" w:sz="0" w:space="0" w:color="auto"/>
                          </w:divBdr>
                          <w:divsChild>
                            <w:div w:id="16730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13" Type="http://schemas.openxmlformats.org/officeDocument/2006/relationships/hyperlink" Target="mailto:uralendomed.ekb@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224AC168785BD243AEE79C36647CEF4505AA924FD79BC548EFB794CC5F89892D5FFB69A1D357L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603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36733824" TargetMode="External"/><Relationship Id="rId4" Type="http://schemas.openxmlformats.org/officeDocument/2006/relationships/settings" Target="settings.xml"/><Relationship Id="rId9" Type="http://schemas.openxmlformats.org/officeDocument/2006/relationships/hyperlink" Target="mailto:adm@uralonc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0EFE0-34B2-4200-A5A5-3BFA70C2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6759</Words>
  <Characters>38530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45199</CharactersWithSpaces>
  <SharedDoc>false</SharedDoc>
  <HLinks>
    <vt:vector size="168" baseType="variant">
      <vt:variant>
        <vt:i4>7340133</vt:i4>
      </vt:variant>
      <vt:variant>
        <vt:i4>81</vt:i4>
      </vt:variant>
      <vt:variant>
        <vt:i4>0</vt:i4>
      </vt:variant>
      <vt:variant>
        <vt:i4>5</vt:i4>
      </vt:variant>
      <vt:variant>
        <vt:lpwstr>consultantplus://offline/ref=7C224AC168785BD243AEE79C36647CEF4505AD984DDB9BC548EFB794CC5F89892D5FFB6DA1D27F5052LFK</vt:lpwstr>
      </vt:variant>
      <vt:variant>
        <vt:lpwstr/>
      </vt:variant>
      <vt:variant>
        <vt:i4>7471152</vt:i4>
      </vt:variant>
      <vt:variant>
        <vt:i4>78</vt:i4>
      </vt:variant>
      <vt:variant>
        <vt:i4>0</vt:i4>
      </vt:variant>
      <vt:variant>
        <vt:i4>5</vt:i4>
      </vt:variant>
      <vt:variant>
        <vt:lpwstr>consultantplus://offline/ref=7C224AC168785BD243AEE79C36647CEF4505AA924FD79BC548EFB794CC5F89892D5FFB69A1D357LDK</vt:lpwstr>
      </vt:variant>
      <vt:variant>
        <vt:lpwstr/>
      </vt:variant>
      <vt:variant>
        <vt:i4>6750331</vt:i4>
      </vt:variant>
      <vt:variant>
        <vt:i4>75</vt:i4>
      </vt:variant>
      <vt:variant>
        <vt:i4>0</vt:i4>
      </vt:variant>
      <vt:variant>
        <vt:i4>5</vt:i4>
      </vt:variant>
      <vt:variant>
        <vt:lpwstr>http://docs.cntd.ru/document/499060301</vt:lpwstr>
      </vt:variant>
      <vt:variant>
        <vt:lpwstr/>
      </vt:variant>
      <vt:variant>
        <vt:i4>6488183</vt:i4>
      </vt:variant>
      <vt:variant>
        <vt:i4>72</vt:i4>
      </vt:variant>
      <vt:variant>
        <vt:i4>0</vt:i4>
      </vt:variant>
      <vt:variant>
        <vt:i4>5</vt:i4>
      </vt:variant>
      <vt:variant>
        <vt:lpwstr>http://docs.cntd.ru/document/436733824</vt:lpwstr>
      </vt:variant>
      <vt:variant>
        <vt:lpwstr/>
      </vt:variant>
      <vt:variant>
        <vt:i4>2949123</vt:i4>
      </vt:variant>
      <vt:variant>
        <vt:i4>69</vt:i4>
      </vt:variant>
      <vt:variant>
        <vt:i4>0</vt:i4>
      </vt:variant>
      <vt:variant>
        <vt:i4>5</vt:i4>
      </vt:variant>
      <vt:variant>
        <vt:lpwstr>mailto:adm@uralonco.ru</vt:lpwstr>
      </vt:variant>
      <vt:variant>
        <vt:lpwstr/>
      </vt:variant>
      <vt:variant>
        <vt:i4>4391031</vt:i4>
      </vt:variant>
      <vt:variant>
        <vt:i4>66</vt:i4>
      </vt:variant>
      <vt:variant>
        <vt:i4>0</vt:i4>
      </vt:variant>
      <vt:variant>
        <vt:i4>5</vt:i4>
      </vt:variant>
      <vt:variant>
        <vt:lpwstr>mailto:cood@uralonco.ru</vt:lpwstr>
      </vt:variant>
      <vt:variant>
        <vt:lpwstr/>
      </vt:variant>
      <vt:variant>
        <vt:i4>6488162</vt:i4>
      </vt:variant>
      <vt:variant>
        <vt:i4>63</vt:i4>
      </vt:variant>
      <vt:variant>
        <vt:i4>0</vt:i4>
      </vt:variant>
      <vt:variant>
        <vt:i4>5</vt:i4>
      </vt:variant>
      <vt:variant>
        <vt:lpwstr>consultantplus://offline/ref=FEE01F9232616D40EE788CE63A78387A8439437EA3A5F77F55ED42290CC96D5762AF1D31E322gFWDI</vt:lpwstr>
      </vt:variant>
      <vt:variant>
        <vt:lpwstr/>
      </vt:variant>
      <vt:variant>
        <vt:i4>8126562</vt:i4>
      </vt:variant>
      <vt:variant>
        <vt:i4>60</vt:i4>
      </vt:variant>
      <vt:variant>
        <vt:i4>0</vt:i4>
      </vt:variant>
      <vt:variant>
        <vt:i4>5</vt:i4>
      </vt:variant>
      <vt:variant>
        <vt:lpwstr>consultantplus://offline/ref=D07DD436ADA96AE4D2C5F0A36497945E9C63E8E40C173404C0101488FFD218FC771D4068BBABKBe9F</vt:lpwstr>
      </vt:variant>
      <vt:variant>
        <vt:lpwstr/>
      </vt:variant>
      <vt:variant>
        <vt:i4>8126569</vt:i4>
      </vt:variant>
      <vt:variant>
        <vt:i4>57</vt:i4>
      </vt:variant>
      <vt:variant>
        <vt:i4>0</vt:i4>
      </vt:variant>
      <vt:variant>
        <vt:i4>5</vt:i4>
      </vt:variant>
      <vt:variant>
        <vt:lpwstr>consultantplus://offline/ref=D07DD436ADA96AE4D2C5F0A36497945E9C63E8E40C173404C0101488FFD218FC771D4068BBA4KBeDF</vt:lpwstr>
      </vt:variant>
      <vt:variant>
        <vt:lpwstr/>
      </vt:variant>
      <vt:variant>
        <vt:i4>8126573</vt:i4>
      </vt:variant>
      <vt:variant>
        <vt:i4>54</vt:i4>
      </vt:variant>
      <vt:variant>
        <vt:i4>0</vt:i4>
      </vt:variant>
      <vt:variant>
        <vt:i4>5</vt:i4>
      </vt:variant>
      <vt:variant>
        <vt:lpwstr>consultantplus://offline/ref=D07DD436ADA96AE4D2C5F0A36497945E9C63E8E40C173404C0101488FFD218FC771D4068BBA6KBeBF</vt:lpwstr>
      </vt:variant>
      <vt:variant>
        <vt:lpwstr/>
      </vt:variant>
      <vt:variant>
        <vt:i4>2555952</vt:i4>
      </vt:variant>
      <vt:variant>
        <vt:i4>51</vt:i4>
      </vt:variant>
      <vt:variant>
        <vt:i4>0</vt:i4>
      </vt:variant>
      <vt:variant>
        <vt:i4>5</vt:i4>
      </vt:variant>
      <vt:variant>
        <vt:lpwstr>consultantplus://offline/ref=D07DD436ADA96AE4D2C5F0A36497945E9C63E8E40C173404C0101488FFD218FC771D406BBBA2B792KCeEF</vt:lpwstr>
      </vt:variant>
      <vt:variant>
        <vt:lpwstr/>
      </vt:variant>
      <vt:variant>
        <vt:i4>3604537</vt:i4>
      </vt:variant>
      <vt:variant>
        <vt:i4>48</vt:i4>
      </vt:variant>
      <vt:variant>
        <vt:i4>0</vt:i4>
      </vt:variant>
      <vt:variant>
        <vt:i4>5</vt:i4>
      </vt:variant>
      <vt:variant>
        <vt:lpwstr>consultantplus://offline/ref=1CB0DD7404E8EAE55B39F0CDCB64F7C1D60E5301C5E86FBBFCC56478208CCCFFF05AAB50E7B96183XFCAH</vt:lpwstr>
      </vt:variant>
      <vt:variant>
        <vt:lpwstr/>
      </vt: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6357090</vt:i4>
      </vt:variant>
      <vt:variant>
        <vt:i4>39</vt:i4>
      </vt:variant>
      <vt:variant>
        <vt:i4>0</vt:i4>
      </vt:variant>
      <vt:variant>
        <vt:i4>5</vt:i4>
      </vt:variant>
      <vt:variant>
        <vt:lpwstr>consultantplus://offline/ref=3AFA30A5A4E7D23ABC9431BBD374EAF49417964EBA04956A7C9EBF9994F6D925C1264FBF24E47D14S2aCK</vt:lpwstr>
      </vt:variant>
      <vt:variant>
        <vt:lpwstr/>
      </vt:variant>
      <vt:variant>
        <vt:i4>6357050</vt:i4>
      </vt:variant>
      <vt:variant>
        <vt:i4>36</vt:i4>
      </vt:variant>
      <vt:variant>
        <vt:i4>0</vt:i4>
      </vt:variant>
      <vt:variant>
        <vt:i4>5</vt:i4>
      </vt:variant>
      <vt:variant>
        <vt:lpwstr>consultantplus://offline/ref=3AFA30A5A4E7D23ABC9431BBD374EAF49417964EBA04956A7C9EBF9994F6D925C1264FBF24E57917S2aDK</vt:lpwstr>
      </vt:variant>
      <vt:variant>
        <vt:lpwstr/>
      </vt:variant>
      <vt:variant>
        <vt:i4>3604584</vt:i4>
      </vt:variant>
      <vt:variant>
        <vt:i4>33</vt:i4>
      </vt:variant>
      <vt:variant>
        <vt:i4>0</vt:i4>
      </vt:variant>
      <vt:variant>
        <vt:i4>5</vt:i4>
      </vt:variant>
      <vt:variant>
        <vt:lpwstr>consultantplus://offline/ref=41BDDA887050AD7A35E9A19A3C0E889D2B241B6E5D0613FE8F0B26A7D9BFCE3BF3738E1B8EAA576DT8iFF</vt:lpwstr>
      </vt:variant>
      <vt:variant>
        <vt:lpwstr/>
      </vt:variant>
      <vt:variant>
        <vt:i4>6488162</vt:i4>
      </vt:variant>
      <vt:variant>
        <vt:i4>30</vt:i4>
      </vt:variant>
      <vt:variant>
        <vt:i4>0</vt:i4>
      </vt:variant>
      <vt:variant>
        <vt:i4>5</vt:i4>
      </vt:variant>
      <vt:variant>
        <vt:lpwstr>consultantplus://offline/ref=FEE01F9232616D40EE788CE63A78387A8439437EA3A5F77F55ED42290CC96D5762AF1D31E322gFWDI</vt:lpwstr>
      </vt:variant>
      <vt:variant>
        <vt:lpwstr/>
      </vt:variant>
      <vt:variant>
        <vt:i4>8126562</vt:i4>
      </vt:variant>
      <vt:variant>
        <vt:i4>27</vt:i4>
      </vt:variant>
      <vt:variant>
        <vt:i4>0</vt:i4>
      </vt:variant>
      <vt:variant>
        <vt:i4>5</vt:i4>
      </vt:variant>
      <vt:variant>
        <vt:lpwstr>consultantplus://offline/ref=D07DD436ADA96AE4D2C5F0A36497945E9C63E8E40C173404C0101488FFD218FC771D4068BBABKBe9F</vt:lpwstr>
      </vt:variant>
      <vt:variant>
        <vt:lpwstr/>
      </vt:variant>
      <vt:variant>
        <vt:i4>8126569</vt:i4>
      </vt:variant>
      <vt:variant>
        <vt:i4>24</vt:i4>
      </vt:variant>
      <vt:variant>
        <vt:i4>0</vt:i4>
      </vt:variant>
      <vt:variant>
        <vt:i4>5</vt:i4>
      </vt:variant>
      <vt:variant>
        <vt:lpwstr>consultantplus://offline/ref=D07DD436ADA96AE4D2C5F0A36497945E9C63E8E40C173404C0101488FFD218FC771D4068BBA4KBeDF</vt:lpwstr>
      </vt:variant>
      <vt:variant>
        <vt:lpwstr/>
      </vt:variant>
      <vt:variant>
        <vt:i4>8126573</vt:i4>
      </vt:variant>
      <vt:variant>
        <vt:i4>21</vt:i4>
      </vt:variant>
      <vt:variant>
        <vt:i4>0</vt:i4>
      </vt:variant>
      <vt:variant>
        <vt:i4>5</vt:i4>
      </vt:variant>
      <vt:variant>
        <vt:lpwstr>consultantplus://offline/ref=D07DD436ADA96AE4D2C5F0A36497945E9C63E8E40C173404C0101488FFD218FC771D4068BBA6KBeBF</vt:lpwstr>
      </vt:variant>
      <vt:variant>
        <vt:lpwstr/>
      </vt:variant>
      <vt:variant>
        <vt:i4>2555952</vt:i4>
      </vt:variant>
      <vt:variant>
        <vt:i4>18</vt:i4>
      </vt:variant>
      <vt:variant>
        <vt:i4>0</vt:i4>
      </vt:variant>
      <vt:variant>
        <vt:i4>5</vt:i4>
      </vt:variant>
      <vt:variant>
        <vt:lpwstr>consultantplus://offline/ref=D07DD436ADA96AE4D2C5F0A36497945E9C63E8E40C173404C0101488FFD218FC771D406BBBA2B792KCeEF</vt:lpwstr>
      </vt:variant>
      <vt:variant>
        <vt:lpwstr/>
      </vt:variant>
      <vt:variant>
        <vt:i4>7340133</vt:i4>
      </vt:variant>
      <vt:variant>
        <vt:i4>15</vt:i4>
      </vt:variant>
      <vt:variant>
        <vt:i4>0</vt:i4>
      </vt:variant>
      <vt:variant>
        <vt:i4>5</vt:i4>
      </vt:variant>
      <vt:variant>
        <vt:lpwstr>consultantplus://offline/ref=7C224AC168785BD243AEE79C36647CEF4505AD984DDB9BC548EFB794CC5F89892D5FFB6DA1D27F5052LFK</vt:lpwstr>
      </vt:variant>
      <vt:variant>
        <vt:lpwstr/>
      </vt:variant>
      <vt:variant>
        <vt:i4>7471152</vt:i4>
      </vt:variant>
      <vt:variant>
        <vt:i4>12</vt:i4>
      </vt:variant>
      <vt:variant>
        <vt:i4>0</vt:i4>
      </vt:variant>
      <vt:variant>
        <vt:i4>5</vt:i4>
      </vt:variant>
      <vt:variant>
        <vt:lpwstr>consultantplus://offline/ref=7C224AC168785BD243AEE79C36647CEF4505AA924FD79BC548EFB794CC5F89892D5FFB69A1D357LDK</vt:lpwstr>
      </vt:variant>
      <vt:variant>
        <vt:lpwstr/>
      </vt:variant>
      <vt:variant>
        <vt:i4>6553706</vt:i4>
      </vt:variant>
      <vt:variant>
        <vt:i4>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3</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0</vt:i4>
      </vt:variant>
      <vt:variant>
        <vt:i4>0</vt:i4>
      </vt:variant>
      <vt:variant>
        <vt:i4>5</vt:i4>
      </vt:variant>
      <vt:variant>
        <vt:lpwstr>consultantplus://offline/ref=C3089041EA9CE86D0199C06FB2DEDB667E996E4B663E5A8EDF40FFFAA071EF3411E7570D274AB091R0c5L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1</cp:lastModifiedBy>
  <cp:revision>36</cp:revision>
  <cp:lastPrinted>2017-12-14T05:26:00Z</cp:lastPrinted>
  <dcterms:created xsi:type="dcterms:W3CDTF">2018-05-03T03:47:00Z</dcterms:created>
  <dcterms:modified xsi:type="dcterms:W3CDTF">2018-05-11T04:20:00Z</dcterms:modified>
</cp:coreProperties>
</file>