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09F" w:rsidRPr="000C6369" w:rsidRDefault="00E9409F" w:rsidP="00E9409F">
      <w:pPr>
        <w:keepNext/>
        <w:keepLines/>
        <w:suppressLineNumbers/>
        <w:spacing w:after="0"/>
        <w:ind w:left="4678" w:firstLine="680"/>
        <w:jc w:val="right"/>
        <w:rPr>
          <w:rFonts w:ascii="Times New Roman" w:hAnsi="Times New Roman"/>
          <w:kern w:val="1"/>
        </w:rPr>
      </w:pPr>
      <w:r w:rsidRPr="000C6369">
        <w:rPr>
          <w:rFonts w:ascii="Times New Roman" w:hAnsi="Times New Roman"/>
          <w:b/>
          <w:kern w:val="1"/>
        </w:rPr>
        <w:t>УТВЕРЖДАЮ</w:t>
      </w:r>
      <w:r w:rsidRPr="000C6369">
        <w:rPr>
          <w:rFonts w:ascii="Times New Roman" w:hAnsi="Times New Roman"/>
          <w:kern w:val="1"/>
        </w:rPr>
        <w:t>:</w:t>
      </w:r>
    </w:p>
    <w:p w:rsidR="00E9409F" w:rsidRPr="000C6369" w:rsidRDefault="00E9409F" w:rsidP="00E9409F">
      <w:pPr>
        <w:keepNext/>
        <w:keepLines/>
        <w:suppressLineNumbers/>
        <w:spacing w:after="0"/>
        <w:ind w:firstLine="680"/>
        <w:jc w:val="right"/>
        <w:rPr>
          <w:rFonts w:ascii="Times New Roman" w:hAnsi="Times New Roman"/>
          <w:kern w:val="3"/>
          <w:sz w:val="18"/>
          <w:szCs w:val="18"/>
        </w:rPr>
      </w:pPr>
      <w:r w:rsidRPr="000C6369">
        <w:rPr>
          <w:rFonts w:ascii="Times New Roman" w:hAnsi="Times New Roman"/>
          <w:kern w:val="3"/>
          <w:sz w:val="18"/>
          <w:szCs w:val="18"/>
        </w:rPr>
        <w:t xml:space="preserve">                                                                     Руководитель контрактной службы </w:t>
      </w:r>
    </w:p>
    <w:p w:rsidR="00E9409F" w:rsidRPr="000C6369" w:rsidRDefault="00E9409F" w:rsidP="00E9409F">
      <w:pPr>
        <w:keepNext/>
        <w:keepLines/>
        <w:suppressLineNumbers/>
        <w:spacing w:after="0"/>
        <w:ind w:left="4678" w:firstLine="680"/>
        <w:jc w:val="right"/>
        <w:rPr>
          <w:rFonts w:ascii="Times New Roman" w:hAnsi="Times New Roman"/>
          <w:kern w:val="1"/>
          <w:sz w:val="18"/>
          <w:szCs w:val="18"/>
        </w:rPr>
      </w:pPr>
      <w:r w:rsidRPr="000C6369">
        <w:rPr>
          <w:rFonts w:ascii="Times New Roman" w:hAnsi="Times New Roman"/>
          <w:kern w:val="1"/>
          <w:sz w:val="18"/>
          <w:szCs w:val="18"/>
        </w:rPr>
        <w:t xml:space="preserve">                                       /Ионина Е.С./</w:t>
      </w:r>
    </w:p>
    <w:p w:rsidR="00E9409F" w:rsidRPr="000C6369" w:rsidRDefault="00E9409F" w:rsidP="00E9409F">
      <w:pPr>
        <w:keepNext/>
        <w:keepLines/>
        <w:suppressLineNumbers/>
        <w:spacing w:after="0"/>
        <w:ind w:left="4678" w:firstLine="680"/>
        <w:jc w:val="right"/>
        <w:rPr>
          <w:rFonts w:ascii="Times New Roman" w:hAnsi="Times New Roman"/>
          <w:kern w:val="1"/>
          <w:sz w:val="18"/>
          <w:szCs w:val="18"/>
        </w:rPr>
      </w:pPr>
      <w:r w:rsidRPr="000C6369">
        <w:rPr>
          <w:rFonts w:ascii="Times New Roman" w:hAnsi="Times New Roman"/>
          <w:kern w:val="1"/>
          <w:sz w:val="18"/>
          <w:szCs w:val="18"/>
        </w:rPr>
        <w:t>«___» _______________ 2021     год</w:t>
      </w:r>
    </w:p>
    <w:p w:rsidR="000439F4" w:rsidRDefault="000439F4" w:rsidP="000439F4">
      <w:pPr>
        <w:rPr>
          <w:kern w:val="28"/>
          <w:lang w:eastAsia="ru-RU"/>
        </w:rPr>
      </w:pPr>
    </w:p>
    <w:p w:rsidR="001308ED" w:rsidRPr="001308ED" w:rsidRDefault="001308ED" w:rsidP="001308ED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bookmarkStart w:id="0" w:name="_Ref147116710"/>
      <w:bookmarkStart w:id="1" w:name="_Ref155795574"/>
      <w:bookmarkStart w:id="2" w:name="_Ref160113891"/>
      <w:bookmarkStart w:id="3" w:name="_Toc161470191"/>
      <w:r w:rsidRPr="001308ED">
        <w:rPr>
          <w:rFonts w:ascii="Times New Roman" w:eastAsia="Calibri" w:hAnsi="Times New Roman" w:cs="Times New Roman"/>
          <w:b/>
          <w:bCs/>
        </w:rPr>
        <w:t xml:space="preserve">Часть II Описание объекта закупки </w:t>
      </w:r>
    </w:p>
    <w:p w:rsidR="001151CE" w:rsidRPr="008616F8" w:rsidRDefault="002F6156" w:rsidP="002F6156">
      <w:pPr>
        <w:jc w:val="center"/>
        <w:rPr>
          <w:rFonts w:ascii="Times New Roman" w:eastAsia="Calibri" w:hAnsi="Times New Roman" w:cs="Times New Roman"/>
          <w:b/>
          <w:bCs/>
          <w:caps/>
        </w:rPr>
      </w:pPr>
      <w:r w:rsidRPr="008616F8">
        <w:rPr>
          <w:rFonts w:ascii="Times New Roman" w:eastAsia="Calibri" w:hAnsi="Times New Roman" w:cs="Times New Roman"/>
          <w:b/>
          <w:bCs/>
        </w:rPr>
        <w:t xml:space="preserve"> </w:t>
      </w:r>
      <w:r w:rsidR="00B112CE">
        <w:rPr>
          <w:rFonts w:ascii="Times New Roman" w:eastAsia="Calibri" w:hAnsi="Times New Roman" w:cs="Times New Roman"/>
          <w:b/>
          <w:bCs/>
        </w:rPr>
        <w:t>(</w:t>
      </w:r>
      <w:r w:rsidR="001151CE" w:rsidRPr="008616F8">
        <w:rPr>
          <w:rFonts w:ascii="Times New Roman" w:eastAsia="Calibri" w:hAnsi="Times New Roman" w:cs="Times New Roman"/>
          <w:b/>
          <w:bCs/>
        </w:rPr>
        <w:t>Техническое задание</w:t>
      </w:r>
      <w:r w:rsidR="00B112CE">
        <w:rPr>
          <w:rFonts w:ascii="Times New Roman" w:eastAsia="Calibri" w:hAnsi="Times New Roman" w:cs="Times New Roman"/>
          <w:b/>
          <w:bCs/>
        </w:rPr>
        <w:t>)</w:t>
      </w:r>
    </w:p>
    <w:p w:rsidR="001151CE" w:rsidRDefault="001151CE" w:rsidP="00115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16F8">
        <w:rPr>
          <w:rFonts w:ascii="Times New Roman" w:eastAsia="Times New Roman" w:hAnsi="Times New Roman" w:cs="Times New Roman"/>
          <w:b/>
          <w:bCs/>
          <w:lang w:eastAsia="ru-RU"/>
        </w:rPr>
        <w:t xml:space="preserve">(требования </w:t>
      </w:r>
      <w:r w:rsidRPr="008616F8">
        <w:rPr>
          <w:rFonts w:ascii="Times New Roman" w:eastAsia="Times New Roman" w:hAnsi="Times New Roman" w:cs="Times New Roman"/>
          <w:b/>
          <w:lang w:eastAsia="ru-RU"/>
        </w:rPr>
        <w:t>о функциональных характеристиках (потребительских свойствах)</w:t>
      </w:r>
      <w:r w:rsidRPr="008616F8">
        <w:rPr>
          <w:rFonts w:ascii="Times New Roman" w:eastAsia="Times New Roman" w:hAnsi="Times New Roman" w:cs="Times New Roman"/>
          <w:b/>
          <w:lang w:eastAsia="ru-RU"/>
        </w:rPr>
        <w:br/>
        <w:t>и качественных характеристиках товара)</w:t>
      </w:r>
    </w:p>
    <w:p w:rsidR="00B33A05" w:rsidRPr="008616F8" w:rsidRDefault="00B33A05" w:rsidP="00115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151CE" w:rsidRPr="00B33A05" w:rsidRDefault="00B33A05" w:rsidP="00115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предмета закупки</w:t>
      </w:r>
      <w:r w:rsidR="001151CE" w:rsidRPr="000C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151CE" w:rsidRPr="0086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ГСМ </w:t>
      </w:r>
      <w:r w:rsidRPr="00B33A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33A05">
        <w:rPr>
          <w:rFonts w:ascii="Roboto" w:hAnsi="Roboto" w:cs="Arial"/>
          <w:sz w:val="24"/>
          <w:szCs w:val="24"/>
        </w:rPr>
        <w:t>Бензин АИ-92, АИ-95)</w:t>
      </w:r>
      <w:r w:rsidR="001151CE" w:rsidRPr="00B33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1CE" w:rsidRPr="000C7B0B" w:rsidRDefault="001151CE" w:rsidP="001151CE">
      <w:pPr>
        <w:tabs>
          <w:tab w:val="left" w:pos="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86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объекта закупки: </w:t>
      </w:r>
      <w:r w:rsidR="00C00CC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</w:t>
      </w:r>
      <w:r w:rsidRPr="000C7B0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рил</w:t>
      </w:r>
      <w:bookmarkStart w:id="4" w:name="_GoBack"/>
      <w:bookmarkEnd w:id="4"/>
      <w:r w:rsidRPr="000C7B0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ожение №1 к Технической части</w:t>
      </w:r>
      <w:r w:rsidRPr="000C7B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1CE" w:rsidRPr="008616F8" w:rsidRDefault="001151CE" w:rsidP="001151CE">
      <w:pPr>
        <w:tabs>
          <w:tab w:val="left" w:pos="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lang w:eastAsia="ru-RU"/>
        </w:rPr>
      </w:pPr>
      <w:r w:rsidRPr="00861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поставляемых товаров: </w:t>
      </w:r>
      <w:r w:rsidRPr="00861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 к Технической части</w:t>
      </w:r>
    </w:p>
    <w:p w:rsidR="001151CE" w:rsidRPr="001151CE" w:rsidRDefault="001151CE" w:rsidP="001151CE">
      <w:pPr>
        <w:tabs>
          <w:tab w:val="left" w:pos="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поставки товаров:</w:t>
      </w:r>
      <w:r w:rsidRPr="0011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38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Екатеринбург, АЗС города</w:t>
      </w:r>
    </w:p>
    <w:p w:rsidR="001151CE" w:rsidRPr="008616F8" w:rsidRDefault="001151CE" w:rsidP="001151CE">
      <w:pPr>
        <w:tabs>
          <w:tab w:val="left" w:pos="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1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(периоды) поставки товаров</w:t>
      </w:r>
      <w:r w:rsidRPr="0086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B1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E9409F" w:rsidRPr="007B1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7B1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9409F" w:rsidRPr="007B1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7B1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0C7B0B" w:rsidRPr="007B1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B1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- 3</w:t>
      </w:r>
      <w:r w:rsidR="00E9409F" w:rsidRPr="007B1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1.12</w:t>
      </w:r>
      <w:r w:rsidRPr="007B1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0C7B0B" w:rsidRPr="007B1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B1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ежедневно.</w:t>
      </w:r>
    </w:p>
    <w:p w:rsidR="001151CE" w:rsidRPr="008616F8" w:rsidRDefault="001151CE" w:rsidP="001151CE">
      <w:pPr>
        <w:tabs>
          <w:tab w:val="left" w:pos="0"/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861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 финансирования: </w:t>
      </w:r>
      <w:r w:rsidRPr="00861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Средства бюджетных учреждений</w:t>
      </w:r>
      <w:r w:rsidR="00A04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(ОМС)</w:t>
      </w:r>
      <w:r w:rsidRPr="00861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52381" w:rsidRPr="00BB5785" w:rsidRDefault="001151CE" w:rsidP="00352381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616F8">
        <w:rPr>
          <w:rFonts w:ascii="Times New Roman" w:eastAsia="Times New Roman" w:hAnsi="Times New Roman" w:cs="Times New Roman"/>
          <w:b/>
          <w:sz w:val="24"/>
          <w:lang w:eastAsia="ru-RU"/>
        </w:rPr>
        <w:t>Форма, сроки и порядок оплаты товаров: в</w:t>
      </w:r>
      <w:r w:rsidRPr="008616F8">
        <w:rPr>
          <w:rFonts w:ascii="Times New Roman" w:eastAsia="Times New Roman" w:hAnsi="Times New Roman" w:cs="Times New Roman"/>
          <w:sz w:val="24"/>
          <w:lang w:eastAsia="ru-RU"/>
        </w:rPr>
        <w:t xml:space="preserve"> безналичной форме в рублях РФ.</w:t>
      </w:r>
      <w:r w:rsidRPr="0086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381">
        <w:rPr>
          <w:rFonts w:ascii="Liberation Serif" w:hAnsi="Liberation Serif" w:cs="Liberation Serif"/>
          <w:sz w:val="24"/>
          <w:szCs w:val="24"/>
        </w:rPr>
        <w:t>О</w:t>
      </w:r>
      <w:r w:rsidR="00352381" w:rsidRPr="00BB5785">
        <w:rPr>
          <w:rFonts w:ascii="Liberation Serif" w:hAnsi="Liberation Serif" w:cs="Liberation Serif"/>
          <w:sz w:val="24"/>
          <w:szCs w:val="24"/>
        </w:rPr>
        <w:t xml:space="preserve">плата по контракту осуществляется в безналичном порядке - путем перечисления денежных средств на банковский счет Поставщика в течение </w:t>
      </w:r>
      <w:r w:rsidR="00352381" w:rsidRPr="006F395D">
        <w:rPr>
          <w:rFonts w:ascii="Liberation Serif" w:hAnsi="Liberation Serif" w:cs="Liberation Serif"/>
          <w:sz w:val="24"/>
          <w:szCs w:val="24"/>
        </w:rPr>
        <w:t xml:space="preserve">30 (тридцати) дней после подписания Сторонами </w:t>
      </w:r>
      <w:r w:rsidR="00352381" w:rsidRPr="006F395D">
        <w:rPr>
          <w:rFonts w:ascii="Liberation Serif" w:hAnsi="Liberation Serif" w:cs="Liberation Serif"/>
          <w:bCs/>
          <w:sz w:val="24"/>
          <w:szCs w:val="24"/>
        </w:rPr>
        <w:t>товарных накладных по форме ТОРГ-12 («универсального передаточного документа») и</w:t>
      </w:r>
      <w:r w:rsidR="00352381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352381" w:rsidRPr="006F395D">
        <w:rPr>
          <w:rFonts w:ascii="Liberation Serif" w:hAnsi="Liberation Serif" w:cs="Liberation Serif"/>
          <w:bCs/>
          <w:sz w:val="24"/>
          <w:szCs w:val="24"/>
        </w:rPr>
        <w:t xml:space="preserve">(или) </w:t>
      </w:r>
      <w:r w:rsidR="00352381" w:rsidRPr="006F395D">
        <w:rPr>
          <w:rFonts w:ascii="Liberation Serif" w:hAnsi="Liberation Serif" w:cs="Liberation Serif"/>
          <w:sz w:val="24"/>
          <w:szCs w:val="24"/>
        </w:rPr>
        <w:t xml:space="preserve">(отдельно на каждый вид Товара (топлива)) </w:t>
      </w:r>
      <w:hyperlink w:anchor="Par1076" w:history="1">
        <w:r w:rsidR="00352381" w:rsidRPr="00332F7B">
          <w:rPr>
            <w:rStyle w:val="ab"/>
            <w:rFonts w:ascii="Liberation Serif" w:hAnsi="Liberation Serif" w:cs="Liberation Serif"/>
            <w:color w:val="auto"/>
            <w:sz w:val="24"/>
            <w:szCs w:val="24"/>
            <w:u w:val="none"/>
          </w:rPr>
          <w:t>Акт</w:t>
        </w:r>
      </w:hyperlink>
      <w:r w:rsidR="00352381" w:rsidRPr="00332F7B">
        <w:rPr>
          <w:rFonts w:ascii="Liberation Serif" w:hAnsi="Liberation Serif" w:cs="Liberation Serif"/>
          <w:sz w:val="24"/>
          <w:szCs w:val="24"/>
        </w:rPr>
        <w:t xml:space="preserve">а </w:t>
      </w:r>
      <w:r w:rsidR="00352381" w:rsidRPr="006F395D">
        <w:rPr>
          <w:rFonts w:ascii="Liberation Serif" w:hAnsi="Liberation Serif" w:cs="Liberation Serif"/>
          <w:sz w:val="24"/>
          <w:szCs w:val="24"/>
        </w:rPr>
        <w:t xml:space="preserve">сдачи - приемки Товара, составленного на основании Отчета (реестра операций по картам), </w:t>
      </w:r>
      <w:r w:rsidR="00352381" w:rsidRPr="006F395D">
        <w:rPr>
          <w:rFonts w:ascii="Liberation Serif" w:hAnsi="Liberation Serif" w:cs="Liberation Serif"/>
          <w:bCs/>
          <w:sz w:val="24"/>
          <w:szCs w:val="24"/>
        </w:rPr>
        <w:t>полученного из данных с учетных терминалов,</w:t>
      </w:r>
      <w:r w:rsidR="00352381" w:rsidRPr="006F395D">
        <w:rPr>
          <w:rFonts w:ascii="Liberation Serif" w:hAnsi="Liberation Serif" w:cs="Liberation Serif"/>
          <w:sz w:val="24"/>
          <w:szCs w:val="24"/>
        </w:rPr>
        <w:t xml:space="preserve"> и (или) выписки по лицевому счету, на основании счета, счета-фактуры.</w:t>
      </w:r>
      <w:r w:rsidR="00352381" w:rsidRPr="00BB578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48A0" w:rsidRPr="00BB5785" w:rsidRDefault="00A048A0" w:rsidP="00A048A0">
      <w:pPr>
        <w:pStyle w:val="aa"/>
        <w:spacing w:line="240" w:lineRule="auto"/>
        <w:ind w:firstLine="0"/>
        <w:rPr>
          <w:rFonts w:ascii="Liberation Serif" w:hAnsi="Liberation Serif" w:cs="Liberation Serif"/>
          <w:bCs/>
          <w:sz w:val="24"/>
          <w:szCs w:val="24"/>
        </w:rPr>
      </w:pPr>
      <w:r w:rsidRPr="00BB5785">
        <w:rPr>
          <w:rFonts w:ascii="Liberation Serif" w:hAnsi="Liberation Serif" w:cs="Liberation Serif"/>
          <w:bCs/>
          <w:sz w:val="24"/>
          <w:szCs w:val="24"/>
        </w:rPr>
        <w:t>Оплата Товара осуществляется по факту получения Товара в отчетном периоде по следующей формуле цены контракта:</w:t>
      </w:r>
      <w:r w:rsidRPr="00BB5785">
        <w:rPr>
          <w:rStyle w:val="a5"/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A048A0" w:rsidRPr="008C6605" w:rsidRDefault="00A048A0" w:rsidP="00A048A0">
      <w:pPr>
        <w:tabs>
          <w:tab w:val="left" w:pos="709"/>
          <w:tab w:val="num" w:pos="810"/>
        </w:tabs>
        <w:spacing w:after="0" w:line="240" w:lineRule="auto"/>
        <w:rPr>
          <w:rFonts w:ascii="Liberation Serif" w:hAnsi="Liberation Serif" w:cs="Liberation Serif"/>
          <w:b/>
          <w:sz w:val="24"/>
        </w:rPr>
      </w:pPr>
      <w:r w:rsidRPr="008C6605">
        <w:rPr>
          <w:rFonts w:ascii="Liberation Serif" w:hAnsi="Liberation Serif" w:cs="Liberation Serif"/>
          <w:bCs/>
          <w:sz w:val="24"/>
          <w:szCs w:val="24"/>
        </w:rPr>
        <w:t>Ц</w:t>
      </w:r>
      <w:r w:rsidRPr="008C6605">
        <w:rPr>
          <w:rFonts w:ascii="Liberation Serif" w:hAnsi="Liberation Serif" w:cs="Liberation Serif"/>
          <w:bCs/>
          <w:sz w:val="24"/>
          <w:szCs w:val="24"/>
          <w:vertAlign w:val="subscript"/>
        </w:rPr>
        <w:t>контр</w:t>
      </w:r>
      <w:r w:rsidRPr="008C6605">
        <w:rPr>
          <w:rFonts w:ascii="Liberation Serif" w:hAnsi="Liberation Serif" w:cs="Liberation Serif"/>
          <w:bCs/>
          <w:sz w:val="24"/>
          <w:szCs w:val="24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Liberation Serif"/>
                <w:b/>
                <w:sz w:val="24"/>
              </w:rPr>
            </m:ctrlPr>
          </m:naryPr>
          <m:sub>
            <m:r>
              <m:rPr>
                <m:sty m:val="b"/>
              </m:rPr>
              <w:rPr>
                <w:rFonts w:ascii="Cambria Math" w:eastAsia="Calibri" w:hAnsi="Cambria Math" w:cs="Liberation Serif"/>
                <w:sz w:val="24"/>
              </w:rPr>
              <m:t>i=1</m:t>
            </m:r>
          </m:sub>
          <m:sup>
            <m:r>
              <m:rPr>
                <m:sty m:val="b"/>
              </m:rPr>
              <w:rPr>
                <w:rFonts w:ascii="Cambria Math" w:eastAsia="Calibri" w:hAnsi="Cambria Math" w:cs="Liberation Serif"/>
                <w:sz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Liberation Serif"/>
                    <w:b/>
                    <w:sz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libri" w:hAnsi="Cambria Math" w:cs="Liberation Serif"/>
                    <w:sz w:val="24"/>
                  </w:rPr>
                  <m:t>Ц</m:t>
                </m:r>
              </m:e>
              <m:sub>
                <m:r>
                  <m:rPr>
                    <m:sty m:val="b"/>
                  </m:rPr>
                  <w:rPr>
                    <w:rFonts w:ascii="Cambria Math" w:eastAsia="Calibri" w:hAnsi="Cambria Math" w:cs="Liberation Serif"/>
                    <w:sz w:val="24"/>
                  </w:rPr>
                  <m:t>едАИ92</m:t>
                </m:r>
                <m:r>
                  <m:rPr>
                    <m:sty m:val="b"/>
                  </m:rPr>
                  <w:rPr>
                    <w:rFonts w:ascii="Cambria Math" w:eastAsia="Calibri" w:hAnsi="Cambria Math" w:cs="Liberation Serif"/>
                    <w:sz w:val="24"/>
                    <w:lang w:val="en-US"/>
                  </w:rPr>
                  <m:t>i</m:t>
                </m:r>
              </m:sub>
            </m:sSub>
          </m:e>
        </m:nary>
        <m:r>
          <m:rPr>
            <m:sty m:val="b"/>
          </m:rPr>
          <w:rPr>
            <w:rFonts w:ascii="Cambria Math" w:eastAsia="Calibri" w:hAnsi="Cambria Math" w:cs="Liberation Serif"/>
            <w:sz w:val="24"/>
          </w:rPr>
          <m:t xml:space="preserve">* </m:t>
        </m:r>
        <m:sSub>
          <m:sSubPr>
            <m:ctrlPr>
              <w:rPr>
                <w:rFonts w:ascii="Cambria Math" w:eastAsia="Calibri" w:hAnsi="Cambria Math" w:cs="Liberation Serif"/>
                <w:b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Liberation Serif"/>
                <w:sz w:val="24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Liberation Serif"/>
                <w:sz w:val="24"/>
              </w:rPr>
              <m:t>iАИ92</m:t>
            </m:r>
          </m:sub>
        </m:sSub>
        <m:r>
          <m:rPr>
            <m:sty m:val="b"/>
          </m:rPr>
          <w:rPr>
            <w:rFonts w:ascii="Cambria Math" w:eastAsia="Calibri" w:hAnsi="Cambria Math" w:cs="Liberation Serif"/>
            <w:sz w:val="24"/>
          </w:rPr>
          <m:t>+</m:t>
        </m:r>
        <m:nary>
          <m:naryPr>
            <m:chr m:val="∑"/>
            <m:limLoc m:val="undOvr"/>
            <m:ctrlPr>
              <w:rPr>
                <w:rFonts w:ascii="Cambria Math" w:eastAsia="Calibri" w:hAnsi="Cambria Math" w:cs="Liberation Serif"/>
                <w:b/>
                <w:sz w:val="24"/>
              </w:rPr>
            </m:ctrlPr>
          </m:naryPr>
          <m:sub>
            <m:r>
              <m:rPr>
                <m:sty m:val="b"/>
              </m:rPr>
              <w:rPr>
                <w:rFonts w:ascii="Cambria Math" w:eastAsia="Calibri" w:hAnsi="Cambria Math" w:cs="Liberation Serif"/>
                <w:sz w:val="24"/>
              </w:rPr>
              <m:t>k=1</m:t>
            </m:r>
          </m:sub>
          <m:sup>
            <m:r>
              <m:rPr>
                <m:sty m:val="b"/>
              </m:rPr>
              <w:rPr>
                <w:rFonts w:ascii="Cambria Math" w:eastAsia="Calibri" w:hAnsi="Cambria Math" w:cs="Liberation Serif"/>
                <w:sz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Liberation Serif"/>
                    <w:b/>
                    <w:sz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libri" w:hAnsi="Cambria Math" w:cs="Liberation Serif"/>
                    <w:sz w:val="24"/>
                  </w:rPr>
                  <m:t>Ц</m:t>
                </m:r>
              </m:e>
              <m:sub>
                <m:r>
                  <m:rPr>
                    <m:sty m:val="b"/>
                  </m:rPr>
                  <w:rPr>
                    <w:rFonts w:ascii="Cambria Math" w:eastAsia="Calibri" w:hAnsi="Cambria Math" w:cs="Liberation Serif"/>
                    <w:sz w:val="24"/>
                  </w:rPr>
                  <m:t>едАИ95k</m:t>
                </m:r>
              </m:sub>
            </m:sSub>
          </m:e>
        </m:nary>
        <m:r>
          <m:rPr>
            <m:sty m:val="b"/>
          </m:rPr>
          <w:rPr>
            <w:rFonts w:ascii="Cambria Math" w:eastAsia="Calibri" w:hAnsi="Cambria Math" w:cs="Liberation Serif"/>
            <w:sz w:val="24"/>
          </w:rPr>
          <m:t xml:space="preserve">* </m:t>
        </m:r>
        <m:sSub>
          <m:sSubPr>
            <m:ctrlPr>
              <w:rPr>
                <w:rFonts w:ascii="Cambria Math" w:eastAsia="Calibri" w:hAnsi="Cambria Math" w:cs="Liberation Serif"/>
                <w:b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Liberation Serif"/>
                <w:sz w:val="24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Liberation Serif"/>
                <w:sz w:val="24"/>
              </w:rPr>
              <m:t>kАИ95</m:t>
            </m:r>
          </m:sub>
        </m:sSub>
      </m:oMath>
    </w:p>
    <w:p w:rsidR="00A048A0" w:rsidRPr="008C6605" w:rsidRDefault="00A048A0" w:rsidP="00A048A0">
      <w:pPr>
        <w:tabs>
          <w:tab w:val="left" w:pos="709"/>
          <w:tab w:val="num" w:pos="810"/>
        </w:tabs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  <w:r w:rsidRPr="008C6605">
        <w:rPr>
          <w:rFonts w:ascii="Liberation Serif" w:hAnsi="Liberation Serif" w:cs="Liberation Serif"/>
          <w:sz w:val="24"/>
        </w:rPr>
        <w:t xml:space="preserve"> где:</w:t>
      </w:r>
    </w:p>
    <w:p w:rsidR="00A048A0" w:rsidRPr="008C6605" w:rsidRDefault="00A048A0" w:rsidP="00A048A0">
      <w:pPr>
        <w:tabs>
          <w:tab w:val="left" w:pos="709"/>
          <w:tab w:val="num" w:pos="810"/>
        </w:tabs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  <w:r w:rsidRPr="008C6605">
        <w:rPr>
          <w:rFonts w:ascii="Liberation Serif" w:hAnsi="Liberation Serif" w:cs="Liberation Serif"/>
          <w:bCs/>
          <w:sz w:val="24"/>
          <w:szCs w:val="24"/>
        </w:rPr>
        <w:t>n – количество поставок соответствующего вида топлива;</w:t>
      </w:r>
    </w:p>
    <w:p w:rsidR="00A048A0" w:rsidRPr="008C6605" w:rsidRDefault="00A048A0" w:rsidP="00A048A0">
      <w:pPr>
        <w:tabs>
          <w:tab w:val="left" w:pos="709"/>
          <w:tab w:val="num" w:pos="810"/>
        </w:tabs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  <w:r w:rsidRPr="008C6605">
        <w:rPr>
          <w:rFonts w:ascii="Liberation Serif" w:hAnsi="Liberation Serif" w:cs="Liberation Serif"/>
          <w:bCs/>
          <w:sz w:val="24"/>
          <w:szCs w:val="24"/>
        </w:rPr>
        <w:t>Ц</w:t>
      </w:r>
      <w:r w:rsidRPr="008C6605">
        <w:rPr>
          <w:rFonts w:ascii="Liberation Serif" w:hAnsi="Liberation Serif" w:cs="Liberation Serif"/>
          <w:bCs/>
          <w:sz w:val="24"/>
          <w:szCs w:val="24"/>
          <w:vertAlign w:val="subscript"/>
        </w:rPr>
        <w:t>ед</w:t>
      </w:r>
      <w:r w:rsidRPr="008C6605">
        <w:rPr>
          <w:rFonts w:ascii="Liberation Serif" w:hAnsi="Liberation Serif" w:cs="Liberation Serif"/>
          <w:bCs/>
          <w:sz w:val="24"/>
          <w:szCs w:val="24"/>
        </w:rPr>
        <w:t xml:space="preserve"> – цена 1 литра соответствующего вида топлива на АЗС на дату отпуска продукции, но не выше цены 1 литра топлива, сформированной по результатам закупки, рубли;</w:t>
      </w:r>
    </w:p>
    <w:p w:rsidR="00A048A0" w:rsidRPr="008C6605" w:rsidRDefault="00A048A0" w:rsidP="00A048A0">
      <w:pPr>
        <w:tabs>
          <w:tab w:val="left" w:pos="709"/>
          <w:tab w:val="num" w:pos="810"/>
        </w:tabs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  <w:r w:rsidRPr="008C6605">
        <w:rPr>
          <w:rFonts w:ascii="Liberation Serif" w:hAnsi="Liberation Serif" w:cs="Liberation Serif"/>
          <w:bCs/>
          <w:sz w:val="24"/>
          <w:szCs w:val="24"/>
        </w:rPr>
        <w:t>V – объем закупаемой продукции, отпущенной по соответствующей цене 1 литра топлива на дату отпуска, но не более объема, предусмотренного документацией о закупке,</w:t>
      </w:r>
      <w:r w:rsidRPr="008C6605">
        <w:rPr>
          <w:rFonts w:ascii="Liberation Serif" w:hAnsi="Liberation Serif" w:cs="Liberation Serif"/>
          <w:bCs/>
          <w:sz w:val="24"/>
          <w:szCs w:val="24"/>
        </w:rPr>
        <w:br/>
        <w:t xml:space="preserve">где цена </w:t>
      </w:r>
    </w:p>
    <w:p w:rsidR="00A048A0" w:rsidRPr="007B159B" w:rsidRDefault="00A048A0" w:rsidP="00A048A0">
      <w:pPr>
        <w:tabs>
          <w:tab w:val="left" w:pos="709"/>
          <w:tab w:val="num" w:pos="810"/>
        </w:tabs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  <w:r w:rsidRPr="007B159B">
        <w:rPr>
          <w:rFonts w:ascii="Liberation Serif" w:hAnsi="Liberation Serif" w:cs="Liberation Serif"/>
          <w:bCs/>
          <w:sz w:val="24"/>
          <w:szCs w:val="24"/>
        </w:rPr>
        <w:t>1 л нефтепродуктов (Бензин АИ-92) не должна превышать 47,</w:t>
      </w:r>
      <w:r w:rsidR="00065786" w:rsidRPr="007B159B">
        <w:rPr>
          <w:rFonts w:ascii="Liberation Serif" w:hAnsi="Liberation Serif" w:cs="Liberation Serif"/>
          <w:bCs/>
          <w:sz w:val="24"/>
          <w:szCs w:val="24"/>
        </w:rPr>
        <w:t>52</w:t>
      </w:r>
      <w:r w:rsidRPr="007B159B">
        <w:rPr>
          <w:rFonts w:ascii="Liberation Serif" w:hAnsi="Liberation Serif" w:cs="Liberation Serif"/>
          <w:bCs/>
          <w:sz w:val="24"/>
          <w:szCs w:val="24"/>
        </w:rPr>
        <w:t xml:space="preserve"> рублей/литр;</w:t>
      </w:r>
    </w:p>
    <w:p w:rsidR="00A048A0" w:rsidRPr="008C6605" w:rsidRDefault="00A048A0" w:rsidP="00A048A0">
      <w:pPr>
        <w:tabs>
          <w:tab w:val="left" w:pos="709"/>
          <w:tab w:val="num" w:pos="810"/>
        </w:tabs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  <w:r w:rsidRPr="007B159B">
        <w:rPr>
          <w:rFonts w:ascii="Liberation Serif" w:hAnsi="Liberation Serif" w:cs="Liberation Serif"/>
          <w:bCs/>
          <w:sz w:val="24"/>
          <w:szCs w:val="24"/>
        </w:rPr>
        <w:t xml:space="preserve">1 л нефтепродуктов (Бензин </w:t>
      </w:r>
      <w:r w:rsidR="00065786" w:rsidRPr="007B159B">
        <w:rPr>
          <w:rFonts w:ascii="Liberation Serif" w:hAnsi="Liberation Serif" w:cs="Liberation Serif"/>
          <w:bCs/>
          <w:sz w:val="24"/>
          <w:szCs w:val="24"/>
        </w:rPr>
        <w:t>АИ-95) не должна превышать 51,76</w:t>
      </w:r>
      <w:r w:rsidRPr="007B159B">
        <w:rPr>
          <w:rFonts w:ascii="Liberation Serif" w:hAnsi="Liberation Serif" w:cs="Liberation Serif"/>
          <w:bCs/>
          <w:sz w:val="24"/>
          <w:szCs w:val="24"/>
        </w:rPr>
        <w:t xml:space="preserve"> рублей/литр.</w:t>
      </w:r>
    </w:p>
    <w:p w:rsidR="001151CE" w:rsidRPr="008616F8" w:rsidRDefault="001151CE" w:rsidP="001151CE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F8">
        <w:rPr>
          <w:rFonts w:ascii="Times New Roman" w:eastAsia="Times New Roman" w:hAnsi="Times New Roman" w:cs="Times New Roman"/>
          <w:b/>
          <w:bCs/>
          <w:lang w:eastAsia="ru-RU"/>
        </w:rPr>
        <w:t>7. Виды поставляемых товаров</w:t>
      </w:r>
      <w:r w:rsidRPr="008616F8">
        <w:rPr>
          <w:rFonts w:ascii="Times New Roman" w:eastAsia="Times New Roman" w:hAnsi="Times New Roman" w:cs="Times New Roman"/>
          <w:lang w:eastAsia="ru-RU"/>
        </w:rPr>
        <w:t xml:space="preserve">: </w:t>
      </w:r>
      <w:r w:rsidR="00A048A0">
        <w:rPr>
          <w:rFonts w:ascii="Times New Roman" w:eastAsia="Times New Roman" w:hAnsi="Times New Roman" w:cs="Times New Roman"/>
          <w:lang w:eastAsia="ru-RU"/>
        </w:rPr>
        <w:t>ГСМ (</w:t>
      </w:r>
      <w:r w:rsidR="00A048A0" w:rsidRPr="00B33A05">
        <w:rPr>
          <w:rFonts w:ascii="Roboto" w:hAnsi="Roboto" w:cs="Arial"/>
          <w:sz w:val="24"/>
          <w:szCs w:val="24"/>
        </w:rPr>
        <w:t>Бензин АИ-92, АИ-95</w:t>
      </w:r>
      <w:r w:rsidR="00A048A0">
        <w:rPr>
          <w:rFonts w:ascii="Roboto" w:hAnsi="Roboto" w:cs="Arial"/>
          <w:sz w:val="24"/>
          <w:szCs w:val="24"/>
        </w:rPr>
        <w:t>)</w:t>
      </w:r>
      <w:r w:rsidRPr="0086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51CE" w:rsidRPr="006C3A63" w:rsidRDefault="001151CE" w:rsidP="00115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16F8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8. </w:t>
      </w:r>
      <w:r w:rsidRPr="00861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поставки товаров</w:t>
      </w:r>
      <w:r w:rsidRPr="008616F8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: </w:t>
      </w:r>
      <w:r w:rsidRPr="006C3A63">
        <w:rPr>
          <w:rFonts w:ascii="Times New Roman" w:eastAsia="Times New Roman" w:hAnsi="Times New Roman" w:cs="Times New Roman"/>
          <w:lang w:eastAsia="ru-RU"/>
        </w:rPr>
        <w:t>1. Ежедневная заправка машин на АЗС в г. Екатеринбурге.</w:t>
      </w:r>
      <w:r w:rsidR="00B13620" w:rsidRPr="006C3A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C3A63">
        <w:rPr>
          <w:rFonts w:ascii="Times New Roman" w:eastAsia="Times New Roman" w:hAnsi="Times New Roman" w:cs="Times New Roman"/>
          <w:lang w:eastAsia="ru-RU"/>
        </w:rPr>
        <w:t xml:space="preserve">Ближайшее расположение одной АЗС от 3 до 4 км от адреса нахождения Заказчика. </w:t>
      </w:r>
    </w:p>
    <w:p w:rsidR="001151CE" w:rsidRPr="006C3A63" w:rsidRDefault="001151CE" w:rsidP="00115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3A63">
        <w:rPr>
          <w:rFonts w:ascii="Times New Roman" w:eastAsia="Times New Roman" w:hAnsi="Times New Roman" w:cs="Times New Roman"/>
          <w:lang w:eastAsia="ru-RU"/>
        </w:rPr>
        <w:t>2. Предоставить Заказчику информацию о местах поставки Товара (заправки транспортных средств Заказчика) — список автозаправочных станций (далее — АЗС) с указанием адреса, режима работы, ассортимента Товара, расположенных в каждом районе города Екатеринбурга. На каждой АЗС должен быть весь ассортимент бензина (АИ-92, АИ-95).</w:t>
      </w:r>
    </w:p>
    <w:p w:rsidR="001151CE" w:rsidRPr="008616F8" w:rsidRDefault="001151CE" w:rsidP="001151CE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3A63">
        <w:rPr>
          <w:rFonts w:ascii="Times New Roman" w:eastAsia="Times New Roman" w:hAnsi="Times New Roman" w:cs="Times New Roman"/>
          <w:lang w:eastAsia="ru-RU"/>
        </w:rPr>
        <w:t>3</w:t>
      </w:r>
      <w:r w:rsidRPr="006C3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1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C3A63" w:rsidRPr="00BB5785">
        <w:rPr>
          <w:rFonts w:ascii="Liberation Serif" w:hAnsi="Liberation Serif" w:cs="Liberation Serif"/>
          <w:sz w:val="24"/>
          <w:szCs w:val="24"/>
        </w:rPr>
        <w:t>Датой поставки Товара считается дата получения Заказчиком топлива на АЗС при предъявлении топливной карты</w:t>
      </w:r>
      <w:r w:rsidRPr="008616F8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 xml:space="preserve">. </w:t>
      </w:r>
    </w:p>
    <w:p w:rsidR="001151CE" w:rsidRPr="006C3A63" w:rsidRDefault="006C3A63" w:rsidP="00115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1151CE" w:rsidRPr="006C3A63">
        <w:rPr>
          <w:rFonts w:ascii="Times New Roman" w:eastAsia="Times New Roman" w:hAnsi="Times New Roman" w:cs="Times New Roman"/>
          <w:lang w:eastAsia="ru-RU"/>
        </w:rPr>
        <w:t xml:space="preserve">. Ежемесячно предоставлять Заказчику </w:t>
      </w:r>
      <w:r>
        <w:rPr>
          <w:rFonts w:ascii="Times New Roman" w:eastAsia="Times New Roman" w:hAnsi="Times New Roman" w:cs="Times New Roman"/>
          <w:lang w:eastAsia="ru-RU"/>
        </w:rPr>
        <w:t>Отчет</w:t>
      </w:r>
      <w:r w:rsidR="001151CE" w:rsidRPr="006C3A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C3A63">
        <w:rPr>
          <w:rFonts w:ascii="Liberation Serif" w:hAnsi="Liberation Serif" w:cs="Liberation Serif"/>
          <w:color w:val="0D0D0D"/>
          <w:sz w:val="24"/>
          <w:szCs w:val="24"/>
        </w:rPr>
        <w:t xml:space="preserve">(реестр операций по картам), </w:t>
      </w:r>
      <w:r w:rsidRPr="006C3A63">
        <w:rPr>
          <w:rFonts w:ascii="Liberation Serif" w:hAnsi="Liberation Serif" w:cs="Liberation Serif"/>
          <w:bCs/>
          <w:color w:val="0D0D0D"/>
          <w:sz w:val="24"/>
          <w:szCs w:val="24"/>
        </w:rPr>
        <w:t>полученный с данных учетных терминалов,</w:t>
      </w:r>
      <w:r w:rsidRPr="006C3A63">
        <w:rPr>
          <w:rFonts w:ascii="Liberation Serif" w:hAnsi="Liberation Serif" w:cs="Liberation Serif"/>
          <w:color w:val="0D0D0D"/>
          <w:sz w:val="24"/>
          <w:szCs w:val="24"/>
        </w:rPr>
        <w:t xml:space="preserve"> </w:t>
      </w:r>
      <w:r w:rsidRPr="006C3A63">
        <w:rPr>
          <w:rFonts w:ascii="Liberation Serif" w:hAnsi="Liberation Serif" w:cs="Liberation Serif"/>
          <w:sz w:val="24"/>
          <w:szCs w:val="24"/>
        </w:rPr>
        <w:t xml:space="preserve">и (или) </w:t>
      </w:r>
      <w:r w:rsidRPr="006C3A63">
        <w:rPr>
          <w:rFonts w:ascii="Liberation Serif" w:hAnsi="Liberation Serif" w:cs="Liberation Serif"/>
          <w:color w:val="0D0D0D"/>
          <w:sz w:val="24"/>
          <w:szCs w:val="24"/>
        </w:rPr>
        <w:t>выписку по лицевому счету</w:t>
      </w:r>
      <w:r w:rsidRPr="006C3A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51CE" w:rsidRPr="006C3A63">
        <w:rPr>
          <w:rFonts w:ascii="Times New Roman" w:eastAsia="Times New Roman" w:hAnsi="Times New Roman" w:cs="Times New Roman"/>
          <w:lang w:eastAsia="ru-RU"/>
        </w:rPr>
        <w:t>о поставленном Товаре (информация с АЗС о поставленных Товарах с указанием номера карты, ФИО уполномоченного лица Заказчика, осуществлявшего заправку транспортных средств, дата заправки, наименование, количество, технические характеристики, цена Товара и пр.).</w:t>
      </w:r>
    </w:p>
    <w:p w:rsidR="001151CE" w:rsidRPr="006C3A63" w:rsidRDefault="006C3A63" w:rsidP="00115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5</w:t>
      </w:r>
      <w:r w:rsidR="001151CE" w:rsidRPr="006C3A6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C3A6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151CE" w:rsidRPr="006C3A63">
        <w:rPr>
          <w:rFonts w:ascii="Times New Roman" w:eastAsia="Times New Roman" w:hAnsi="Times New Roman" w:cs="Times New Roman"/>
          <w:lang w:eastAsia="ru-RU"/>
        </w:rPr>
        <w:t>Ежемесячно, в срок до 05 (Пятого) числа месяца, следующего за отчетным, предоставлять Заказчику предусмотренные контрактом документы (Отчет, товарную накладную, счет-фактуру) для оплаты.</w:t>
      </w:r>
    </w:p>
    <w:p w:rsidR="001151CE" w:rsidRPr="008616F8" w:rsidRDefault="001151CE" w:rsidP="001151CE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616F8">
        <w:rPr>
          <w:rFonts w:ascii="Times New Roman" w:eastAsia="Times New Roman" w:hAnsi="Times New Roman" w:cs="Times New Roman"/>
          <w:b/>
          <w:bCs/>
          <w:lang w:eastAsia="ru-RU"/>
        </w:rPr>
        <w:t>9.Общие требования к товарам</w:t>
      </w:r>
      <w:r w:rsidRPr="008616F8">
        <w:rPr>
          <w:rFonts w:ascii="Times New Roman" w:eastAsia="Times New Roman" w:hAnsi="Times New Roman" w:cs="Times New Roman"/>
          <w:lang w:eastAsia="ru-RU"/>
        </w:rPr>
        <w:t xml:space="preserve">: товар должен соответствовать требованиям законодательства РФ по составу, хранению и отпуску. Бензин марок АИ-92, АИ-95 должно соответствовать требованиям Технического регламента Таможенного союза № ТР ТС 013/2011 </w:t>
      </w:r>
      <w:r w:rsidRPr="008616F8">
        <w:rPr>
          <w:rFonts w:ascii="Times New Roman" w:eastAsia="Times New Roman" w:hAnsi="Times New Roman" w:cs="Times New Roman"/>
          <w:bCs/>
          <w:i/>
          <w:iCs/>
          <w:szCs w:val="20"/>
          <w:lang w:eastAsia="ru-RU"/>
        </w:rPr>
        <w:t>«К автомобильному и авиационному бензину, дизельному и судовому топливу для реактивных двигателей и мазуту», утвержденного решением комиссии Таможенного союза от 18 октября 2011г. № 826.</w:t>
      </w:r>
    </w:p>
    <w:p w:rsidR="001151CE" w:rsidRPr="008616F8" w:rsidRDefault="001151CE" w:rsidP="001151CE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616F8">
        <w:rPr>
          <w:rFonts w:ascii="Times New Roman" w:eastAsia="Times New Roman" w:hAnsi="Times New Roman" w:cs="Times New Roman"/>
          <w:b/>
          <w:bCs/>
          <w:lang w:eastAsia="ru-RU"/>
        </w:rPr>
        <w:t xml:space="preserve">10.Требования к качеству товаров, качественным (потребительским) свойствам товаров: </w:t>
      </w:r>
      <w:r w:rsidRPr="008616F8">
        <w:rPr>
          <w:rFonts w:ascii="Times New Roman" w:eastAsia="Times New Roman" w:hAnsi="Times New Roman" w:cs="Times New Roman"/>
          <w:bCs/>
          <w:lang w:eastAsia="ru-RU"/>
        </w:rPr>
        <w:t>к</w:t>
      </w:r>
      <w:r w:rsidRPr="0086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ачество поставляемого Товара должно соответствовать требованиям ГОСТ, и </w:t>
      </w:r>
      <w:r w:rsidRPr="008616F8">
        <w:rPr>
          <w:rFonts w:ascii="Times New Roman" w:eastAsia="Times New Roman" w:hAnsi="Times New Roman" w:cs="Times New Roman"/>
          <w:lang w:eastAsia="ru-RU"/>
        </w:rPr>
        <w:t>требованиям законодательства РФ по составу, хранению и отпуску.</w:t>
      </w:r>
    </w:p>
    <w:p w:rsidR="001151CE" w:rsidRPr="008616F8" w:rsidRDefault="001151CE" w:rsidP="00590BCA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8616F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11.Требования по комплектности товаров</w:t>
      </w:r>
      <w:r w:rsidRPr="008616F8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: </w:t>
      </w:r>
      <w:r w:rsidRPr="008616F8">
        <w:rPr>
          <w:rFonts w:ascii="Times New Roman" w:eastAsia="Times New Roman" w:hAnsi="Times New Roman" w:cs="Times New Roman"/>
          <w:sz w:val="24"/>
          <w:szCs w:val="24"/>
        </w:rPr>
        <w:t>в соответствии с технической частью заполнить форму 1.3.2 сведений о функциональных характеристиках (потребительских свойствах) и качественных характеристиках товара.</w:t>
      </w:r>
    </w:p>
    <w:p w:rsidR="001151CE" w:rsidRPr="008616F8" w:rsidRDefault="001151CE" w:rsidP="001151CE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616F8">
        <w:rPr>
          <w:rFonts w:ascii="Times New Roman" w:eastAsia="Times New Roman" w:hAnsi="Times New Roman" w:cs="Times New Roman"/>
          <w:b/>
          <w:bCs/>
          <w:lang w:eastAsia="ru-RU"/>
        </w:rPr>
        <w:t>12.Требования по передаче заказчику технических и иных документов при поставке товаров:</w:t>
      </w:r>
      <w:r w:rsidRPr="008616F8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0C1657">
        <w:rPr>
          <w:rFonts w:ascii="Times New Roman" w:eastAsia="Times New Roman" w:hAnsi="Times New Roman" w:cs="Times New Roman"/>
          <w:iCs/>
          <w:lang w:eastAsia="ru-RU"/>
        </w:rPr>
        <w:t>Копии</w:t>
      </w:r>
      <w:r w:rsidRPr="008616F8">
        <w:rPr>
          <w:rFonts w:ascii="Times New Roman" w:eastAsia="Times New Roman" w:hAnsi="Times New Roman" w:cs="Times New Roman"/>
          <w:i/>
          <w:iCs/>
          <w:lang w:eastAsia="ru-RU"/>
        </w:rPr>
        <w:t xml:space="preserve"> с</w:t>
      </w:r>
      <w:r w:rsidRPr="008616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ертификатов на  топливо, топливные карты для лиц, уполномоченных осуществлять заправку транспортных средств заказчика.</w:t>
      </w:r>
    </w:p>
    <w:p w:rsidR="001151CE" w:rsidRPr="008616F8" w:rsidRDefault="001151CE" w:rsidP="001151CE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616F8">
        <w:rPr>
          <w:rFonts w:ascii="Times New Roman" w:eastAsia="Times New Roman" w:hAnsi="Times New Roman" w:cs="Times New Roman"/>
          <w:b/>
          <w:bCs/>
          <w:lang w:eastAsia="ru-RU"/>
        </w:rPr>
        <w:t>13.Требования по передаче заказчику комплекта расходных материалов для первичной эксплуатации товара</w:t>
      </w:r>
      <w:r w:rsidRPr="008616F8">
        <w:rPr>
          <w:rFonts w:ascii="Times New Roman" w:eastAsia="Times New Roman" w:hAnsi="Times New Roman" w:cs="Times New Roman"/>
          <w:i/>
          <w:iCs/>
          <w:lang w:eastAsia="ru-RU"/>
        </w:rPr>
        <w:t xml:space="preserve">: </w:t>
      </w:r>
      <w:r w:rsidRPr="008616F8">
        <w:rPr>
          <w:rFonts w:ascii="Times New Roman" w:eastAsia="Times New Roman" w:hAnsi="Times New Roman" w:cs="Times New Roman"/>
          <w:iCs/>
          <w:lang w:eastAsia="ru-RU"/>
        </w:rPr>
        <w:t>не установлено.</w:t>
      </w:r>
    </w:p>
    <w:p w:rsidR="001151CE" w:rsidRPr="008616F8" w:rsidRDefault="001151CE" w:rsidP="001151CE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616F8">
        <w:rPr>
          <w:rFonts w:ascii="Times New Roman" w:eastAsia="Times New Roman" w:hAnsi="Times New Roman" w:cs="Times New Roman"/>
          <w:b/>
          <w:bCs/>
          <w:lang w:eastAsia="ru-RU"/>
        </w:rPr>
        <w:t>14.Требования к безопасности товаров</w:t>
      </w:r>
      <w:r w:rsidRPr="008616F8">
        <w:rPr>
          <w:rFonts w:ascii="Times New Roman" w:eastAsia="Times New Roman" w:hAnsi="Times New Roman" w:cs="Times New Roman"/>
          <w:lang w:eastAsia="ru-RU"/>
        </w:rPr>
        <w:t>: в соответствии с требованием законодательства РФ для данного вида товаров.</w:t>
      </w:r>
    </w:p>
    <w:p w:rsidR="001151CE" w:rsidRPr="002F358F" w:rsidRDefault="001151CE" w:rsidP="001151CE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616F8">
        <w:rPr>
          <w:rFonts w:ascii="Times New Roman" w:eastAsia="Times New Roman" w:hAnsi="Times New Roman" w:cs="Times New Roman"/>
          <w:b/>
          <w:bCs/>
          <w:lang w:eastAsia="ru-RU"/>
        </w:rPr>
        <w:t>15.Порядок сдачи и приемки товаров</w:t>
      </w:r>
      <w:r w:rsidRPr="008616F8">
        <w:rPr>
          <w:rFonts w:ascii="Times New Roman" w:eastAsia="Times New Roman" w:hAnsi="Times New Roman" w:cs="Times New Roman"/>
          <w:lang w:eastAsia="ru-RU"/>
        </w:rPr>
        <w:t xml:space="preserve">: </w:t>
      </w:r>
      <w:r w:rsidR="002F358F" w:rsidRPr="002F358F">
        <w:rPr>
          <w:rFonts w:ascii="Liberation Serif" w:hAnsi="Liberation Serif" w:cs="Liberation Serif"/>
        </w:rPr>
        <w:t>Приемка Товара по наименованию, количеству, ассортименту, осуществляется Заказчиком в момент поставки (отпуска) Товара через АЗС, расположенные в местах доставки (отпуска)</w:t>
      </w:r>
      <w:r w:rsidRPr="002F358F">
        <w:rPr>
          <w:rFonts w:ascii="Times New Roman" w:eastAsia="Times New Roman" w:hAnsi="Times New Roman" w:cs="Times New Roman"/>
          <w:lang w:eastAsia="ru-RU"/>
        </w:rPr>
        <w:t>.</w:t>
      </w:r>
      <w:r w:rsidR="002F358F" w:rsidRPr="002F358F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2F358F" w:rsidRPr="002F358F">
        <w:rPr>
          <w:rFonts w:ascii="Liberation Serif" w:eastAsia="Calibri" w:hAnsi="Liberation Serif" w:cs="Liberation Serif"/>
        </w:rPr>
        <w:t>Датой поставки считается дата, указанная в терминальном чеке учетного терминала АЗС, служащего подтверждением совершения отпуска Товара.</w:t>
      </w:r>
    </w:p>
    <w:p w:rsidR="001151CE" w:rsidRPr="008616F8" w:rsidRDefault="001151CE" w:rsidP="001151CE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616F8">
        <w:rPr>
          <w:rFonts w:ascii="Times New Roman" w:eastAsia="Times New Roman" w:hAnsi="Times New Roman" w:cs="Times New Roman"/>
          <w:b/>
          <w:bCs/>
          <w:lang w:eastAsia="ru-RU"/>
        </w:rPr>
        <w:t>16.Требования по монтажу поставленного товара, пусконаладочным работам по поставленным товарам на месте у заказчика</w:t>
      </w:r>
      <w:r w:rsidRPr="008616F8">
        <w:rPr>
          <w:rFonts w:ascii="Times New Roman" w:eastAsia="Times New Roman" w:hAnsi="Times New Roman" w:cs="Times New Roman"/>
          <w:lang w:eastAsia="ru-RU"/>
        </w:rPr>
        <w:t>: не установлено.</w:t>
      </w:r>
    </w:p>
    <w:p w:rsidR="001151CE" w:rsidRPr="008616F8" w:rsidRDefault="001151CE" w:rsidP="001151CE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616F8">
        <w:rPr>
          <w:rFonts w:ascii="Times New Roman" w:eastAsia="Times New Roman" w:hAnsi="Times New Roman" w:cs="Times New Roman"/>
          <w:b/>
          <w:bCs/>
          <w:lang w:eastAsia="ru-RU"/>
        </w:rPr>
        <w:t>17.Требования по техническому обучению поставщиком персонала заказчика работе с поставленными товарами</w:t>
      </w:r>
      <w:r w:rsidRPr="008616F8">
        <w:rPr>
          <w:rFonts w:ascii="Times New Roman" w:eastAsia="Times New Roman" w:hAnsi="Times New Roman" w:cs="Times New Roman"/>
          <w:iCs/>
          <w:lang w:eastAsia="ru-RU"/>
        </w:rPr>
        <w:t>: не установлено.</w:t>
      </w:r>
    </w:p>
    <w:p w:rsidR="001151CE" w:rsidRPr="008616F8" w:rsidRDefault="001151CE" w:rsidP="001151CE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616F8">
        <w:rPr>
          <w:rFonts w:ascii="Times New Roman" w:eastAsia="Times New Roman" w:hAnsi="Times New Roman" w:cs="Times New Roman"/>
          <w:b/>
          <w:bCs/>
          <w:lang w:eastAsia="ru-RU"/>
        </w:rPr>
        <w:t>18.Авторские права</w:t>
      </w:r>
      <w:r w:rsidRPr="008616F8">
        <w:rPr>
          <w:rFonts w:ascii="Times New Roman" w:eastAsia="Times New Roman" w:hAnsi="Times New Roman" w:cs="Times New Roman"/>
          <w:iCs/>
          <w:lang w:eastAsia="ru-RU"/>
        </w:rPr>
        <w:t>: не установлено.</w:t>
      </w:r>
    </w:p>
    <w:p w:rsidR="001151CE" w:rsidRPr="008616F8" w:rsidRDefault="001151CE" w:rsidP="001151CE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616F8">
        <w:rPr>
          <w:rFonts w:ascii="Times New Roman" w:eastAsia="Times New Roman" w:hAnsi="Times New Roman" w:cs="Times New Roman"/>
          <w:b/>
          <w:bCs/>
          <w:lang w:eastAsia="ru-RU"/>
        </w:rPr>
        <w:t>19.Правовое регулирование приобретения и использования поставляемых товаров</w:t>
      </w:r>
      <w:r w:rsidRPr="008616F8">
        <w:rPr>
          <w:rFonts w:ascii="Times New Roman" w:eastAsia="Times New Roman" w:hAnsi="Times New Roman" w:cs="Times New Roman"/>
          <w:i/>
          <w:iCs/>
          <w:lang w:eastAsia="ru-RU"/>
        </w:rPr>
        <w:t xml:space="preserve">: </w:t>
      </w:r>
      <w:r w:rsidRPr="008616F8">
        <w:rPr>
          <w:rFonts w:ascii="Times New Roman" w:eastAsia="Times New Roman" w:hAnsi="Times New Roman" w:cs="Times New Roman"/>
          <w:iCs/>
          <w:lang w:eastAsia="ru-RU"/>
        </w:rPr>
        <w:t>не установлено.</w:t>
      </w:r>
    </w:p>
    <w:p w:rsidR="001151CE" w:rsidRPr="008616F8" w:rsidRDefault="001151CE" w:rsidP="001151CE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616F8">
        <w:rPr>
          <w:rFonts w:ascii="Times New Roman" w:eastAsia="Times New Roman" w:hAnsi="Times New Roman" w:cs="Times New Roman"/>
          <w:b/>
          <w:bCs/>
          <w:lang w:eastAsia="ru-RU"/>
        </w:rPr>
        <w:t>20.Иные требования к товарам по усмотрению заказчика: не установлено.</w:t>
      </w:r>
    </w:p>
    <w:p w:rsidR="001151CE" w:rsidRPr="008616F8" w:rsidRDefault="001151CE" w:rsidP="001151CE">
      <w:pPr>
        <w:spacing w:after="60" w:line="240" w:lineRule="auto"/>
        <w:ind w:left="180" w:firstLine="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1151CE" w:rsidRPr="008616F8" w:rsidRDefault="001151CE" w:rsidP="001151CE">
      <w:pPr>
        <w:tabs>
          <w:tab w:val="left" w:pos="540"/>
        </w:tabs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 к Технической части</w:t>
      </w:r>
    </w:p>
    <w:p w:rsidR="001151CE" w:rsidRPr="008616F8" w:rsidRDefault="001151CE" w:rsidP="001151C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122"/>
        <w:gridCol w:w="6808"/>
      </w:tblGrid>
      <w:tr w:rsidR="001151CE" w:rsidRPr="008616F8" w:rsidTr="001151CE">
        <w:trPr>
          <w:trHeight w:val="590"/>
          <w:tblHeader/>
        </w:trPr>
        <w:tc>
          <w:tcPr>
            <w:tcW w:w="2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1CE" w:rsidRPr="008616F8" w:rsidRDefault="001151CE" w:rsidP="0011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861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7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1CE" w:rsidRPr="008616F8" w:rsidRDefault="001151CE" w:rsidP="0011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требование заказчика</w:t>
            </w:r>
          </w:p>
          <w:p w:rsidR="001151CE" w:rsidRPr="008616F8" w:rsidRDefault="001151CE" w:rsidP="0011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(функциональные, технические и качественные характеристики, эксплуатационные характеристики (при необходимости)  товара)</w:t>
            </w:r>
          </w:p>
        </w:tc>
      </w:tr>
      <w:tr w:rsidR="001151CE" w:rsidRPr="008616F8" w:rsidTr="001151CE">
        <w:trPr>
          <w:trHeight w:val="372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51CE" w:rsidRPr="008616F8" w:rsidRDefault="001151CE" w:rsidP="0011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1CE" w:rsidRPr="008616F8" w:rsidRDefault="001151CE" w:rsidP="0011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3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1CE" w:rsidRPr="008616F8" w:rsidRDefault="001151CE" w:rsidP="0011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единица измерения, значение показателя (минимальное и(или) максимальное) или значение, которое не может быть изменено)</w:t>
            </w:r>
          </w:p>
        </w:tc>
      </w:tr>
      <w:tr w:rsidR="001151CE" w:rsidRPr="008616F8" w:rsidTr="001151CE">
        <w:trPr>
          <w:trHeight w:val="266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CE" w:rsidRPr="008616F8" w:rsidRDefault="001151CE" w:rsidP="0011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151CE" w:rsidRPr="008616F8" w:rsidRDefault="001151CE" w:rsidP="0011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CE" w:rsidRPr="008616F8" w:rsidRDefault="001151CE" w:rsidP="000C7B0B">
            <w:pPr>
              <w:pStyle w:val="ConsPlusCell"/>
            </w:pPr>
            <w:r w:rsidRPr="008616F8">
              <w:t>Бензин автомобильный АИ-92 экологического класса не ниже К5 (розничная реализация)</w:t>
            </w:r>
          </w:p>
        </w:tc>
        <w:tc>
          <w:tcPr>
            <w:tcW w:w="3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CE" w:rsidRPr="000C7B0B" w:rsidRDefault="000C7B0B" w:rsidP="000C7B0B">
            <w:pPr>
              <w:pStyle w:val="ConsPlusCell"/>
            </w:pPr>
            <w:r>
              <w:t>К</w:t>
            </w:r>
            <w:r w:rsidRPr="000C7B0B">
              <w:t xml:space="preserve">од позиции КТРУ </w:t>
            </w:r>
            <w:r w:rsidR="001151CE" w:rsidRPr="000C7B0B">
              <w:t>19.20.21.125-00001</w:t>
            </w:r>
          </w:p>
          <w:p w:rsidR="001151CE" w:rsidRPr="008616F8" w:rsidRDefault="001151CE" w:rsidP="000C7B0B">
            <w:pPr>
              <w:pStyle w:val="ConsPlusCell"/>
            </w:pPr>
            <w:r w:rsidRPr="008616F8">
              <w:t>Бензин автомобильный АИ-92 экологического класса не ниже К5 (розничная реализация)</w:t>
            </w:r>
          </w:p>
          <w:p w:rsidR="001151CE" w:rsidRPr="008616F8" w:rsidRDefault="001151CE" w:rsidP="00115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6F8">
              <w:rPr>
                <w:rFonts w:ascii="Times New Roman" w:eastAsia="Times New Roman" w:hAnsi="Times New Roman" w:cs="Times New Roman"/>
                <w:lang w:eastAsia="ru-RU"/>
              </w:rPr>
              <w:t xml:space="preserve">Октановое число бензина автомобильного по исследовательскому методу: ≥ 92  и  &lt; 95 ;   </w:t>
            </w:r>
          </w:p>
          <w:p w:rsidR="001151CE" w:rsidRPr="008616F8" w:rsidRDefault="001151CE" w:rsidP="00115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6F8">
              <w:rPr>
                <w:rFonts w:ascii="Times New Roman" w:eastAsia="Times New Roman" w:hAnsi="Times New Roman" w:cs="Times New Roman"/>
                <w:lang w:eastAsia="ru-RU"/>
              </w:rPr>
              <w:t>Экологический класс: Не ниже К5</w:t>
            </w:r>
          </w:p>
          <w:p w:rsidR="001151CE" w:rsidRPr="008616F8" w:rsidRDefault="001151CE" w:rsidP="006F2E4A">
            <w:pPr>
              <w:pStyle w:val="ConsPlusCell"/>
            </w:pPr>
            <w:r w:rsidRPr="007B159B">
              <w:t xml:space="preserve">Кол-во: </w:t>
            </w:r>
            <w:r w:rsidR="00065786" w:rsidRPr="007B159B">
              <w:t>9 700</w:t>
            </w:r>
            <w:r w:rsidRPr="007B159B">
              <w:t xml:space="preserve"> л.</w:t>
            </w:r>
          </w:p>
        </w:tc>
      </w:tr>
      <w:tr w:rsidR="001151CE" w:rsidRPr="008616F8" w:rsidTr="001151CE">
        <w:trPr>
          <w:trHeight w:val="266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CE" w:rsidRPr="008616F8" w:rsidRDefault="001151CE" w:rsidP="0011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CE" w:rsidRPr="008616F8" w:rsidRDefault="001151CE" w:rsidP="000C7B0B">
            <w:pPr>
              <w:pStyle w:val="ConsPlusCell"/>
            </w:pPr>
            <w:r w:rsidRPr="008616F8">
              <w:t xml:space="preserve">Бензин автомобильный АИ-95 экологического класса не ниже </w:t>
            </w:r>
            <w:r w:rsidRPr="008616F8">
              <w:lastRenderedPageBreak/>
              <w:t>К5 (розничная реализация)</w:t>
            </w:r>
          </w:p>
        </w:tc>
        <w:tc>
          <w:tcPr>
            <w:tcW w:w="3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CE" w:rsidRPr="008616F8" w:rsidRDefault="00B13620" w:rsidP="000C7B0B">
            <w:pPr>
              <w:pStyle w:val="ConsPlusCell"/>
            </w:pPr>
            <w:r>
              <w:lastRenderedPageBreak/>
              <w:t>К</w:t>
            </w:r>
            <w:r w:rsidRPr="000C7B0B">
              <w:t xml:space="preserve">од позиции КТРУ </w:t>
            </w:r>
            <w:r w:rsidR="001151CE" w:rsidRPr="008616F8">
              <w:t>19.20.21.135-00001</w:t>
            </w:r>
          </w:p>
          <w:p w:rsidR="001151CE" w:rsidRPr="008616F8" w:rsidRDefault="001151CE" w:rsidP="000C7B0B">
            <w:pPr>
              <w:pStyle w:val="ConsPlusCell"/>
            </w:pPr>
            <w:r w:rsidRPr="008616F8">
              <w:t xml:space="preserve">Бензин автомобильный АИ-95 экологического класса не ниже К5 (розничная реализация) </w:t>
            </w:r>
          </w:p>
          <w:p w:rsidR="001151CE" w:rsidRPr="008616F8" w:rsidRDefault="001151CE" w:rsidP="00115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6F8">
              <w:rPr>
                <w:rFonts w:ascii="Times New Roman" w:eastAsia="Times New Roman" w:hAnsi="Times New Roman" w:cs="Times New Roman"/>
                <w:lang w:eastAsia="ru-RU"/>
              </w:rPr>
              <w:t xml:space="preserve">Октановое число бензина автомобильного по исследовательскому методу: ≥ 95  и  &lt; 98 ;   </w:t>
            </w:r>
          </w:p>
          <w:p w:rsidR="001151CE" w:rsidRPr="008616F8" w:rsidRDefault="001151CE" w:rsidP="00115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6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Экологический класс: Не ниже К5 </w:t>
            </w:r>
          </w:p>
          <w:p w:rsidR="001151CE" w:rsidRPr="008616F8" w:rsidRDefault="001151CE" w:rsidP="00065786">
            <w:pPr>
              <w:pStyle w:val="ConsPlusCell"/>
            </w:pPr>
            <w:r w:rsidRPr="007B159B">
              <w:t xml:space="preserve">Кол-во: </w:t>
            </w:r>
            <w:r w:rsidR="00065786" w:rsidRPr="007B159B">
              <w:t>4 800</w:t>
            </w:r>
            <w:r w:rsidRPr="007B159B">
              <w:t xml:space="preserve"> л.</w:t>
            </w:r>
          </w:p>
        </w:tc>
      </w:tr>
    </w:tbl>
    <w:p w:rsidR="001151CE" w:rsidRPr="008616F8" w:rsidRDefault="001151CE" w:rsidP="001151C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CE" w:rsidRPr="008616F8" w:rsidRDefault="001151CE" w:rsidP="001151C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CE" w:rsidRPr="008616F8" w:rsidRDefault="001151CE" w:rsidP="001151C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CE" w:rsidRPr="008616F8" w:rsidRDefault="001151CE" w:rsidP="001151C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bookmarkEnd w:id="1"/>
    <w:bookmarkEnd w:id="2"/>
    <w:bookmarkEnd w:id="3"/>
    <w:p w:rsidR="001151CE" w:rsidRPr="008616F8" w:rsidRDefault="001151CE" w:rsidP="001151C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51CE" w:rsidRPr="008616F8" w:rsidSect="00A6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7B" w:rsidRDefault="00332F7B" w:rsidP="001151CE">
      <w:pPr>
        <w:spacing w:after="0" w:line="240" w:lineRule="auto"/>
      </w:pPr>
      <w:r>
        <w:separator/>
      </w:r>
    </w:p>
  </w:endnote>
  <w:endnote w:type="continuationSeparator" w:id="0">
    <w:p w:rsidR="00332F7B" w:rsidRDefault="00332F7B" w:rsidP="0011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7B" w:rsidRDefault="00332F7B" w:rsidP="001151CE">
      <w:pPr>
        <w:spacing w:after="0" w:line="240" w:lineRule="auto"/>
      </w:pPr>
      <w:r>
        <w:separator/>
      </w:r>
    </w:p>
  </w:footnote>
  <w:footnote w:type="continuationSeparator" w:id="0">
    <w:p w:rsidR="00332F7B" w:rsidRDefault="00332F7B" w:rsidP="00115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5677E"/>
    <w:multiLevelType w:val="hybridMultilevel"/>
    <w:tmpl w:val="8CC02A8A"/>
    <w:lvl w:ilvl="0" w:tplc="BA26B24C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F0038"/>
    <w:multiLevelType w:val="hybridMultilevel"/>
    <w:tmpl w:val="D8AC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1CE"/>
    <w:rsid w:val="000439F4"/>
    <w:rsid w:val="00054508"/>
    <w:rsid w:val="00065786"/>
    <w:rsid w:val="000C1657"/>
    <w:rsid w:val="000C7B0B"/>
    <w:rsid w:val="000F5170"/>
    <w:rsid w:val="001151CE"/>
    <w:rsid w:val="001259D9"/>
    <w:rsid w:val="001308ED"/>
    <w:rsid w:val="002F358F"/>
    <w:rsid w:val="002F6156"/>
    <w:rsid w:val="00332F7B"/>
    <w:rsid w:val="00352381"/>
    <w:rsid w:val="00461F5A"/>
    <w:rsid w:val="004E1B4F"/>
    <w:rsid w:val="00590BCA"/>
    <w:rsid w:val="006C3A63"/>
    <w:rsid w:val="006F2E4A"/>
    <w:rsid w:val="0070249A"/>
    <w:rsid w:val="00721047"/>
    <w:rsid w:val="007A619E"/>
    <w:rsid w:val="007B159B"/>
    <w:rsid w:val="008542AA"/>
    <w:rsid w:val="00A048A0"/>
    <w:rsid w:val="00A66181"/>
    <w:rsid w:val="00B112CE"/>
    <w:rsid w:val="00B13620"/>
    <w:rsid w:val="00B33A05"/>
    <w:rsid w:val="00C00CCB"/>
    <w:rsid w:val="00E057F1"/>
    <w:rsid w:val="00E9409F"/>
    <w:rsid w:val="00E94B94"/>
    <w:rsid w:val="00EB4F9F"/>
    <w:rsid w:val="00EE0377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F63E6-0C4E-4773-AC95-709C8E7E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1151CE"/>
  </w:style>
  <w:style w:type="paragraph" w:customStyle="1" w:styleId="ConsPlusCell">
    <w:name w:val="ConsPlusCell"/>
    <w:autoRedefine/>
    <w:uiPriority w:val="99"/>
    <w:qFormat/>
    <w:rsid w:val="000C7B0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otnote reference"/>
    <w:uiPriority w:val="99"/>
    <w:unhideWhenUsed/>
    <w:rsid w:val="001151CE"/>
    <w:rPr>
      <w:vertAlign w:val="superscript"/>
    </w:rPr>
  </w:style>
  <w:style w:type="paragraph" w:styleId="a4">
    <w:name w:val="footnote text"/>
    <w:basedOn w:val="a"/>
    <w:link w:val="a3"/>
    <w:semiHidden/>
    <w:unhideWhenUsed/>
    <w:rsid w:val="001151CE"/>
    <w:pPr>
      <w:spacing w:after="0" w:line="240" w:lineRule="auto"/>
    </w:pPr>
  </w:style>
  <w:style w:type="character" w:customStyle="1" w:styleId="1">
    <w:name w:val="Текст сноски Знак1"/>
    <w:basedOn w:val="a0"/>
    <w:uiPriority w:val="99"/>
    <w:semiHidden/>
    <w:rsid w:val="001151CE"/>
    <w:rPr>
      <w:sz w:val="20"/>
      <w:szCs w:val="20"/>
    </w:rPr>
  </w:style>
  <w:style w:type="paragraph" w:styleId="a6">
    <w:name w:val="List Paragraph"/>
    <w:basedOn w:val="a"/>
    <w:uiPriority w:val="34"/>
    <w:qFormat/>
    <w:rsid w:val="001151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1C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439F4"/>
    <w:pPr>
      <w:spacing w:after="0" w:line="240" w:lineRule="auto"/>
    </w:pPr>
  </w:style>
  <w:style w:type="paragraph" w:customStyle="1" w:styleId="aa">
    <w:name w:val="Îñíîâí"/>
    <w:basedOn w:val="a"/>
    <w:rsid w:val="00A048A0"/>
    <w:pPr>
      <w:widowControl w:val="0"/>
      <w:suppressAutoHyphens/>
      <w:snapToGrid w:val="0"/>
      <w:spacing w:after="0"/>
      <w:ind w:firstLine="56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character" w:styleId="ab">
    <w:name w:val="Hyperlink"/>
    <w:basedOn w:val="a0"/>
    <w:uiPriority w:val="99"/>
    <w:unhideWhenUsed/>
    <w:rsid w:val="00352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dcterms:created xsi:type="dcterms:W3CDTF">2021-06-07T10:21:00Z</dcterms:created>
  <dcterms:modified xsi:type="dcterms:W3CDTF">2021-08-20T08:21:00Z</dcterms:modified>
</cp:coreProperties>
</file>