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37" w:rsidRPr="00B33EAF" w:rsidRDefault="00DE0037" w:rsidP="00DE0037">
      <w:pPr>
        <w:pStyle w:val="2"/>
        <w:jc w:val="right"/>
        <w:rPr>
          <w:rFonts w:ascii="Liberation Serif" w:hAnsi="Liberation Serif"/>
          <w:sz w:val="24"/>
          <w:szCs w:val="24"/>
        </w:rPr>
      </w:pPr>
      <w:r w:rsidRPr="00B33EAF">
        <w:rPr>
          <w:rFonts w:ascii="Liberation Serif" w:hAnsi="Liberation Serif"/>
          <w:sz w:val="24"/>
          <w:szCs w:val="24"/>
        </w:rPr>
        <w:t>УТВЕРЖДАЮ:</w:t>
      </w:r>
    </w:p>
    <w:p w:rsidR="00DE0037" w:rsidRPr="00833471" w:rsidRDefault="00DE0037" w:rsidP="00DE0037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kern w:val="1"/>
          <w:sz w:val="22"/>
          <w:szCs w:val="22"/>
        </w:rPr>
        <w:t>_______________/</w:t>
      </w:r>
      <w:r w:rsidRPr="00F13F55">
        <w:rPr>
          <w:rFonts w:ascii="Liberation Serif" w:hAnsi="Liberation Serif" w:cs="Liberation Serif"/>
          <w:kern w:val="1"/>
          <w:sz w:val="22"/>
          <w:szCs w:val="22"/>
        </w:rPr>
        <w:t xml:space="preserve"> </w:t>
      </w:r>
      <w:r>
        <w:rPr>
          <w:rFonts w:ascii="Liberation Serif" w:hAnsi="Liberation Serif" w:cs="Liberation Serif"/>
          <w:kern w:val="1"/>
          <w:sz w:val="22"/>
          <w:szCs w:val="22"/>
        </w:rPr>
        <w:t>Павловских А.</w:t>
      </w:r>
      <w:proofErr w:type="gramStart"/>
      <w:r>
        <w:rPr>
          <w:rFonts w:ascii="Liberation Serif" w:hAnsi="Liberation Serif" w:cs="Liberation Serif"/>
          <w:kern w:val="1"/>
          <w:sz w:val="22"/>
          <w:szCs w:val="22"/>
        </w:rPr>
        <w:t>Ю</w:t>
      </w:r>
      <w:proofErr w:type="gramEnd"/>
      <w:r w:rsidRPr="00833471">
        <w:rPr>
          <w:rFonts w:ascii="Liberation Serif" w:hAnsi="Liberation Serif" w:cs="Liberation Serif"/>
          <w:kern w:val="1"/>
          <w:sz w:val="22"/>
          <w:szCs w:val="22"/>
        </w:rPr>
        <w:t xml:space="preserve"> /</w:t>
      </w:r>
    </w:p>
    <w:p w:rsidR="00DE0037" w:rsidRPr="00833471" w:rsidRDefault="00DE0037" w:rsidP="00DE0037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kern w:val="1"/>
          <w:sz w:val="22"/>
          <w:szCs w:val="22"/>
        </w:rPr>
        <w:t>«</w:t>
      </w:r>
      <w:r>
        <w:rPr>
          <w:rFonts w:ascii="Liberation Serif" w:hAnsi="Liberation Serif" w:cs="Liberation Serif"/>
          <w:kern w:val="1"/>
          <w:sz w:val="22"/>
          <w:szCs w:val="22"/>
        </w:rPr>
        <w:t>16</w:t>
      </w:r>
      <w:r w:rsidRPr="00833471">
        <w:rPr>
          <w:rFonts w:ascii="Liberation Serif" w:hAnsi="Liberation Serif" w:cs="Liberation Serif"/>
          <w:kern w:val="1"/>
          <w:sz w:val="22"/>
          <w:szCs w:val="22"/>
        </w:rPr>
        <w:t xml:space="preserve">» </w:t>
      </w:r>
      <w:r>
        <w:rPr>
          <w:rFonts w:ascii="Liberation Serif" w:hAnsi="Liberation Serif" w:cs="Liberation Serif"/>
          <w:kern w:val="1"/>
          <w:sz w:val="22"/>
          <w:szCs w:val="22"/>
        </w:rPr>
        <w:t xml:space="preserve">декабря </w:t>
      </w:r>
      <w:r w:rsidRPr="00833471">
        <w:rPr>
          <w:rFonts w:ascii="Liberation Serif" w:hAnsi="Liberation Serif" w:cs="Liberation Serif"/>
          <w:kern w:val="1"/>
          <w:sz w:val="22"/>
          <w:szCs w:val="22"/>
        </w:rPr>
        <w:t xml:space="preserve"> 20</w:t>
      </w:r>
      <w:r>
        <w:rPr>
          <w:rFonts w:ascii="Liberation Serif" w:hAnsi="Liberation Serif" w:cs="Liberation Serif"/>
          <w:kern w:val="1"/>
          <w:sz w:val="22"/>
          <w:szCs w:val="22"/>
        </w:rPr>
        <w:t>20</w:t>
      </w:r>
      <w:r w:rsidRPr="00833471">
        <w:rPr>
          <w:rFonts w:ascii="Liberation Serif" w:hAnsi="Liberation Serif" w:cs="Liberation Serif"/>
          <w:kern w:val="1"/>
          <w:sz w:val="22"/>
          <w:szCs w:val="22"/>
        </w:rPr>
        <w:t xml:space="preserve"> год</w:t>
      </w:r>
    </w:p>
    <w:p w:rsidR="00B31E73" w:rsidRPr="00833471" w:rsidRDefault="00F55B2A" w:rsidP="00B31E73">
      <w:pPr>
        <w:keepNext/>
        <w:keepLines/>
        <w:suppressLineNumbers/>
        <w:ind w:firstLine="680"/>
        <w:rPr>
          <w:rFonts w:ascii="Liberation Serif" w:hAnsi="Liberation Serif" w:cs="Liberation Serif"/>
          <w:kern w:val="1"/>
          <w:sz w:val="22"/>
          <w:szCs w:val="22"/>
        </w:rPr>
      </w:pPr>
    </w:p>
    <w:p w:rsidR="00B31E73" w:rsidRPr="00833471" w:rsidRDefault="00F55B2A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F55B2A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F55B2A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F55B2A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F55B2A" w:rsidP="00B31E73">
      <w:pPr>
        <w:keepLines/>
        <w:suppressLineNumbers/>
        <w:jc w:val="center"/>
        <w:rPr>
          <w:rFonts w:ascii="Liberation Serif" w:hAnsi="Liberation Serif" w:cs="Liberation Serif"/>
          <w:b/>
          <w:cap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caps/>
          <w:kern w:val="1"/>
          <w:sz w:val="22"/>
          <w:szCs w:val="22"/>
        </w:rPr>
        <w:t xml:space="preserve">ДОКУМЕНТАЦИЯ об аукционе </w:t>
      </w:r>
    </w:p>
    <w:p w:rsidR="00B31E73" w:rsidRPr="00833471" w:rsidRDefault="00F55B2A" w:rsidP="00B31E73">
      <w:pPr>
        <w:keepLines/>
        <w:suppressLineNumbers/>
        <w:jc w:val="center"/>
        <w:rPr>
          <w:rFonts w:ascii="Liberation Serif" w:hAnsi="Liberation Serif" w:cs="Liberation Serif"/>
          <w:b/>
          <w:cap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caps/>
          <w:kern w:val="1"/>
          <w:sz w:val="22"/>
          <w:szCs w:val="22"/>
        </w:rPr>
        <w:t>В ЭЛЕКТРОННОЙ ФОРМЕ</w:t>
      </w:r>
    </w:p>
    <w:p w:rsidR="00B31E73" w:rsidRPr="00833471" w:rsidRDefault="004F10A1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ГБ-ат-227-с</w:t>
      </w:r>
    </w:p>
    <w:p w:rsidR="00B31E73" w:rsidRPr="00833471" w:rsidRDefault="00F55B2A" w:rsidP="00B31E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 xml:space="preserve">по объекту закупки </w:t>
      </w:r>
      <w:r w:rsidRPr="00833471">
        <w:rPr>
          <w:rFonts w:ascii="Liberation Serif" w:hAnsi="Liberation Serif" w:cs="Liberation Serif"/>
          <w:b/>
          <w:sz w:val="22"/>
          <w:szCs w:val="22"/>
        </w:rPr>
        <w:t>«</w:t>
      </w:r>
      <w:r w:rsidRPr="00833471">
        <w:rPr>
          <w:rFonts w:ascii="Liberation Serif" w:hAnsi="Liberation Serif" w:cs="Liberation Serif"/>
          <w:noProof/>
          <w:sz w:val="22"/>
          <w:szCs w:val="22"/>
        </w:rPr>
        <w:t>По</w:t>
      </w:r>
      <w:r w:rsidR="00DE0037">
        <w:rPr>
          <w:rFonts w:ascii="Liberation Serif" w:hAnsi="Liberation Serif" w:cs="Liberation Serif"/>
          <w:noProof/>
          <w:sz w:val="22"/>
          <w:szCs w:val="22"/>
        </w:rPr>
        <w:t>ст</w:t>
      </w:r>
      <w:r w:rsidRPr="00833471">
        <w:rPr>
          <w:rFonts w:ascii="Liberation Serif" w:hAnsi="Liberation Serif" w:cs="Liberation Serif"/>
          <w:noProof/>
          <w:sz w:val="22"/>
          <w:szCs w:val="22"/>
        </w:rPr>
        <w:t>авка товара ''Одежда одноразовая защитная (халаты, береты)''</w:t>
      </w:r>
      <w:r w:rsidRPr="00833471">
        <w:rPr>
          <w:rFonts w:ascii="Liberation Serif" w:hAnsi="Liberation Serif" w:cs="Liberation Serif"/>
          <w:b/>
          <w:sz w:val="22"/>
          <w:szCs w:val="22"/>
        </w:rPr>
        <w:t>»</w:t>
      </w:r>
    </w:p>
    <w:p w:rsidR="00B31E73" w:rsidRPr="00833471" w:rsidRDefault="00F55B2A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F55B2A" w:rsidP="00B31E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33471">
        <w:rPr>
          <w:rFonts w:ascii="Liberation Serif" w:hAnsi="Liberation Serif" w:cs="Liberation Serif"/>
          <w:b/>
          <w:sz w:val="22"/>
          <w:szCs w:val="22"/>
        </w:rPr>
        <w:t xml:space="preserve">Идентификационный код закупки: </w:t>
      </w:r>
      <w:r w:rsidRPr="00833471">
        <w:rPr>
          <w:rFonts w:ascii="Liberation Serif" w:hAnsi="Liberation Serif" w:cs="Liberation Serif"/>
          <w:b/>
          <w:noProof/>
          <w:sz w:val="22"/>
          <w:szCs w:val="22"/>
        </w:rPr>
        <w:t>202666700371366230100101300011412244</w:t>
      </w:r>
    </w:p>
    <w:p w:rsidR="00B31E73" w:rsidRPr="00833471" w:rsidRDefault="00F55B2A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F55B2A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Look w:val="0000"/>
      </w:tblPr>
      <w:tblGrid>
        <w:gridCol w:w="3734"/>
        <w:gridCol w:w="6403"/>
      </w:tblGrid>
      <w:tr w:rsidR="007D1919" w:rsidTr="00FB2EEE">
        <w:trPr>
          <w:trHeight w:val="1080"/>
        </w:trPr>
        <w:tc>
          <w:tcPr>
            <w:tcW w:w="1842" w:type="pct"/>
            <w:vAlign w:val="center"/>
          </w:tcPr>
          <w:p w:rsidR="00B31E73" w:rsidRPr="00833471" w:rsidRDefault="00F55B2A" w:rsidP="00B31E73">
            <w:pPr>
              <w:keepNext/>
              <w:keepLines/>
              <w:suppressLineNumbers/>
              <w:snapToGrid w:val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</w:pPr>
            <w:bookmarkStart w:id="0" w:name="org_type"/>
            <w:bookmarkEnd w:id="0"/>
          </w:p>
          <w:p w:rsidR="00B31E73" w:rsidRPr="00833471" w:rsidRDefault="00F55B2A" w:rsidP="00B31E73">
            <w:pPr>
              <w:keepNext/>
              <w:keepLines/>
              <w:suppressLineNumbers/>
              <w:snapToGrid w:val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  <w:t>Заказчик (Государственный заказчик)</w:t>
            </w:r>
          </w:p>
        </w:tc>
        <w:tc>
          <w:tcPr>
            <w:tcW w:w="3158" w:type="pct"/>
            <w:vAlign w:val="center"/>
          </w:tcPr>
          <w:p w:rsidR="00B31E73" w:rsidRPr="00DE0037" w:rsidRDefault="00F55B2A" w:rsidP="00B31E73">
            <w:pPr>
              <w:snapToGrid w:val="0"/>
              <w:ind w:left="1016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bookmarkStart w:id="1" w:name="organizer"/>
            <w:bookmarkEnd w:id="1"/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  <w:t>государственное бюджетное</w:t>
            </w:r>
            <w:r w:rsidRPr="00DE0037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учреждение здравоохранения Свердловской области ''Городская больница № 1 город Нижний Тагил''</w:t>
            </w:r>
          </w:p>
        </w:tc>
      </w:tr>
    </w:tbl>
    <w:p w:rsidR="00B31E73" w:rsidRPr="00833471" w:rsidRDefault="00F55B2A" w:rsidP="00B31E73">
      <w:pPr>
        <w:keepNext/>
        <w:keepLines/>
        <w:suppressLineNumbers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  <w:bookmarkStart w:id="2" w:name="small_owner"/>
      <w:bookmarkEnd w:id="2"/>
    </w:p>
    <w:p w:rsidR="004F10A1" w:rsidRDefault="004F10A1" w:rsidP="004F10A1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  <w:r>
        <w:rPr>
          <w:rFonts w:ascii="Liberation Serif" w:hAnsi="Liberation Serif" w:cs="Liberation Serif"/>
          <w:b/>
          <w:kern w:val="1"/>
          <w:sz w:val="22"/>
          <w:szCs w:val="22"/>
        </w:rPr>
        <w:t>Провизор_________________</w:t>
      </w:r>
    </w:p>
    <w:p w:rsidR="004F10A1" w:rsidRDefault="004F10A1" w:rsidP="004F10A1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4F10A1" w:rsidRPr="00EE389F" w:rsidRDefault="004F10A1" w:rsidP="004F10A1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0"/>
          <w:szCs w:val="22"/>
        </w:rPr>
      </w:pPr>
      <w:r w:rsidRPr="00EE389F">
        <w:rPr>
          <w:rFonts w:ascii="Liberation Serif" w:hAnsi="Liberation Serif" w:cs="Liberation Serif"/>
          <w:b/>
          <w:kern w:val="1"/>
          <w:sz w:val="20"/>
          <w:szCs w:val="22"/>
        </w:rPr>
        <w:t>Юрисконсульт ________________</w:t>
      </w:r>
    </w:p>
    <w:p w:rsidR="004F10A1" w:rsidRPr="00EE389F" w:rsidRDefault="004F10A1" w:rsidP="004F10A1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0"/>
          <w:szCs w:val="22"/>
        </w:rPr>
      </w:pPr>
    </w:p>
    <w:p w:rsidR="004F10A1" w:rsidRPr="00EE389F" w:rsidRDefault="004F10A1" w:rsidP="004F10A1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0"/>
          <w:szCs w:val="22"/>
        </w:rPr>
      </w:pPr>
      <w:r w:rsidRPr="00EE389F">
        <w:rPr>
          <w:rFonts w:ascii="Liberation Serif" w:hAnsi="Liberation Serif" w:cs="Liberation Serif"/>
          <w:b/>
          <w:kern w:val="1"/>
          <w:sz w:val="20"/>
          <w:szCs w:val="22"/>
        </w:rPr>
        <w:t>Экономист_____________________</w:t>
      </w:r>
    </w:p>
    <w:p w:rsidR="004F10A1" w:rsidRPr="00EE389F" w:rsidRDefault="004F10A1" w:rsidP="004F10A1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0"/>
          <w:szCs w:val="22"/>
        </w:rPr>
      </w:pPr>
    </w:p>
    <w:p w:rsidR="00B31E73" w:rsidRPr="00833471" w:rsidRDefault="004F10A1" w:rsidP="004F10A1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  <w:r w:rsidRPr="00EE389F">
        <w:rPr>
          <w:rFonts w:ascii="Liberation Serif" w:hAnsi="Liberation Serif" w:cs="Liberation Serif"/>
          <w:b/>
          <w:kern w:val="1"/>
          <w:sz w:val="20"/>
          <w:szCs w:val="22"/>
        </w:rPr>
        <w:t>Спец. по закупкам</w:t>
      </w:r>
      <w:r>
        <w:rPr>
          <w:rFonts w:ascii="Liberation Serif" w:hAnsi="Liberation Serif" w:cs="Liberation Serif"/>
          <w:b/>
          <w:kern w:val="1"/>
          <w:sz w:val="20"/>
          <w:szCs w:val="22"/>
        </w:rPr>
        <w:t>__________________</w:t>
      </w:r>
    </w:p>
    <w:p w:rsidR="00B31E73" w:rsidRPr="00833471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  <w:bookmarkStart w:id="3" w:name="year2"/>
      <w:bookmarkEnd w:id="3"/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F55B2A" w:rsidRPr="00833471" w:rsidRDefault="00F55B2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F55B2A" w:rsidP="00B31E73">
      <w:pPr>
        <w:keepLines/>
        <w:suppressLineNumbers/>
        <w:autoSpaceDE w:val="0"/>
        <w:ind w:firstLine="680"/>
        <w:jc w:val="center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noProof/>
          <w:sz w:val="22"/>
          <w:szCs w:val="22"/>
        </w:rPr>
        <w:t>2020</w:t>
      </w:r>
      <w:r w:rsidRPr="00833471">
        <w:rPr>
          <w:rFonts w:ascii="Liberation Serif" w:hAnsi="Liberation Serif" w:cs="Liberation Serif"/>
          <w:b/>
          <w:bCs/>
          <w:kern w:val="1"/>
          <w:sz w:val="22"/>
          <w:szCs w:val="22"/>
        </w:rPr>
        <w:t xml:space="preserve"> год</w:t>
      </w:r>
    </w:p>
    <w:p w:rsidR="00B31E73" w:rsidRPr="00833471" w:rsidRDefault="00F55B2A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</w:p>
    <w:p w:rsidR="00B31E73" w:rsidRPr="00833471" w:rsidRDefault="00F55B2A" w:rsidP="00B31E73">
      <w:pPr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F55B2A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F55B2A" w:rsidP="00B31E73">
      <w:pPr>
        <w:keepLines/>
        <w:suppressLineNumbers/>
        <w:autoSpaceDE w:val="0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F55B2A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b/>
          <w:bCs/>
          <w:i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br w:type="page"/>
      </w:r>
      <w:r w:rsidRPr="00833471">
        <w:rPr>
          <w:rFonts w:ascii="Liberation Serif" w:hAnsi="Liberation Serif" w:cs="Liberation Serif"/>
          <w:b/>
          <w:bCs/>
          <w:i/>
          <w:kern w:val="1"/>
          <w:sz w:val="22"/>
          <w:szCs w:val="22"/>
        </w:rPr>
        <w:lastRenderedPageBreak/>
        <w:t xml:space="preserve">Часть I. Общая часть </w:t>
      </w:r>
    </w:p>
    <w:p w:rsidR="00B31E73" w:rsidRPr="00833471" w:rsidRDefault="00F55B2A" w:rsidP="00B31E73">
      <w:pPr>
        <w:autoSpaceDE w:val="0"/>
        <w:ind w:firstLine="680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B31E73" w:rsidRPr="00833471" w:rsidRDefault="00F55B2A" w:rsidP="00B31E73">
      <w:pPr>
        <w:autoSpaceDE w:val="0"/>
        <w:ind w:firstLine="680"/>
        <w:jc w:val="both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bCs/>
          <w:sz w:val="22"/>
          <w:szCs w:val="22"/>
        </w:rPr>
        <w:t>Настоящая</w:t>
      </w:r>
      <w:r w:rsidRPr="00833471">
        <w:rPr>
          <w:rFonts w:ascii="Liberation Serif" w:hAnsi="Liberation Serif" w:cs="Liberation Serif"/>
          <w:bCs/>
          <w:sz w:val="22"/>
          <w:szCs w:val="22"/>
        </w:rPr>
        <w:t xml:space="preserve"> </w:t>
      </w:r>
      <w:r w:rsidRPr="00833471">
        <w:rPr>
          <w:rFonts w:ascii="Liberation Serif" w:hAnsi="Liberation Serif" w:cs="Liberation Serif"/>
          <w:bCs/>
          <w:sz w:val="22"/>
          <w:szCs w:val="22"/>
        </w:rPr>
        <w:t>документация об аукционе в электронной форме (далее – документация) подготовлена в соответствии с Федеральным законом от 05 апреля 2013 года № 44-ФЗ «</w:t>
      </w:r>
      <w:r w:rsidRPr="00833471">
        <w:rPr>
          <w:rFonts w:ascii="Liberation Serif" w:hAnsi="Liberation Serif" w:cs="Liberation Serif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</w:t>
      </w:r>
      <w:r w:rsidRPr="00833471">
        <w:rPr>
          <w:rFonts w:ascii="Liberation Serif" w:hAnsi="Liberation Serif" w:cs="Liberation Serif"/>
          <w:sz w:val="22"/>
          <w:szCs w:val="22"/>
        </w:rPr>
        <w:t>х нужд» (далее по тексту – Закон о контрактной системе)</w:t>
      </w:r>
    </w:p>
    <w:p w:rsidR="00B31E73" w:rsidRPr="00833471" w:rsidRDefault="00F55B2A" w:rsidP="00B31E73">
      <w:pPr>
        <w:autoSpaceDE w:val="0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4253"/>
        <w:gridCol w:w="5352"/>
      </w:tblGrid>
      <w:tr w:rsidR="007D1919" w:rsidTr="00DE0037">
        <w:tc>
          <w:tcPr>
            <w:tcW w:w="10456" w:type="dxa"/>
            <w:gridSpan w:val="3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ДОКУМЕНТАЦИЯ ОБ АУКЦИОНЕ </w:t>
            </w:r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7B1FF4">
            <w:pPr>
              <w:pStyle w:val="aff8"/>
              <w:numPr>
                <w:ilvl w:val="0"/>
                <w:numId w:val="10"/>
              </w:numPr>
              <w:suppressLineNumbers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Заказчик (Государственный заказчик)</w:t>
            </w:r>
          </w:p>
        </w:tc>
        <w:tc>
          <w:tcPr>
            <w:tcW w:w="5352" w:type="dxa"/>
          </w:tcPr>
          <w:p w:rsidR="00B31E73" w:rsidRPr="00DE0037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государственное бюджетное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учреждение здравоохранения Свердловской области ''Городская больница № 1 город Нижний Тагил''</w:t>
            </w:r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Место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нахождения, почтовый адрес Заказчика</w:t>
            </w:r>
          </w:p>
        </w:tc>
        <w:tc>
          <w:tcPr>
            <w:tcW w:w="5352" w:type="dxa"/>
          </w:tcPr>
          <w:p w:rsidR="00B31E73" w:rsidRPr="00DE0037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Российская Федерация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, Свердловская </w:t>
            </w:r>
            <w:proofErr w:type="spellStart"/>
            <w:proofErr w:type="gramStart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обл</w:t>
            </w:r>
            <w:proofErr w:type="spellEnd"/>
            <w:proofErr w:type="gramEnd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, Нижний Тагил г, УЛИЦА МАКСАРЕВА, ДОМ 5</w:t>
            </w:r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Адрес электронной почты, номер контактного телефона Заказчика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oz@ntgb1.ru</w:t>
            </w:r>
          </w:p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8-343-5334854</w:t>
            </w:r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Ответственное должностное лицо Заказчика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permStart w:id="0" w:edGrp="everyone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Байбородова Юлия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Владимировна</w:t>
            </w:r>
            <w:permEnd w:id="0"/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 контрактной службе, контрактном управляющем,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ответственных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за заключение контракта</w:t>
            </w:r>
          </w:p>
        </w:tc>
        <w:tc>
          <w:tcPr>
            <w:tcW w:w="5352" w:type="dxa"/>
          </w:tcPr>
          <w:p w:rsidR="00B31E73" w:rsidRPr="00DE0037" w:rsidRDefault="00F55B2A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permStart w:id="1" w:edGrp="everyone"/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Руководитель контрактной службы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– зам</w:t>
            </w:r>
            <w:proofErr w:type="gramStart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.г</w:t>
            </w:r>
            <w:proofErr w:type="gramEnd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лавного врача по экономическим вопросам Сычева Екатерина Николаевна, ответственное л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ицо за заключение контракта старший специалист по закупкам– Бегунова Анна Геннадьевна, специалист по закупкам – Калмыкова Ксения Викторовна</w:t>
            </w:r>
          </w:p>
          <w:p w:rsidR="007D1919" w:rsidRPr="00DE0037" w:rsidRDefault="00F55B2A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Сычева Екатерина Николаевна</w:t>
            </w:r>
          </w:p>
          <w:p w:rsidR="007D1919" w:rsidRPr="00DE0037" w:rsidRDefault="00F55B2A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8-3435-334854</w:t>
            </w:r>
          </w:p>
          <w:p w:rsidR="00B31E73" w:rsidRPr="00DE0037" w:rsidRDefault="00F55B2A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oz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@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ntgb</w:t>
            </w:r>
            <w:proofErr w:type="spellEnd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</w:t>
            </w:r>
            <w:proofErr w:type="spellEnd"/>
          </w:p>
          <w:p w:rsidR="00B31E73" w:rsidRPr="00DE0037" w:rsidRDefault="00F55B2A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Сычева Екатерина Николаевна</w:t>
            </w:r>
          </w:p>
          <w:p w:rsidR="00B31E73" w:rsidRPr="00DE0037" w:rsidRDefault="00F55B2A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8-343-5334854</w:t>
            </w:r>
          </w:p>
          <w:p w:rsidR="00B31E73" w:rsidRPr="00DE0037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oz</w:t>
            </w: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@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ntgb</w:t>
            </w: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1.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ru</w:t>
            </w:r>
            <w:permEnd w:id="1"/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Способ определения поставщика (подрядчика, исполнителя)</w:t>
            </w:r>
          </w:p>
        </w:tc>
        <w:tc>
          <w:tcPr>
            <w:tcW w:w="5352" w:type="dxa"/>
          </w:tcPr>
          <w:p w:rsidR="00B31E73" w:rsidRPr="00765684" w:rsidRDefault="00F55B2A" w:rsidP="00B31E73">
            <w:pPr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5684">
              <w:rPr>
                <w:rFonts w:ascii="Liberation Serif" w:hAnsi="Liberation Serif" w:cs="Liberation Serif"/>
                <w:b/>
                <w:noProof/>
                <w:sz w:val="22"/>
                <w:szCs w:val="22"/>
                <w:lang w:val="en-US"/>
              </w:rPr>
              <w:t>электронный аукцион</w:t>
            </w:r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В соответствии с извещением о проведении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</w:tr>
      <w:tr w:rsidR="00DE0037" w:rsidTr="00DE0037">
        <w:tc>
          <w:tcPr>
            <w:tcW w:w="851" w:type="dxa"/>
            <w:shd w:val="clear" w:color="auto" w:fill="F2F2F2" w:themeFill="background1" w:themeFillShade="F2"/>
          </w:tcPr>
          <w:p w:rsidR="00DE0037" w:rsidRPr="00833471" w:rsidRDefault="00DE0037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DE0037" w:rsidRPr="00833471" w:rsidRDefault="00DE0037" w:rsidP="006976B1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и время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окончания срока подачи заявок участн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иков </w:t>
            </w:r>
            <w:r>
              <w:rPr>
                <w:b/>
                <w:noProof/>
              </w:rPr>
              <w:t>электронного аукциона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DE0037" w:rsidRPr="00742715" w:rsidRDefault="00DE0037" w:rsidP="007B1F77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24</w:t>
            </w:r>
            <w:r w:rsidRPr="00742715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.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12</w:t>
            </w:r>
            <w:r w:rsidRPr="00742715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.2020</w:t>
            </w:r>
          </w:p>
          <w:p w:rsidR="00DE0037" w:rsidRPr="00833471" w:rsidRDefault="00DE0037" w:rsidP="007B1F77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>12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 часов 00 минут (время местное)</w:t>
            </w:r>
          </w:p>
        </w:tc>
      </w:tr>
      <w:tr w:rsidR="00DE0037" w:rsidTr="00DE0037">
        <w:tc>
          <w:tcPr>
            <w:tcW w:w="851" w:type="dxa"/>
            <w:shd w:val="clear" w:color="auto" w:fill="F2F2F2" w:themeFill="background1" w:themeFillShade="F2"/>
          </w:tcPr>
          <w:p w:rsidR="00DE0037" w:rsidRPr="00833471" w:rsidRDefault="00DE0037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DE0037" w:rsidRPr="00833471" w:rsidRDefault="00DE0037" w:rsidP="00434349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окончания срока рассмотрения заявок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участников </w:t>
            </w:r>
            <w:r>
              <w:rPr>
                <w:b/>
                <w:noProof/>
              </w:rPr>
              <w:t>электронного аукциона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DE0037" w:rsidRPr="00833471" w:rsidRDefault="00DE0037" w:rsidP="007B1F77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25.12</w:t>
            </w: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.2020</w:t>
            </w:r>
          </w:p>
        </w:tc>
      </w:tr>
      <w:tr w:rsidR="00DE0037" w:rsidTr="00DE0037">
        <w:tc>
          <w:tcPr>
            <w:tcW w:w="851" w:type="dxa"/>
            <w:shd w:val="clear" w:color="auto" w:fill="F2F2F2" w:themeFill="background1" w:themeFillShade="F2"/>
          </w:tcPr>
          <w:p w:rsidR="00DE0037" w:rsidRPr="00833471" w:rsidRDefault="00DE003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DE0037" w:rsidRPr="00833471" w:rsidRDefault="00DE003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проведения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DE0037" w:rsidRPr="00742715" w:rsidRDefault="00DE0037" w:rsidP="007B1F77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28.12</w:t>
            </w:r>
            <w:r w:rsidRPr="00742715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.2020</w:t>
            </w:r>
          </w:p>
        </w:tc>
      </w:tr>
      <w:tr w:rsidR="007D1919" w:rsidTr="00DE0037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Место и порядок подачи заявок участников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</w:tr>
      <w:tr w:rsidR="007D1919" w:rsidTr="00DE0037">
        <w:tc>
          <w:tcPr>
            <w:tcW w:w="851" w:type="dxa"/>
            <w:vMerge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2"/>
            <w:shd w:val="clear" w:color="auto" w:fill="FFFFFF" w:themeFill="background1"/>
          </w:tcPr>
          <w:p w:rsidR="00B31E73" w:rsidRPr="00833471" w:rsidRDefault="00F55B2A" w:rsidP="002746A1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Место подачи </w:t>
            </w:r>
            <w:r w:rsidRPr="002746A1">
              <w:t xml:space="preserve">заявок участников </w:t>
            </w:r>
            <w:r w:rsidRPr="002746A1">
              <w:t>электронного аукциона</w:t>
            </w:r>
            <w:r w:rsidRPr="002746A1">
              <w:t>:</w:t>
            </w:r>
          </w:p>
          <w:p w:rsidR="00B31E73" w:rsidRPr="00833471" w:rsidRDefault="00F55B2A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- заявки направляются на адрес электронной площадки, на которой планируется проведение </w:t>
            </w:r>
            <w:r w:rsidRPr="002746A1"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</w:p>
          <w:p w:rsidR="00B31E73" w:rsidRPr="00833471" w:rsidRDefault="00F55B2A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Порядок подачи заявок участников </w:t>
            </w:r>
            <w:r w:rsidRPr="002746A1"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:</w:t>
            </w:r>
          </w:p>
          <w:p w:rsidR="00B31E73" w:rsidRPr="00833471" w:rsidRDefault="00F55B2A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подача заявок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участников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2746A1">
              <w:t>электронного аукциона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осуществляется только лицами, зарегистрированными в единой информационной системе и аккредитованными на электронной площадке;</w:t>
            </w:r>
          </w:p>
          <w:p w:rsidR="00B31E73" w:rsidRPr="00833471" w:rsidRDefault="00F55B2A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- участник </w:t>
            </w:r>
            <w:r w:rsidRPr="002746A1">
              <w:t>электронного а</w:t>
            </w:r>
            <w:r w:rsidRPr="002746A1">
              <w:t>укциона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вправе подать заявку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на участие в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процедуре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 любое время с момента размещения извещения о его проведении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до предусмотренных документацией </w:t>
            </w:r>
            <w:r w:rsidRPr="002746A1">
              <w:t>об электронном аукционе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даты и времени окончания срока подачи заявок на участие в таком аукционе;</w:t>
            </w:r>
          </w:p>
          <w:p w:rsidR="00B31E73" w:rsidRPr="00833471" w:rsidRDefault="00F55B2A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участник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электронного аукциона вправе подать только одну заявку на участие в таком аукционе;</w:t>
            </w:r>
          </w:p>
          <w:p w:rsidR="00B31E73" w:rsidRPr="00833471" w:rsidRDefault="00F55B2A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заявка на участие в аукционе должна состоять из двух частей;</w:t>
            </w:r>
          </w:p>
          <w:p w:rsidR="00B31E73" w:rsidRPr="00833471" w:rsidRDefault="00F55B2A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заявка на участие в аукционе, в описание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объекта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закупки которого в соответствии с пунктом 8 части 1 статьи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33 Закона о контрактной системе включается проектная документация,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3.1 и 5 статьи 66 Закона о конт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рактной системе. Указанные электронные документы подаются одновременно;</w:t>
            </w:r>
          </w:p>
          <w:p w:rsidR="00B31E73" w:rsidRPr="00833471" w:rsidRDefault="00F55B2A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заявка на участие в аукционе, направляемая участником аукциона, должна быть подписана усиленной квалифицированной электронной подписью лица, имеющего право действовать от имени участ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ника такого аукциона, и подана с использованием электронной площадки.</w:t>
            </w:r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Изменение и отзыв заявок на участие в аукционе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AutoHyphens w:val="0"/>
              <w:ind w:firstLine="2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 аукциона, подавший заявку на участие в таком аукционе, вправе отозвать данную заявку не позднее даты окончания срока подачи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заявок на участие в таком аукционе, направив об этом уведомление оператору электронной площадки.</w:t>
            </w:r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ПОРЯДОК ПРЕДОСТАВЛЕНИЯ УЧАСТНИКАМ АУКЦИОНА РАЗЪЯСНЕНИЙ ПОЛОЖЕНИЙ ОБ АУКЦИОНЕ</w:t>
            </w:r>
          </w:p>
        </w:tc>
      </w:tr>
      <w:tr w:rsidR="00DE0037" w:rsidTr="00DE0037">
        <w:tc>
          <w:tcPr>
            <w:tcW w:w="851" w:type="dxa"/>
            <w:shd w:val="clear" w:color="auto" w:fill="F2F2F2" w:themeFill="background1" w:themeFillShade="F2"/>
          </w:tcPr>
          <w:p w:rsidR="00DE0037" w:rsidRPr="00833471" w:rsidRDefault="00DE003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DE0037" w:rsidRPr="00833471" w:rsidRDefault="00DE003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начала предоставления участникам аукциона разъяснений положений документации об аукционе</w:t>
            </w:r>
          </w:p>
        </w:tc>
        <w:tc>
          <w:tcPr>
            <w:tcW w:w="5352" w:type="dxa"/>
          </w:tcPr>
          <w:p w:rsidR="00DE0037" w:rsidRPr="001C117D" w:rsidRDefault="00DE0037" w:rsidP="007B1F77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</w:p>
          <w:p w:rsidR="00DE0037" w:rsidRPr="00742715" w:rsidRDefault="00DE0037" w:rsidP="007B1F77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742715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6</w:t>
            </w:r>
            <w:r w:rsidRPr="00742715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.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12</w:t>
            </w:r>
            <w:r w:rsidRPr="00742715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.2020</w:t>
            </w:r>
          </w:p>
          <w:p w:rsidR="00DE0037" w:rsidRPr="00833471" w:rsidRDefault="00DE0037" w:rsidP="007B1F77">
            <w:pPr>
              <w:suppressLineNumbers/>
              <w:jc w:val="both"/>
              <w:rPr>
                <w:rFonts w:ascii="Liberation Serif" w:hAnsi="Liberation Serif" w:cs="Liberation Serif"/>
                <w:b/>
                <w:i/>
                <w:sz w:val="22"/>
                <w:szCs w:val="22"/>
                <w:u w:val="single"/>
              </w:rPr>
            </w:pPr>
          </w:p>
        </w:tc>
      </w:tr>
      <w:tr w:rsidR="00DE0037" w:rsidTr="00DE0037">
        <w:tc>
          <w:tcPr>
            <w:tcW w:w="851" w:type="dxa"/>
            <w:shd w:val="clear" w:color="auto" w:fill="F2F2F2" w:themeFill="background1" w:themeFillShade="F2"/>
          </w:tcPr>
          <w:p w:rsidR="00DE0037" w:rsidRPr="00833471" w:rsidRDefault="00DE0037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DE0037" w:rsidRPr="00833471" w:rsidRDefault="00DE0037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352" w:type="dxa"/>
          </w:tcPr>
          <w:p w:rsidR="00DE0037" w:rsidRPr="001C117D" w:rsidRDefault="00DE0037" w:rsidP="007B1F77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</w:p>
          <w:p w:rsidR="00DE0037" w:rsidRPr="00742715" w:rsidRDefault="00DE0037" w:rsidP="007B1F77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22.12</w:t>
            </w:r>
            <w:r w:rsidRPr="00742715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.2020</w:t>
            </w:r>
          </w:p>
          <w:p w:rsidR="00DE0037" w:rsidRPr="00833471" w:rsidRDefault="00DE0037" w:rsidP="007B1F77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D1919" w:rsidTr="00DE0037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8.3.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Порядок предоставления участникам аукциона разъяснений положений документации об аукционе</w:t>
            </w:r>
          </w:p>
        </w:tc>
      </w:tr>
      <w:tr w:rsidR="007D1919" w:rsidTr="00DE0037">
        <w:tc>
          <w:tcPr>
            <w:tcW w:w="851" w:type="dxa"/>
            <w:vMerge/>
          </w:tcPr>
          <w:p w:rsidR="00B31E73" w:rsidRPr="00833471" w:rsidRDefault="00F55B2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2"/>
          </w:tcPr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Любой участник электронного аукциона, зарегистрированный в единой информационной системе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на котор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ой планируется проведение такого аукциона, запрос о даче разъяснений положений документации о таком аукционе.</w:t>
            </w: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При этом участник такого аукциона вправе направить не более чем три запроса о даче разъяснений положений данной документации в отношении одного та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кого аукциона. </w:t>
            </w:r>
          </w:p>
          <w:p w:rsidR="00B31E73" w:rsidRPr="00833471" w:rsidRDefault="00F55B2A" w:rsidP="00B31E73">
            <w:pPr>
              <w:suppressLineNumbers/>
              <w:ind w:firstLine="2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аукционе, заказчик размещает в единой информационной системе разъяснения положений документации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об аукционе с указанием предмета запроса, но без указания участника такого аукциона, от которого поступил указанный запрос, при условии, что указанный запрос поступил заказчику не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позднее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чем за три дня до даты окончания срока подачи заявок на участие в 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аком аукционе.</w:t>
            </w:r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ОБЕСПЕЧЕНИЕ ЗАЯВКИ НА УЧАСТИЕ В АУКЦИОНЕ</w:t>
            </w:r>
          </w:p>
        </w:tc>
      </w:tr>
      <w:tr w:rsidR="007D1919" w:rsidTr="00DE0037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Размер обеспечения заявки на участие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аукционе</w:t>
            </w:r>
            <w:proofErr w:type="gramEnd"/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tbl>
            <w:tblPr>
              <w:tblStyle w:val="af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51"/>
            </w:tblGrid>
            <w:tr w:rsidR="007D1919" w:rsidTr="00D64865">
              <w:trPr>
                <w:trHeight w:val="1724"/>
              </w:trPr>
              <w:tc>
                <w:tcPr>
                  <w:tcW w:w="5151" w:type="dxa"/>
                </w:tcPr>
                <w:p w:rsidR="00B31E73" w:rsidRPr="00833471" w:rsidRDefault="00F55B2A" w:rsidP="00B31E73">
                  <w:pPr>
                    <w:suppressLineNumbers/>
                    <w:jc w:val="both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0,00 %</w:t>
                  </w:r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 от начальной (максимальной) цены контракта, что составляет </w:t>
                  </w: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 xml:space="preserve">0.00 </w:t>
                  </w:r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:rsidR="007D1919" w:rsidRPr="00833471" w:rsidRDefault="007D1919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B31E73" w:rsidRPr="00833471" w:rsidRDefault="00F55B2A" w:rsidP="00B31E73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4253"/>
        <w:gridCol w:w="5352"/>
      </w:tblGrid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КРАТКОЕ ИЗЛОЖЕНИЕ УСЛОВИЙ КОНТРАКТА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Наименование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объекта закупки</w:t>
            </w:r>
          </w:p>
        </w:tc>
        <w:tc>
          <w:tcPr>
            <w:tcW w:w="5352" w:type="dxa"/>
          </w:tcPr>
          <w:p w:rsidR="00DE0037" w:rsidRPr="00833471" w:rsidRDefault="00DE0037" w:rsidP="00DE0037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По</w:t>
            </w:r>
            <w:r>
              <w:rPr>
                <w:rFonts w:ascii="Liberation Serif" w:hAnsi="Liberation Serif" w:cs="Liberation Serif"/>
                <w:noProof/>
                <w:sz w:val="22"/>
                <w:szCs w:val="22"/>
              </w:rPr>
              <w:t>ст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авка товара ''Одежда одноразовая защитная (халаты, береты)''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»</w:t>
            </w:r>
          </w:p>
          <w:p w:rsidR="00DE0037" w:rsidRPr="00833471" w:rsidRDefault="00DE0037" w:rsidP="00DE0037">
            <w:pPr>
              <w:ind w:firstLine="68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>Детальное описание объекта закупки, содержится в Части II «Описание объекта закупки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Обоснование невозможности использования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стандартных показателей, требований, условных обозначений и терминологии, касающиеся технических и качественных характеристик объекта закупки и необходимости использования других показателей, требований, обозначений и терминологии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 требуется.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ебование о соответствии поставляемого товара изображению товара, на поставку которого заключается контракт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Требование не установлено.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Требование о соответствии поставляемого товара образцу или макету товара, на поставку которого заключается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контракт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Требование не установлено.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количестве товара, объеме выполняемых работ, оказываемых услуг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В соответствии с Частью II «Описание объекта закупки»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10.3.1.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Право заказчика, по согласованию с участником закупки, при заключении конт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ракта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Требование установлено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10.4.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месте доставки товара, месте выпо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лнения работ или оказания услуг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Свердловская область, г.Нижний Тагил, Максарева, 5, до места, больничная аптека, по указанию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Заказчиком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Срок поставки товара или завершения работы либо график оказания услуг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С момента</w:t>
            </w: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заключения по 30.04.2021 года, по заявке Заказчика, не чаще 2-х раз в месяц, в течение 5 суток после заявки, не позднее 14-00 часов дня поставки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1B678E">
            <w:pPr>
              <w:pStyle w:val="af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CB2">
              <w:rPr>
                <w:rFonts w:ascii="Liberation Serif" w:hAnsi="Liberation Serif" w:cs="Liberation Serif"/>
                <w:noProof/>
                <w:sz w:val="22"/>
                <w:szCs w:val="22"/>
              </w:rPr>
              <w:t>Начальная (</w:t>
            </w:r>
            <w:r w:rsidRPr="005F0CB2">
              <w:rPr>
                <w:rFonts w:ascii="Liberation Serif" w:hAnsi="Liberation Serif" w:cs="Liberation Serif"/>
                <w:sz w:val="22"/>
                <w:szCs w:val="22"/>
              </w:rPr>
              <w:t>максимальная) цена контракта (цена лота)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929</w:t>
            </w: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800,00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(Девятьсот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двадцать девять тысяч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восемьсот) руб. 00 коп.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8D300F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10.6.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893BEB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Формула цены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контракта</w:t>
            </w:r>
          </w:p>
        </w:tc>
        <w:tc>
          <w:tcPr>
            <w:tcW w:w="5352" w:type="dxa"/>
          </w:tcPr>
          <w:p w:rsidR="00B31E73" w:rsidRPr="00833471" w:rsidRDefault="00F55B2A" w:rsidP="00893BEB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е установлено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Оплата поставки товара, выполнения работы или оказания услуги / Оплата поставки товара, выполнения работы или оказания услуги по цене единицы товара, работы, услуги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соответствии с Частью III «Проект контракта»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10.7.1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аванса, устанавливаемый в соответствии с Законом о контрактной системе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0.00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%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10.8.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Средства бюджетных учреждений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10.9.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Обоснование начальной (максимальной) цены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контракта (начальных цен единиц товара, работы, услуги)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Обоснование начальной (максимальной) цены контракта (начальных цен единиц товара, работы, услуги) содержится в Части IV «Обоснование начальной (максимальной) цены контракта, начальных цен единиц товар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а, работы, услуги»</w:t>
            </w:r>
            <w:proofErr w:type="gramEnd"/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10.10.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валюте, используемой для формирования цены контракта и расчетов с поставщиками (подрядчиками, исполнителями)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Российский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убль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Порядок применения официального курса иностранной валюты к рублю Российской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 предусмотрен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Срок, в течение которого победитель такого аукциона или иной участник, с которым заключается контракт при уклонении победителя та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кого аукциона от заключения контракта, должен подписать контракт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Победитель аукциона или иной участник, с которым заключается контракт при уклонении победителя от подписания контракта, обязан подписать проект контракта в течение пяти дней с даты размещения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заказчиком на Официальном сайте Единой информационной системы в сфере закупок </w:t>
            </w:r>
            <w:proofErr w:type="spell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www.zakupki.gov.ru</w:t>
            </w:r>
            <w:proofErr w:type="spell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проекта контракта, контракта или в течение трех рабочих дней с даты размещения заказчиком в единой информационной системе в сфере закупок</w:t>
            </w:r>
            <w:proofErr w:type="gram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и на электронной пло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щадке документов, предусмотренных частью 5 статьи 83.2 Закона о контрактной системе.</w:t>
            </w:r>
          </w:p>
        </w:tc>
      </w:tr>
      <w:tr w:rsidR="007D1919" w:rsidTr="00B646C3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10.13.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Условия признания победителя такого аукциона или иного участника такого аукциона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уклонившимся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от заключения контракта </w:t>
            </w:r>
          </w:p>
        </w:tc>
      </w:tr>
      <w:tr w:rsidR="007D1919" w:rsidTr="00B646C3">
        <w:tc>
          <w:tcPr>
            <w:tcW w:w="851" w:type="dxa"/>
            <w:vMerge/>
          </w:tcPr>
          <w:p w:rsidR="00B31E73" w:rsidRPr="00833471" w:rsidRDefault="00F55B2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2"/>
          </w:tcPr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Победитель аукциона (за исключением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победителя, предусмотренного частью 14 статьи 83.2 Закона о контрактной системе) признается </w:t>
            </w:r>
            <w:proofErr w:type="gram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заказчиком</w:t>
            </w:r>
            <w:proofErr w:type="gram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уклонившимся от заключения контракта в случае, если в сроки, предусмотренные статьей 83.2.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Закона о контрактной системе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, он не направил заказчику проект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контракта, подписанный лицом, имеющим право действовать от имени такого победителя, или не направил протокол разногласий, предусмотренный частью 4 статьи 83.2 Закона о контрактной системе, или не исполнил требования, предусмотренные статьей 37 Закона о кон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трактной системе (в случае снижения при проведении электронного аукциона цены контракта на двадцать пять процентов и более от</w:t>
            </w:r>
            <w:proofErr w:type="gram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начальной (максимальной) цены контракта). </w:t>
            </w: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Участник аукциона, признанный победителем в соответствии с частью 14 статьи 83.2 Закона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о контрактной системе, считается уклонившимся от заключения контракта в случае неисполнения требований части 6 статьи 83.2 Закона о контрактной системе и (или) </w:t>
            </w:r>
            <w:proofErr w:type="spell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непредоставления</w:t>
            </w:r>
            <w:proofErr w:type="spell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обеспечения исполнения контракта либо неисполнения требования, предусмотренног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о статьей 37 Закона о контрактной системе, в случае подписания проекта контракта в соответствии с частью 3 статьи 83.2</w:t>
            </w:r>
            <w:proofErr w:type="gram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Закона о контрактной системе.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Возможность заказчика изменить условия контракта в соответствии с положениями Закона о контрактной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системе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pacing w:line="240" w:lineRule="exac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«Проект контракта»</w:t>
            </w:r>
          </w:p>
        </w:tc>
      </w:tr>
      <w:tr w:rsidR="007D1919" w:rsidTr="00B646C3">
        <w:trPr>
          <w:trHeight w:val="1779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10.15.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о контрактной системе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«Проект контракта»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ОБЕСПЕЧЕНИЕ ИСПОЛНЕНИЯ КОНТРАКТА, ОБЕСПЕЧЕНИЕ ГАРАНТИЙНЫХ ОБЯЗАТЕЛЬСТВ</w:t>
            </w:r>
          </w:p>
        </w:tc>
      </w:tr>
      <w:tr w:rsidR="007D1919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обеспечения исполнения контракта</w:t>
            </w:r>
          </w:p>
        </w:tc>
        <w:tc>
          <w:tcPr>
            <w:tcW w:w="5352" w:type="dxa"/>
          </w:tcPr>
          <w:p w:rsidR="00FC5BA1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  <w:p w:rsidR="00FC5BA1" w:rsidRPr="00833471" w:rsidRDefault="00F55B2A" w:rsidP="00FC5BA1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10,00 %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от цены контракта</w:t>
            </w:r>
          </w:p>
        </w:tc>
      </w:tr>
    </w:tbl>
    <w:p w:rsidR="00B31E73" w:rsidRPr="00833471" w:rsidRDefault="00F55B2A" w:rsidP="00B31E73">
      <w:pPr>
        <w:suppressLineNumbers/>
        <w:jc w:val="both"/>
        <w:rPr>
          <w:rFonts w:ascii="Liberation Serif" w:hAnsi="Liberation Serif" w:cs="Liberation Serif"/>
          <w:sz w:val="22"/>
          <w:szCs w:val="22"/>
          <w:lang w:val="en-US"/>
        </w:rPr>
      </w:pPr>
      <w:bookmarkStart w:id="4" w:name="OLE_LINK30"/>
      <w:bookmarkStart w:id="5" w:name="OLE_LINK31"/>
      <w:bookmarkStart w:id="6" w:name="OLE_LINK32"/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9605"/>
      </w:tblGrid>
      <w:tr w:rsidR="007D1919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11.1.1.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Срок и порядок предоставления обеспечения исполнения контракта</w:t>
            </w:r>
          </w:p>
        </w:tc>
      </w:tr>
      <w:tr w:rsidR="007D1919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Документы, подтверждающие предоставление обеспечения исполнения контракта, предоставляются победителем аукциона одновременно с подписанным проектом контракта 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(без подписи заказчика) в порядке и сроки, предусмотренные статьей 83.2 Закона о контрактной сист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еме для заключения контракта.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о контрактной системе. 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непредоставления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участником закупки, с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ходе исполнения контракта поставщик (подрядчик, исполнитель) вправе изменить спосо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7.2 и 7.3 статьи 96 Закона 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контрактной системе.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шению в порядке и случаях, которые предусмотрены частями 7.2 и 7.3 статьи 96 Закона о контрактной системе.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й системе, об обеспечении гарантийных обязательств не применяются в случае: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заключения контракта с участником закупки, который является казенным учреждением;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осуществления закупки услуги по предоставлению кредита;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заключения бюджетным учреждением,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государственным, муниципальным унитарными предприятиями контракта, предметом которого является выдача банковской гарантии.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услуги, которая на двадцать пять и более процентов ниже начальной суммы цен указанных единиц, такой участник предоставляет обеспечение исполнения контракта с учетом положений статьи 37 Закона 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контрактной системе, а также пункта 11.4 Части I «Общая часть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» документации об аукционе.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о контрактной системе (субъект малого предпринимательства, соц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иально ориентированная некоммерческая организация) освобождается от предоставления обеспечения исполнения контракта, в том числе </w:t>
            </w:r>
          </w:p>
          <w:p w:rsidR="00B31E73" w:rsidRPr="00833471" w:rsidRDefault="00F55B2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 учетом положений статьи 37 Закона о контрактной системе, об обеспечении гарантийных обязательств в случае предоставления так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им участником закупки информации, содержащейся в реестре контрактов, заключенных заказчиками, и подтверждающей исполнение таким участником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(без учета правопреемства) в течение трех лет до даты подачи заявки на участие в закупке трех контрактов, исполненных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без применения к такому участнику неустоек (штрафов, пеней).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мма цен таких контрактов должна составлять не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менее начальной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7D1919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11.1.2.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 к обеспечению исполнения контракта</w:t>
            </w:r>
          </w:p>
        </w:tc>
      </w:tr>
      <w:tr w:rsidR="007D1919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Способы обеспечения исполнения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контракта:</w:t>
            </w:r>
          </w:p>
          <w:p w:rsidR="00B31E73" w:rsidRPr="00833471" w:rsidRDefault="00F55B2A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банковская гарантия, выданная банком и соответствующая требованиям статьи 45 Закона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br/>
              <w:t xml:space="preserve">о контрактной системе, с учетом требований установленных Постановлением Правительства Российской Федерации от 8 ноября 2013 года №1005; </w:t>
            </w:r>
          </w:p>
          <w:p w:rsidR="00B31E73" w:rsidRPr="00833471" w:rsidRDefault="00F55B2A" w:rsidP="00B31E73">
            <w:pPr>
              <w:suppressLineNumbers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или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2) внесение денежных средств на указанный заказчиком счет, на котором в 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законодательством Российской Федерации учитываются операции со средствами, поступающими заказчику.</w:t>
            </w:r>
          </w:p>
          <w:p w:rsidR="00B31E73" w:rsidRPr="00833471" w:rsidRDefault="00F55B2A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Способ обеспечения исполнения контракта, срок действия банковской гар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антии определяются участником закупки, с которым заключается контракт, самостоятельно. </w:t>
            </w:r>
          </w:p>
          <w:p w:rsidR="00B31E73" w:rsidRPr="00833471" w:rsidRDefault="00F55B2A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Требования к банковской гарантии:</w:t>
            </w:r>
          </w:p>
          <w:p w:rsidR="00B31E73" w:rsidRPr="00833471" w:rsidRDefault="00F55B2A" w:rsidP="00B31E73">
            <w:pPr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качестве обеспечения исполнения контракта заказчиком принимаются банковские гарантии, выданные банками, соответствующими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требованиям, установленным Правительством Российской Федерации, и включенными в перечень, предусмотренный частью 1.2 статьи 45 Закона о контрактной системе.</w:t>
            </w:r>
          </w:p>
          <w:p w:rsidR="00B31E73" w:rsidRPr="00833471" w:rsidRDefault="00F55B2A" w:rsidP="00B31E73">
            <w:pPr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 оформляется в письменной форме на бумажном носителе или в форме электронного до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кумента с учетом требований, установленных законодательством Российской Федерации.</w:t>
            </w:r>
          </w:p>
          <w:p w:rsidR="00B31E73" w:rsidRPr="00833471" w:rsidRDefault="00F55B2A" w:rsidP="00B31E73">
            <w:pPr>
              <w:suppressLineNumbers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 должна быть безотзывной и должна содержать: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указание на Бенефициара;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 номер извещения о проведен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ии ау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кциона и предмет контракта, в обеспечение испол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нения которого выдана банковская гарантия;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сумму банковской гарантии, подлежащую уплате гарантом заказчику в случае неисполнения, ненадлежащего исполнения обязатель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ств пр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инципалом в соответствии с условиями контракта (сумма банковской гарантии должна бы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ть не менее суммы обеспечения, предусмотренной требованиями извещения и документации об аукционе);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4) обязательства принципала, надлежащее исполнение которых обеспечивается банковской гарантией;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5) условие, согласно которому исполнением обязательств гарант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 по банковской гарантии является фактическое поступление денежных сумм на счет, на котором в 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законодательством Российской Федерации учитываются операции со средствами, поступающими заказчику;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6) обязанность гаранта уплатить заказчику неуст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ойку в размере 0,1 процента денежной суммы, подлежащей уплате, за каждый день просрочки; 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7) 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действия банковской гарантии;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8) отлагательное условие, предусматривающее заключение договора предоставления банковской гарантии по обязательствам принципала,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возникшим из контракта при его заключении;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9) перечень документов, предоставляемых заказчиком банку одновременно с требованием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об осуществлении уплаты денежной суммы по банковской гарантии, установленный Постановлением Правительства РФ от 8 ноября 2013 г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ода № 1005;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10) условие о праве заказчика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кончания срока действия банковской гарантии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(если условие было предусмотрено извещением об осуществлении закупки, документацией о закупке)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  <w:proofErr w:type="gramEnd"/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11) условие о праве заказчика в случае ненадлежащего выполнения или невыполнения поставщиком (подрядчиком, исполните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лем) обязательств, обеспеченных банковской гарантией,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контракта, в размере це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ны контракта, уменьшенном на сумму, пропорциональную объему фактически исполненных поставщиком (подрядчиком, исполнителем) обязательств, предусмотренных контрактом и оплаченных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заказчиком, но не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превышающем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размер обеспечения исполнения контракта;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12) усло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предварительным извещением об этом гаранта;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13) условие о том, что расходы, возникающие 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связи с перечислением денежных средств гарантом по банковской гарантии, несет гарант.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Недопустимо включать в банковскую гарантию:</w:t>
            </w:r>
          </w:p>
          <w:p w:rsidR="00B31E73" w:rsidRPr="00833471" w:rsidRDefault="00F55B2A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положение о праве гаранта отказывать в удовлетворении требования заказчика о платеже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br/>
              <w:t xml:space="preserve">по банковской гарантии в случае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непредоставления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гаранту заказчиком уведомления о нарушении поставщиком (подрядчиком, исполнителем) условий контракта, гарантийных обязательств или расторжении контракта (за исключением случаев, когда направление такого уведомления предусмотрено условиями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контракта или законодательством Российской Федерации)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F55B2A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требования о предоставлении заказчиком гаранту отчета об исполнении контракта, гарантийных обязательств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требования о предоставлении заказчиком гаранту одновременно с требованием об осуществлении уплаты денежной суммы по банковской гарантии документов, не включенных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в перечень документов, представляемых заказчиком банку одновременно с требованием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об осуще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ствлении уплаты денежной суммы по банковской гарантии, утвержденный Постановлением Правительства Российской Федерации от 8 ноября 2013 года № 1005;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требования о представлении заказчиком гаранту судебных актов, подтверждающих неисполнение принципалом обяз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ательств, обеспечиваемых банковской гарантией.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банковской гарантии обязательно наличие нумерации на всех листах, которые должны быть прошиты, подписаны и скреплены печатью гаранта, в случае ее оформления в письменной форме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 на бумажном носителе на неско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льких листах.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гарантия, используемая для целей Закона о контрактной системе,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нформационной системе.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Основанием для отказа в принятии банковской гарантии заказчиком является: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отсутствие информации о банковской гарантии в реестре банковских гарантий;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2) несоответствие банковской гарантии условиям, указанным в частях 2 и 3 статьи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45 Закона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 контрактной системе;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 несоответствие банковской гарантии требованиям, содержащимся в извещении об осуществлении закупки, документации об аукционе.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Требования к обеспечению исполнения контракта в виде внесения денежных средств на счет, указа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нный заказчиком: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денежные средства, вносимые в качестве обеспечения исполнения контракта, должны быть перечислены на счет заказчика, в сумме, не менее размера обеспечения исполнения контракта, установленного в извещении и документации об аукционе;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де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нежные средства, внесенные в качестве обеспечения исполнения контракта, в том числе часть этих денежных средств в случае уменьшения размера обеспечения исполнения контракта в соответствии с частями 7, 7.1 и 7.2 статьи 96 Закона о контрактной системе, подле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жат возврату в срок, не превышающий тридцать дней с даты исполнения исполнителем обязательств, предусмотренных контрактом, а в случае установления ограничения, предусмотренного частью 3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статьи 30 Закона, в срок, не превышающий пятнадцать дней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 даты исполн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ения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исполнителем обязательств, предусмотренных контрактом;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денежные средства возвращаются на счет поставщика (исполнителя, подрядчика).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Факт внесения денежных сре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дств в к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ачестве обеспечения исполнения контракта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lastRenderedPageBreak/>
              <w:t>подтверждается в форме электронного доку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мента: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платежным поручением с отметкой банка об оплате или;</w:t>
            </w:r>
          </w:p>
          <w:p w:rsidR="00B31E73" w:rsidRPr="00833471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выпиской из банка (в случае, если перевод денежных средств осуществлялся при помощи системы «Банк-клиент»).</w:t>
            </w:r>
          </w:p>
          <w:p w:rsidR="00B31E73" w:rsidRPr="00153F7B" w:rsidRDefault="00F55B2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Р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еквизиты счета Заказчика для перечисления денежных сре</w:t>
            </w:r>
            <w:proofErr w:type="gramStart"/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дств в к</w:t>
            </w:r>
            <w:proofErr w:type="gramEnd"/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ачестве обеспечения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исполнения контракта:</w:t>
            </w:r>
          </w:p>
          <w:p w:rsidR="00D64865" w:rsidRDefault="00F55B2A" w:rsidP="00D64865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Наименов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ание получателя:</w:t>
            </w:r>
          </w:p>
          <w:p w:rsidR="00B72276" w:rsidRDefault="00F55B2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/>
                <w:b/>
                <w:sz w:val="22"/>
                <w:szCs w:val="22"/>
              </w:rPr>
              <w:t xml:space="preserve">Министерство финансов Свердловской области 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ГБУЗ СО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''ГБ № 1 г. Нижний Тагил'', л/с 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23013001070</w:t>
            </w:r>
            <w:r w:rsidRPr="00DE0037">
              <w:rPr>
                <w:rFonts w:ascii="Liberation Serif" w:hAnsi="Liberation Serif" w:cs="Liberation Serif"/>
                <w:b/>
                <w:sz w:val="22"/>
                <w:szCs w:val="22"/>
              </w:rPr>
              <w:t>)</w:t>
            </w:r>
          </w:p>
          <w:p w:rsidR="00B72276" w:rsidRPr="00153F7B" w:rsidRDefault="00F55B2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ИНН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6667003713</w:t>
            </w:r>
          </w:p>
          <w:p w:rsidR="00B72276" w:rsidRPr="00153F7B" w:rsidRDefault="00F55B2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КПП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662301001</w:t>
            </w:r>
          </w:p>
          <w:p w:rsidR="00B72276" w:rsidRDefault="00F55B2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БИК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046577001</w:t>
            </w:r>
          </w:p>
          <w:p w:rsidR="00B72276" w:rsidRPr="00DE0037" w:rsidRDefault="00F55B2A" w:rsidP="00B72276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Расчетный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счет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40601810165773000001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УРАЛЬСКОЕ ГУ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БАНКА РОССИИ</w:t>
            </w:r>
          </w:p>
          <w:p w:rsidR="00B72276" w:rsidRDefault="00F55B2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Лицевой счет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23013001070</w:t>
            </w:r>
          </w:p>
          <w:p w:rsidR="005D11A7" w:rsidRPr="00833471" w:rsidRDefault="00F55B2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7D1919" w:rsidRPr="00833471" w:rsidRDefault="007D1919" w:rsidP="00B31E73">
      <w:pPr>
        <w:suppressLineNumbers/>
        <w:jc w:val="both"/>
        <w:rPr>
          <w:rFonts w:ascii="Liberation Serif" w:hAnsi="Liberation Serif" w:cs="Liberation Serif"/>
          <w:sz w:val="22"/>
          <w:szCs w:val="22"/>
          <w:lang w:val="en-U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4253"/>
        <w:gridCol w:w="5351"/>
      </w:tblGrid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банковском сопровождении контракта (в случаях, предусмотренных ст. 35 Закона о контрактной системе)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предусмотрено</w:t>
            </w:r>
          </w:p>
        </w:tc>
      </w:tr>
    </w:tbl>
    <w:p w:rsidR="00B31E73" w:rsidRPr="00833471" w:rsidRDefault="00F55B2A" w:rsidP="00B31E73">
      <w:pPr>
        <w:keepNext/>
        <w:keepLines/>
        <w:suppressLineNumbers/>
        <w:rPr>
          <w:rFonts w:ascii="Liberation Serif" w:hAnsi="Liberation Serif" w:cs="Liberation Serif"/>
          <w:b/>
          <w:kern w:val="1"/>
          <w:sz w:val="22"/>
          <w:szCs w:val="22"/>
          <w:lang w:val="en-U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4253"/>
        <w:gridCol w:w="5351"/>
      </w:tblGrid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обеспечения гарантийных обязательств</w:t>
            </w:r>
          </w:p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</w:tcPr>
          <w:p w:rsidR="00B31E73" w:rsidRPr="00833471" w:rsidRDefault="00F55B2A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установлено.</w:t>
            </w:r>
          </w:p>
        </w:tc>
      </w:tr>
    </w:tbl>
    <w:p w:rsidR="00B31E73" w:rsidRPr="00833471" w:rsidRDefault="00F55B2A" w:rsidP="00B31E73">
      <w:pPr>
        <w:rPr>
          <w:rFonts w:ascii="Liberation Serif" w:hAnsi="Liberation Serif" w:cs="Liberation Serif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4253"/>
        <w:gridCol w:w="5330"/>
      </w:tblGrid>
      <w:tr w:rsidR="007D1919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11.4.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Антидемпинговые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меры</w:t>
            </w:r>
          </w:p>
        </w:tc>
      </w:tr>
      <w:tr w:rsidR="007D1919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F55B2A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В случае</w:t>
            </w:r>
            <w:proofErr w:type="gramStart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,</w:t>
            </w:r>
            <w:proofErr w:type="gramEnd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если начальная (максимальная) цена контракта составляет 15 млн. рублей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  <w:t>и менее:</w:t>
            </w:r>
          </w:p>
          <w:p w:rsidR="00B31E73" w:rsidRPr="00833471" w:rsidRDefault="00F55B2A" w:rsidP="00B547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контракта в размере, превышающем в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полтора раза размер обеспечения исполнения конт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ракта, указанный в аукционной документации, но не менее чем в размере аванса (если контрактом предусмотрена выплата аванса), или информации, подтверждающей добросовестность такого участника на дату подачи заявки, с одновременным предоставлением таким участ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ником обеспечения исполнения контракта в размере обеспечения исполнения контракта, указанном в документации о закупке.</w:t>
            </w:r>
          </w:p>
          <w:p w:rsidR="00B31E73" w:rsidRPr="00833471" w:rsidRDefault="00F55B2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 информации, подтверждающей добросовестность участника закупки, относится информация, содержащаяся в реестре контрактов, заключенных зак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азчиками, и подтверждающая исполнение таким участником в течение трех лет до даты подачи заявки на участие в закупке трех контрактов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(с учетом правопреемства), исполненных без применения к такому участнику неустоек (штрафов, пеней). При этом цена одного 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 таких контрактов должна составлять не менее чем двадцать процентов начальной (максимальной) цены контракта, указанной в извещении об осуществлении закупки и документации о закупке.</w:t>
            </w:r>
          </w:p>
          <w:p w:rsidR="00B31E73" w:rsidRPr="00833471" w:rsidRDefault="00F55B2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Информация, подтверждающая добросовестность участника закупки, предоставл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яется участником аукциона при направлении заказчику подписанного проекта контракта.</w:t>
            </w:r>
          </w:p>
          <w:p w:rsidR="00B31E73" w:rsidRPr="00833471" w:rsidRDefault="00F55B2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Обеспечение, предоставляется участником закупки, с которым заключается контракт, до его заключения. Участник закупки, не выполнивший данного требования, признается уклонивш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имся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от заключения контракта.</w:t>
            </w:r>
          </w:p>
          <w:p w:rsidR="00B31E73" w:rsidRPr="00833471" w:rsidRDefault="00F55B2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признания победителя аукциона уклонившимся от заключения контракта на участника закупки, с которым в соответствии с положениями Закона о контрактной системе заключается контракт, распространяются настоящие требования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полном объеме.</w:t>
            </w:r>
            <w:proofErr w:type="gramEnd"/>
          </w:p>
          <w:p w:rsidR="00B31E73" w:rsidRPr="00833471" w:rsidRDefault="00F55B2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В случае</w:t>
            </w:r>
            <w:proofErr w:type="gramStart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,</w:t>
            </w:r>
            <w:proofErr w:type="gramEnd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если начальная (максимальная) цена контракта составляет более 15 млн. рублей:</w:t>
            </w:r>
          </w:p>
          <w:p w:rsidR="00B31E73" w:rsidRPr="00833471" w:rsidRDefault="00F55B2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Если при проведении аукциона участником закупки, с которым заключается контракт, предложена цена контракта, которая на двадцать пять и более процентов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ниже начальной (максимальной) цены контракта, либо предложена сумма цен единиц товара, работы, услуги, которая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беспечения исполнения контракта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в размере, превышающем в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полтора раза размер обеспечения исполнения контракта, указанный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в документации о проведен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ии ау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кциона, но не менее чем в размере аванса (если контрактом предусмотрена выплата аванса), при невыполнен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ии таким участником, признанным победителем аукциона, данного требования контракт с таким участником не заключается и он признается уклонившимся от заключения контракта.</w:t>
            </w:r>
          </w:p>
          <w:p w:rsidR="00B31E73" w:rsidRPr="00833471" w:rsidRDefault="00F55B2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>Если предметом контракта, для заключения которого проводится аукцион, является постав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 xml:space="preserve">ка товара, необходимого для нормального жизнеобеспечения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участник закупки, предлож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ивший цену контракта, сумму цен единиц товара на двадцать пять и более процентов ниже начальной (максимальной) цены контракта, начальной суммы цен единиц товара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которая на двадцать пять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и более процентов ниже начальной (максимальной) цены контракта,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>наряду с требованиями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предусмотренными статьей 37 Закона о контрактной системе, обязан представить заказчику обоснование предлагаемых цены контракта, суммы цен единиц товара, которое может включать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в себя гарантийное письмо от производителя с указанием це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 и количества поставляемого товара (за исключением случая, если количество поставляемых товаров невозможно определить), документы, подтверждающие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наличие товара у участника закупки, иные документы и расчеты, подтверждающие возможность участника закупки 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существить поставку товара по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предлагаемым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цене, сумме цен единиц товара.</w:t>
            </w:r>
          </w:p>
          <w:p w:rsidR="00B31E73" w:rsidRPr="00833471" w:rsidRDefault="00F55B2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271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ru-RU"/>
              </w:rPr>
              <w:t>Антидемпинговые меры не применяются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в случае, если при осуществлении закупок лекарственных препаратов, которые включены в утвержденный Правительством Российской Федерации перечень жи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зненно необходимых и важнейших лекарственных препаратов, участником закупки, с которым заключается контракт, предложена цена всех закупаемых лекарственных препаратов, сниженная не более чем на двадцать пять процентов относительно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br/>
              <w:t>их зарегистрированной в с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оответствии с законодательством об обращении лекарственных средств предельной отпускной цены;</w:t>
            </w:r>
            <w:proofErr w:type="gramEnd"/>
          </w:p>
          <w:p w:rsidR="00B31E73" w:rsidRPr="00833471" w:rsidRDefault="00F55B2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Выплата аванса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 исполнении контракта, заключенного с участником закупки, указанным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в части 1 или 2 статьи 37 Закона о контрактной системе,</w:t>
            </w: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не допускается.</w:t>
            </w:r>
          </w:p>
          <w:p w:rsidR="00B31E73" w:rsidRPr="00833471" w:rsidRDefault="00F55B2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спечение, предоставляется участником закупки, с которым заключается контракт, до его заключения. Участник закупки, не выполнивший данного требования, признается уклонившимся от заключения контракта.</w:t>
            </w:r>
          </w:p>
          <w:p w:rsidR="00B31E73" w:rsidRPr="00833471" w:rsidRDefault="00F55B2A" w:rsidP="00B31E73">
            <w:pPr>
              <w:ind w:firstLine="407"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признания победителя аукциона уклонившимся от за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ключения контракта на участника закупки, с которым в соответствии с положениями Закона о контрактной системе заключается контракт, распространяются настоящие требования полном объеме.</w:t>
            </w:r>
            <w:proofErr w:type="gramEnd"/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</w:t>
            </w:r>
          </w:p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ТРЕБОВАНИЯ, ПРЕДЪЯВЛЯЕМЫЕ К УЧАСТНИКАМ АУКЦИОНА И ИСЧЕРПЫВАЮЩИЙ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ПЕРЕЧЕНЬ ДОКУМЕНТОВ, КОТОРЫЕ ДОЛЖНЫ БЫТЬ ПРЕДСТАВЛЕНЫ УЧАСТНИКАМИ АУКЦИОНА, УСЛОВИЯ ПРИВЛЕЧЕНИЯ К ИСПОЛНЕНИЮ КОНТРАКТА СУБПОДРЯДЧИКОВ, СОИСПОЛНИТЕЛЕЙ</w:t>
            </w:r>
          </w:p>
        </w:tc>
      </w:tr>
      <w:tr w:rsidR="007D1919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Требования, предъявляемые к участникам закупки</w:t>
            </w:r>
          </w:p>
        </w:tc>
      </w:tr>
      <w:tr w:rsidR="007D1919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F55B2A" w:rsidP="00B31E73">
            <w:pPr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непроведение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ликвидации участника закупки 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B31E73" w:rsidRPr="00833471" w:rsidRDefault="00F55B2A" w:rsidP="00B31E73">
            <w:pPr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неприостановление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деятельности участника за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B31E73" w:rsidRPr="00833471" w:rsidRDefault="00F55B2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- отсутствие у участника закупки недоимки по налогам, сборам, задолженности по иным обязательным платежам в бюджет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 закупки считается со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указанных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сполнителя) не принято;</w:t>
            </w:r>
          </w:p>
          <w:p w:rsidR="00B31E73" w:rsidRPr="00833471" w:rsidRDefault="00F55B2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- 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ие в отношении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акупки, и административного наказания в виде дисквалификации;</w:t>
            </w:r>
          </w:p>
          <w:p w:rsidR="00B31E73" w:rsidRPr="00833471" w:rsidRDefault="00F55B2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B31E73" w:rsidRPr="00833471" w:rsidRDefault="00F55B2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отсутствие между участником закупки и заказчиком конфликта интересов, под которым понимаются случаи, при которых руководитель заказчика,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выгодоприобретателями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 единоличным исполнительным органом хозяйственного общества (директором, гене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предприятия либо иными органами управления юридичес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 детьми, дедушкой, бабушкой и внуками), полнородными и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неполнородными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</w:p>
          <w:p w:rsidR="00B31E73" w:rsidRPr="00833471" w:rsidRDefault="00F55B2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Под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выгодоприобретателями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понимаются физические лица, владеющие напрямую 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:rsidR="00B31E73" w:rsidRPr="00833471" w:rsidRDefault="00F55B2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участник закупки не являе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тся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офшорной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компанией;</w:t>
            </w:r>
          </w:p>
          <w:p w:rsidR="00B31E73" w:rsidRPr="00833471" w:rsidRDefault="00F55B2A" w:rsidP="00B31E73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отсутствие у участника закупки ограничений для участия в закупках, установленных законодательством Российской Федерации;</w:t>
            </w:r>
          </w:p>
          <w:p w:rsidR="00CA675A" w:rsidRPr="00DE0037" w:rsidRDefault="00F55B2A" w:rsidP="009D1EED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CA675A" w:rsidRPr="00DE0037" w:rsidRDefault="00F55B2A" w:rsidP="00C56A0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9D1EED">
            <w:pPr>
              <w:suppressAutoHyphens w:val="0"/>
              <w:jc w:val="both"/>
              <w:rPr>
                <w:rFonts w:ascii="Liberation Serif" w:hAnsi="Liberation Serif" w:cs="Liberation Serif"/>
                <w:i/>
                <w:sz w:val="22"/>
                <w:szCs w:val="22"/>
                <w:lang w:eastAsia="ru-RU"/>
              </w:rPr>
            </w:pP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Требование об отсутствии в реестре недобросовестных поставщиков информации об участнике закупки,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том числе информации об учредителях, о членах коллегиального исполнительного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органа, лице, исполняющем функции единоличного исполнительного органа участника закупки - юридического лица</w:t>
            </w:r>
          </w:p>
        </w:tc>
        <w:tc>
          <w:tcPr>
            <w:tcW w:w="5330" w:type="dxa"/>
          </w:tcPr>
          <w:p w:rsidR="00B31E73" w:rsidRPr="00DE0037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Установлено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отсутствии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реестре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недобросовестных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поставщиков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подрядчиков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исполнителей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информации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участнике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закупки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юридическом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лице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том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числе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информации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учредителях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членах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коллегиального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исполнительного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органа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лице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исполняющем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функции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единоличного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исполнительного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органа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участника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ки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Дополнительные требования, установленные Правительством Российской Федерации к участникам закупок отдельных видов товаров, работ, услуг</w:t>
            </w:r>
          </w:p>
        </w:tc>
        <w:tc>
          <w:tcPr>
            <w:tcW w:w="5330" w:type="dxa"/>
          </w:tcPr>
          <w:p w:rsidR="00B31E73" w:rsidRPr="00833471" w:rsidRDefault="00F55B2A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Не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установлены</w:t>
            </w:r>
            <w:proofErr w:type="gramEnd"/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12.1.2.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Перечень документов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3"/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, которые подтверждают соответствие участников закупок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дополнительным требованиям, указанным в п. 12.1.2. настоящей документации, установленный Правительством Российской Федерации</w:t>
            </w:r>
          </w:p>
        </w:tc>
        <w:tc>
          <w:tcPr>
            <w:tcW w:w="5330" w:type="dxa"/>
          </w:tcPr>
          <w:p w:rsidR="00B31E73" w:rsidRPr="00833471" w:rsidRDefault="00F55B2A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требуется</w:t>
            </w:r>
          </w:p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</w:p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Требования в соответствии со статьей 30 Закона о контрактной системе</w:t>
            </w:r>
          </w:p>
        </w:tc>
        <w:tc>
          <w:tcPr>
            <w:tcW w:w="5330" w:type="dxa"/>
          </w:tcPr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Участниками закупки могут быть только субъекты малого предпринимательства, социально ориентированные некоммерческие организации.</w:t>
            </w: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Участники закупок, являющиеся субъектами малого предпринимательства, должны соответствовать требованиям, установленным статьей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4 Федерального закона от 24.07.2007 № 209-ФЗ «О развитии малого и среднего предпринимательства в Российской Федерации».</w:t>
            </w: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если участником закупки является социально ориентированная некоммерческая организация, данная организация должна осуществлять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соответствии с учредительными документами виды деятельности, предусмотренные пунктом 1 статьи 31.1 Федерального закона от 12 января 1996 года № 7 ФЗ «О некоммерческих организациях».</w:t>
            </w:r>
          </w:p>
          <w:p w:rsidR="007D1919" w:rsidRPr="00833471" w:rsidRDefault="007D1919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Привлечение к исполнению контракта субподрядчиков,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330" w:type="dxa"/>
          </w:tcPr>
          <w:p w:rsidR="00B31E73" w:rsidRPr="00833471" w:rsidRDefault="00F55B2A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установлено</w:t>
            </w: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 К СОДЕРЖАНИЮ, СОСТАВУ ЗАЯВКИ НА УЧАСТИЕ В АУКЦИОНЕ</w:t>
            </w: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Первая часть заявки на участие в аукционе</w:t>
            </w:r>
          </w:p>
        </w:tc>
        <w:tc>
          <w:tcPr>
            <w:tcW w:w="851" w:type="dxa"/>
            <w:shd w:val="clear" w:color="auto" w:fill="FFFFFF"/>
          </w:tcPr>
          <w:p w:rsidR="00B31E73" w:rsidRPr="00DE0037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Первая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часть заявки на участие в электронном аукционе должна содержать:</w:t>
            </w:r>
          </w:p>
          <w:p w:rsidR="007D1919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1)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нию по результатам проведения электронного аукциона (такое согласие дается с применением программно-аппаратных средств электронной площадки);</w:t>
            </w:r>
          </w:p>
          <w:p w:rsidR="007D1919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lastRenderedPageBreak/>
              <w:t>2) наименование страны происхождения товара;</w:t>
            </w:r>
          </w:p>
          <w:p w:rsidR="007D1919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3) конкретные показатели товара, соответствующие значениям, установле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нным в документации об электронном аукционе, и указание на товарный знак (при наличии).Информация,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ия на товарный знак или в случае, если участник закупки предлагает товар, который обозначен товарным знаком, отличным от товарного знака, указанного</w:t>
            </w:r>
            <w:proofErr w:type="gramEnd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в документации об электронном аукционе.</w:t>
            </w:r>
          </w:p>
          <w:p w:rsidR="00B31E73" w:rsidRPr="00DE0037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13.2.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Вторая часть заявки на участие в аукционе</w:t>
            </w:r>
          </w:p>
        </w:tc>
        <w:tc>
          <w:tcPr>
            <w:tcW w:w="851" w:type="dxa"/>
            <w:shd w:val="clear" w:color="auto" w:fill="FFFFFF"/>
          </w:tcPr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Вторая часть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заявки на участие в настоящем аукционе должна содержать:</w:t>
            </w: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наименование, фирменное наименование (при наличии), место нахождения (для юридического лица), почтовый адрес участника такого аукциона, фамилия, имя, отчество (при наличии), паспортные данные, мест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жительства (для физического лица), номер контактного телефона,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тельщика участника такого аукциона (для иностранного лица), идентификационный номер налогоплательщика (при наличии) учредителей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 членов коллегиального исполнительного органа, лица, исполняющего функции единоличного исполнительного органа участника такого 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укциона;</w:t>
            </w: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решение об одобрении или о совершении крупной сделки либо копия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ами Российской Федерации и (или)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аукционе, обеспечения исполнения контракта является крупной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сделкой;</w:t>
            </w:r>
          </w:p>
          <w:p w:rsidR="00B31E73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декларация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 соответствии участника такого аукциона требованиям, установленным пу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нктами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3 - 9 части 1 статьи 31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Закона о контрактной системе (указанная декларация предоставляется с использованием программно-аппаратных средств электронной площадки);</w:t>
            </w:r>
          </w:p>
          <w:p w:rsidR="00F13659" w:rsidRDefault="00F55B2A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7" w:name="_GoBack"/>
            <w:bookmarkEnd w:id="7"/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- декларация о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принадлежности участника аукциона к субъектам малого предпринимательства или социально ориентированным некоммерческим организациям (указанная декларация предоставляется с использованием программно-аппаратных средств электронной площадки).</w:t>
            </w:r>
          </w:p>
          <w:p w:rsidR="00DE0037" w:rsidRDefault="00F55B2A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Основание: ст.30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Федерального закона от 05.04.2013 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№44-ФЗ «О контрактной системе в сфере закупок товаров, работ, услуг для обеспечения государственных и муниципальных нужд</w:t>
            </w:r>
            <w:proofErr w:type="gramStart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».;</w:t>
            </w:r>
            <w:proofErr w:type="gramEnd"/>
          </w:p>
          <w:p w:rsidR="007D1919" w:rsidRPr="00DE0037" w:rsidRDefault="00F55B2A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- копию действующего регистрационного удостоверения, выданного соответствующими уполномоченными Фе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деральными органами исполнительной власти, с приложениями</w:t>
            </w:r>
            <w:proofErr w:type="gramStart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proofErr w:type="gramStart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случае наличия приложений) на товар, подлежащий поставке по контракту, указанный в Описании объекта закупки и для которого наличие данного документа является обязательным в соответствии с требов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аниями, установленными в Российской Федерации;</w:t>
            </w:r>
          </w:p>
          <w:p w:rsidR="007D1919" w:rsidRPr="00DE0037" w:rsidRDefault="007D1919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D1919" w:rsidRPr="00DE0037" w:rsidRDefault="00F55B2A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Основание:</w:t>
            </w:r>
          </w:p>
          <w:p w:rsidR="007D1919" w:rsidRPr="00DE0037" w:rsidRDefault="007D1919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D1919" w:rsidRPr="00DE0037" w:rsidRDefault="00F55B2A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ст. 38 Федерального закона РФ от 21.11.2011 № 323-ФЗ «Об основах охраны здоровья граждан»;</w:t>
            </w:r>
          </w:p>
          <w:p w:rsidR="007D1919" w:rsidRPr="00DE0037" w:rsidRDefault="00F55B2A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Постановление Правительства Российской Федерации от 27.12.2012 № 1416 «Об утверждении правил государствен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ной регистрации медицинских изделий».</w:t>
            </w:r>
          </w:p>
          <w:p w:rsidR="00502B7D" w:rsidRDefault="00F55B2A" w:rsidP="00502B7D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97D46" w:rsidRPr="00DE0037" w:rsidRDefault="00F55B2A" w:rsidP="00572FC0">
            <w:pPr>
              <w:suppressAutoHyphens w:val="0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984712" w:rsidRPr="006402B0" w:rsidRDefault="00F55B2A" w:rsidP="00984712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b/>
                <w:sz w:val="22"/>
                <w:szCs w:val="22"/>
                <w:u w:val="single"/>
              </w:rPr>
            </w:pPr>
            <w:r w:rsidRPr="00DE0037">
              <w:rPr>
                <w:rFonts w:ascii="Liberation Serif" w:hAnsi="Liberation Serif" w:cs="Liberation Serif"/>
                <w:b/>
                <w:sz w:val="22"/>
                <w:szCs w:val="22"/>
                <w:u w:val="single"/>
              </w:rPr>
              <w:t xml:space="preserve">Документы, подтверждающие соответствие участника и (или) </w:t>
            </w:r>
            <w:proofErr w:type="gramStart"/>
            <w:r w:rsidRPr="00DE0037">
              <w:rPr>
                <w:rFonts w:ascii="Liberation Serif" w:hAnsi="Liberation Serif" w:cs="Liberation Serif"/>
                <w:b/>
                <w:sz w:val="22"/>
                <w:szCs w:val="22"/>
                <w:u w:val="single"/>
              </w:rPr>
              <w:t>предлагаемых</w:t>
            </w:r>
            <w:proofErr w:type="gramEnd"/>
            <w:r w:rsidRPr="00DE0037">
              <w:rPr>
                <w:rFonts w:ascii="Liberation Serif" w:hAnsi="Liberation Serif" w:cs="Liberation Serif"/>
                <w:b/>
                <w:sz w:val="22"/>
                <w:szCs w:val="22"/>
                <w:u w:val="single"/>
              </w:rPr>
              <w:t xml:space="preserve"> им товара, работы или услуги условиям, запретам и ограничениям, установленным заказчиком в соответствии со статьей 14 Федерального закона 05.04.20</w:t>
            </w:r>
            <w:r w:rsidRPr="00DE0037">
              <w:rPr>
                <w:rFonts w:ascii="Liberation Serif" w:hAnsi="Liberation Serif" w:cs="Liberation Serif"/>
                <w:b/>
                <w:sz w:val="22"/>
                <w:szCs w:val="22"/>
                <w:u w:val="single"/>
              </w:rPr>
              <w:t>13 № 44-ФЗ:</w:t>
            </w:r>
          </w:p>
          <w:p w:rsidR="00A230E9" w:rsidRPr="00DE0037" w:rsidRDefault="00F55B2A" w:rsidP="00984712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выписка из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реестра российской промышленной продукции с указанием номера реестровой записи, а также информации о совокупном количестве баллов за выполнение технологических операций (условий) на территории Российской Федерации, если такое предусм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отрено постановлением Правительства Российской Федерации от 17 июля 2015 г. №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</w:t>
            </w:r>
            <w:proofErr w:type="gramEnd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(условий).</w:t>
            </w:r>
          </w:p>
          <w:p w:rsidR="007D1919" w:rsidRPr="00DE0037" w:rsidRDefault="007D1919" w:rsidP="00984712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D1919" w:rsidRPr="00DE0037" w:rsidRDefault="00F55B2A" w:rsidP="00984712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или</w:t>
            </w:r>
          </w:p>
          <w:p w:rsidR="007D1919" w:rsidRPr="00DE0037" w:rsidRDefault="007D1919" w:rsidP="00984712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D1919" w:rsidRPr="00DE0037" w:rsidRDefault="00F55B2A" w:rsidP="00984712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Выписка из реестра евразийской промышленной продукции с указанием номера реестровой записи, а также информации о совокупном количестве баллов за выполнение технологических операций (условий) на территории Российской Федерации, если такое 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предусмотрено постановлением Правительства Российской Федерации от 17 июля 2015 г. №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пераций</w:t>
            </w:r>
            <w:proofErr w:type="gramEnd"/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(условий).</w:t>
            </w:r>
          </w:p>
        </w:tc>
      </w:tr>
      <w:tr w:rsidR="007D1919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13.3.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Инструкция по заполнению заявки на участие в аукционе</w:t>
            </w:r>
          </w:p>
        </w:tc>
      </w:tr>
      <w:tr w:rsidR="007D1919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Инструкция по заполнению первой части заявки приложена отдельным файлом «Инструкция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по заполнению заявки на участие в закупке» и является неотъемлемой частью настоящей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документации.</w:t>
            </w: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Типовая форма заявки на участие в электронном аукционе утверждена Постановлением Правительства РФ от 05.11.2019 № 1401 «О типовых формах заявок на участие в электронных процедурах, закрытых электронных процедурах, требованиях к содержанию, 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оставу, порядку разработки типовой документации о закупке и внесении изменения в дополнительные требования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к операторам электронных площадок, операторам специализированных электронных площадок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и функционированию электронных площадок, специализированных э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лектронных площадок». </w:t>
            </w:r>
            <w:proofErr w:type="gramEnd"/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Заявка на участие в электронном аукционе подается путем ее формирования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 электронной площадке в соответствии с типовой формой заявки на участие в электронном аукционе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 предусмотренной частью 5 статьи 24.1 Закона о контрактной систе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ме.</w:t>
            </w: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ПРЕИМУЩЕСТВА, ПРЕДОСТАВЛЯЕМЫЕ ЗАКАЗЧИКОМ, ОГРАНИЧЕНИЯ УЧАСТИЯ</w:t>
            </w: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Преимущества, предоставляемые заказчиком учреждениям и предприятиям уголовно-исполнительной системы в соответствии со статьей 28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предоставляются</w:t>
            </w: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Преимущества, предоставляемые заказчиком организациям инвалидов в соответствии со статьей 29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предоставляются</w:t>
            </w: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Ограничение участия в аукционе, в соответствии с положениями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Участниками 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акупки могут быть только субъекты малого предпринимательства, социально ориентированные некоммерческие организации.</w:t>
            </w: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Участники закупок, являющиеся субъектами малого предпринимательства, должны соответствовать требованиям, установленным статьей 4 Федеральног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закона от 24.07.2007 № 209-ФЗ «О развитии малого и среднего предпринимательства в Российской Федерации».</w:t>
            </w:r>
          </w:p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если участником закупки является социально ориентированная некоммерческая организация, данная организация должна осуществлять в соответствии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 учредительными документами виды деятельности, предусмотренные пунктом 1 статьи 31.1 Федерального закона от 12 января 1996 года № 7 ФЗ «О некоммерческих организациях».</w:t>
            </w:r>
          </w:p>
          <w:p w:rsidR="007D1919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Участники закупок обязаны декларировать в заявках на участие в электронном аукционе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свою принадлежность к субъектам малого предпринимательства или социально ориентированным некоммерческим организациям.</w:t>
            </w: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16.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ЛУГ, СООТВЕТСТВЕННО ВЫПОЛНЯЕМЫХ, ОКАЗЫВАЕМЫХ ИНОСТРАННЫМИ ЛИЦАМИ</w:t>
            </w:r>
          </w:p>
        </w:tc>
      </w:tr>
    </w:tbl>
    <w:p w:rsidR="00932FE1" w:rsidRPr="00833471" w:rsidRDefault="00F55B2A" w:rsidP="00932FE1">
      <w:pPr>
        <w:suppressLineNumbers/>
        <w:rPr>
          <w:rFonts w:ascii="Liberation Serif" w:hAnsi="Liberation Serif" w:cs="Liberation Serif"/>
          <w:noProof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9604"/>
      </w:tblGrid>
      <w:tr w:rsidR="007D1919" w:rsidTr="00572FC0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CC5BEA" w:rsidRPr="00833471" w:rsidRDefault="00F55B2A" w:rsidP="00572FC0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ПП РФ</w:t>
            </w:r>
          </w:p>
          <w:p w:rsidR="00CC5BEA" w:rsidRPr="00833471" w:rsidRDefault="00F55B2A" w:rsidP="00572FC0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№616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CC5BEA" w:rsidRPr="00833471" w:rsidRDefault="00F55B2A" w:rsidP="00572FC0">
            <w:pPr>
              <w:suppressLineNumbers/>
              <w:ind w:firstLine="209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Запрет на допуск промышленных товаров, происходящих из иностранных государств в соответствии с Постановлением Правительства РФ от 30.04.2020 № 616 "Об установлении запрета 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товаров, происходящих из иностранных государств, работ (услуг), выполняемых (оказываемых) ин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остранными лицами, для целей осуществления закупок для нужд обороны страны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и безопасности государства" (далее - Постановление № 616)</w:t>
            </w:r>
          </w:p>
        </w:tc>
      </w:tr>
      <w:tr w:rsidR="007D1919" w:rsidTr="00572FC0">
        <w:tc>
          <w:tcPr>
            <w:tcW w:w="851" w:type="dxa"/>
            <w:vMerge/>
            <w:shd w:val="clear" w:color="auto" w:fill="F2F2F2" w:themeFill="background1" w:themeFillShade="F2"/>
          </w:tcPr>
          <w:p w:rsidR="00CC5BEA" w:rsidRPr="00833471" w:rsidRDefault="00F55B2A" w:rsidP="00572FC0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Установлен запрет на допуск промышленных товаров</w:t>
            </w:r>
            <w:proofErr w:type="gramStart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,</w:t>
            </w:r>
            <w:proofErr w:type="gramEnd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перечню промышленн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ых товаров, происходящих </w:t>
            </w: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из иностранных государств (за исключением государств - членов евразийского экономического союза), в отношении которых устанавливается запрет на допуск для целей осуществления закупок для государственных и муниципальных нужд, </w:t>
            </w:r>
            <w:proofErr w:type="gramStart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утвер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жденному</w:t>
            </w:r>
            <w:proofErr w:type="gramEnd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Постановлением № 616 (далее - перечень).</w:t>
            </w: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продукции, произведенной на территории Российской Федерации (дале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е - реестр российской промышленной продукции);</w:t>
            </w: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Подтверждением производства промышленной продукции на территории государства - члена Евразийского экономического союза является наличие сведений о такой продукции в реестре промышленной продукции, произведенн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ой на территории государства - члена Евразийского экономического союза, </w:t>
            </w: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за исключением Российской Федерации (далее - реестр евразийской промышленной продукции).</w:t>
            </w: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Подтверждением соответствия закупки промышленных товаров требованиям, установленным Постановлением № 616, является </w:t>
            </w: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выписка из реестра российской промышленной продукции </w:t>
            </w:r>
            <w:r w:rsidRPr="00D677FA">
              <w:rPr>
                <w:rFonts w:ascii="Liberation Serif" w:hAnsi="Liberation Serif" w:cs="Liberation Serif"/>
                <w:sz w:val="22"/>
                <w:szCs w:val="22"/>
              </w:rPr>
              <w:t>с указанием номер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D677FA">
              <w:rPr>
                <w:rFonts w:ascii="Liberation Serif" w:hAnsi="Liberation Serif" w:cs="Liberation Serif"/>
                <w:sz w:val="22"/>
                <w:szCs w:val="22"/>
              </w:rPr>
              <w:t xml:space="preserve"> реестров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ой</w:t>
            </w:r>
            <w:r w:rsidRPr="00D677FA">
              <w:rPr>
                <w:rFonts w:ascii="Liberation Serif" w:hAnsi="Liberation Serif" w:cs="Liberation Serif"/>
                <w:sz w:val="22"/>
                <w:szCs w:val="22"/>
              </w:rPr>
              <w:t xml:space="preserve"> запис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и, а также 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информаци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о совокупном количестве баллов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№ 719 (для продукции, в отношении которой установлены требования о совокупно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м количестве баллов за выполнение (освоение) на территории Российской Федерации соответствующих операций</w:t>
            </w:r>
            <w:proofErr w:type="gramEnd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(условий).</w:t>
            </w: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или </w:t>
            </w: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выписка из реестра евразийской промышленной продукции с указанием номер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а 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реестров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ой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запис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и, а также 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информаци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№ 719 (для продукции, в отношении которой уст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ановлены требования о совокупном количестве баллов за выполнение (освоение) на территории Российской Федерации соответствующих операций</w:t>
            </w:r>
            <w:proofErr w:type="gramEnd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(условий). </w:t>
            </w:r>
          </w:p>
          <w:p w:rsidR="00CC5BEA" w:rsidRPr="000E52E7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C5BEA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 реестровых </w:t>
            </w:r>
            <w:proofErr w:type="gramStart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записях</w:t>
            </w:r>
            <w:proofErr w:type="gramEnd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о товаре включается в контракт.</w:t>
            </w:r>
          </w:p>
          <w:p w:rsidR="00CC5BEA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C5BEA" w:rsidRPr="0035155D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Дополнительным требованием к участникам за</w:t>
            </w: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купки промышленных товаров, указанных в пунктах 1 - 7, 124 и 125 перечня, является использование при производстве промышленных товаров, и (или) выполнении работ, и (или) оказании услуг материалов или полуфабрикатов, страной происхождения которых является Р</w:t>
            </w: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оссийская Федерация и (или) государство - член Евразийского экономического союза.</w:t>
            </w:r>
          </w:p>
          <w:p w:rsidR="00CC5BEA" w:rsidRPr="0035155D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Указанное дополнительное требование не действует в случае, если на территории Российской Федерации и (или) территориях государств - членов Евразийского экономического союза о</w:t>
            </w: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тсутствует производство таких товаров, материалов или полуфабрикатов.</w:t>
            </w:r>
          </w:p>
          <w:p w:rsidR="00CC5BEA" w:rsidRPr="00833471" w:rsidRDefault="00F55B2A" w:rsidP="00572FC0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Документы, подтверждающие страну происхождения материалов и полуфабрикатов, представляются поставщиком (подрядчиком, исполнителем) на этапе исполнения контракта по форме и в порядке, кот</w:t>
            </w: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орые предусмотрены пунктом 10 Постановления № 616.</w:t>
            </w:r>
          </w:p>
        </w:tc>
      </w:tr>
    </w:tbl>
    <w:p w:rsidR="00B31E73" w:rsidRPr="00833471" w:rsidRDefault="00F55B2A" w:rsidP="00B31E73">
      <w:pPr>
        <w:suppressLineNumbers/>
        <w:rPr>
          <w:rFonts w:ascii="Liberation Serif" w:hAnsi="Liberation Serif" w:cs="Liberation Serif"/>
          <w:noProof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4253"/>
        <w:gridCol w:w="5351"/>
      </w:tblGrid>
      <w:tr w:rsidR="007D1919" w:rsidTr="00FB2EEE">
        <w:trPr>
          <w:trHeight w:val="1932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об обязательном общественном обсуждении закупки</w:t>
            </w:r>
          </w:p>
        </w:tc>
        <w:tc>
          <w:tcPr>
            <w:tcW w:w="5352" w:type="dxa"/>
          </w:tcPr>
          <w:p w:rsidR="00B31E73" w:rsidRPr="00833471" w:rsidRDefault="00F55B2A" w:rsidP="00B31E73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Не требуется </w:t>
            </w:r>
          </w:p>
        </w:tc>
      </w:tr>
      <w:tr w:rsidR="007D1919" w:rsidTr="00FB2EEE">
        <w:trPr>
          <w:trHeight w:val="25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18.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Документы участника электронного аукциона, предоставляемые заказчику, оператором электронной площадки</w:t>
            </w:r>
          </w:p>
        </w:tc>
      </w:tr>
      <w:tr w:rsidR="007D1919" w:rsidTr="00FB2EEE">
        <w:tc>
          <w:tcPr>
            <w:tcW w:w="851" w:type="dxa"/>
            <w:vMerge/>
          </w:tcPr>
          <w:p w:rsidR="00B31E73" w:rsidRPr="00833471" w:rsidRDefault="00F55B2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</w:tcPr>
          <w:p w:rsidR="00B31E73" w:rsidRPr="00833471" w:rsidRDefault="00F55B2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соответствии 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частью 11 статьи 24.1 Закона о контрактной системе оператор электронной площадки, обеспечивает предоставление заказчику в сроки и случаях, установленных Законом о контрактной системе, документы и информацию:</w:t>
            </w:r>
          </w:p>
          <w:p w:rsidR="00B31E73" w:rsidRPr="00833471" w:rsidRDefault="00F55B2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копии учредительных документов участника зак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упки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 иностранного лица);</w:t>
            </w:r>
          </w:p>
          <w:p w:rsidR="00B31E73" w:rsidRPr="00833471" w:rsidRDefault="00F55B2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2) фамилия, имя, отчество (при наличии)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 идентификационный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номер налогоплательщика (при его наличии);</w:t>
            </w:r>
          </w:p>
          <w:p w:rsidR="00B31E73" w:rsidRPr="00833471" w:rsidRDefault="00F55B2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> 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идентификационный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номер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(для 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ностранного лица);</w:t>
            </w:r>
          </w:p>
          <w:p w:rsidR="00B31E73" w:rsidRPr="00833471" w:rsidRDefault="00F55B2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4) решение (копия решения) о согласии на совершение или о последующем одобрении крупных сделок по результатам электронных процедур от имени участника закупки - юридического лица с указанием максимальных параметров условий одной сделки;</w:t>
            </w:r>
          </w:p>
          <w:p w:rsidR="00B31E73" w:rsidRPr="00833471" w:rsidRDefault="00F55B2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) копия документа, удостоверяющего личность участника закупки в соответствии с законодательством Российской Федерации (для физического лица, не являющегося индивидуальным предпринимателем);</w:t>
            </w:r>
          </w:p>
          <w:p w:rsidR="00B31E73" w:rsidRPr="00833471" w:rsidRDefault="00F55B2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6) надлежащим образом, заверенный перевод на русский язык документ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</w:p>
          <w:p w:rsidR="00B31E73" w:rsidRPr="00833471" w:rsidRDefault="00F55B2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7) выписка из единого государственного реестра юриди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ческих лиц (для юридического лица), выписка из единого государственного реестра индивидуальных предпринимателей (для индивидуального предпринимателя).</w:t>
            </w:r>
          </w:p>
        </w:tc>
      </w:tr>
      <w:tr w:rsidR="007D1919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F55B2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19.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Коды по ОКПД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352" w:type="dxa"/>
          </w:tcPr>
          <w:p w:rsidR="00B31E73" w:rsidRPr="00DE0037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14.12.30.190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Одежда производственная и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профессиональная прочая, не включенная в другие группировки</w:t>
            </w:r>
          </w:p>
          <w:p w:rsidR="00B31E73" w:rsidRPr="00DE0037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14.12.30.190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Одежда производственная и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профессиональная прочая, не включенная в другие группировки</w:t>
            </w:r>
          </w:p>
          <w:p w:rsidR="00B31E73" w:rsidRPr="00DE0037" w:rsidRDefault="00F55B2A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14.12.30.190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DE0037">
              <w:rPr>
                <w:rFonts w:ascii="Liberation Serif" w:hAnsi="Liberation Serif" w:cs="Liberation Serif"/>
                <w:noProof/>
                <w:sz w:val="22"/>
                <w:szCs w:val="22"/>
              </w:rPr>
              <w:t>Одежда производственная и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 xml:space="preserve"> профессиональная прочая, не включенная в другие групп</w:t>
            </w:r>
            <w:r w:rsidRPr="00DE0037">
              <w:rPr>
                <w:rFonts w:ascii="Liberation Serif" w:hAnsi="Liberation Serif" w:cs="Liberation Serif"/>
                <w:sz w:val="22"/>
                <w:szCs w:val="22"/>
              </w:rPr>
              <w:t>ировки</w:t>
            </w:r>
          </w:p>
        </w:tc>
      </w:tr>
    </w:tbl>
    <w:p w:rsidR="00B31E73" w:rsidRPr="00833471" w:rsidRDefault="00F55B2A" w:rsidP="00B31E73">
      <w:pPr>
        <w:jc w:val="both"/>
        <w:rPr>
          <w:rFonts w:ascii="Liberation Serif" w:hAnsi="Liberation Serif" w:cs="Liberation Serif"/>
          <w:sz w:val="22"/>
          <w:szCs w:val="22"/>
        </w:rPr>
      </w:pPr>
      <w:bookmarkStart w:id="8" w:name="info_table"/>
      <w:bookmarkEnd w:id="8"/>
    </w:p>
    <w:p w:rsidR="00B31E73" w:rsidRPr="00833471" w:rsidRDefault="00F55B2A" w:rsidP="00B31E73">
      <w:pPr>
        <w:suppressAutoHyphens w:val="0"/>
        <w:jc w:val="center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Часть II. «Описание объекта закупки»</w:t>
      </w:r>
    </w:p>
    <w:p w:rsidR="00B31E73" w:rsidRPr="00833471" w:rsidRDefault="00F55B2A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>Утверждено Заказчиком, прилагается отдельным файлом с именем «Часть II Описание объекта закупки»</w:t>
      </w:r>
    </w:p>
    <w:p w:rsidR="00B31E73" w:rsidRPr="00833471" w:rsidRDefault="00F55B2A" w:rsidP="00B31E73">
      <w:pPr>
        <w:keepNext/>
        <w:keepLines/>
        <w:suppressAutoHyphens w:val="0"/>
        <w:rPr>
          <w:rFonts w:ascii="Liberation Serif" w:hAnsi="Liberation Serif" w:cs="Liberation Serif"/>
          <w:sz w:val="22"/>
          <w:szCs w:val="22"/>
          <w:lang w:eastAsia="ru-RU"/>
        </w:rPr>
      </w:pPr>
    </w:p>
    <w:p w:rsidR="00B31E73" w:rsidRPr="00833471" w:rsidRDefault="00F55B2A" w:rsidP="00B31E73">
      <w:pPr>
        <w:jc w:val="center"/>
        <w:rPr>
          <w:rFonts w:ascii="Liberation Serif" w:hAnsi="Liberation Serif" w:cs="Liberation Serif"/>
          <w:sz w:val="22"/>
          <w:szCs w:val="22"/>
          <w:lang w:eastAsia="en-US"/>
        </w:rPr>
      </w:pPr>
      <w:r w:rsidRPr="00833471">
        <w:rPr>
          <w:rFonts w:ascii="Liberation Serif" w:hAnsi="Liberation Serif" w:cs="Liberation Serif"/>
          <w:b/>
          <w:sz w:val="22"/>
          <w:szCs w:val="22"/>
        </w:rPr>
        <w:t>Часть III. «Проект контракта»</w:t>
      </w:r>
    </w:p>
    <w:p w:rsidR="00B31E73" w:rsidRPr="00833471" w:rsidRDefault="00F55B2A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 xml:space="preserve">Утверждено Заказчиком, прилагается отдельным файлом с именем «Часть III Проект </w:t>
      </w:r>
      <w:r w:rsidRPr="00833471">
        <w:rPr>
          <w:rFonts w:ascii="Liberation Serif" w:hAnsi="Liberation Serif" w:cs="Liberation Serif"/>
          <w:sz w:val="22"/>
          <w:szCs w:val="22"/>
        </w:rPr>
        <w:t>контракта»</w:t>
      </w:r>
    </w:p>
    <w:p w:rsidR="00B31E73" w:rsidRPr="00833471" w:rsidRDefault="00F55B2A" w:rsidP="00B31E73">
      <w:pPr>
        <w:jc w:val="center"/>
        <w:rPr>
          <w:rFonts w:ascii="Liberation Serif" w:hAnsi="Liberation Serif" w:cs="Liberation Serif"/>
          <w:i/>
          <w:sz w:val="22"/>
          <w:szCs w:val="22"/>
          <w:lang w:eastAsia="ru-RU"/>
        </w:rPr>
      </w:pPr>
    </w:p>
    <w:p w:rsidR="00B31E73" w:rsidRPr="00833471" w:rsidRDefault="00F55B2A" w:rsidP="00B31E73">
      <w:pPr>
        <w:suppressAutoHyphens w:val="0"/>
        <w:jc w:val="center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Часть IV. «Обоснование начальной (максимальной) цены контракта, начальных цен единиц товара, работы, услуги»</w:t>
      </w:r>
    </w:p>
    <w:p w:rsidR="00B31E73" w:rsidRPr="00833471" w:rsidRDefault="00F55B2A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lastRenderedPageBreak/>
        <w:t>Утверждено Заказчиком, прилагается отдельным файлом с именем «Часть IV Обоснование НМЦК»</w:t>
      </w:r>
    </w:p>
    <w:p w:rsidR="00B31E73" w:rsidRPr="00833471" w:rsidRDefault="00F55B2A" w:rsidP="00B31E73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F55B2A" w:rsidP="00B31E73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</w:p>
    <w:p w:rsidR="00A34988" w:rsidRPr="00833471" w:rsidRDefault="00F55B2A" w:rsidP="00B31E73">
      <w:pPr>
        <w:rPr>
          <w:sz w:val="22"/>
          <w:szCs w:val="22"/>
        </w:rPr>
      </w:pPr>
    </w:p>
    <w:sectPr w:rsidR="00A34988" w:rsidRPr="00833471" w:rsidSect="00F52517">
      <w:headerReference w:type="default" r:id="rId8"/>
      <w:footnotePr>
        <w:numRestart w:val="eachPage"/>
      </w:footnotePr>
      <w:pgSz w:w="11906" w:h="16838"/>
      <w:pgMar w:top="1134" w:right="851" w:bottom="851" w:left="1134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19" w:rsidRDefault="007D1919" w:rsidP="007D1919">
      <w:r>
        <w:separator/>
      </w:r>
    </w:p>
  </w:endnote>
  <w:endnote w:type="continuationSeparator" w:id="0">
    <w:p w:rsidR="007D1919" w:rsidRDefault="007D1919" w:rsidP="007D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EB" w:rsidRDefault="00F55B2A" w:rsidP="00B7348A">
      <w:r>
        <w:separator/>
      </w:r>
    </w:p>
  </w:footnote>
  <w:footnote w:type="continuationSeparator" w:id="0">
    <w:p w:rsidR="001865EB" w:rsidRDefault="00F55B2A" w:rsidP="00B7348A">
      <w:r>
        <w:continuationSeparator/>
      </w:r>
    </w:p>
  </w:footnote>
  <w:footnote w:id="1">
    <w:p w:rsidR="00CA675A" w:rsidRPr="00CD3054" w:rsidRDefault="00F55B2A" w:rsidP="00B31E73">
      <w:pPr>
        <w:jc w:val="both"/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В случае, предусмотренном </w:t>
      </w:r>
      <w:hyperlink r:id="rId1" w:history="1">
        <w:r w:rsidRPr="00CD3054">
          <w:rPr>
            <w:rFonts w:ascii="Liberation Serif" w:hAnsi="Liberation Serif" w:cs="Liberation Serif"/>
            <w:i/>
            <w:sz w:val="18"/>
            <w:szCs w:val="18"/>
          </w:rPr>
          <w:t>частью 24 статьи 22</w:t>
        </w:r>
      </w:hyperlink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Закона о контрактной системе, указываются начальная цена единицы товара, работы, услуги, а также начальная сумма цен указанных единиц и максимальное значение цены контракта. </w:t>
      </w:r>
    </w:p>
    <w:p w:rsidR="00CA675A" w:rsidRPr="00CD3054" w:rsidRDefault="00F55B2A" w:rsidP="00B31E73">
      <w:pPr>
        <w:jc w:val="both"/>
        <w:rPr>
          <w:rFonts w:ascii="Liberation Serif" w:hAnsi="Liberation Serif"/>
          <w:i/>
          <w:sz w:val="18"/>
          <w:szCs w:val="18"/>
        </w:rPr>
      </w:pPr>
    </w:p>
  </w:footnote>
  <w:footnote w:id="2">
    <w:p w:rsidR="00CA675A" w:rsidRPr="00CD3054" w:rsidRDefault="00F55B2A" w:rsidP="00B31E73">
      <w:pPr>
        <w:pStyle w:val="afe"/>
        <w:rPr>
          <w:rFonts w:ascii="Liberation Serif" w:hAnsi="Liberation Serif"/>
          <w:i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 если предусмотрена выплата аванса) час</w:t>
      </w:r>
      <w:r w:rsidRPr="00CD3054">
        <w:rPr>
          <w:rFonts w:ascii="Liberation Serif" w:hAnsi="Liberation Serif" w:cs="Liberation Serif"/>
          <w:i/>
          <w:sz w:val="18"/>
          <w:szCs w:val="18"/>
        </w:rPr>
        <w:t>ть 12 статьи 42 Закона о контрактной системе</w:t>
      </w:r>
    </w:p>
  </w:footnote>
  <w:footnote w:id="3">
    <w:p w:rsidR="00CA675A" w:rsidRPr="00CD3054" w:rsidRDefault="00F55B2A" w:rsidP="00B31E73">
      <w:pPr>
        <w:pStyle w:val="afe"/>
        <w:jc w:val="both"/>
        <w:rPr>
          <w:rFonts w:ascii="Liberation Serif" w:hAnsi="Liberation Serif"/>
          <w:i/>
          <w:sz w:val="18"/>
          <w:szCs w:val="18"/>
        </w:rPr>
      </w:pPr>
      <w:r w:rsidRPr="00CD3054">
        <w:rPr>
          <w:rStyle w:val="aff0"/>
          <w:rFonts w:ascii="Liberation Serif" w:hAnsi="Liberation Serif"/>
          <w:i/>
          <w:sz w:val="18"/>
          <w:szCs w:val="18"/>
        </w:rPr>
        <w:footnoteRef/>
      </w:r>
      <w:r w:rsidRPr="00CD3054">
        <w:rPr>
          <w:rFonts w:ascii="Liberation Serif" w:hAnsi="Liberation Serif"/>
          <w:i/>
          <w:sz w:val="18"/>
          <w:szCs w:val="18"/>
        </w:rPr>
        <w:t xml:space="preserve"> </w:t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Данные электронные документы (их копии) не включаются участником аукциона в состав второй части заявки. </w:t>
      </w:r>
      <w:proofErr w:type="gramStart"/>
      <w:r w:rsidRPr="00CD3054">
        <w:rPr>
          <w:rFonts w:ascii="Liberation Serif" w:hAnsi="Liberation Serif" w:cs="Liberation Serif"/>
          <w:i/>
          <w:sz w:val="18"/>
          <w:szCs w:val="18"/>
        </w:rPr>
        <w:t>Такие документы (их копии) направляются оператором электронной площадки с использованием программно-аппар</w:t>
      </w:r>
      <w:r w:rsidRPr="00CD3054">
        <w:rPr>
          <w:rFonts w:ascii="Liberation Serif" w:hAnsi="Liberation Serif" w:cs="Liberation Serif"/>
          <w:i/>
          <w:sz w:val="18"/>
          <w:szCs w:val="18"/>
        </w:rPr>
        <w:t>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(их копий), размещенных в соответствии с частью 13 статьи 24.2 Закона о ко</w:t>
      </w:r>
      <w:r w:rsidRPr="00CD3054">
        <w:rPr>
          <w:rFonts w:ascii="Liberation Serif" w:hAnsi="Liberation Serif" w:cs="Liberation Serif"/>
          <w:i/>
          <w:sz w:val="18"/>
          <w:szCs w:val="18"/>
        </w:rPr>
        <w:t>нтрактной системе в реестре участников закупок, аккредитованных на электронной площадке.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5A" w:rsidRDefault="007D1919">
    <w:pPr>
      <w:pStyle w:val="af2"/>
      <w:jc w:val="center"/>
    </w:pPr>
    <w:r>
      <w:fldChar w:fldCharType="begin"/>
    </w:r>
    <w:r w:rsidR="00F55B2A">
      <w:instrText>PAGE   \* MERGEFORMAT</w:instrText>
    </w:r>
    <w:r>
      <w:fldChar w:fldCharType="separate"/>
    </w:r>
    <w:r w:rsidR="00F55B2A">
      <w:rPr>
        <w:noProof/>
      </w:rPr>
      <w:t>2</w:t>
    </w:r>
    <w:r>
      <w:fldChar w:fldCharType="end"/>
    </w:r>
  </w:p>
  <w:p w:rsidR="00CA675A" w:rsidRDefault="00F55B2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7FB5A11"/>
    <w:multiLevelType w:val="hybridMultilevel"/>
    <w:tmpl w:val="791CC5BC"/>
    <w:lvl w:ilvl="0" w:tplc="BB4E4D76">
      <w:start w:val="1"/>
      <w:numFmt w:val="decimal"/>
      <w:lvlText w:val="%1)"/>
      <w:lvlJc w:val="left"/>
      <w:pPr>
        <w:ind w:left="720" w:hanging="360"/>
      </w:pPr>
    </w:lvl>
    <w:lvl w:ilvl="1" w:tplc="FF527AD8" w:tentative="1">
      <w:start w:val="1"/>
      <w:numFmt w:val="lowerLetter"/>
      <w:lvlText w:val="%2."/>
      <w:lvlJc w:val="left"/>
      <w:pPr>
        <w:ind w:left="1440" w:hanging="360"/>
      </w:pPr>
    </w:lvl>
    <w:lvl w:ilvl="2" w:tplc="1EFAC01A" w:tentative="1">
      <w:start w:val="1"/>
      <w:numFmt w:val="lowerRoman"/>
      <w:lvlText w:val="%3."/>
      <w:lvlJc w:val="right"/>
      <w:pPr>
        <w:ind w:left="2160" w:hanging="180"/>
      </w:pPr>
    </w:lvl>
    <w:lvl w:ilvl="3" w:tplc="2162F4CC" w:tentative="1">
      <w:start w:val="1"/>
      <w:numFmt w:val="decimal"/>
      <w:lvlText w:val="%4."/>
      <w:lvlJc w:val="left"/>
      <w:pPr>
        <w:ind w:left="2880" w:hanging="360"/>
      </w:pPr>
    </w:lvl>
    <w:lvl w:ilvl="4" w:tplc="CEAE8838" w:tentative="1">
      <w:start w:val="1"/>
      <w:numFmt w:val="lowerLetter"/>
      <w:lvlText w:val="%5."/>
      <w:lvlJc w:val="left"/>
      <w:pPr>
        <w:ind w:left="3600" w:hanging="360"/>
      </w:pPr>
    </w:lvl>
    <w:lvl w:ilvl="5" w:tplc="66CE57E0" w:tentative="1">
      <w:start w:val="1"/>
      <w:numFmt w:val="lowerRoman"/>
      <w:lvlText w:val="%6."/>
      <w:lvlJc w:val="right"/>
      <w:pPr>
        <w:ind w:left="4320" w:hanging="180"/>
      </w:pPr>
    </w:lvl>
    <w:lvl w:ilvl="6" w:tplc="A85EC332" w:tentative="1">
      <w:start w:val="1"/>
      <w:numFmt w:val="decimal"/>
      <w:lvlText w:val="%7."/>
      <w:lvlJc w:val="left"/>
      <w:pPr>
        <w:ind w:left="5040" w:hanging="360"/>
      </w:pPr>
    </w:lvl>
    <w:lvl w:ilvl="7" w:tplc="1098E0CE" w:tentative="1">
      <w:start w:val="1"/>
      <w:numFmt w:val="lowerLetter"/>
      <w:lvlText w:val="%8."/>
      <w:lvlJc w:val="left"/>
      <w:pPr>
        <w:ind w:left="5760" w:hanging="360"/>
      </w:pPr>
    </w:lvl>
    <w:lvl w:ilvl="8" w:tplc="E532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D93"/>
    <w:multiLevelType w:val="multilevel"/>
    <w:tmpl w:val="36AA87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center"/>
      <w:pPr>
        <w:ind w:left="0" w:firstLine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B422F85"/>
    <w:multiLevelType w:val="hybridMultilevel"/>
    <w:tmpl w:val="0A7ED9FC"/>
    <w:lvl w:ilvl="0" w:tplc="5CB866C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5EE04240" w:tentative="1">
      <w:start w:val="1"/>
      <w:numFmt w:val="lowerLetter"/>
      <w:lvlText w:val="%2."/>
      <w:lvlJc w:val="left"/>
      <w:pPr>
        <w:ind w:left="1450" w:hanging="360"/>
      </w:pPr>
    </w:lvl>
    <w:lvl w:ilvl="2" w:tplc="E9C6F55C" w:tentative="1">
      <w:start w:val="1"/>
      <w:numFmt w:val="lowerRoman"/>
      <w:lvlText w:val="%3."/>
      <w:lvlJc w:val="right"/>
      <w:pPr>
        <w:ind w:left="2170" w:hanging="180"/>
      </w:pPr>
    </w:lvl>
    <w:lvl w:ilvl="3" w:tplc="91F0240A" w:tentative="1">
      <w:start w:val="1"/>
      <w:numFmt w:val="decimal"/>
      <w:lvlText w:val="%4."/>
      <w:lvlJc w:val="left"/>
      <w:pPr>
        <w:ind w:left="2890" w:hanging="360"/>
      </w:pPr>
    </w:lvl>
    <w:lvl w:ilvl="4" w:tplc="16B22C64" w:tentative="1">
      <w:start w:val="1"/>
      <w:numFmt w:val="lowerLetter"/>
      <w:lvlText w:val="%5."/>
      <w:lvlJc w:val="left"/>
      <w:pPr>
        <w:ind w:left="3610" w:hanging="360"/>
      </w:pPr>
    </w:lvl>
    <w:lvl w:ilvl="5" w:tplc="422037F4" w:tentative="1">
      <w:start w:val="1"/>
      <w:numFmt w:val="lowerRoman"/>
      <w:lvlText w:val="%6."/>
      <w:lvlJc w:val="right"/>
      <w:pPr>
        <w:ind w:left="4330" w:hanging="180"/>
      </w:pPr>
    </w:lvl>
    <w:lvl w:ilvl="6" w:tplc="06B22CAC" w:tentative="1">
      <w:start w:val="1"/>
      <w:numFmt w:val="decimal"/>
      <w:lvlText w:val="%7."/>
      <w:lvlJc w:val="left"/>
      <w:pPr>
        <w:ind w:left="5050" w:hanging="360"/>
      </w:pPr>
    </w:lvl>
    <w:lvl w:ilvl="7" w:tplc="436A9028" w:tentative="1">
      <w:start w:val="1"/>
      <w:numFmt w:val="lowerLetter"/>
      <w:lvlText w:val="%8."/>
      <w:lvlJc w:val="left"/>
      <w:pPr>
        <w:ind w:left="5770" w:hanging="360"/>
      </w:pPr>
    </w:lvl>
    <w:lvl w:ilvl="8" w:tplc="B838E220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615F5482"/>
    <w:multiLevelType w:val="hybridMultilevel"/>
    <w:tmpl w:val="A7141D14"/>
    <w:lvl w:ilvl="0" w:tplc="DAC414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810E768E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C8C0066E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06789A60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DB82A53A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1012C250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18781342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1E668E0E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34620C82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9">
    <w:nsid w:val="70E95F1A"/>
    <w:multiLevelType w:val="hybridMultilevel"/>
    <w:tmpl w:val="436ACBEE"/>
    <w:lvl w:ilvl="0" w:tplc="E3E6B110">
      <w:start w:val="1"/>
      <w:numFmt w:val="decimal"/>
      <w:lvlText w:val="%1)"/>
      <w:lvlJc w:val="left"/>
      <w:pPr>
        <w:ind w:left="720" w:hanging="360"/>
      </w:pPr>
    </w:lvl>
    <w:lvl w:ilvl="1" w:tplc="3D821D40" w:tentative="1">
      <w:start w:val="1"/>
      <w:numFmt w:val="lowerLetter"/>
      <w:lvlText w:val="%2."/>
      <w:lvlJc w:val="left"/>
      <w:pPr>
        <w:ind w:left="1440" w:hanging="360"/>
      </w:pPr>
    </w:lvl>
    <w:lvl w:ilvl="2" w:tplc="6BD67D6C" w:tentative="1">
      <w:start w:val="1"/>
      <w:numFmt w:val="lowerRoman"/>
      <w:lvlText w:val="%3."/>
      <w:lvlJc w:val="right"/>
      <w:pPr>
        <w:ind w:left="2160" w:hanging="180"/>
      </w:pPr>
    </w:lvl>
    <w:lvl w:ilvl="3" w:tplc="28B63BD0" w:tentative="1">
      <w:start w:val="1"/>
      <w:numFmt w:val="decimal"/>
      <w:lvlText w:val="%4."/>
      <w:lvlJc w:val="left"/>
      <w:pPr>
        <w:ind w:left="2880" w:hanging="360"/>
      </w:pPr>
    </w:lvl>
    <w:lvl w:ilvl="4" w:tplc="0DEA20E4" w:tentative="1">
      <w:start w:val="1"/>
      <w:numFmt w:val="lowerLetter"/>
      <w:lvlText w:val="%5."/>
      <w:lvlJc w:val="left"/>
      <w:pPr>
        <w:ind w:left="3600" w:hanging="360"/>
      </w:pPr>
    </w:lvl>
    <w:lvl w:ilvl="5" w:tplc="2CD2CEC2" w:tentative="1">
      <w:start w:val="1"/>
      <w:numFmt w:val="lowerRoman"/>
      <w:lvlText w:val="%6."/>
      <w:lvlJc w:val="right"/>
      <w:pPr>
        <w:ind w:left="4320" w:hanging="180"/>
      </w:pPr>
    </w:lvl>
    <w:lvl w:ilvl="6" w:tplc="8A369A8E" w:tentative="1">
      <w:start w:val="1"/>
      <w:numFmt w:val="decimal"/>
      <w:lvlText w:val="%7."/>
      <w:lvlJc w:val="left"/>
      <w:pPr>
        <w:ind w:left="5040" w:hanging="360"/>
      </w:pPr>
    </w:lvl>
    <w:lvl w:ilvl="7" w:tplc="9E9C73AC" w:tentative="1">
      <w:start w:val="1"/>
      <w:numFmt w:val="lowerLetter"/>
      <w:lvlText w:val="%8."/>
      <w:lvlJc w:val="left"/>
      <w:pPr>
        <w:ind w:left="5760" w:hanging="360"/>
      </w:pPr>
    </w:lvl>
    <w:lvl w:ilvl="8" w:tplc="2BF003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D1919"/>
    <w:rsid w:val="004F10A1"/>
    <w:rsid w:val="007D1919"/>
    <w:rsid w:val="00DE0037"/>
    <w:rsid w:val="00F5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191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D19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D191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7D19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D1919"/>
  </w:style>
  <w:style w:type="character" w:customStyle="1" w:styleId="publication">
    <w:name w:val="publication"/>
    <w:rsid w:val="007D1919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1"/>
    <w:uiPriority w:val="99"/>
    <w:rsid w:val="007D1919"/>
  </w:style>
  <w:style w:type="character" w:styleId="a4">
    <w:name w:val="Hyperlink"/>
    <w:uiPriority w:val="99"/>
    <w:rsid w:val="007D1919"/>
    <w:rPr>
      <w:color w:val="0000FF"/>
      <w:u w:val="single"/>
    </w:rPr>
  </w:style>
  <w:style w:type="character" w:styleId="a5">
    <w:name w:val="Strong"/>
    <w:uiPriority w:val="22"/>
    <w:qFormat/>
    <w:rsid w:val="007D1919"/>
    <w:rPr>
      <w:b/>
      <w:bCs/>
    </w:rPr>
  </w:style>
  <w:style w:type="character" w:customStyle="1" w:styleId="a6">
    <w:name w:val="Символ нумерации"/>
    <w:rsid w:val="007D1919"/>
  </w:style>
  <w:style w:type="character" w:customStyle="1" w:styleId="a7">
    <w:name w:val="Маркеры списка"/>
    <w:rsid w:val="007D1919"/>
    <w:rPr>
      <w:rFonts w:ascii="OpenSymbol" w:eastAsia="OpenSymbol" w:hAnsi="OpenSymbol" w:cs="OpenSymbol"/>
    </w:rPr>
  </w:style>
  <w:style w:type="character" w:styleId="a8">
    <w:name w:val="FollowedHyperlink"/>
    <w:uiPriority w:val="99"/>
    <w:rsid w:val="007D1919"/>
    <w:rPr>
      <w:color w:val="800000"/>
      <w:u w:val="single"/>
    </w:rPr>
  </w:style>
  <w:style w:type="paragraph" w:customStyle="1" w:styleId="12">
    <w:name w:val="Заголовок1"/>
    <w:basedOn w:val="a"/>
    <w:next w:val="a9"/>
    <w:rsid w:val="007D19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uiPriority w:val="99"/>
    <w:qFormat/>
    <w:rsid w:val="007D1919"/>
  </w:style>
  <w:style w:type="paragraph" w:styleId="ab">
    <w:name w:val="Title"/>
    <w:basedOn w:val="12"/>
    <w:next w:val="ac"/>
    <w:link w:val="ad"/>
    <w:uiPriority w:val="10"/>
    <w:qFormat/>
    <w:rsid w:val="007D1919"/>
  </w:style>
  <w:style w:type="paragraph" w:styleId="ac">
    <w:name w:val="Subtitle"/>
    <w:basedOn w:val="12"/>
    <w:next w:val="a9"/>
    <w:link w:val="ae"/>
    <w:uiPriority w:val="11"/>
    <w:qFormat/>
    <w:rsid w:val="007D1919"/>
    <w:pPr>
      <w:jc w:val="center"/>
    </w:pPr>
    <w:rPr>
      <w:i/>
      <w:iCs/>
    </w:rPr>
  </w:style>
  <w:style w:type="paragraph" w:styleId="af">
    <w:name w:val="List"/>
    <w:basedOn w:val="a9"/>
    <w:uiPriority w:val="99"/>
    <w:rsid w:val="007D1919"/>
    <w:rPr>
      <w:rFonts w:cs="Tahoma"/>
    </w:rPr>
  </w:style>
  <w:style w:type="paragraph" w:customStyle="1" w:styleId="13">
    <w:name w:val="Название1"/>
    <w:basedOn w:val="a"/>
    <w:rsid w:val="007D191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D1919"/>
    <w:pPr>
      <w:suppressLineNumbers/>
    </w:pPr>
    <w:rPr>
      <w:rFonts w:cs="Tahoma"/>
    </w:rPr>
  </w:style>
  <w:style w:type="paragraph" w:customStyle="1" w:styleId="variable">
    <w:name w:val="variable"/>
    <w:basedOn w:val="a"/>
    <w:rsid w:val="007D1919"/>
    <w:rPr>
      <w:b/>
    </w:rPr>
  </w:style>
  <w:style w:type="paragraph" w:styleId="af0">
    <w:name w:val="footer"/>
    <w:basedOn w:val="a"/>
    <w:link w:val="af1"/>
    <w:uiPriority w:val="99"/>
    <w:rsid w:val="007D1919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rsid w:val="007D191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7D1919"/>
    <w:pPr>
      <w:suppressLineNumbers/>
    </w:pPr>
  </w:style>
  <w:style w:type="paragraph" w:customStyle="1" w:styleId="af5">
    <w:name w:val="Заголовок таблицы"/>
    <w:basedOn w:val="af4"/>
    <w:rsid w:val="007D1919"/>
    <w:pPr>
      <w:jc w:val="center"/>
    </w:pPr>
    <w:rPr>
      <w:b/>
      <w:bCs/>
    </w:rPr>
  </w:style>
  <w:style w:type="paragraph" w:customStyle="1" w:styleId="af6">
    <w:name w:val="Горизонтальная линия"/>
    <w:basedOn w:val="a"/>
    <w:next w:val="a9"/>
    <w:rsid w:val="007D191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9"/>
    <w:link w:val="af8"/>
    <w:uiPriority w:val="99"/>
    <w:rsid w:val="007D1919"/>
    <w:pPr>
      <w:ind w:firstLine="283"/>
    </w:pPr>
  </w:style>
  <w:style w:type="paragraph" w:customStyle="1" w:styleId="af9">
    <w:name w:val="СОтступомПоЛевомуКраю"/>
    <w:basedOn w:val="a"/>
    <w:rsid w:val="007D1919"/>
    <w:pPr>
      <w:ind w:firstLine="705"/>
    </w:pPr>
  </w:style>
  <w:style w:type="paragraph" w:customStyle="1" w:styleId="afa">
    <w:name w:val="Содержимое врезки"/>
    <w:basedOn w:val="a9"/>
    <w:rsid w:val="007D1919"/>
  </w:style>
  <w:style w:type="paragraph" w:customStyle="1" w:styleId="afb">
    <w:name w:val="Содержимое списка"/>
    <w:basedOn w:val="a"/>
    <w:rsid w:val="007D1919"/>
    <w:pPr>
      <w:ind w:left="567"/>
    </w:pPr>
  </w:style>
  <w:style w:type="paragraph" w:styleId="afc">
    <w:name w:val="Balloon Text"/>
    <w:basedOn w:val="a"/>
    <w:link w:val="afd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e">
    <w:name w:val="footnote text"/>
    <w:basedOn w:val="a"/>
    <w:link w:val="aff"/>
    <w:uiPriority w:val="99"/>
    <w:unhideWhenUsed/>
    <w:rsid w:val="00B7348A"/>
    <w:rPr>
      <w:sz w:val="20"/>
      <w:szCs w:val="20"/>
    </w:rPr>
  </w:style>
  <w:style w:type="character" w:customStyle="1" w:styleId="aff">
    <w:name w:val="Текст сноски Знак"/>
    <w:link w:val="afe"/>
    <w:uiPriority w:val="99"/>
    <w:rsid w:val="00B7348A"/>
    <w:rPr>
      <w:lang w:eastAsia="ar-SA"/>
    </w:rPr>
  </w:style>
  <w:style w:type="character" w:styleId="aff0">
    <w:name w:val="footnote reference"/>
    <w:uiPriority w:val="99"/>
    <w:semiHidden/>
    <w:unhideWhenUsed/>
    <w:rsid w:val="00B7348A"/>
    <w:rPr>
      <w:vertAlign w:val="superscript"/>
    </w:rPr>
  </w:style>
  <w:style w:type="table" w:styleId="aff1">
    <w:name w:val="Table Grid"/>
    <w:basedOn w:val="a1"/>
    <w:uiPriority w:val="39"/>
    <w:rsid w:val="00272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rsid w:val="00F52517"/>
    <w:rPr>
      <w:sz w:val="24"/>
      <w:szCs w:val="24"/>
      <w:lang w:eastAsia="ar-SA"/>
    </w:rPr>
  </w:style>
  <w:style w:type="paragraph" w:styleId="aff2">
    <w:name w:val="Normal (Web)"/>
    <w:aliases w:val="Обычный (Web)1,Обычный (веб)1"/>
    <w:basedOn w:val="a"/>
    <w:uiPriority w:val="99"/>
    <w:semiHidden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uiPriority w:val="99"/>
    <w:locked/>
    <w:rsid w:val="00A34988"/>
    <w:rPr>
      <w:sz w:val="24"/>
      <w:szCs w:val="24"/>
      <w:lang w:eastAsia="ar-SA"/>
    </w:rPr>
  </w:style>
  <w:style w:type="character" w:styleId="aff3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D72E3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6D72E3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D72E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8">
    <w:name w:val="List Paragraph"/>
    <w:basedOn w:val="a"/>
    <w:link w:val="aff9"/>
    <w:uiPriority w:val="34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9">
    <w:name w:val="Абзац списка Знак"/>
    <w:link w:val="aff8"/>
    <w:uiPriority w:val="34"/>
    <w:rsid w:val="007644CF"/>
    <w:rPr>
      <w:sz w:val="24"/>
      <w:szCs w:val="24"/>
      <w:lang w:eastAsia="en-US"/>
    </w:rPr>
  </w:style>
  <w:style w:type="character" w:styleId="affa">
    <w:name w:val="Placeholder Text"/>
    <w:basedOn w:val="a0"/>
    <w:uiPriority w:val="99"/>
    <w:semiHidden/>
    <w:rsid w:val="00B13D60"/>
    <w:rPr>
      <w:color w:val="808080"/>
    </w:rPr>
  </w:style>
  <w:style w:type="character" w:styleId="affb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B31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B31E7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B31E7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B31E73"/>
    <w:rPr>
      <w:rFonts w:ascii="Arial" w:hAnsi="Arial" w:cs="Arial"/>
      <w:sz w:val="22"/>
      <w:szCs w:val="22"/>
      <w:lang w:eastAsia="ar-SA"/>
    </w:rPr>
  </w:style>
  <w:style w:type="character" w:customStyle="1" w:styleId="ad">
    <w:name w:val="Название Знак"/>
    <w:basedOn w:val="a0"/>
    <w:link w:val="ab"/>
    <w:uiPriority w:val="10"/>
    <w:locked/>
    <w:rsid w:val="00B31E73"/>
    <w:rPr>
      <w:rFonts w:ascii="Arial" w:eastAsia="MS Mincho" w:hAnsi="Arial" w:cs="Tahoma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locked/>
    <w:rsid w:val="00B31E73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31E73"/>
    <w:rPr>
      <w:sz w:val="24"/>
      <w:szCs w:val="24"/>
      <w:lang w:eastAsia="ar-SA"/>
    </w:rPr>
  </w:style>
  <w:style w:type="character" w:customStyle="1" w:styleId="af8">
    <w:name w:val="Красная строка Знак"/>
    <w:basedOn w:val="aa"/>
    <w:link w:val="af7"/>
    <w:uiPriority w:val="99"/>
    <w:locked/>
    <w:rsid w:val="00B31E73"/>
    <w:rPr>
      <w:sz w:val="24"/>
      <w:szCs w:val="24"/>
      <w:lang w:eastAsia="ar-SA"/>
    </w:rPr>
  </w:style>
  <w:style w:type="paragraph" w:styleId="affc">
    <w:name w:val="endnote text"/>
    <w:basedOn w:val="a"/>
    <w:link w:val="affd"/>
    <w:uiPriority w:val="99"/>
    <w:semiHidden/>
    <w:unhideWhenUsed/>
    <w:rsid w:val="00560FD5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560FD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nd=92A7EA9C6317E69F361876C96263A5DB&amp;req=doc&amp;base=LAW&amp;n=315347&amp;dst=1178&amp;fld=134&amp;date=29.05.20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.shestakova\Downloads\SYS_DEMAND_EA_LESS_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83A1-C457-4D10-9064-724AE458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</Template>
  <TotalTime>5</TotalTime>
  <Pages>18</Pages>
  <Words>7358</Words>
  <Characters>41946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49206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oz1</cp:lastModifiedBy>
  <cp:revision>5</cp:revision>
  <cp:lastPrinted>2015-09-01T07:45:00Z</cp:lastPrinted>
  <dcterms:created xsi:type="dcterms:W3CDTF">2020-11-11T07:02:00Z</dcterms:created>
  <dcterms:modified xsi:type="dcterms:W3CDTF">2020-12-16T11:49:00Z</dcterms:modified>
</cp:coreProperties>
</file>