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22" w:rsidRDefault="00F67EC8" w:rsidP="00700722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67EC8">
        <w:rPr>
          <w:rFonts w:ascii="Liberation Serif" w:eastAsia="Calibri" w:hAnsi="Liberation Serif" w:cs="Liberation Serif"/>
          <w:b/>
          <w:bCs/>
          <w:sz w:val="24"/>
          <w:szCs w:val="24"/>
        </w:rPr>
        <w:t>Описание объекта закупки (техническое задание)</w:t>
      </w:r>
    </w:p>
    <w:p w:rsidR="00700722" w:rsidRPr="00700722" w:rsidRDefault="00F67EC8" w:rsidP="00700722">
      <w:pPr>
        <w:spacing w:line="240" w:lineRule="auto"/>
        <w:ind w:firstLine="567"/>
        <w:jc w:val="both"/>
        <w:rPr>
          <w:rFonts w:ascii="Liberation Serif" w:eastAsia="Times New Roman" w:hAnsi="Liberation Serif"/>
          <w:b/>
          <w:sz w:val="24"/>
        </w:rPr>
      </w:pPr>
      <w:r w:rsidRPr="00700722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на </w:t>
      </w:r>
      <w:r w:rsidR="00700722" w:rsidRPr="00700722">
        <w:rPr>
          <w:rFonts w:ascii="Liberation Serif" w:eastAsia="Calibri" w:hAnsi="Liberation Serif" w:cs="Liberation Serif"/>
          <w:b/>
          <w:bCs/>
          <w:sz w:val="24"/>
          <w:szCs w:val="24"/>
        </w:rPr>
        <w:t>п</w:t>
      </w:r>
      <w:r w:rsidR="00700722" w:rsidRPr="00700722">
        <w:rPr>
          <w:rFonts w:ascii="Liberation Serif" w:eastAsia="Times New Roman" w:hAnsi="Liberation Serif"/>
          <w:b/>
          <w:sz w:val="24"/>
        </w:rPr>
        <w:t>риобретение демонстрационных систем (настольных и напольных)</w:t>
      </w:r>
    </w:p>
    <w:p w:rsidR="002D0D4F" w:rsidRPr="002D0D4F" w:rsidRDefault="002D0D4F" w:rsidP="00700722">
      <w:pPr>
        <w:widowContro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2D0D4F">
        <w:rPr>
          <w:rFonts w:ascii="Liberation Serif" w:eastAsia="Calibri" w:hAnsi="Liberation Serif" w:cs="Liberation Serif"/>
          <w:bCs/>
          <w:sz w:val="24"/>
          <w:szCs w:val="24"/>
        </w:rPr>
        <w:t xml:space="preserve">1. </w:t>
      </w:r>
      <w:r w:rsidRPr="002D0D4F">
        <w:rPr>
          <w:rFonts w:ascii="Liberation Serif" w:hAnsi="Liberation Serif" w:cs="Liberation Serif"/>
          <w:bCs/>
          <w:sz w:val="24"/>
          <w:szCs w:val="24"/>
        </w:rPr>
        <w:t>Наименование товара, работы, услуги:</w:t>
      </w:r>
    </w:p>
    <w:tbl>
      <w:tblPr>
        <w:tblStyle w:val="a3"/>
        <w:tblW w:w="0" w:type="auto"/>
        <w:tblInd w:w="-560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126"/>
      </w:tblGrid>
      <w:tr w:rsidR="002D0D4F" w:rsidRPr="002D0D4F" w:rsidTr="00700722">
        <w:trPr>
          <w:trHeight w:val="26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4F" w:rsidRPr="002D0D4F" w:rsidRDefault="002D0D4F" w:rsidP="00700722">
            <w:pPr>
              <w:rPr>
                <w:rFonts w:ascii="Liberation Serif" w:hAnsi="Liberation Serif" w:cs="Liberation Serif"/>
                <w:color w:val="000000"/>
              </w:rPr>
            </w:pPr>
            <w:r w:rsidRPr="002D0D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</w:t>
            </w:r>
            <w:r w:rsidR="0070072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722" w:rsidRPr="00700722" w:rsidRDefault="002D0D4F" w:rsidP="007007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700722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  <w:t>Демосистема</w:t>
            </w:r>
            <w:proofErr w:type="spellEnd"/>
            <w:r w:rsidRPr="00700722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  <w:t xml:space="preserve"> настольная </w:t>
            </w:r>
          </w:p>
          <w:p w:rsidR="00700722" w:rsidRDefault="00700722" w:rsidP="0070072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</w:pPr>
            <w:r w:rsidRPr="00700722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ОКПД-2</w:t>
            </w:r>
            <w:r w:rsidRPr="00700722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 - 32.99.53.199</w:t>
            </w:r>
          </w:p>
          <w:p w:rsidR="00700722" w:rsidRPr="002D0D4F" w:rsidRDefault="00700722" w:rsidP="00BF3C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700722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Установлено </w:t>
            </w:r>
            <w:r w:rsidR="00BF3C03" w:rsidRPr="00BF3C03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  <w:t xml:space="preserve">ограничение </w:t>
            </w:r>
            <w:r w:rsidR="00BF3C03" w:rsidRPr="00BF3C03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>закупок товаров</w:t>
            </w:r>
            <w:r w:rsidR="00BF3C03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, </w:t>
            </w:r>
            <w:r w:rsidR="00BF3C03" w:rsidRPr="00BF3C03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 происходящих из иностранных государств</w:t>
            </w:r>
            <w:r w:rsidRPr="00700722">
              <w:rPr>
                <w:rFonts w:ascii="Liberation Serif" w:hAnsi="Liberation Serif" w:cs="Liberation Serif"/>
                <w:sz w:val="24"/>
                <w:szCs w:val="24"/>
              </w:rPr>
              <w:t xml:space="preserve"> (Постановление Правительства Российской Федерации от 23 декабря 2024 г. № 1875).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D4F" w:rsidRPr="002D0D4F" w:rsidRDefault="003A7C9F" w:rsidP="0070072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</w:t>
            </w:r>
            <w:r w:rsidR="002D0D4F" w:rsidRPr="002D0D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шт.</w:t>
            </w:r>
          </w:p>
        </w:tc>
      </w:tr>
    </w:tbl>
    <w:p w:rsidR="002D0D4F" w:rsidRDefault="002D0D4F" w:rsidP="002D0D4F">
      <w:pPr>
        <w:spacing w:after="0" w:line="240" w:lineRule="auto"/>
        <w:ind w:left="-66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F67EC8" w:rsidRPr="00F67EC8" w:rsidRDefault="006C72D3" w:rsidP="002D0D4F">
      <w:pPr>
        <w:spacing w:after="0" w:line="240" w:lineRule="auto"/>
        <w:ind w:left="-66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 w:rsidR="00F67EC8" w:rsidRPr="00F67EC8">
        <w:rPr>
          <w:rFonts w:ascii="Liberation Serif" w:hAnsi="Liberation Serif" w:cs="Liberation Serif"/>
          <w:bCs/>
          <w:color w:val="000000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потребностям заказчика (максимальных и (или) минимальных значений таких показателей, а также значений показателей, которые не могут изменяться):</w:t>
      </w:r>
    </w:p>
    <w:p w:rsidR="0080270D" w:rsidRPr="00F67EC8" w:rsidRDefault="0080270D" w:rsidP="0080270D">
      <w:pPr>
        <w:pStyle w:val="Standard"/>
        <w:ind w:firstLine="708"/>
        <w:contextualSpacing/>
        <w:rPr>
          <w:rFonts w:ascii="Liberation Serif" w:eastAsia="Times New Roman" w:hAnsi="Liberation Serif" w:cs="Liberation Serif"/>
          <w:b/>
          <w:bCs/>
          <w:color w:val="000000"/>
          <w:lang w:val="ru-RU" w:eastAsia="zh-CN"/>
        </w:rPr>
      </w:pPr>
    </w:p>
    <w:tbl>
      <w:tblPr>
        <w:tblW w:w="101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51"/>
        <w:gridCol w:w="2061"/>
        <w:gridCol w:w="66"/>
        <w:gridCol w:w="1512"/>
        <w:gridCol w:w="47"/>
        <w:gridCol w:w="1984"/>
        <w:gridCol w:w="1059"/>
        <w:gridCol w:w="42"/>
        <w:gridCol w:w="2800"/>
        <w:gridCol w:w="33"/>
      </w:tblGrid>
      <w:tr w:rsidR="00F67EC8" w:rsidRPr="00F67EC8" w:rsidTr="000206D4">
        <w:trPr>
          <w:trHeight w:val="1017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700722" w:rsidRDefault="00F67EC8" w:rsidP="00F67EC8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№</w:t>
            </w:r>
          </w:p>
          <w:p w:rsidR="00F67EC8" w:rsidRPr="00700722" w:rsidRDefault="00F67EC8" w:rsidP="00F67EC8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bCs/>
                <w:sz w:val="20"/>
                <w:szCs w:val="20"/>
                <w:lang w:eastAsia="ru-RU" w:bidi="fa-IR"/>
              </w:rPr>
            </w:pPr>
            <w:proofErr w:type="gramStart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п</w:t>
            </w:r>
            <w:proofErr w:type="gramEnd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/п</w:t>
            </w:r>
          </w:p>
          <w:p w:rsidR="00F67EC8" w:rsidRPr="00700722" w:rsidRDefault="00F67EC8" w:rsidP="00F67EC8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bCs/>
                <w:sz w:val="20"/>
                <w:szCs w:val="20"/>
                <w:lang w:eastAsia="ru-RU" w:bidi="fa-IR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700722" w:rsidRDefault="002D0D4F" w:rsidP="002D0D4F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Наименование х</w:t>
            </w:r>
            <w:r w:rsidR="00F67EC8"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арактеристик</w:t>
            </w: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700722" w:rsidRDefault="00F67EC8" w:rsidP="00F67EC8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proofErr w:type="spellStart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Ззначения</w:t>
            </w:r>
            <w:proofErr w:type="spellEnd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 xml:space="preserve"> характеристики</w:t>
            </w:r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700722" w:rsidRDefault="00F67EC8" w:rsidP="002D0D4F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Обоснование использования</w:t>
            </w:r>
            <w:r w:rsidR="002D0D4F"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 xml:space="preserve"> дополнительной характеристики</w:t>
            </w:r>
          </w:p>
        </w:tc>
        <w:tc>
          <w:tcPr>
            <w:tcW w:w="11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700722" w:rsidRDefault="00F67EC8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 xml:space="preserve">Единица измерения </w:t>
            </w:r>
          </w:p>
        </w:tc>
        <w:tc>
          <w:tcPr>
            <w:tcW w:w="28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700722" w:rsidRDefault="00F67EC8" w:rsidP="00F67EC8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Инструкция по заполнению характеристик в заявке</w:t>
            </w:r>
          </w:p>
        </w:tc>
      </w:tr>
      <w:tr w:rsidR="0080270D" w:rsidRPr="00F67EC8" w:rsidTr="000206D4">
        <w:trPr>
          <w:gridAfter w:val="1"/>
          <w:wAfter w:w="33" w:type="dxa"/>
          <w:trHeight w:val="133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F67EC8" w:rsidP="000206D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1</w:t>
            </w:r>
            <w:r w:rsidR="0080270D" w:rsidRPr="00F67EC8"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Размещение 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270D" w:rsidRPr="00F67EC8" w:rsidRDefault="0080270D" w:rsidP="00F209B3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Настольн</w:t>
            </w:r>
            <w:r w:rsidR="00F209B3"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1A2EC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2ECB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0206D4" w:rsidRDefault="000206D4" w:rsidP="000206D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2.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Формат панелей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А</w:t>
            </w:r>
            <w:proofErr w:type="gramStart"/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размещения листа А</w:t>
            </w:r>
            <w:proofErr w:type="gramStart"/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80270D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</w:rPr>
              <w:t>3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1A2ECB" w:rsidP="001A2ECB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К</w:t>
            </w:r>
            <w:r w:rsidR="0080270D"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оличество размещаемых панелей, шт.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highlight w:val="white"/>
                <w:lang w:eastAsia="ru-RU" w:bidi="fa-IR"/>
              </w:rPr>
              <w:t xml:space="preserve">≥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highlight w:val="white"/>
                <w:lang w:eastAsia="zh-CN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большего размещения информации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1A2ECB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80270D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</w:rPr>
              <w:t>4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Количество панелей в комплекте, шт.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highlight w:val="white"/>
                <w:lang w:eastAsia="ru-RU" w:bidi="fa-IR"/>
              </w:rPr>
              <w:t xml:space="preserve">≥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highlight w:val="white"/>
                <w:lang w:eastAsia="zh-CN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большего размещения информации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  <w:p w:rsidR="0080270D" w:rsidRPr="00F67EC8" w:rsidRDefault="0080270D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270D" w:rsidRPr="00F67EC8" w:rsidRDefault="0080270D" w:rsidP="001A2ECB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2ECB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F67EC8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5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Угол наклона дисплейного модуля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2ECB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F67EC8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6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Антибликовая поверхность панелей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2ECB" w:rsidRPr="00F67EC8" w:rsidTr="000206D4">
        <w:trPr>
          <w:gridAfter w:val="1"/>
          <w:wAfter w:w="33" w:type="dxa"/>
          <w:trHeight w:val="69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F67EC8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7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Материал корпуса и панелей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Металл, Пластик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A2ECB" w:rsidRPr="00F67EC8" w:rsidRDefault="001A2ECB" w:rsidP="006279F0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Участник закупки указывает в заявке </w:t>
            </w:r>
            <w:r w:rsidR="006279F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все</w:t>
            </w: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значени</w:t>
            </w:r>
            <w:r w:rsidR="006279F0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я</w:t>
            </w:r>
            <w:bookmarkStart w:id="0" w:name="_GoBack"/>
            <w:bookmarkEnd w:id="0"/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</w:tr>
    </w:tbl>
    <w:p w:rsidR="002419BC" w:rsidRDefault="002419BC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Ind w:w="-560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126"/>
      </w:tblGrid>
      <w:tr w:rsidR="00700722" w:rsidRPr="002D0D4F" w:rsidTr="00700722">
        <w:trPr>
          <w:trHeight w:val="26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722" w:rsidRPr="002D0D4F" w:rsidRDefault="006C72D3" w:rsidP="006C72D3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1.</w:t>
            </w:r>
            <w:r w:rsidR="000206D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</w:t>
            </w:r>
            <w:r w:rsidR="0070072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6D4" w:rsidRDefault="00700722" w:rsidP="000206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2D0D4F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  <w:t>Демосистема</w:t>
            </w:r>
            <w:proofErr w:type="spellEnd"/>
            <w:r w:rsidRPr="002D0D4F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zh-CN"/>
              </w:rPr>
              <w:t xml:space="preserve"> напольная </w:t>
            </w:r>
          </w:p>
          <w:p w:rsidR="000206D4" w:rsidRPr="000206D4" w:rsidRDefault="000206D4" w:rsidP="000206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</w:pPr>
            <w:r w:rsidRPr="000206D4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ОКПД-2</w:t>
            </w:r>
            <w:r w:rsidRPr="000206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 xml:space="preserve"> - - 31.09.11.120 </w:t>
            </w:r>
          </w:p>
          <w:p w:rsidR="000206D4" w:rsidRPr="000206D4" w:rsidRDefault="000206D4" w:rsidP="000206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</w:pPr>
            <w:r w:rsidRPr="000206D4">
              <w:rPr>
                <w:rFonts w:ascii="Liberation Serif" w:hAnsi="Liberation Serif" w:cs="Liberation Serif"/>
                <w:bCs/>
                <w:sz w:val="24"/>
                <w:szCs w:val="24"/>
                <w:lang w:eastAsia="zh-CN"/>
              </w:rPr>
              <w:t>КТРУ – 31.09.11.120-00000008</w:t>
            </w:r>
          </w:p>
          <w:p w:rsidR="00082D09" w:rsidRDefault="000206D4" w:rsidP="00082D09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0206D4">
              <w:rPr>
                <w:rFonts w:ascii="Liberation Serif" w:hAnsi="Liberation Serif" w:cs="Liberation Serif"/>
              </w:rPr>
              <w:t>Код ОКПД</w:t>
            </w:r>
            <w:proofErr w:type="gramStart"/>
            <w:r w:rsidRPr="000206D4">
              <w:rPr>
                <w:rFonts w:ascii="Liberation Serif" w:hAnsi="Liberation Serif" w:cs="Liberation Serif"/>
              </w:rPr>
              <w:t>2</w:t>
            </w:r>
            <w:proofErr w:type="gramEnd"/>
            <w:r w:rsidRPr="000206D4">
              <w:rPr>
                <w:rFonts w:ascii="Liberation Serif" w:hAnsi="Liberation Serif" w:cs="Liberation Serif"/>
              </w:rPr>
              <w:t xml:space="preserve"> объекта закупки соотве</w:t>
            </w:r>
            <w:r>
              <w:rPr>
                <w:rFonts w:ascii="Liberation Serif" w:hAnsi="Liberation Serif" w:cs="Liberation Serif"/>
              </w:rPr>
              <w:t>т</w:t>
            </w:r>
            <w:r w:rsidRPr="000206D4">
              <w:rPr>
                <w:rFonts w:ascii="Liberation Serif" w:hAnsi="Liberation Serif" w:cs="Liberation Serif"/>
              </w:rPr>
              <w:t>ствует п</w:t>
            </w:r>
            <w:r>
              <w:rPr>
                <w:rFonts w:ascii="Liberation Serif" w:hAnsi="Liberation Serif" w:cs="Liberation Serif"/>
              </w:rPr>
              <w:t>озиции</w:t>
            </w:r>
            <w:r w:rsidRPr="000206D4">
              <w:rPr>
                <w:rFonts w:ascii="Liberation Serif" w:hAnsi="Liberation Serif" w:cs="Liberation Serif"/>
              </w:rPr>
              <w:t xml:space="preserve"> 138 Приложения №1 к постановлению Правительства Российской Федерации от 23 декабря 2024 г. № 1875</w:t>
            </w:r>
            <w:r w:rsidR="00082D09">
              <w:rPr>
                <w:rFonts w:ascii="Liberation Serif" w:hAnsi="Liberation Serif" w:cs="Liberation Serif"/>
              </w:rPr>
              <w:t xml:space="preserve">, </w:t>
            </w:r>
            <w:r w:rsidR="00082D09" w:rsidRPr="00082D09">
              <w:rPr>
                <w:rFonts w:ascii="Liberation Serif" w:hAnsi="Liberation Serif" w:cs="Liberation Serif"/>
                <w:b/>
              </w:rPr>
              <w:t>установлен з</w:t>
            </w:r>
            <w:r w:rsidRPr="00082D09">
              <w:rPr>
                <w:rFonts w:ascii="Liberation Serif" w:hAnsi="Liberation Serif" w:cs="Liberation Serif"/>
                <w:b/>
              </w:rPr>
              <w:t>апрет</w:t>
            </w:r>
            <w:r w:rsidR="00082D09">
              <w:rPr>
                <w:rFonts w:ascii="Liberation Serif" w:hAnsi="Liberation Serif" w:cs="Liberation Serif"/>
              </w:rPr>
              <w:t xml:space="preserve"> закупок товаров, происходящих из иностранных государств.</w:t>
            </w:r>
          </w:p>
          <w:p w:rsidR="00700722" w:rsidRPr="002D0D4F" w:rsidRDefault="000206D4" w:rsidP="00082D09">
            <w:pPr>
              <w:pStyle w:val="a6"/>
              <w:spacing w:before="0" w:beforeAutospacing="0" w:after="0" w:afterAutospacing="0" w:line="288" w:lineRule="atLeast"/>
              <w:ind w:firstLine="540"/>
              <w:jc w:val="both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082D09">
              <w:rPr>
                <w:rFonts w:ascii="Liberation Serif" w:hAnsi="Liberation Serif" w:cs="Liberation Serif"/>
                <w:b/>
              </w:rPr>
              <w:t>Запрет не применяется</w:t>
            </w:r>
            <w:r w:rsidRPr="000206D4">
              <w:rPr>
                <w:rFonts w:ascii="Liberation Serif" w:hAnsi="Liberation Serif" w:cs="Liberation Serif"/>
              </w:rPr>
              <w:t xml:space="preserve"> по п. и) п.5 ПП №1875. Начальная (максимальная) цена контракта не превышает 1 млн. рублей и при этом ни одна из использованных при определении таких цен цена единицы товара не превышает 300 тыс. рублей.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722" w:rsidRPr="002D0D4F" w:rsidRDefault="00700722" w:rsidP="000206D4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2D0D4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 шт.</w:t>
            </w:r>
          </w:p>
        </w:tc>
      </w:tr>
    </w:tbl>
    <w:p w:rsidR="000206D4" w:rsidRDefault="000206D4" w:rsidP="000206D4">
      <w:pPr>
        <w:spacing w:after="0" w:line="240" w:lineRule="auto"/>
        <w:ind w:left="-66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p w:rsidR="000206D4" w:rsidRDefault="006C72D3" w:rsidP="000206D4">
      <w:pPr>
        <w:spacing w:after="0" w:line="240" w:lineRule="auto"/>
        <w:ind w:left="-66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ab/>
      </w:r>
      <w:r w:rsidR="000206D4" w:rsidRPr="00F67EC8">
        <w:rPr>
          <w:rFonts w:ascii="Liberation Serif" w:hAnsi="Liberation Serif" w:cs="Liberation Serif"/>
          <w:bCs/>
          <w:color w:val="000000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потребностям заказчика (максимальных и (или) минимальных значений таких показателей, а также значений показателей, которые не могут изменяться):</w:t>
      </w:r>
    </w:p>
    <w:p w:rsidR="000206D4" w:rsidRPr="00F67EC8" w:rsidRDefault="000206D4" w:rsidP="000206D4">
      <w:pPr>
        <w:spacing w:after="0" w:line="240" w:lineRule="auto"/>
        <w:ind w:left="-66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</w:p>
    <w:tbl>
      <w:tblPr>
        <w:tblW w:w="100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12"/>
        <w:gridCol w:w="2031"/>
        <w:gridCol w:w="993"/>
        <w:gridCol w:w="2833"/>
      </w:tblGrid>
      <w:tr w:rsidR="000206D4" w:rsidRPr="00F67EC8" w:rsidTr="000206D4">
        <w:trPr>
          <w:trHeight w:val="10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№</w:t>
            </w:r>
          </w:p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bCs/>
                <w:sz w:val="20"/>
                <w:szCs w:val="20"/>
                <w:lang w:eastAsia="ru-RU" w:bidi="fa-IR"/>
              </w:rPr>
            </w:pPr>
            <w:proofErr w:type="gramStart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п</w:t>
            </w:r>
            <w:proofErr w:type="gramEnd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/п</w:t>
            </w:r>
          </w:p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bCs/>
                <w:sz w:val="20"/>
                <w:szCs w:val="20"/>
                <w:lang w:eastAsia="ru-RU" w:bidi="fa-I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Наименование характеристики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proofErr w:type="spellStart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Ззначения</w:t>
            </w:r>
            <w:proofErr w:type="spellEnd"/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 xml:space="preserve"> характеристики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Обоснование использования дополнительной характеристики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 xml:space="preserve">Единица измерения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206D4" w:rsidRPr="00700722" w:rsidRDefault="000206D4" w:rsidP="000206D4">
            <w:pPr>
              <w:widowControl w:val="0"/>
              <w:spacing w:after="0" w:line="240" w:lineRule="auto"/>
              <w:jc w:val="center"/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</w:pPr>
            <w:r w:rsidRPr="00700722">
              <w:rPr>
                <w:rFonts w:ascii="Liberation Serif" w:eastAsia="Andale Sans UI" w:hAnsi="Liberation Serif" w:cs="Liberation Serif"/>
                <w:sz w:val="20"/>
                <w:szCs w:val="20"/>
                <w:lang w:eastAsia="ru-RU" w:bidi="fa-IR"/>
              </w:rPr>
              <w:t>Инструкция по заполнению характеристик в заявке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1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Назначение стойки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9151A9" w:rsidP="009151A9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</w:t>
            </w:r>
            <w:r w:rsidR="00F67EC8"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нформационная 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F67EC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0206D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2.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Тип стойки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9151A9" w:rsidP="009151A9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</w:t>
            </w:r>
            <w:r w:rsidR="00F67EC8"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обильная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F67EC8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3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Размещение 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Напольная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9151A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4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Формат панелей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А</w:t>
            </w:r>
            <w:proofErr w:type="gramStart"/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размещения листа А</w:t>
            </w:r>
            <w:proofErr w:type="gramStart"/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9151A9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5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0B2FB7" w:rsidP="000B2FB7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К</w:t>
            </w:r>
            <w:r w:rsidR="00F67EC8"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оличество размещаемых панелей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highlight w:val="white"/>
                <w:lang w:eastAsia="ru-RU" w:bidi="fa-IR"/>
              </w:rPr>
              <w:t xml:space="preserve">≥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highlight w:val="white"/>
                <w:lang w:eastAsia="zh-CN"/>
              </w:rPr>
              <w:t>10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большего размещения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0B2FB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6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 xml:space="preserve">Количество панелей в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lastRenderedPageBreak/>
              <w:t>комплекте, шт.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highlight w:val="white"/>
                <w:lang w:eastAsia="ru-RU" w:bidi="fa-IR"/>
              </w:rPr>
              <w:lastRenderedPageBreak/>
              <w:t xml:space="preserve">≥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highlight w:val="white"/>
                <w:lang w:eastAsia="zh-CN"/>
              </w:rPr>
              <w:t>10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Для большего размещения </w:t>
            </w: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0B2FB7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Участник закупки указывает в заявке </w:t>
            </w: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конкретное значение характеристики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lastRenderedPageBreak/>
              <w:t>7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9151A9" w:rsidP="009151A9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Регулируемый у</w:t>
            </w:r>
            <w:r w:rsidR="00F67EC8"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гол наклона дисплейного модуля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Для удобного использования в работе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9151A9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94724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0206D4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8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700722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Антибликовая поверхность панелей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4724" w:rsidRPr="00F67EC8" w:rsidRDefault="00F94724" w:rsidP="00700722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Наличие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7341B5" w:rsidP="007341B5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</w:t>
            </w:r>
            <w:r w:rsidR="00F94724" w:rsidRPr="00F67EC8">
              <w:rPr>
                <w:rFonts w:ascii="Liberation Serif" w:hAnsi="Liberation Serif" w:cs="Liberation Serif"/>
                <w:sz w:val="24"/>
                <w:szCs w:val="24"/>
              </w:rPr>
              <w:t>обеспечени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F94724" w:rsidRPr="00F67EC8">
              <w:rPr>
                <w:rFonts w:ascii="Liberation Serif" w:hAnsi="Liberation Serif" w:cs="Liberation Serif"/>
                <w:sz w:val="24"/>
                <w:szCs w:val="24"/>
              </w:rPr>
              <w:t xml:space="preserve"> доступности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9151A9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F67EC8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F94724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  <w:lang w:val="en-US" w:eastAsia="ru-RU" w:bidi="fa-IR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9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9151A9">
            <w:pPr>
              <w:widowControl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7EC8"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Материал корпуса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7EC8" w:rsidRPr="00F67EC8" w:rsidRDefault="009151A9" w:rsidP="009151A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Металл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94724" w:rsidP="00700722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безопасного использования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7EC8" w:rsidRPr="00F67EC8" w:rsidRDefault="00F67EC8" w:rsidP="009151A9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7341B5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1B5" w:rsidRPr="00F67EC8" w:rsidRDefault="007341B5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10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1B5" w:rsidRPr="00F67EC8" w:rsidRDefault="007341B5" w:rsidP="009151A9">
            <w:pPr>
              <w:widowControl w:val="0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Высота стойки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341B5" w:rsidRDefault="007341B5" w:rsidP="009151A9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</w:pPr>
            <w:r w:rsidRPr="00F67EC8">
              <w:rPr>
                <w:rFonts w:ascii="Liberation Serif" w:eastAsia="Andale Sans UI" w:hAnsi="Liberation Serif" w:cs="Liberation Serif"/>
                <w:sz w:val="24"/>
                <w:szCs w:val="24"/>
                <w:highlight w:val="white"/>
                <w:lang w:eastAsia="ru-RU" w:bidi="fa-IR"/>
              </w:rPr>
              <w:t xml:space="preserve">≥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  <w:highlight w:val="white"/>
                <w:lang w:eastAsia="zh-CN"/>
              </w:rPr>
              <w:t>10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41B5" w:rsidRPr="00F67EC8" w:rsidRDefault="007341B5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</w:t>
            </w:r>
            <w:r w:rsidRPr="00F67EC8">
              <w:rPr>
                <w:rFonts w:ascii="Liberation Serif" w:hAnsi="Liberation Serif" w:cs="Liberation Serif"/>
                <w:sz w:val="24"/>
                <w:szCs w:val="24"/>
              </w:rPr>
              <w:t>обеспечени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F67EC8">
              <w:rPr>
                <w:rFonts w:ascii="Liberation Serif" w:hAnsi="Liberation Serif" w:cs="Liberation Serif"/>
                <w:sz w:val="24"/>
                <w:szCs w:val="24"/>
              </w:rPr>
              <w:t xml:space="preserve"> доступности информации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41B5" w:rsidRPr="00F67EC8" w:rsidRDefault="007341B5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Сантиметров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341B5" w:rsidRPr="00F67EC8" w:rsidRDefault="007341B5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94724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11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C654C6" w:rsidRDefault="003C3274" w:rsidP="003C3274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Размер основания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4724" w:rsidRPr="00C654C6" w:rsidRDefault="00F94724" w:rsidP="0070072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</w:pPr>
            <w:r w:rsidRPr="00C654C6">
              <w:rPr>
                <w:rFonts w:ascii="Liberation Serif" w:eastAsia="Calibri" w:hAnsi="Liberation Serif" w:cs="Liberation Serif"/>
                <w:sz w:val="24"/>
                <w:szCs w:val="24"/>
                <w:lang w:val="en-US" w:eastAsia="ru-RU"/>
              </w:rPr>
              <w:t xml:space="preserve">S </w:t>
            </w:r>
            <w:r w:rsidRPr="00C654C6">
              <w:rPr>
                <w:rFonts w:ascii="Liberation Serif" w:hAnsi="Liberation Serif" w:cs="Liberation Serif"/>
                <w:color w:val="040C28"/>
                <w:sz w:val="24"/>
                <w:szCs w:val="24"/>
              </w:rPr>
              <w:t>≥</w:t>
            </w:r>
            <w:r w:rsidRPr="00C654C6">
              <w:rPr>
                <w:rFonts w:ascii="Liberation Serif" w:hAnsi="Liberation Serif" w:cs="Liberation Serif"/>
                <w:color w:val="040C28"/>
                <w:sz w:val="24"/>
                <w:szCs w:val="24"/>
                <w:lang w:val="en-US"/>
              </w:rPr>
              <w:t xml:space="preserve"> 30*20 </w:t>
            </w:r>
            <w:r w:rsidRPr="00C654C6">
              <w:rPr>
                <w:rFonts w:ascii="Liberation Serif" w:hAnsi="Liberation Serif" w:cs="Liberation Serif"/>
                <w:color w:val="040C28"/>
                <w:sz w:val="24"/>
                <w:szCs w:val="24"/>
              </w:rPr>
              <w:t>или</w:t>
            </w:r>
            <w:r w:rsidRPr="00C654C6">
              <w:rPr>
                <w:rFonts w:ascii="Liberation Serif" w:hAnsi="Liberation Serif" w:cs="Liberation Serif"/>
                <w:color w:val="040C28"/>
                <w:sz w:val="24"/>
                <w:szCs w:val="24"/>
                <w:lang w:val="en-US"/>
              </w:rPr>
              <w:t xml:space="preserve"> d</w:t>
            </w:r>
            <w:r w:rsidRPr="00C654C6">
              <w:rPr>
                <w:rFonts w:ascii="Liberation Serif" w:hAnsi="Liberation Serif" w:cs="Liberation Serif"/>
                <w:color w:val="040C28"/>
                <w:sz w:val="24"/>
                <w:szCs w:val="24"/>
              </w:rPr>
              <w:t>≥30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9151A9">
            <w:pPr>
              <w:widowControl w:val="0"/>
              <w:jc w:val="center"/>
              <w:rPr>
                <w:rFonts w:ascii="Liberation Serif" w:eastAsia="Andale Sans UI" w:hAnsi="Liberation Serif" w:cs="Liberation Serif"/>
                <w:sz w:val="24"/>
                <w:szCs w:val="24"/>
                <w:lang w:eastAsia="ru-RU" w:bidi="fa-IR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безопасного использования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Default="007341B5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Сантиметров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9151A9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F94724" w:rsidRPr="00F67EC8" w:rsidTr="000206D4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700722">
            <w:pPr>
              <w:widowControl w:val="0"/>
              <w:rPr>
                <w:rFonts w:ascii="Liberation Serif" w:eastAsia="Andale Sans UI" w:hAnsi="Liberation Serif" w:cs="Liberation Serif"/>
                <w:sz w:val="24"/>
                <w:szCs w:val="24"/>
              </w:rPr>
            </w:pPr>
            <w:r>
              <w:rPr>
                <w:rFonts w:ascii="Liberation Serif" w:eastAsia="Andale Sans UI" w:hAnsi="Liberation Serif" w:cs="Liberation Serif"/>
                <w:sz w:val="24"/>
                <w:szCs w:val="24"/>
              </w:rPr>
              <w:t>12</w:t>
            </w:r>
            <w:r w:rsidR="000206D4">
              <w:rPr>
                <w:rFonts w:ascii="Liberation Serif" w:eastAsia="Andale Sans U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C654C6" w:rsidRDefault="00F94724" w:rsidP="0070072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94724" w:rsidRPr="00F94724" w:rsidRDefault="00F94724" w:rsidP="0070072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Белый, серый, серебристый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F94724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</w:t>
            </w:r>
            <w:r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оответств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ие</w:t>
            </w:r>
            <w:r w:rsidRPr="00F67EC8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оформлению помещений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Default="00F94724" w:rsidP="00700722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94724" w:rsidRPr="00F67EC8" w:rsidRDefault="00F94724" w:rsidP="007341B5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Участник закупки указывает</w:t>
            </w:r>
            <w:r w:rsidR="007341B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одно из </w:t>
            </w: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значени</w:t>
            </w:r>
            <w:r w:rsidR="007341B5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>й</w:t>
            </w:r>
            <w:r w:rsidRPr="00F67EC8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</w:tr>
    </w:tbl>
    <w:p w:rsidR="00AB3967" w:rsidRPr="00F67EC8" w:rsidRDefault="00AB3967" w:rsidP="00AB3967">
      <w:pPr>
        <w:tabs>
          <w:tab w:val="left" w:pos="1575"/>
        </w:tabs>
        <w:spacing w:after="0" w:line="240" w:lineRule="auto"/>
        <w:ind w:left="-567"/>
        <w:jc w:val="both"/>
        <w:rPr>
          <w:rFonts w:ascii="Liberation Serif" w:hAnsi="Liberation Serif" w:cs="Liberation Serif"/>
          <w:sz w:val="24"/>
          <w:szCs w:val="24"/>
        </w:rPr>
      </w:pPr>
    </w:p>
    <w:p w:rsidR="00AB3967" w:rsidRPr="00B6756E" w:rsidRDefault="002D0D4F" w:rsidP="0028271E">
      <w:pPr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28271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*Необходимость использования установленных государственным заказчиком дополнительных показателей закупаемого товара и значений таких показателей </w:t>
      </w:r>
      <w:r w:rsidRPr="00B6756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соответствует потребностям заказчика и достижению целей осуществления закупки.</w:t>
      </w:r>
    </w:p>
    <w:p w:rsidR="00B6756E" w:rsidRPr="00B6756E" w:rsidRDefault="006C72D3" w:rsidP="00B6756E">
      <w:pPr>
        <w:pStyle w:val="Standard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lang w:val="ru-RU" w:eastAsia="ru-RU"/>
        </w:rPr>
        <w:t>2</w:t>
      </w:r>
      <w:r w:rsidR="00B6756E">
        <w:rPr>
          <w:rFonts w:ascii="Liberation Serif" w:hAnsi="Liberation Serif" w:cs="Liberation Serif"/>
          <w:b/>
          <w:lang w:val="ru-RU" w:eastAsia="ru-RU"/>
        </w:rPr>
        <w:t xml:space="preserve">. </w:t>
      </w:r>
      <w:r w:rsidR="00B6756E" w:rsidRPr="00B6756E">
        <w:rPr>
          <w:rFonts w:ascii="Liberation Serif" w:hAnsi="Liberation Serif" w:cs="Liberation Serif"/>
          <w:b/>
          <w:lang w:val="ru-RU" w:eastAsia="ru-RU"/>
        </w:rPr>
        <w:t>О</w:t>
      </w:r>
      <w:proofErr w:type="spellStart"/>
      <w:r w:rsidR="00B6756E" w:rsidRPr="00B6756E">
        <w:rPr>
          <w:rFonts w:ascii="Liberation Serif" w:hAnsi="Liberation Serif" w:cs="Liberation Serif"/>
          <w:b/>
          <w:lang w:eastAsia="ru-RU"/>
        </w:rPr>
        <w:t>бязательные</w:t>
      </w:r>
      <w:proofErr w:type="spellEnd"/>
      <w:r w:rsidR="00B6756E" w:rsidRPr="00B6756E">
        <w:rPr>
          <w:rFonts w:ascii="Liberation Serif" w:hAnsi="Liberation Serif" w:cs="Liberation Serif"/>
          <w:b/>
          <w:lang w:eastAsia="ru-RU"/>
        </w:rPr>
        <w:t xml:space="preserve"> </w:t>
      </w:r>
      <w:proofErr w:type="spellStart"/>
      <w:r w:rsidR="00B6756E" w:rsidRPr="00B6756E">
        <w:rPr>
          <w:rFonts w:ascii="Liberation Serif" w:hAnsi="Liberation Serif" w:cs="Liberation Serif"/>
          <w:b/>
          <w:lang w:eastAsia="ru-RU"/>
        </w:rPr>
        <w:t>требования</w:t>
      </w:r>
      <w:proofErr w:type="spellEnd"/>
      <w:r w:rsidR="00B6756E" w:rsidRPr="00B6756E">
        <w:rPr>
          <w:rFonts w:ascii="Liberation Serif" w:hAnsi="Liberation Serif" w:cs="Liberation Serif"/>
          <w:b/>
          <w:lang w:eastAsia="ru-RU"/>
        </w:rPr>
        <w:t xml:space="preserve"> к </w:t>
      </w:r>
      <w:proofErr w:type="spellStart"/>
      <w:r w:rsidR="00B6756E" w:rsidRPr="00B6756E">
        <w:rPr>
          <w:rFonts w:ascii="Liberation Serif" w:hAnsi="Liberation Serif" w:cs="Liberation Serif"/>
          <w:b/>
          <w:lang w:eastAsia="ru-RU"/>
        </w:rPr>
        <w:t>поставляемому</w:t>
      </w:r>
      <w:proofErr w:type="spellEnd"/>
      <w:r w:rsidR="00B6756E" w:rsidRPr="00B6756E">
        <w:rPr>
          <w:rFonts w:ascii="Liberation Serif" w:hAnsi="Liberation Serif" w:cs="Liberation Serif"/>
          <w:b/>
          <w:lang w:eastAsia="ru-RU"/>
        </w:rPr>
        <w:t xml:space="preserve"> </w:t>
      </w:r>
      <w:proofErr w:type="spellStart"/>
      <w:r w:rsidR="00B6756E" w:rsidRPr="00B6756E">
        <w:rPr>
          <w:rFonts w:ascii="Liberation Serif" w:hAnsi="Liberation Serif" w:cs="Liberation Serif"/>
          <w:b/>
          <w:lang w:eastAsia="ru-RU"/>
        </w:rPr>
        <w:t>товару</w:t>
      </w:r>
      <w:proofErr w:type="spellEnd"/>
      <w:r w:rsidR="00B6756E" w:rsidRPr="00B6756E">
        <w:rPr>
          <w:rFonts w:ascii="Liberation Serif" w:hAnsi="Liberation Serif" w:cs="Liberation Serif"/>
          <w:b/>
          <w:lang w:eastAsia="ru-RU"/>
        </w:rPr>
        <w:t>:</w:t>
      </w:r>
    </w:p>
    <w:p w:rsidR="00B6756E" w:rsidRPr="00B6756E" w:rsidRDefault="00B6756E" w:rsidP="00B6756E">
      <w:pPr>
        <w:pStyle w:val="a4"/>
        <w:widowControl w:val="0"/>
        <w:ind w:left="142" w:firstLine="566"/>
        <w:jc w:val="both"/>
        <w:rPr>
          <w:rFonts w:ascii="Liberation Serif" w:hAnsi="Liberation Serif" w:cs="Liberation Serif"/>
          <w:spacing w:val="-6"/>
        </w:rPr>
      </w:pPr>
      <w:r w:rsidRPr="00B6756E">
        <w:rPr>
          <w:rFonts w:ascii="Liberation Serif" w:hAnsi="Liberation Serif" w:cs="Liberation Serif"/>
          <w:lang w:eastAsia="zh-CN"/>
        </w:rPr>
        <w:t xml:space="preserve"> Поставляемый товар должен являться новым, не бывшим в эксплуатации, готовым к эксплуатации, ранее не использованным. </w:t>
      </w:r>
      <w:r w:rsidRPr="00B6756E">
        <w:rPr>
          <w:rFonts w:ascii="Liberation Serif" w:hAnsi="Liberation Serif" w:cs="Liberation Serif"/>
          <w:spacing w:val="-6"/>
        </w:rPr>
        <w:t>Товар должен отгружаться в стандартной упаковке с учетом необходимых маркировок, тара и упаковка входят в цену поставляемого Товара.</w:t>
      </w:r>
    </w:p>
    <w:p w:rsidR="00B6756E" w:rsidRPr="00B6756E" w:rsidRDefault="006C72D3" w:rsidP="00B6756E">
      <w:pPr>
        <w:pStyle w:val="a4"/>
        <w:widowControl w:val="0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eastAsia="Andale Sans UI" w:hAnsi="Liberation Serif" w:cs="Liberation Serif"/>
          <w:b/>
          <w:lang w:bidi="fa-IR"/>
        </w:rPr>
        <w:t>3</w:t>
      </w:r>
      <w:r w:rsidR="00B6756E" w:rsidRPr="00B6756E">
        <w:rPr>
          <w:rFonts w:ascii="Liberation Serif" w:eastAsia="Andale Sans UI" w:hAnsi="Liberation Serif" w:cs="Liberation Serif"/>
          <w:b/>
          <w:lang w:bidi="fa-IR"/>
        </w:rPr>
        <w:t xml:space="preserve">.   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Требования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к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сроку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и (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или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)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объему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предоставления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гарантий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качества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 xml:space="preserve"> </w:t>
      </w:r>
      <w:proofErr w:type="spellStart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товара</w:t>
      </w:r>
      <w:proofErr w:type="spellEnd"/>
      <w:r w:rsidR="00B6756E" w:rsidRPr="00B6756E">
        <w:rPr>
          <w:rFonts w:ascii="Liberation Serif" w:eastAsia="Andale Sans UI" w:hAnsi="Liberation Serif" w:cs="Liberation Serif"/>
          <w:b/>
          <w:lang w:val="de-DE" w:bidi="fa-IR"/>
        </w:rPr>
        <w:t>:</w:t>
      </w:r>
    </w:p>
    <w:p w:rsidR="00B6756E" w:rsidRPr="00B6756E" w:rsidRDefault="00B6756E" w:rsidP="006C72D3">
      <w:pPr>
        <w:widowControl w:val="0"/>
        <w:spacing w:after="0"/>
        <w:ind w:left="142" w:firstLine="566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z w:val="24"/>
          <w:szCs w:val="24"/>
        </w:rPr>
        <w:t xml:space="preserve">Качество проданного товара должно соответствовать государственным стандартам, принятым в Российской Федерации. </w:t>
      </w:r>
    </w:p>
    <w:p w:rsidR="00B6756E" w:rsidRPr="00B6756E" w:rsidRDefault="00B6756E" w:rsidP="00B6756E">
      <w:pPr>
        <w:spacing w:after="4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z w:val="24"/>
          <w:szCs w:val="24"/>
        </w:rPr>
        <w:t xml:space="preserve">Срок гарантии качества на поставляемый товар не менее – </w:t>
      </w:r>
      <w:r w:rsidRPr="00B6756E">
        <w:rPr>
          <w:rFonts w:ascii="Liberation Serif" w:hAnsi="Liberation Serif" w:cs="Liberation Serif"/>
          <w:b/>
          <w:sz w:val="24"/>
          <w:szCs w:val="24"/>
        </w:rPr>
        <w:t>12 месяцев.</w:t>
      </w:r>
      <w:r w:rsidRPr="00B6756E">
        <w:rPr>
          <w:rFonts w:ascii="Liberation Serif" w:hAnsi="Liberation Serif" w:cs="Liberation Serif"/>
          <w:sz w:val="24"/>
          <w:szCs w:val="24"/>
        </w:rPr>
        <w:t xml:space="preserve"> Срок гарантии начинает действовать с момента подписания сторонами документов о приемке товара.</w:t>
      </w:r>
      <w:r w:rsidRPr="00B6756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B6756E">
        <w:rPr>
          <w:rFonts w:ascii="Liberation Serif" w:hAnsi="Liberation Serif" w:cs="Liberation Serif"/>
          <w:sz w:val="24"/>
          <w:szCs w:val="24"/>
        </w:rPr>
        <w:t>Объем предоставления гарантии распространяется на весь объем поставляемого Товара.</w:t>
      </w:r>
      <w:r w:rsidRPr="00B6756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B6756E">
        <w:rPr>
          <w:rFonts w:ascii="Liberation Serif" w:hAnsi="Liberation Serif" w:cs="Liberation Serif"/>
          <w:sz w:val="24"/>
          <w:szCs w:val="24"/>
        </w:rPr>
        <w:t>Расходы на гарантийное обслуживание несет Поставщик.</w:t>
      </w:r>
    </w:p>
    <w:p w:rsidR="00B6756E" w:rsidRPr="00B6756E" w:rsidRDefault="006C72D3" w:rsidP="006C72D3">
      <w:pPr>
        <w:widowControl w:val="0"/>
        <w:spacing w:after="0"/>
        <w:jc w:val="both"/>
        <w:rPr>
          <w:rFonts w:ascii="Liberation Serif" w:eastAsia="Andale Sans UI" w:hAnsi="Liberation Serif" w:cs="Liberation Serif"/>
          <w:b/>
          <w:sz w:val="24"/>
          <w:szCs w:val="24"/>
          <w:lang w:eastAsia="ru-RU" w:bidi="fa-IR"/>
        </w:rPr>
      </w:pPr>
      <w:r>
        <w:rPr>
          <w:rFonts w:ascii="Liberation Serif" w:eastAsia="Andale Sans UI" w:hAnsi="Liberation Serif" w:cs="Liberation Serif"/>
          <w:b/>
          <w:sz w:val="24"/>
          <w:szCs w:val="24"/>
          <w:lang w:eastAsia="ru-RU" w:bidi="fa-IR"/>
        </w:rPr>
        <w:t>4</w:t>
      </w:r>
      <w:r w:rsidR="00B6756E" w:rsidRPr="00B6756E">
        <w:rPr>
          <w:rFonts w:ascii="Liberation Serif" w:eastAsia="Andale Sans UI" w:hAnsi="Liberation Serif" w:cs="Liberation Serif"/>
          <w:b/>
          <w:sz w:val="24"/>
          <w:szCs w:val="24"/>
          <w:lang w:eastAsia="ru-RU" w:bidi="fa-IR"/>
        </w:rPr>
        <w:t>.     Требования к безопасности товара.</w:t>
      </w:r>
    </w:p>
    <w:p w:rsidR="00B6756E" w:rsidRPr="00B6756E" w:rsidRDefault="00B6756E" w:rsidP="00B6756E">
      <w:pPr>
        <w:widowControl w:val="0"/>
        <w:ind w:left="142" w:firstLine="566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z w:val="24"/>
          <w:szCs w:val="24"/>
        </w:rPr>
        <w:t>При использовании товара по назначению не должно создаваться угрозы для жизни и здоровья физических лиц, окружающей среды.</w:t>
      </w:r>
    </w:p>
    <w:p w:rsidR="00B6756E" w:rsidRPr="00B6756E" w:rsidRDefault="00B6756E" w:rsidP="00B6756E">
      <w:pPr>
        <w:widowControl w:val="0"/>
        <w:ind w:left="142" w:firstLine="566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z w:val="24"/>
          <w:szCs w:val="24"/>
        </w:rPr>
        <w:lastRenderedPageBreak/>
        <w:t>Поставляемый товар, тара, упаковка и маркировка должны соответствовать действующим ГОСТам, ТУ и СанПиНам, гигиеническим требованиям РФ и иметь сертификаты соответствия производителя.</w:t>
      </w:r>
    </w:p>
    <w:p w:rsidR="00B6756E" w:rsidRPr="00B6756E" w:rsidRDefault="00B6756E" w:rsidP="00B6756E">
      <w:pPr>
        <w:widowControl w:val="0"/>
        <w:ind w:left="-426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eastAsia="Andale Sans UI" w:hAnsi="Liberation Serif" w:cs="Liberation Serif"/>
          <w:b/>
          <w:bCs/>
          <w:sz w:val="24"/>
          <w:szCs w:val="24"/>
          <w:lang w:eastAsia="ru-RU" w:bidi="fa-IR"/>
        </w:rPr>
        <w:t xml:space="preserve">       </w:t>
      </w:r>
      <w:r w:rsidR="002F55F2">
        <w:rPr>
          <w:rFonts w:ascii="Liberation Serif" w:eastAsia="Andale Sans UI" w:hAnsi="Liberation Serif" w:cs="Liberation Serif"/>
          <w:b/>
          <w:bCs/>
          <w:sz w:val="24"/>
          <w:szCs w:val="24"/>
          <w:lang w:eastAsia="ru-RU" w:bidi="fa-IR"/>
        </w:rPr>
        <w:t>5</w:t>
      </w:r>
      <w:r w:rsidRPr="00B6756E">
        <w:rPr>
          <w:rFonts w:ascii="Liberation Serif" w:eastAsia="Andale Sans UI" w:hAnsi="Liberation Serif" w:cs="Liberation Serif"/>
          <w:b/>
          <w:bCs/>
          <w:sz w:val="24"/>
          <w:szCs w:val="24"/>
          <w:lang w:eastAsia="ru-RU" w:bidi="fa-IR"/>
        </w:rPr>
        <w:t>.    Условия и адрес доставки товара:</w:t>
      </w:r>
    </w:p>
    <w:p w:rsidR="00B6756E" w:rsidRPr="00B6756E" w:rsidRDefault="00B6756E" w:rsidP="00B6756E">
      <w:pPr>
        <w:ind w:firstLine="567"/>
        <w:jc w:val="both"/>
        <w:rPr>
          <w:rFonts w:ascii="Liberation Serif" w:hAnsi="Liberation Serif" w:cs="Liberation Serif"/>
          <w:spacing w:val="-6"/>
          <w:sz w:val="24"/>
          <w:szCs w:val="24"/>
          <w:lang w:eastAsia="ru-RU"/>
        </w:rPr>
      </w:pPr>
      <w:r w:rsidRPr="00B6756E">
        <w:rPr>
          <w:rFonts w:ascii="Liberation Serif" w:hAnsi="Liberation Serif" w:cs="Liberation Serif"/>
          <w:spacing w:val="-6"/>
          <w:sz w:val="24"/>
          <w:szCs w:val="24"/>
          <w:lang w:eastAsia="ru-RU"/>
        </w:rPr>
        <w:t xml:space="preserve"> Поставка Товара производится за счет Поставщика </w:t>
      </w:r>
      <w:r w:rsidRPr="00B6756E">
        <w:rPr>
          <w:rFonts w:ascii="Liberation Serif" w:hAnsi="Liberation Serif" w:cs="Liberation Serif"/>
          <w:bCs/>
          <w:sz w:val="24"/>
          <w:szCs w:val="24"/>
        </w:rPr>
        <w:t>по адресу:</w:t>
      </w:r>
      <w:r w:rsidRPr="00B6756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623400, Свердловская область, г. Каменск-Уральский, ул.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Кунавина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>, д. 1, 1 этаж, склад заказчика</w:t>
      </w:r>
      <w:r w:rsidRPr="00B6756E">
        <w:rPr>
          <w:rFonts w:ascii="Liberation Serif" w:hAnsi="Liberation Serif" w:cs="Liberation Serif"/>
          <w:spacing w:val="-6"/>
          <w:sz w:val="24"/>
          <w:szCs w:val="24"/>
          <w:lang w:eastAsia="ru-RU"/>
        </w:rPr>
        <w:t>.</w:t>
      </w:r>
    </w:p>
    <w:p w:rsidR="00B6756E" w:rsidRPr="00B6756E" w:rsidRDefault="00B6756E" w:rsidP="00B6756E">
      <w:pPr>
        <w:shd w:val="clear" w:color="auto" w:fill="FFFFFF"/>
        <w:spacing w:after="200"/>
        <w:ind w:firstLine="567"/>
        <w:contextualSpacing/>
        <w:jc w:val="both"/>
        <w:rPr>
          <w:rFonts w:ascii="Liberation Serif" w:hAnsi="Liberation Serif" w:cs="Liberation Serif"/>
          <w:spacing w:val="-6"/>
          <w:sz w:val="24"/>
          <w:szCs w:val="24"/>
        </w:rPr>
      </w:pP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Поставка товара осуществляется поставщиком заказчику одной партией в срок, не превышающий </w:t>
      </w:r>
      <w:r w:rsidRPr="00B6756E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pacing w:val="-6"/>
          <w:sz w:val="24"/>
          <w:szCs w:val="24"/>
        </w:rPr>
        <w:t>10 (Десять</w:t>
      </w:r>
      <w:r w:rsidRPr="00B6756E">
        <w:rPr>
          <w:rFonts w:ascii="Liberation Serif" w:hAnsi="Liberation Serif" w:cs="Liberation Serif"/>
          <w:b/>
          <w:spacing w:val="-6"/>
          <w:sz w:val="24"/>
          <w:szCs w:val="24"/>
        </w:rPr>
        <w:t>) рабочих дней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начиная со дня, следующего за днем заключения контракта. </w:t>
      </w:r>
    </w:p>
    <w:p w:rsidR="00B6756E" w:rsidRPr="00B6756E" w:rsidRDefault="00B6756E" w:rsidP="00B6756E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Поставка и приемка товара осуществляются в рабочие дни, строго в обозначенное рабочее время: понедельник – </w:t>
      </w:r>
      <w:r>
        <w:rPr>
          <w:rFonts w:ascii="Liberation Serif" w:hAnsi="Liberation Serif" w:cs="Liberation Serif"/>
          <w:spacing w:val="-6"/>
          <w:sz w:val="24"/>
          <w:szCs w:val="24"/>
        </w:rPr>
        <w:t xml:space="preserve">пятница (кроме среды): 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с 8-</w:t>
      </w:r>
      <w:r>
        <w:rPr>
          <w:rFonts w:ascii="Liberation Serif" w:hAnsi="Liberation Serif" w:cs="Liberation Serif"/>
          <w:spacing w:val="-6"/>
          <w:sz w:val="24"/>
          <w:szCs w:val="24"/>
        </w:rPr>
        <w:t>3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0 до 1</w:t>
      </w:r>
      <w:r>
        <w:rPr>
          <w:rFonts w:ascii="Liberation Serif" w:hAnsi="Liberation Serif" w:cs="Liberation Serif"/>
          <w:spacing w:val="-6"/>
          <w:sz w:val="24"/>
          <w:szCs w:val="24"/>
        </w:rPr>
        <w:t>3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-00 часов и с 13-</w:t>
      </w:r>
      <w:r>
        <w:rPr>
          <w:rFonts w:ascii="Liberation Serif" w:hAnsi="Liberation Serif" w:cs="Liberation Serif"/>
          <w:spacing w:val="-6"/>
          <w:sz w:val="24"/>
          <w:szCs w:val="24"/>
        </w:rPr>
        <w:t>3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0 до 17-00 часов по м</w:t>
      </w:r>
      <w:r>
        <w:rPr>
          <w:rFonts w:ascii="Liberation Serif" w:hAnsi="Liberation Serif" w:cs="Liberation Serif"/>
          <w:spacing w:val="-6"/>
          <w:sz w:val="24"/>
          <w:szCs w:val="24"/>
        </w:rPr>
        <w:t>естному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времени, </w:t>
      </w:r>
      <w:r>
        <w:rPr>
          <w:rFonts w:ascii="Liberation Serif" w:hAnsi="Liberation Serif" w:cs="Liberation Serif"/>
          <w:spacing w:val="-6"/>
          <w:sz w:val="24"/>
          <w:szCs w:val="24"/>
        </w:rPr>
        <w:t>среда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с </w:t>
      </w:r>
      <w:r>
        <w:rPr>
          <w:rFonts w:ascii="Liberation Serif" w:hAnsi="Liberation Serif" w:cs="Liberation Serif"/>
          <w:spacing w:val="-6"/>
          <w:sz w:val="24"/>
          <w:szCs w:val="24"/>
        </w:rPr>
        <w:t>9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-</w:t>
      </w:r>
      <w:r>
        <w:rPr>
          <w:rFonts w:ascii="Liberation Serif" w:hAnsi="Liberation Serif" w:cs="Liberation Serif"/>
          <w:spacing w:val="-6"/>
          <w:sz w:val="24"/>
          <w:szCs w:val="24"/>
        </w:rPr>
        <w:t>30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до 1</w:t>
      </w:r>
      <w:r>
        <w:rPr>
          <w:rFonts w:ascii="Liberation Serif" w:hAnsi="Liberation Serif" w:cs="Liberation Serif"/>
          <w:spacing w:val="-6"/>
          <w:sz w:val="24"/>
          <w:szCs w:val="24"/>
        </w:rPr>
        <w:t>3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-00 часов и </w:t>
      </w:r>
      <w:proofErr w:type="gramStart"/>
      <w:r w:rsidRPr="00B6756E">
        <w:rPr>
          <w:rFonts w:ascii="Liberation Serif" w:hAnsi="Liberation Serif" w:cs="Liberation Serif"/>
          <w:spacing w:val="-6"/>
          <w:sz w:val="24"/>
          <w:szCs w:val="24"/>
        </w:rPr>
        <w:t>с</w:t>
      </w:r>
      <w:proofErr w:type="gramEnd"/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13-</w:t>
      </w:r>
      <w:r>
        <w:rPr>
          <w:rFonts w:ascii="Liberation Serif" w:hAnsi="Liberation Serif" w:cs="Liberation Serif"/>
          <w:spacing w:val="-6"/>
          <w:sz w:val="24"/>
          <w:szCs w:val="24"/>
        </w:rPr>
        <w:t>3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0 </w:t>
      </w:r>
      <w:proofErr w:type="gramStart"/>
      <w:r w:rsidRPr="00B6756E">
        <w:rPr>
          <w:rFonts w:ascii="Liberation Serif" w:hAnsi="Liberation Serif" w:cs="Liberation Serif"/>
          <w:spacing w:val="-6"/>
          <w:sz w:val="24"/>
          <w:szCs w:val="24"/>
        </w:rPr>
        <w:t>до</w:t>
      </w:r>
      <w:proofErr w:type="gramEnd"/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1</w:t>
      </w:r>
      <w:r>
        <w:rPr>
          <w:rFonts w:ascii="Liberation Serif" w:hAnsi="Liberation Serif" w:cs="Liberation Serif"/>
          <w:spacing w:val="-6"/>
          <w:sz w:val="24"/>
          <w:szCs w:val="24"/>
        </w:rPr>
        <w:t>8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>-00 часов по м</w:t>
      </w:r>
      <w:r>
        <w:rPr>
          <w:rFonts w:ascii="Liberation Serif" w:hAnsi="Liberation Serif" w:cs="Liberation Serif"/>
          <w:spacing w:val="-6"/>
          <w:sz w:val="24"/>
          <w:szCs w:val="24"/>
        </w:rPr>
        <w:t>естному</w:t>
      </w:r>
      <w:r w:rsidRPr="00B6756E">
        <w:rPr>
          <w:rFonts w:ascii="Liberation Serif" w:hAnsi="Liberation Serif" w:cs="Liberation Serif"/>
          <w:spacing w:val="-6"/>
          <w:sz w:val="24"/>
          <w:szCs w:val="24"/>
        </w:rPr>
        <w:t xml:space="preserve"> времени.</w:t>
      </w:r>
    </w:p>
    <w:p w:rsidR="00B6756E" w:rsidRPr="00B6756E" w:rsidRDefault="00B6756E" w:rsidP="00B6756E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B6756E">
        <w:rPr>
          <w:rFonts w:ascii="Liberation Serif" w:hAnsi="Liberation Serif" w:cs="Liberation Serif"/>
          <w:sz w:val="24"/>
          <w:szCs w:val="24"/>
        </w:rPr>
        <w:t>Поставщик не менее чем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B6756E" w:rsidRPr="00B6756E" w:rsidRDefault="00B6756E" w:rsidP="0028271E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B6756E" w:rsidRPr="00B6756E" w:rsidSect="000206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319B"/>
    <w:multiLevelType w:val="multilevel"/>
    <w:tmpl w:val="30BA9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">
    <w:nsid w:val="5E2C7919"/>
    <w:multiLevelType w:val="hybridMultilevel"/>
    <w:tmpl w:val="EE223EF0"/>
    <w:lvl w:ilvl="0" w:tplc="D09ED722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B50623D4">
      <w:start w:val="1"/>
      <w:numFmt w:val="lowerLetter"/>
      <w:lvlText w:val="%2."/>
      <w:lvlJc w:val="left"/>
      <w:pPr>
        <w:ind w:left="654" w:hanging="360"/>
      </w:pPr>
    </w:lvl>
    <w:lvl w:ilvl="2" w:tplc="C34029D0">
      <w:start w:val="1"/>
      <w:numFmt w:val="lowerRoman"/>
      <w:lvlText w:val="%3."/>
      <w:lvlJc w:val="right"/>
      <w:pPr>
        <w:ind w:left="1374" w:hanging="180"/>
      </w:pPr>
    </w:lvl>
    <w:lvl w:ilvl="3" w:tplc="63A64976">
      <w:start w:val="1"/>
      <w:numFmt w:val="decimal"/>
      <w:lvlText w:val="%4."/>
      <w:lvlJc w:val="left"/>
      <w:pPr>
        <w:ind w:left="2094" w:hanging="360"/>
      </w:pPr>
    </w:lvl>
    <w:lvl w:ilvl="4" w:tplc="8C0C2138">
      <w:start w:val="1"/>
      <w:numFmt w:val="lowerLetter"/>
      <w:lvlText w:val="%5."/>
      <w:lvlJc w:val="left"/>
      <w:pPr>
        <w:ind w:left="2814" w:hanging="360"/>
      </w:pPr>
    </w:lvl>
    <w:lvl w:ilvl="5" w:tplc="CCB8477A">
      <w:start w:val="1"/>
      <w:numFmt w:val="lowerRoman"/>
      <w:lvlText w:val="%6."/>
      <w:lvlJc w:val="right"/>
      <w:pPr>
        <w:ind w:left="3534" w:hanging="180"/>
      </w:pPr>
    </w:lvl>
    <w:lvl w:ilvl="6" w:tplc="9302330E">
      <w:start w:val="1"/>
      <w:numFmt w:val="decimal"/>
      <w:lvlText w:val="%7."/>
      <w:lvlJc w:val="left"/>
      <w:pPr>
        <w:ind w:left="4254" w:hanging="360"/>
      </w:pPr>
    </w:lvl>
    <w:lvl w:ilvl="7" w:tplc="0B2C003E">
      <w:start w:val="1"/>
      <w:numFmt w:val="lowerLetter"/>
      <w:lvlText w:val="%8."/>
      <w:lvlJc w:val="left"/>
      <w:pPr>
        <w:ind w:left="4974" w:hanging="360"/>
      </w:pPr>
    </w:lvl>
    <w:lvl w:ilvl="8" w:tplc="9E4C4310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F6F6F87"/>
    <w:multiLevelType w:val="hybridMultilevel"/>
    <w:tmpl w:val="059E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0D"/>
    <w:rsid w:val="000206D4"/>
    <w:rsid w:val="00082D09"/>
    <w:rsid w:val="000B2FB7"/>
    <w:rsid w:val="000C4B86"/>
    <w:rsid w:val="001A2ECB"/>
    <w:rsid w:val="002419BC"/>
    <w:rsid w:val="0024217E"/>
    <w:rsid w:val="0028271E"/>
    <w:rsid w:val="002D0D4F"/>
    <w:rsid w:val="002F55F2"/>
    <w:rsid w:val="003A7C9F"/>
    <w:rsid w:val="003C3274"/>
    <w:rsid w:val="00516F48"/>
    <w:rsid w:val="00625FC9"/>
    <w:rsid w:val="006279F0"/>
    <w:rsid w:val="0064126F"/>
    <w:rsid w:val="00646828"/>
    <w:rsid w:val="006C72D3"/>
    <w:rsid w:val="00700722"/>
    <w:rsid w:val="007341B5"/>
    <w:rsid w:val="0080270D"/>
    <w:rsid w:val="009151A9"/>
    <w:rsid w:val="00AB3967"/>
    <w:rsid w:val="00B6756E"/>
    <w:rsid w:val="00BF3C03"/>
    <w:rsid w:val="00F209B3"/>
    <w:rsid w:val="00F67EC8"/>
    <w:rsid w:val="00F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0D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0270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80270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D0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B67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00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0D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0270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table" w:styleId="a3">
    <w:name w:val="Table Grid"/>
    <w:basedOn w:val="a1"/>
    <w:uiPriority w:val="39"/>
    <w:rsid w:val="0080270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D0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B67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00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13</cp:revision>
  <cp:lastPrinted>2025-10-15T10:12:00Z</cp:lastPrinted>
  <dcterms:created xsi:type="dcterms:W3CDTF">2025-09-29T03:39:00Z</dcterms:created>
  <dcterms:modified xsi:type="dcterms:W3CDTF">2025-10-15T10:13:00Z</dcterms:modified>
</cp:coreProperties>
</file>