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D2" w:rsidRPr="00CF74D2" w:rsidRDefault="00CF74D2" w:rsidP="00CF74D2">
      <w:pPr>
        <w:tabs>
          <w:tab w:val="left" w:pos="-360"/>
          <w:tab w:val="left" w:pos="360"/>
        </w:tabs>
        <w:jc w:val="right"/>
        <w:rPr>
          <w:rFonts w:eastAsia="Times New Roman"/>
          <w:b/>
          <w:sz w:val="22"/>
          <w:szCs w:val="24"/>
          <w:lang w:eastAsia="ru-RU"/>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F74D2">
        <w:rPr>
          <w:rFonts w:eastAsia="Times New Roman"/>
          <w:b/>
          <w:sz w:val="22"/>
          <w:szCs w:val="24"/>
          <w:lang w:eastAsia="ru-RU"/>
        </w:rPr>
        <w:t>Приложение № 1 к извещению</w:t>
      </w:r>
    </w:p>
    <w:p w:rsidR="00CF74D2" w:rsidRDefault="00CF74D2" w:rsidP="00CF74D2">
      <w:pPr>
        <w:rPr>
          <w:b/>
          <w:sz w:val="24"/>
          <w:szCs w:val="24"/>
        </w:rPr>
      </w:pPr>
    </w:p>
    <w:p w:rsidR="00CF74D2" w:rsidRDefault="00CF74D2" w:rsidP="00CF74D2">
      <w:pPr>
        <w:jc w:val="center"/>
        <w:rPr>
          <w:b/>
          <w:sz w:val="24"/>
          <w:szCs w:val="24"/>
        </w:rPr>
      </w:pPr>
      <w:r>
        <w:rPr>
          <w:b/>
          <w:sz w:val="24"/>
          <w:szCs w:val="24"/>
        </w:rPr>
        <w:t>ОПИСАНИЕ ОБЪЕКТА ЗАКУПКИ</w:t>
      </w:r>
    </w:p>
    <w:p w:rsidR="00CF74D2" w:rsidRDefault="00CF74D2" w:rsidP="00CF74D2">
      <w:pPr>
        <w:ind w:right="-143"/>
        <w:jc w:val="center"/>
        <w:rPr>
          <w:b/>
          <w:sz w:val="24"/>
          <w:szCs w:val="24"/>
        </w:rPr>
      </w:pPr>
    </w:p>
    <w:p w:rsidR="00CF74D2" w:rsidRDefault="00CF74D2" w:rsidP="00CF74D2">
      <w:pPr>
        <w:ind w:right="-143"/>
        <w:jc w:val="center"/>
        <w:rPr>
          <w:b/>
          <w:sz w:val="24"/>
          <w:szCs w:val="24"/>
        </w:rPr>
      </w:pPr>
      <w:r>
        <w:rPr>
          <w:b/>
          <w:sz w:val="24"/>
          <w:szCs w:val="24"/>
        </w:rPr>
        <w:t>ТЕХНИЧЕСКОЕ ЗАДАНИЕ</w:t>
      </w:r>
    </w:p>
    <w:p w:rsidR="00CF74D2" w:rsidRDefault="00CF74D2" w:rsidP="00CF74D2">
      <w:pPr>
        <w:ind w:right="-143"/>
        <w:jc w:val="center"/>
        <w:rPr>
          <w:b/>
          <w:sz w:val="24"/>
          <w:szCs w:val="24"/>
        </w:rPr>
      </w:pPr>
      <w:r>
        <w:rPr>
          <w:b/>
          <w:sz w:val="24"/>
          <w:szCs w:val="24"/>
        </w:rPr>
        <w:t>Оказание услуг по организации отдыха и оздоровления детей Белоярского городского округа в загородных стационарных детских оздоровительных лагерях</w:t>
      </w:r>
      <w:r w:rsidR="009F168D">
        <w:rPr>
          <w:b/>
          <w:sz w:val="24"/>
          <w:szCs w:val="24"/>
        </w:rPr>
        <w:t>,</w:t>
      </w:r>
      <w:r w:rsidR="009F168D" w:rsidRPr="009F168D">
        <w:rPr>
          <w:b/>
          <w:sz w:val="24"/>
          <w:szCs w:val="24"/>
        </w:rPr>
        <w:t xml:space="preserve"> </w:t>
      </w:r>
      <w:r w:rsidR="009F168D">
        <w:rPr>
          <w:b/>
          <w:sz w:val="24"/>
          <w:szCs w:val="24"/>
        </w:rPr>
        <w:t>расположенных на территории Свердловской области</w:t>
      </w:r>
    </w:p>
    <w:p w:rsidR="00CF74D2" w:rsidRDefault="00CF74D2" w:rsidP="00CF74D2">
      <w:pPr>
        <w:ind w:right="-143"/>
        <w:rPr>
          <w:b/>
          <w:sz w:val="10"/>
          <w:szCs w:val="10"/>
        </w:rPr>
      </w:pPr>
    </w:p>
    <w:p w:rsidR="00CF74D2" w:rsidRDefault="00CF74D2" w:rsidP="00CF74D2">
      <w:pPr>
        <w:keepNext/>
        <w:keepLines/>
        <w:tabs>
          <w:tab w:val="left" w:pos="993"/>
        </w:tabs>
        <w:rPr>
          <w:b/>
          <w:bCs/>
          <w:spacing w:val="10"/>
          <w:sz w:val="24"/>
          <w:szCs w:val="24"/>
        </w:rPr>
      </w:pPr>
      <w:r>
        <w:rPr>
          <w:b/>
          <w:bCs/>
          <w:spacing w:val="10"/>
          <w:sz w:val="24"/>
          <w:szCs w:val="24"/>
        </w:rPr>
        <w:t>Общая информация:</w:t>
      </w:r>
    </w:p>
    <w:p w:rsidR="00CF74D2" w:rsidRDefault="00CF74D2" w:rsidP="002E08F4">
      <w:pPr>
        <w:pStyle w:val="a5"/>
        <w:numPr>
          <w:ilvl w:val="0"/>
          <w:numId w:val="1"/>
        </w:numPr>
        <w:tabs>
          <w:tab w:val="left" w:pos="993"/>
          <w:tab w:val="left" w:pos="1134"/>
        </w:tabs>
        <w:suppressAutoHyphens/>
        <w:autoSpaceDN w:val="0"/>
        <w:ind w:firstLine="851"/>
        <w:jc w:val="both"/>
        <w:textAlignment w:val="baseline"/>
        <w:rPr>
          <w:lang w:val="ru-RU"/>
        </w:rPr>
      </w:pPr>
      <w:r>
        <w:rPr>
          <w:b/>
          <w:lang w:val="ru-RU"/>
        </w:rPr>
        <w:t>Объект закупки</w:t>
      </w:r>
      <w:r>
        <w:rPr>
          <w:lang w:val="ru-RU"/>
        </w:rPr>
        <w:t>: Оказание услуг по организации отдыха и оздоровления детей Белоярского городского округа в загородных стационарных детских оздоровительных лагерях</w:t>
      </w:r>
      <w:r w:rsidR="009F168D">
        <w:rPr>
          <w:lang w:val="ru-RU"/>
        </w:rPr>
        <w:t xml:space="preserve">, </w:t>
      </w:r>
      <w:r w:rsidR="009F168D" w:rsidRPr="009F168D">
        <w:rPr>
          <w:lang w:val="ru-RU"/>
        </w:rPr>
        <w:t>расположенных на территории Свердловской области</w:t>
      </w:r>
      <w:r>
        <w:rPr>
          <w:lang w:val="ru-RU"/>
        </w:rPr>
        <w:t xml:space="preserve"> (далее – Услуги)</w:t>
      </w:r>
      <w:r>
        <w:rPr>
          <w:lang w:val="ru-RU" w:eastAsia="ar-SA"/>
        </w:rPr>
        <w:t>.</w:t>
      </w:r>
    </w:p>
    <w:p w:rsidR="00CF74D2" w:rsidRDefault="00CF74D2" w:rsidP="00CF74D2">
      <w:pPr>
        <w:pStyle w:val="a5"/>
        <w:numPr>
          <w:ilvl w:val="0"/>
          <w:numId w:val="1"/>
        </w:numPr>
        <w:tabs>
          <w:tab w:val="left" w:pos="851"/>
          <w:tab w:val="left" w:pos="1134"/>
          <w:tab w:val="left" w:pos="1418"/>
        </w:tabs>
        <w:suppressAutoHyphens/>
        <w:autoSpaceDN w:val="0"/>
        <w:ind w:firstLine="709"/>
        <w:jc w:val="both"/>
        <w:textAlignment w:val="baseline"/>
        <w:rPr>
          <w:lang w:val="ru-RU"/>
        </w:rPr>
      </w:pPr>
      <w:r>
        <w:rPr>
          <w:b/>
          <w:lang w:val="ru-RU" w:eastAsia="ar-SA"/>
        </w:rPr>
        <w:t>ОКПД 2:</w:t>
      </w:r>
      <w:r>
        <w:rPr>
          <w:lang w:val="ru-RU" w:eastAsia="ar-SA"/>
        </w:rPr>
        <w:t xml:space="preserve"> 85.41.99.100 - Услуги по организации отдыха детей и их оздоровления.</w:t>
      </w:r>
    </w:p>
    <w:p w:rsidR="00CF74D2" w:rsidRDefault="00CF74D2" w:rsidP="00CF74D2">
      <w:pPr>
        <w:pStyle w:val="a5"/>
        <w:numPr>
          <w:ilvl w:val="0"/>
          <w:numId w:val="1"/>
        </w:numPr>
        <w:tabs>
          <w:tab w:val="left" w:pos="851"/>
          <w:tab w:val="left" w:pos="1134"/>
          <w:tab w:val="left" w:pos="1418"/>
        </w:tabs>
        <w:suppressAutoHyphens/>
        <w:autoSpaceDN w:val="0"/>
        <w:ind w:firstLine="709"/>
        <w:jc w:val="both"/>
        <w:textAlignment w:val="baseline"/>
        <w:rPr>
          <w:lang w:val="ru-RU"/>
        </w:rPr>
      </w:pPr>
      <w:r>
        <w:rPr>
          <w:b/>
          <w:lang w:val="ru-RU" w:eastAsia="ar-SA"/>
        </w:rPr>
        <w:t>Количество путевок и место предоставления путевок:</w:t>
      </w:r>
      <w:r>
        <w:rPr>
          <w:lang w:val="ru-RU"/>
        </w:rPr>
        <w:t xml:space="preserve"> 146 (сто сорок шесть) штук путевок.</w:t>
      </w:r>
    </w:p>
    <w:p w:rsidR="00CF74D2" w:rsidRDefault="00CF74D2" w:rsidP="00CF74D2">
      <w:pPr>
        <w:pStyle w:val="a5"/>
        <w:tabs>
          <w:tab w:val="left" w:pos="851"/>
          <w:tab w:val="left" w:pos="1134"/>
          <w:tab w:val="left" w:pos="1418"/>
        </w:tabs>
        <w:suppressAutoHyphens/>
        <w:autoSpaceDN w:val="0"/>
        <w:ind w:left="0" w:firstLine="709"/>
        <w:textAlignment w:val="baseline"/>
        <w:rPr>
          <w:lang w:val="ru-RU"/>
        </w:rPr>
      </w:pPr>
      <w:r>
        <w:rPr>
          <w:snapToGrid w:val="0"/>
          <w:lang w:val="ru-RU" w:eastAsia="en-US"/>
        </w:rPr>
        <w:t>Один этап (одна смена) - 146 штук, сроки оказания услуг с 26.10. по 01.11.2024 года;</w:t>
      </w:r>
    </w:p>
    <w:p w:rsidR="00CF74D2" w:rsidRDefault="00CF74D2" w:rsidP="00CF74D2">
      <w:pPr>
        <w:pStyle w:val="a5"/>
        <w:tabs>
          <w:tab w:val="left" w:pos="851"/>
          <w:tab w:val="left" w:pos="1134"/>
          <w:tab w:val="left" w:pos="1418"/>
        </w:tabs>
        <w:suppressAutoHyphens/>
        <w:autoSpaceDN w:val="0"/>
        <w:ind w:left="0" w:firstLine="709"/>
        <w:textAlignment w:val="baseline"/>
        <w:rPr>
          <w:szCs w:val="22"/>
          <w:lang w:val="ru-RU"/>
        </w:rPr>
      </w:pPr>
      <w:r>
        <w:rPr>
          <w:lang w:val="ru-RU"/>
        </w:rPr>
        <w:t xml:space="preserve">Место предоставления путевок: Свердловская область, Белоярский район, </w:t>
      </w:r>
      <w:proofErr w:type="spellStart"/>
      <w:r>
        <w:rPr>
          <w:lang w:val="ru-RU"/>
        </w:rPr>
        <w:t>пгт</w:t>
      </w:r>
      <w:proofErr w:type="spellEnd"/>
      <w:r>
        <w:rPr>
          <w:lang w:val="ru-RU"/>
        </w:rPr>
        <w:t>. Белоярский, ул. Милицейская 1. Зд</w:t>
      </w:r>
      <w:r w:rsidR="00DD5E7F">
        <w:rPr>
          <w:lang w:val="ru-RU"/>
        </w:rPr>
        <w:t>ание МБОУ ДО ДЮЦ, кабинет № 127</w:t>
      </w:r>
      <w:r>
        <w:rPr>
          <w:lang w:val="ru-RU"/>
        </w:rPr>
        <w:t xml:space="preserve">, в часы работы: </w:t>
      </w:r>
      <w:proofErr w:type="spellStart"/>
      <w:r>
        <w:rPr>
          <w:lang w:val="ru-RU"/>
        </w:rPr>
        <w:t>пн-пт</w:t>
      </w:r>
      <w:proofErr w:type="spellEnd"/>
      <w:r>
        <w:rPr>
          <w:lang w:val="ru-RU"/>
        </w:rPr>
        <w:t xml:space="preserve"> с 8.00 до 17.00.</w:t>
      </w:r>
    </w:p>
    <w:p w:rsidR="00CF74D2" w:rsidRPr="002E08F4" w:rsidRDefault="002E08F4" w:rsidP="002E08F4">
      <w:pPr>
        <w:tabs>
          <w:tab w:val="left" w:pos="851"/>
          <w:tab w:val="left" w:pos="1134"/>
          <w:tab w:val="left" w:pos="1418"/>
        </w:tabs>
        <w:suppressAutoHyphens/>
        <w:autoSpaceDN w:val="0"/>
        <w:spacing w:after="120"/>
        <w:jc w:val="both"/>
        <w:textAlignment w:val="baseline"/>
        <w:rPr>
          <w:sz w:val="24"/>
          <w:szCs w:val="24"/>
        </w:rPr>
      </w:pPr>
      <w:r>
        <w:rPr>
          <w:b/>
          <w:sz w:val="24"/>
          <w:szCs w:val="24"/>
        </w:rPr>
        <w:t xml:space="preserve">           </w:t>
      </w:r>
      <w:r w:rsidRPr="002E08F4">
        <w:rPr>
          <w:b/>
          <w:sz w:val="24"/>
          <w:szCs w:val="24"/>
        </w:rPr>
        <w:t>4.</w:t>
      </w:r>
      <w:r w:rsidR="00CF74D2" w:rsidRPr="002E08F4">
        <w:rPr>
          <w:b/>
          <w:sz w:val="24"/>
          <w:szCs w:val="24"/>
        </w:rPr>
        <w:t xml:space="preserve"> </w:t>
      </w:r>
      <w:r w:rsidR="00CF74D2" w:rsidRPr="002E08F4">
        <w:rPr>
          <w:b/>
          <w:sz w:val="24"/>
          <w:szCs w:val="24"/>
          <w:lang w:eastAsia="ar-SA"/>
        </w:rPr>
        <w:t>Оплата предоставленных услуг производится в следующем порядке:</w:t>
      </w:r>
    </w:p>
    <w:p w:rsidR="00CF74D2" w:rsidRDefault="00CF74D2" w:rsidP="00CF74D2">
      <w:pPr>
        <w:spacing w:after="120" w:line="240" w:lineRule="auto"/>
        <w:rPr>
          <w:sz w:val="24"/>
          <w:szCs w:val="24"/>
        </w:rPr>
      </w:pPr>
      <w:r>
        <w:rPr>
          <w:sz w:val="24"/>
          <w:szCs w:val="24"/>
        </w:rPr>
        <w:t>100% оплаты из средств бюджета- 116 штук,</w:t>
      </w:r>
    </w:p>
    <w:p w:rsidR="00CF74D2" w:rsidRDefault="00CF74D2" w:rsidP="00CF74D2">
      <w:pPr>
        <w:spacing w:after="120" w:line="240" w:lineRule="auto"/>
        <w:rPr>
          <w:sz w:val="24"/>
          <w:szCs w:val="24"/>
        </w:rPr>
      </w:pPr>
      <w:r>
        <w:rPr>
          <w:sz w:val="24"/>
          <w:szCs w:val="24"/>
        </w:rPr>
        <w:t>90% оплаты из средств бюджета- 15 штук,</w:t>
      </w:r>
    </w:p>
    <w:p w:rsidR="00CF74D2" w:rsidRDefault="00CF74D2" w:rsidP="00CF74D2">
      <w:pPr>
        <w:spacing w:after="120" w:line="240" w:lineRule="auto"/>
        <w:rPr>
          <w:sz w:val="24"/>
          <w:szCs w:val="24"/>
        </w:rPr>
      </w:pPr>
      <w:r>
        <w:rPr>
          <w:sz w:val="24"/>
          <w:szCs w:val="24"/>
        </w:rPr>
        <w:t>80% оплаты из средств бюджета- 15 штук.</w:t>
      </w:r>
    </w:p>
    <w:p w:rsidR="00CF74D2" w:rsidRDefault="00CF74D2" w:rsidP="00CF74D2">
      <w:pPr>
        <w:tabs>
          <w:tab w:val="left" w:pos="851"/>
          <w:tab w:val="left" w:pos="1134"/>
          <w:tab w:val="left" w:pos="1418"/>
        </w:tabs>
        <w:suppressAutoHyphens/>
        <w:autoSpaceDN w:val="0"/>
        <w:spacing w:after="120" w:line="240" w:lineRule="auto"/>
        <w:textAlignment w:val="baseline"/>
        <w:rPr>
          <w:sz w:val="24"/>
          <w:szCs w:val="24"/>
        </w:rPr>
      </w:pPr>
      <w:r>
        <w:rPr>
          <w:sz w:val="24"/>
          <w:szCs w:val="24"/>
        </w:rPr>
        <w:t>Доля родительской платы стоимости путевок вносится на счет организации отдыха и оздоровления детей.</w:t>
      </w:r>
    </w:p>
    <w:p w:rsidR="00CF74D2" w:rsidRPr="002E08F4" w:rsidRDefault="00CF74D2" w:rsidP="002E08F4">
      <w:pPr>
        <w:pStyle w:val="a5"/>
        <w:numPr>
          <w:ilvl w:val="0"/>
          <w:numId w:val="3"/>
        </w:numPr>
        <w:tabs>
          <w:tab w:val="left" w:pos="1134"/>
        </w:tabs>
        <w:suppressAutoHyphens/>
        <w:autoSpaceDN w:val="0"/>
        <w:spacing w:after="120"/>
        <w:ind w:hanging="11"/>
        <w:jc w:val="both"/>
        <w:textAlignment w:val="baseline"/>
        <w:rPr>
          <w:lang w:val="ru-RU"/>
        </w:rPr>
      </w:pPr>
      <w:r w:rsidRPr="002E08F4">
        <w:rPr>
          <w:b/>
          <w:lang w:val="ru-RU"/>
        </w:rPr>
        <w:t xml:space="preserve">Место оказания услуг: </w:t>
      </w:r>
      <w:r w:rsidR="002E08F4" w:rsidRPr="002E08F4">
        <w:rPr>
          <w:lang w:val="ru-RU"/>
        </w:rPr>
        <w:t>Услуги оказываются непосредственно в организации, включенной в реестр организаций отдыха детей и их оздоровления, расположенных на территории Свердловской области.</w:t>
      </w:r>
    </w:p>
    <w:p w:rsidR="00CF74D2" w:rsidRPr="002E08F4" w:rsidRDefault="00CF74D2" w:rsidP="002E08F4">
      <w:pPr>
        <w:pStyle w:val="a5"/>
        <w:keepNext/>
        <w:numPr>
          <w:ilvl w:val="0"/>
          <w:numId w:val="3"/>
        </w:numPr>
        <w:tabs>
          <w:tab w:val="left" w:pos="993"/>
          <w:tab w:val="left" w:pos="1134"/>
          <w:tab w:val="left" w:pos="1418"/>
        </w:tabs>
        <w:suppressAutoHyphens/>
        <w:autoSpaceDN w:val="0"/>
        <w:ind w:left="0" w:firstLine="709"/>
        <w:jc w:val="both"/>
        <w:textAlignment w:val="baseline"/>
        <w:rPr>
          <w:lang w:val="ru-RU"/>
        </w:rPr>
      </w:pPr>
      <w:r w:rsidRPr="002E08F4">
        <w:rPr>
          <w:lang w:val="ru-RU"/>
        </w:rPr>
        <w:t xml:space="preserve">  </w:t>
      </w:r>
      <w:r w:rsidRPr="002E08F4">
        <w:rPr>
          <w:b/>
          <w:lang w:val="ru-RU"/>
        </w:rPr>
        <w:t>Для обеспечения необходимого ка</w:t>
      </w:r>
      <w:r w:rsidR="002E08F4">
        <w:rPr>
          <w:b/>
          <w:lang w:val="ru-RU"/>
        </w:rPr>
        <w:t xml:space="preserve">чества Услуг Организация должна </w:t>
      </w:r>
      <w:r w:rsidRPr="002E08F4">
        <w:rPr>
          <w:b/>
          <w:lang w:val="ru-RU"/>
        </w:rPr>
        <w:t>соблюдать требования законодательства Российской Федерации, в том числе:</w:t>
      </w:r>
    </w:p>
    <w:p w:rsidR="00CF74D2" w:rsidRDefault="002E08F4" w:rsidP="002E08F4">
      <w:pPr>
        <w:keepNext/>
        <w:tabs>
          <w:tab w:val="left" w:pos="993"/>
          <w:tab w:val="left" w:pos="1134"/>
          <w:tab w:val="left" w:pos="1701"/>
        </w:tabs>
        <w:suppressAutoHyphens/>
        <w:autoSpaceDN w:val="0"/>
        <w:textAlignment w:val="baseline"/>
        <w:rPr>
          <w:sz w:val="24"/>
          <w:szCs w:val="24"/>
        </w:rPr>
      </w:pPr>
      <w:r>
        <w:rPr>
          <w:sz w:val="24"/>
          <w:szCs w:val="24"/>
        </w:rPr>
        <w:t xml:space="preserve">           </w:t>
      </w:r>
      <w:bookmarkStart w:id="0" w:name="_GoBack"/>
      <w:bookmarkEnd w:id="0"/>
      <w:r w:rsidR="00CF74D2">
        <w:rPr>
          <w:sz w:val="24"/>
          <w:szCs w:val="24"/>
        </w:rPr>
        <w:t>Организация должна быть включена в Реестр организаций отдыха детей и их оздоровления, в соответствии с требованиями Федерального закона от 24 июля 1998 года № 124-ФЗ «Об основных гарантиях прав ребенка в Российской Федерации», приказа Министерства Просвещения Российской Федерации от 21 октября 2019 г. №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w:t>
      </w:r>
    </w:p>
    <w:p w:rsidR="00CF74D2" w:rsidRDefault="00CF74D2" w:rsidP="00CF74D2">
      <w:pPr>
        <w:pStyle w:val="a5"/>
        <w:tabs>
          <w:tab w:val="left" w:pos="851"/>
          <w:tab w:val="left" w:pos="1560"/>
        </w:tabs>
        <w:ind w:left="0"/>
        <w:rPr>
          <w:lang w:val="ru-RU"/>
        </w:rPr>
      </w:pPr>
      <w:r>
        <w:rPr>
          <w:lang w:val="ru-RU"/>
        </w:rPr>
        <w:t>Федерального закона от 21 декабря 1994 года № 69-ФЗ «О пожарной безопасности»;</w:t>
      </w:r>
    </w:p>
    <w:p w:rsidR="00CF74D2" w:rsidRDefault="00CF74D2" w:rsidP="00CF74D2">
      <w:pPr>
        <w:rPr>
          <w:sz w:val="24"/>
          <w:szCs w:val="24"/>
        </w:rPr>
      </w:pPr>
      <w:r>
        <w:rPr>
          <w:sz w:val="24"/>
          <w:szCs w:val="24"/>
        </w:rPr>
        <w:t>Федерального закона от 30 марта 1999 года № 52-ФЗ «О санитарно-эпидемиологическом благополучии населения»;</w:t>
      </w:r>
    </w:p>
    <w:p w:rsidR="00CF74D2" w:rsidRDefault="00CF74D2" w:rsidP="00CF74D2">
      <w:pPr>
        <w:rPr>
          <w:sz w:val="24"/>
          <w:szCs w:val="24"/>
        </w:rPr>
      </w:pPr>
      <w:r>
        <w:rPr>
          <w:sz w:val="24"/>
          <w:szCs w:val="24"/>
        </w:rPr>
        <w:lastRenderedPageBreak/>
        <w:t>Федерального закона от 2 января 2000 года № 29-ФЗ «О качестве и безопасности пищевых продуктов»;</w:t>
      </w:r>
    </w:p>
    <w:p w:rsidR="00CF74D2" w:rsidRDefault="00CF74D2" w:rsidP="00CF74D2">
      <w:pPr>
        <w:rPr>
          <w:sz w:val="24"/>
          <w:szCs w:val="24"/>
        </w:rPr>
      </w:pPr>
      <w:r>
        <w:rPr>
          <w:sz w:val="24"/>
          <w:szCs w:val="24"/>
        </w:rPr>
        <w:t>Федерального закона от 6 марта 2006 года № 35-ФЗ «О противодействии терроризму»;</w:t>
      </w:r>
    </w:p>
    <w:p w:rsidR="00CF74D2" w:rsidRDefault="00CF74D2" w:rsidP="00CF74D2">
      <w:pPr>
        <w:rPr>
          <w:sz w:val="24"/>
          <w:szCs w:val="24"/>
        </w:rPr>
      </w:pPr>
      <w:r>
        <w:rPr>
          <w:sz w:val="24"/>
          <w:szCs w:val="24"/>
        </w:rPr>
        <w:t>Федерального закона от 22 июля 2008 года № 123-ФЗ «Технический регламент о требованиях пожарной безопасности»;</w:t>
      </w:r>
    </w:p>
    <w:p w:rsidR="00CF74D2" w:rsidRDefault="00CF74D2" w:rsidP="00CF74D2">
      <w:pPr>
        <w:rPr>
          <w:sz w:val="24"/>
          <w:szCs w:val="24"/>
        </w:rPr>
      </w:pPr>
      <w:r>
        <w:rPr>
          <w:sz w:val="24"/>
          <w:szCs w:val="24"/>
        </w:rPr>
        <w:t>Федерального закона от 30 декабря 2009 год № 384-ФЗ «Технический регламент о безопасности зданий и сооружений»;</w:t>
      </w:r>
    </w:p>
    <w:p w:rsidR="00CF74D2" w:rsidRDefault="00CF74D2" w:rsidP="00CF74D2">
      <w:pPr>
        <w:rPr>
          <w:sz w:val="24"/>
          <w:szCs w:val="24"/>
        </w:rPr>
      </w:pPr>
      <w:r>
        <w:rPr>
          <w:sz w:val="24"/>
          <w:szCs w:val="24"/>
        </w:rPr>
        <w:t>Федерального закона от 29 декабря 2010 года № 436-ФЗ «О защите детей от информации, причиняющей вред их здоровью и развитию»;</w:t>
      </w:r>
    </w:p>
    <w:p w:rsidR="00CF74D2" w:rsidRDefault="00CF74D2" w:rsidP="00CF74D2">
      <w:pPr>
        <w:pStyle w:val="a5"/>
        <w:ind w:left="0"/>
        <w:rPr>
          <w:lang w:val="ru-RU"/>
        </w:rPr>
      </w:pPr>
      <w:r>
        <w:rPr>
          <w:lang w:val="ru-RU"/>
        </w:rPr>
        <w:t>Федерального закона от 21 ноября 2011 года № 323-ФЗ «Об основах охраны здоровья граждан Российской Федерации»;</w:t>
      </w:r>
    </w:p>
    <w:p w:rsidR="00CF74D2" w:rsidRDefault="00CF74D2" w:rsidP="00CF74D2">
      <w:pPr>
        <w:pStyle w:val="a5"/>
        <w:ind w:left="0"/>
        <w:rPr>
          <w:lang w:val="ru-RU"/>
        </w:rPr>
      </w:pPr>
      <w:r>
        <w:rPr>
          <w:lang w:val="ru-RU"/>
        </w:rPr>
        <w:t>Федерального закона от 29 декабря 2012 года № 273-ФЗ «Об образовании в</w:t>
      </w:r>
      <w:r>
        <w:t> </w:t>
      </w:r>
      <w:r>
        <w:rPr>
          <w:lang w:val="ru-RU"/>
        </w:rPr>
        <w:t>Российской Федерации»;</w:t>
      </w:r>
    </w:p>
    <w:p w:rsidR="00CF74D2" w:rsidRDefault="00CF74D2" w:rsidP="00CF74D2">
      <w:pPr>
        <w:pStyle w:val="a5"/>
        <w:ind w:left="0"/>
        <w:rPr>
          <w:lang w:val="ru-RU"/>
        </w:rPr>
      </w:pPr>
      <w:r>
        <w:rPr>
          <w:lang w:val="ru-RU"/>
        </w:rPr>
        <w:t>Федерального закона от 28 декабря 2013 года № 442-ФЗ «Об основах социального обслуживания граждан в Российской Федерации»;</w:t>
      </w:r>
    </w:p>
    <w:p w:rsidR="00CF74D2" w:rsidRDefault="00CF74D2" w:rsidP="00CF74D2">
      <w:pPr>
        <w:rPr>
          <w:sz w:val="24"/>
          <w:szCs w:val="24"/>
        </w:rPr>
      </w:pPr>
      <w:r>
        <w:rPr>
          <w:sz w:val="24"/>
          <w:szCs w:val="24"/>
        </w:rPr>
        <w:t xml:space="preserve">Национального стандарта Российской Федерации ГОСТ Р 54605-2017 «Туристские услуги. Услуги детского туризма. Общие требования», утвержденный приказом </w:t>
      </w:r>
      <w:proofErr w:type="spellStart"/>
      <w:r>
        <w:rPr>
          <w:sz w:val="24"/>
          <w:szCs w:val="24"/>
        </w:rPr>
        <w:t>Росстандарта</w:t>
      </w:r>
      <w:proofErr w:type="spellEnd"/>
      <w:r>
        <w:rPr>
          <w:sz w:val="24"/>
          <w:szCs w:val="24"/>
        </w:rPr>
        <w:t xml:space="preserve"> от 31.12.2017 № 1562-ст «Об утверждении национального стандарта Российской Федерации»; </w:t>
      </w:r>
    </w:p>
    <w:p w:rsidR="00CF74D2" w:rsidRDefault="00CF74D2" w:rsidP="00CF74D2">
      <w:pPr>
        <w:rPr>
          <w:sz w:val="24"/>
          <w:szCs w:val="24"/>
        </w:rPr>
      </w:pPr>
      <w:r>
        <w:rPr>
          <w:sz w:val="24"/>
          <w:szCs w:val="24"/>
        </w:rPr>
        <w:t xml:space="preserve">Федерального Национального стандарта Российской Федерации ГОСТ Р 52887-2018 «Услуги детям в учреждениях отдыха и оздоровления», утвержденного и введенного в действие Приказом Федерального агентства по техническому регулированию и метрологии от 31.07.2018 № 444-ст «Об утверждении национального стандарта Российской Федерации» (далее – ГОСТ Р 52887-2018); </w:t>
      </w:r>
    </w:p>
    <w:p w:rsidR="00CF74D2" w:rsidRDefault="00CF74D2" w:rsidP="00CF74D2">
      <w:pPr>
        <w:rPr>
          <w:sz w:val="24"/>
          <w:szCs w:val="24"/>
        </w:rPr>
      </w:pPr>
      <w:r>
        <w:rPr>
          <w:sz w:val="24"/>
          <w:szCs w:val="24"/>
        </w:rPr>
        <w:t>Постановления Правительства Российской Федерации от 23.10.1993 № 1090 «О Правилах дорожного движения»;</w:t>
      </w:r>
    </w:p>
    <w:p w:rsidR="00CF74D2" w:rsidRDefault="00CF74D2" w:rsidP="00CF74D2">
      <w:pPr>
        <w:rPr>
          <w:sz w:val="24"/>
          <w:szCs w:val="24"/>
        </w:rPr>
      </w:pPr>
      <w:r>
        <w:rPr>
          <w:sz w:val="24"/>
          <w:szCs w:val="24"/>
        </w:rPr>
        <w:t xml:space="preserve">Постановления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p>
    <w:p w:rsidR="00CF74D2" w:rsidRDefault="00CF74D2" w:rsidP="00CF74D2">
      <w:pPr>
        <w:rPr>
          <w:sz w:val="24"/>
          <w:szCs w:val="24"/>
        </w:rPr>
      </w:pPr>
      <w:r>
        <w:rPr>
          <w:sz w:val="24"/>
          <w:szCs w:val="24"/>
        </w:rPr>
        <w:t>Постановления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CF74D2" w:rsidRDefault="00CF74D2" w:rsidP="00CF74D2">
      <w:pPr>
        <w:rPr>
          <w:sz w:val="24"/>
          <w:szCs w:val="24"/>
        </w:rPr>
      </w:pPr>
      <w:r>
        <w:rPr>
          <w:sz w:val="24"/>
          <w:szCs w:val="24"/>
        </w:rPr>
        <w:t>Постановления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CF74D2" w:rsidRDefault="00CF74D2" w:rsidP="00CF74D2">
      <w:pPr>
        <w:rPr>
          <w:sz w:val="24"/>
          <w:szCs w:val="24"/>
        </w:rPr>
      </w:pPr>
      <w:r>
        <w:rPr>
          <w:sz w:val="24"/>
          <w:szCs w:val="24"/>
        </w:rPr>
        <w:lastRenderedPageBreak/>
        <w:t>Постановления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rsidR="00CF74D2" w:rsidRDefault="00CF74D2" w:rsidP="00CF74D2">
      <w:pPr>
        <w:rPr>
          <w:sz w:val="24"/>
          <w:szCs w:val="24"/>
        </w:rPr>
      </w:pPr>
      <w:r>
        <w:rPr>
          <w:sz w:val="24"/>
          <w:szCs w:val="24"/>
        </w:rPr>
        <w:t>Постановления Главного государственного санитарного врача Российской Федерации от 24.12.2020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(далее – СП 2.1.3678-20);</w:t>
      </w:r>
    </w:p>
    <w:p w:rsidR="00CF74D2" w:rsidRDefault="00CF74D2" w:rsidP="00CF74D2">
      <w:pPr>
        <w:pStyle w:val="a5"/>
        <w:ind w:left="0"/>
        <w:rPr>
          <w:lang w:val="ru-RU"/>
        </w:rPr>
      </w:pPr>
      <w:r>
        <w:rPr>
          <w:lang w:val="ru-RU"/>
        </w:rPr>
        <w:t>Постановления Правительства Свердловской области от 03.08.2017 № 558-ПП «О мерах по организации и обеспечению отдыха и оздоровления детей в</w:t>
      </w:r>
      <w:r>
        <w:t> </w:t>
      </w:r>
      <w:r>
        <w:rPr>
          <w:lang w:val="ru-RU"/>
        </w:rPr>
        <w:t>Свердловской области»;</w:t>
      </w:r>
    </w:p>
    <w:p w:rsidR="00CF74D2" w:rsidRDefault="00CF74D2" w:rsidP="00CF74D2">
      <w:pPr>
        <w:spacing w:line="300" w:lineRule="atLeast"/>
        <w:ind w:firstLine="602"/>
        <w:rPr>
          <w:sz w:val="24"/>
          <w:szCs w:val="24"/>
        </w:rPr>
      </w:pPr>
      <w:r>
        <w:rPr>
          <w:sz w:val="24"/>
          <w:szCs w:val="24"/>
        </w:rPr>
        <w:t>Перечень требований к оказанию услуги:</w:t>
      </w:r>
    </w:p>
    <w:p w:rsidR="00CF74D2" w:rsidRDefault="00CF74D2" w:rsidP="00CF74D2">
      <w:pPr>
        <w:pStyle w:val="a3"/>
        <w:tabs>
          <w:tab w:val="num" w:pos="792"/>
        </w:tabs>
        <w:ind w:firstLine="567"/>
        <w:jc w:val="both"/>
        <w:rPr>
          <w:sz w:val="10"/>
          <w:szCs w:val="10"/>
        </w:rPr>
      </w:pPr>
    </w:p>
    <w:tbl>
      <w:tblPr>
        <w:tblW w:w="97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87"/>
        <w:gridCol w:w="5942"/>
      </w:tblGrid>
      <w:tr w:rsidR="00CF74D2" w:rsidTr="00CF74D2">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CF74D2" w:rsidRDefault="00CF74D2">
            <w:pPr>
              <w:autoSpaceDE w:val="0"/>
              <w:autoSpaceDN w:val="0"/>
              <w:adjustRightInd w:val="0"/>
              <w:ind w:right="-244" w:firstLine="38"/>
              <w:rPr>
                <w:b/>
                <w:sz w:val="24"/>
                <w:szCs w:val="24"/>
              </w:rPr>
            </w:pPr>
            <w:r>
              <w:rPr>
                <w:b/>
                <w:sz w:val="24"/>
                <w:szCs w:val="24"/>
              </w:rPr>
              <w:t>№</w:t>
            </w:r>
          </w:p>
          <w:p w:rsidR="00CF74D2" w:rsidRDefault="00CF74D2">
            <w:pPr>
              <w:autoSpaceDE w:val="0"/>
              <w:autoSpaceDN w:val="0"/>
              <w:adjustRightInd w:val="0"/>
              <w:ind w:left="-702" w:right="-244" w:firstLine="38"/>
              <w:jc w:val="center"/>
              <w:rPr>
                <w:b/>
                <w:sz w:val="24"/>
                <w:szCs w:val="24"/>
              </w:rPr>
            </w:pPr>
            <w:r>
              <w:rPr>
                <w:b/>
                <w:sz w:val="24"/>
                <w:szCs w:val="24"/>
              </w:rPr>
              <w:t>п/п</w:t>
            </w:r>
          </w:p>
        </w:tc>
        <w:tc>
          <w:tcPr>
            <w:tcW w:w="2987" w:type="dxa"/>
            <w:tcBorders>
              <w:top w:val="single" w:sz="4" w:space="0" w:color="auto"/>
              <w:left w:val="single" w:sz="4" w:space="0" w:color="auto"/>
              <w:bottom w:val="single" w:sz="4" w:space="0" w:color="auto"/>
              <w:right w:val="single" w:sz="4" w:space="0" w:color="auto"/>
            </w:tcBorders>
            <w:vAlign w:val="center"/>
            <w:hideMark/>
          </w:tcPr>
          <w:p w:rsidR="00CF74D2" w:rsidRDefault="00CF74D2">
            <w:pPr>
              <w:autoSpaceDE w:val="0"/>
              <w:autoSpaceDN w:val="0"/>
              <w:adjustRightInd w:val="0"/>
              <w:rPr>
                <w:b/>
                <w:i/>
                <w:sz w:val="24"/>
                <w:szCs w:val="24"/>
              </w:rPr>
            </w:pPr>
            <w:r>
              <w:rPr>
                <w:b/>
                <w:sz w:val="24"/>
                <w:szCs w:val="24"/>
              </w:rPr>
              <w:t>Наименование показателя</w:t>
            </w:r>
          </w:p>
        </w:tc>
        <w:tc>
          <w:tcPr>
            <w:tcW w:w="5942" w:type="dxa"/>
            <w:tcBorders>
              <w:top w:val="single" w:sz="4" w:space="0" w:color="auto"/>
              <w:left w:val="single" w:sz="4" w:space="0" w:color="auto"/>
              <w:bottom w:val="single" w:sz="4" w:space="0" w:color="auto"/>
              <w:right w:val="single" w:sz="4" w:space="0" w:color="auto"/>
            </w:tcBorders>
            <w:vAlign w:val="center"/>
            <w:hideMark/>
          </w:tcPr>
          <w:p w:rsidR="00CF74D2" w:rsidRDefault="00CF74D2">
            <w:pPr>
              <w:autoSpaceDE w:val="0"/>
              <w:autoSpaceDN w:val="0"/>
              <w:adjustRightInd w:val="0"/>
              <w:ind w:left="72"/>
              <w:jc w:val="center"/>
              <w:rPr>
                <w:b/>
                <w:sz w:val="24"/>
                <w:szCs w:val="24"/>
              </w:rPr>
            </w:pPr>
            <w:r>
              <w:rPr>
                <w:b/>
                <w:sz w:val="24"/>
                <w:szCs w:val="24"/>
              </w:rPr>
              <w:t>Описание, значение</w:t>
            </w:r>
          </w:p>
        </w:tc>
      </w:tr>
      <w:tr w:rsidR="00CF74D2" w:rsidTr="00CF74D2">
        <w:tc>
          <w:tcPr>
            <w:tcW w:w="851" w:type="dxa"/>
            <w:tcBorders>
              <w:top w:val="single" w:sz="4" w:space="0" w:color="auto"/>
              <w:left w:val="single" w:sz="4" w:space="0" w:color="auto"/>
              <w:bottom w:val="single" w:sz="4" w:space="0" w:color="auto"/>
              <w:right w:val="single" w:sz="4" w:space="0" w:color="auto"/>
            </w:tcBorders>
            <w:hideMark/>
          </w:tcPr>
          <w:p w:rsidR="00CF74D2" w:rsidRDefault="00CF74D2">
            <w:pPr>
              <w:ind w:left="-104" w:firstLine="180"/>
              <w:jc w:val="center"/>
              <w:rPr>
                <w:sz w:val="24"/>
                <w:szCs w:val="24"/>
              </w:rPr>
            </w:pPr>
            <w:r>
              <w:rPr>
                <w:sz w:val="24"/>
                <w:szCs w:val="24"/>
              </w:rPr>
              <w:t>1</w:t>
            </w:r>
          </w:p>
        </w:tc>
        <w:tc>
          <w:tcPr>
            <w:tcW w:w="2987" w:type="dxa"/>
            <w:tcBorders>
              <w:top w:val="single" w:sz="4" w:space="0" w:color="auto"/>
              <w:left w:val="single" w:sz="4" w:space="0" w:color="auto"/>
              <w:bottom w:val="single" w:sz="4" w:space="0" w:color="auto"/>
              <w:right w:val="single" w:sz="4" w:space="0" w:color="auto"/>
            </w:tcBorders>
            <w:hideMark/>
          </w:tcPr>
          <w:p w:rsidR="00CF74D2" w:rsidRDefault="00CF74D2">
            <w:pPr>
              <w:autoSpaceDE w:val="0"/>
              <w:autoSpaceDN w:val="0"/>
              <w:adjustRightInd w:val="0"/>
              <w:rPr>
                <w:sz w:val="24"/>
                <w:szCs w:val="24"/>
              </w:rPr>
            </w:pPr>
            <w:r>
              <w:rPr>
                <w:sz w:val="24"/>
                <w:szCs w:val="24"/>
              </w:rPr>
              <w:t xml:space="preserve">Категория граждан </w:t>
            </w:r>
          </w:p>
        </w:tc>
        <w:tc>
          <w:tcPr>
            <w:tcW w:w="5942" w:type="dxa"/>
            <w:tcBorders>
              <w:top w:val="single" w:sz="4" w:space="0" w:color="auto"/>
              <w:left w:val="single" w:sz="4" w:space="0" w:color="auto"/>
              <w:bottom w:val="single" w:sz="4" w:space="0" w:color="auto"/>
              <w:right w:val="single" w:sz="4" w:space="0" w:color="auto"/>
            </w:tcBorders>
            <w:hideMark/>
          </w:tcPr>
          <w:p w:rsidR="00CF74D2" w:rsidRDefault="00CF74D2">
            <w:pPr>
              <w:ind w:left="72" w:right="33" w:firstLine="257"/>
              <w:rPr>
                <w:sz w:val="24"/>
                <w:szCs w:val="24"/>
              </w:rPr>
            </w:pPr>
            <w:r>
              <w:rPr>
                <w:sz w:val="24"/>
                <w:szCs w:val="24"/>
              </w:rPr>
              <w:t>Дети в возрасте от 6 лет 6 месяцев до 17лет включительно</w:t>
            </w:r>
          </w:p>
        </w:tc>
      </w:tr>
      <w:tr w:rsidR="00CF74D2" w:rsidTr="00CF74D2">
        <w:tc>
          <w:tcPr>
            <w:tcW w:w="851" w:type="dxa"/>
            <w:tcBorders>
              <w:top w:val="single" w:sz="4" w:space="0" w:color="auto"/>
              <w:left w:val="single" w:sz="4" w:space="0" w:color="auto"/>
              <w:bottom w:val="single" w:sz="4" w:space="0" w:color="auto"/>
              <w:right w:val="single" w:sz="4" w:space="0" w:color="auto"/>
            </w:tcBorders>
            <w:hideMark/>
          </w:tcPr>
          <w:p w:rsidR="00CF74D2" w:rsidRDefault="00CF74D2">
            <w:pPr>
              <w:ind w:left="-104" w:firstLine="180"/>
              <w:jc w:val="center"/>
              <w:rPr>
                <w:sz w:val="24"/>
                <w:szCs w:val="24"/>
              </w:rPr>
            </w:pPr>
            <w:r>
              <w:rPr>
                <w:sz w:val="24"/>
                <w:szCs w:val="24"/>
              </w:rPr>
              <w:t>2</w:t>
            </w:r>
          </w:p>
        </w:tc>
        <w:tc>
          <w:tcPr>
            <w:tcW w:w="2987" w:type="dxa"/>
            <w:tcBorders>
              <w:top w:val="single" w:sz="4" w:space="0" w:color="auto"/>
              <w:left w:val="single" w:sz="4" w:space="0" w:color="auto"/>
              <w:bottom w:val="single" w:sz="4" w:space="0" w:color="auto"/>
              <w:right w:val="single" w:sz="4" w:space="0" w:color="auto"/>
            </w:tcBorders>
            <w:hideMark/>
          </w:tcPr>
          <w:p w:rsidR="00CF74D2" w:rsidRDefault="00CF74D2">
            <w:pPr>
              <w:autoSpaceDE w:val="0"/>
              <w:autoSpaceDN w:val="0"/>
              <w:adjustRightInd w:val="0"/>
              <w:rPr>
                <w:sz w:val="24"/>
                <w:szCs w:val="24"/>
              </w:rPr>
            </w:pPr>
            <w:r>
              <w:rPr>
                <w:sz w:val="24"/>
                <w:szCs w:val="24"/>
              </w:rPr>
              <w:t>Сроки заездов, количество путевок</w:t>
            </w:r>
          </w:p>
        </w:tc>
        <w:tc>
          <w:tcPr>
            <w:tcW w:w="5942" w:type="dxa"/>
            <w:tcBorders>
              <w:top w:val="single" w:sz="4" w:space="0" w:color="auto"/>
              <w:left w:val="single" w:sz="4" w:space="0" w:color="auto"/>
              <w:bottom w:val="single" w:sz="4" w:space="0" w:color="auto"/>
              <w:right w:val="single" w:sz="4" w:space="0" w:color="auto"/>
            </w:tcBorders>
            <w:hideMark/>
          </w:tcPr>
          <w:p w:rsidR="00CF74D2" w:rsidRDefault="00CF74D2">
            <w:pPr>
              <w:spacing w:after="120" w:line="240" w:lineRule="auto"/>
              <w:ind w:left="72" w:right="33" w:firstLine="257"/>
              <w:rPr>
                <w:snapToGrid w:val="0"/>
                <w:sz w:val="24"/>
                <w:szCs w:val="24"/>
              </w:rPr>
            </w:pPr>
            <w:r>
              <w:rPr>
                <w:snapToGrid w:val="0"/>
                <w:sz w:val="24"/>
                <w:szCs w:val="24"/>
              </w:rPr>
              <w:t>Осень 2024 года (в период осенних школьных каникул 2024 года):</w:t>
            </w:r>
          </w:p>
          <w:p w:rsidR="00CF74D2" w:rsidRDefault="00CF74D2">
            <w:pPr>
              <w:spacing w:after="120" w:line="240" w:lineRule="auto"/>
              <w:ind w:right="-143"/>
              <w:rPr>
                <w:sz w:val="24"/>
                <w:szCs w:val="24"/>
              </w:rPr>
            </w:pPr>
            <w:r>
              <w:rPr>
                <w:sz w:val="24"/>
                <w:szCs w:val="24"/>
              </w:rPr>
              <w:t xml:space="preserve"> Один этап (одна смена) - 146 человек – </w:t>
            </w:r>
            <w:r>
              <w:rPr>
                <w:snapToGrid w:val="0"/>
                <w:sz w:val="24"/>
                <w:szCs w:val="24"/>
              </w:rPr>
              <w:t>с 26.</w:t>
            </w:r>
            <w:proofErr w:type="gramStart"/>
            <w:r>
              <w:rPr>
                <w:snapToGrid w:val="0"/>
                <w:sz w:val="24"/>
                <w:szCs w:val="24"/>
              </w:rPr>
              <w:t>10.по</w:t>
            </w:r>
            <w:proofErr w:type="gramEnd"/>
            <w:r>
              <w:rPr>
                <w:snapToGrid w:val="0"/>
                <w:sz w:val="24"/>
                <w:szCs w:val="24"/>
              </w:rPr>
              <w:t xml:space="preserve"> 01.11.2024 года;</w:t>
            </w:r>
          </w:p>
          <w:p w:rsidR="00CF74D2" w:rsidRDefault="00CF74D2">
            <w:pPr>
              <w:suppressAutoHyphens/>
              <w:autoSpaceDE w:val="0"/>
              <w:spacing w:after="120" w:line="240" w:lineRule="auto"/>
              <w:rPr>
                <w:snapToGrid w:val="0"/>
                <w:sz w:val="24"/>
                <w:szCs w:val="24"/>
              </w:rPr>
            </w:pPr>
            <w:r>
              <w:rPr>
                <w:snapToGrid w:val="0"/>
                <w:sz w:val="24"/>
                <w:szCs w:val="24"/>
              </w:rPr>
              <w:t xml:space="preserve"> Общее количество путевок: 146 (сто сорок шесть) штук с предоставлением путевок.</w:t>
            </w:r>
          </w:p>
        </w:tc>
      </w:tr>
      <w:tr w:rsidR="00CF74D2" w:rsidTr="00CF74D2">
        <w:tc>
          <w:tcPr>
            <w:tcW w:w="851" w:type="dxa"/>
            <w:tcBorders>
              <w:top w:val="single" w:sz="4" w:space="0" w:color="auto"/>
              <w:left w:val="single" w:sz="4" w:space="0" w:color="auto"/>
              <w:bottom w:val="single" w:sz="4" w:space="0" w:color="auto"/>
              <w:right w:val="single" w:sz="4" w:space="0" w:color="auto"/>
            </w:tcBorders>
            <w:hideMark/>
          </w:tcPr>
          <w:p w:rsidR="00CF74D2" w:rsidRDefault="00CF74D2">
            <w:pPr>
              <w:ind w:left="-104" w:firstLine="180"/>
              <w:jc w:val="center"/>
              <w:rPr>
                <w:sz w:val="24"/>
                <w:szCs w:val="24"/>
              </w:rPr>
            </w:pPr>
            <w:r>
              <w:rPr>
                <w:sz w:val="24"/>
                <w:szCs w:val="24"/>
              </w:rPr>
              <w:t>3</w:t>
            </w:r>
          </w:p>
        </w:tc>
        <w:tc>
          <w:tcPr>
            <w:tcW w:w="2987" w:type="dxa"/>
            <w:tcBorders>
              <w:top w:val="single" w:sz="4" w:space="0" w:color="auto"/>
              <w:left w:val="single" w:sz="4" w:space="0" w:color="auto"/>
              <w:bottom w:val="single" w:sz="4" w:space="0" w:color="auto"/>
              <w:right w:val="single" w:sz="4" w:space="0" w:color="auto"/>
            </w:tcBorders>
            <w:hideMark/>
          </w:tcPr>
          <w:p w:rsidR="00CF74D2" w:rsidRDefault="00CF74D2">
            <w:pPr>
              <w:autoSpaceDE w:val="0"/>
              <w:autoSpaceDN w:val="0"/>
              <w:adjustRightInd w:val="0"/>
              <w:rPr>
                <w:sz w:val="24"/>
                <w:szCs w:val="24"/>
              </w:rPr>
            </w:pPr>
            <w:r>
              <w:rPr>
                <w:sz w:val="24"/>
                <w:szCs w:val="24"/>
              </w:rPr>
              <w:t>Время пребывания</w:t>
            </w:r>
          </w:p>
        </w:tc>
        <w:tc>
          <w:tcPr>
            <w:tcW w:w="5942" w:type="dxa"/>
            <w:tcBorders>
              <w:top w:val="single" w:sz="4" w:space="0" w:color="auto"/>
              <w:left w:val="single" w:sz="4" w:space="0" w:color="auto"/>
              <w:bottom w:val="single" w:sz="4" w:space="0" w:color="auto"/>
              <w:right w:val="single" w:sz="4" w:space="0" w:color="auto"/>
            </w:tcBorders>
            <w:hideMark/>
          </w:tcPr>
          <w:p w:rsidR="00CF74D2" w:rsidRDefault="00CF74D2">
            <w:pPr>
              <w:ind w:left="72" w:right="33" w:firstLine="257"/>
              <w:rPr>
                <w:sz w:val="24"/>
                <w:szCs w:val="24"/>
              </w:rPr>
            </w:pPr>
            <w:r>
              <w:rPr>
                <w:sz w:val="24"/>
                <w:szCs w:val="24"/>
              </w:rPr>
              <w:t>7 календарных дней</w:t>
            </w:r>
          </w:p>
        </w:tc>
      </w:tr>
      <w:tr w:rsidR="00CF74D2" w:rsidTr="00CF74D2">
        <w:trPr>
          <w:trHeight w:val="288"/>
        </w:trPr>
        <w:tc>
          <w:tcPr>
            <w:tcW w:w="851" w:type="dxa"/>
            <w:tcBorders>
              <w:top w:val="single" w:sz="4" w:space="0" w:color="auto"/>
              <w:left w:val="single" w:sz="4" w:space="0" w:color="auto"/>
              <w:bottom w:val="single" w:sz="4" w:space="0" w:color="auto"/>
              <w:right w:val="single" w:sz="4" w:space="0" w:color="auto"/>
            </w:tcBorders>
            <w:hideMark/>
          </w:tcPr>
          <w:p w:rsidR="00CF74D2" w:rsidRDefault="00CF74D2">
            <w:pPr>
              <w:jc w:val="center"/>
              <w:rPr>
                <w:sz w:val="24"/>
                <w:szCs w:val="24"/>
              </w:rPr>
            </w:pPr>
            <w:r>
              <w:rPr>
                <w:sz w:val="24"/>
                <w:szCs w:val="24"/>
              </w:rPr>
              <w:t>4</w:t>
            </w:r>
          </w:p>
        </w:tc>
        <w:tc>
          <w:tcPr>
            <w:tcW w:w="2987" w:type="dxa"/>
            <w:tcBorders>
              <w:top w:val="single" w:sz="4" w:space="0" w:color="auto"/>
              <w:left w:val="single" w:sz="4" w:space="0" w:color="auto"/>
              <w:bottom w:val="single" w:sz="4" w:space="0" w:color="auto"/>
              <w:right w:val="single" w:sz="4" w:space="0" w:color="auto"/>
            </w:tcBorders>
            <w:hideMark/>
          </w:tcPr>
          <w:p w:rsidR="00CF74D2" w:rsidRDefault="00CF74D2">
            <w:pPr>
              <w:autoSpaceDE w:val="0"/>
              <w:autoSpaceDN w:val="0"/>
              <w:adjustRightInd w:val="0"/>
              <w:rPr>
                <w:sz w:val="24"/>
                <w:szCs w:val="24"/>
              </w:rPr>
            </w:pPr>
            <w:r>
              <w:rPr>
                <w:sz w:val="24"/>
                <w:szCs w:val="24"/>
              </w:rPr>
              <w:t>Требования к размещению и условиям проживания детей</w:t>
            </w:r>
          </w:p>
        </w:tc>
        <w:tc>
          <w:tcPr>
            <w:tcW w:w="5942" w:type="dxa"/>
            <w:tcBorders>
              <w:top w:val="single" w:sz="4" w:space="0" w:color="auto"/>
              <w:left w:val="single" w:sz="4" w:space="0" w:color="auto"/>
              <w:bottom w:val="single" w:sz="4" w:space="0" w:color="auto"/>
              <w:right w:val="single" w:sz="4" w:space="0" w:color="auto"/>
            </w:tcBorders>
            <w:hideMark/>
          </w:tcPr>
          <w:p w:rsidR="00CF74D2" w:rsidRDefault="00CF74D2">
            <w:pPr>
              <w:spacing w:after="120" w:line="20" w:lineRule="atLeast"/>
              <w:ind w:firstLine="394"/>
              <w:rPr>
                <w:snapToGrid w:val="0"/>
                <w:sz w:val="24"/>
                <w:szCs w:val="24"/>
              </w:rPr>
            </w:pPr>
            <w:r>
              <w:rPr>
                <w:snapToGrid w:val="0"/>
                <w:sz w:val="24"/>
                <w:szCs w:val="24"/>
              </w:rPr>
              <w:t>В соответствии с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РФ от 28.09.2020 № 28:</w:t>
            </w:r>
          </w:p>
          <w:p w:rsidR="00CF74D2" w:rsidRDefault="00CF74D2">
            <w:pPr>
              <w:pStyle w:val="a3"/>
              <w:spacing w:after="120" w:line="20" w:lineRule="atLeast"/>
              <w:ind w:left="-115" w:firstLine="284"/>
              <w:rPr>
                <w:lang w:eastAsia="en-US"/>
              </w:rPr>
            </w:pPr>
            <w:r>
              <w:rPr>
                <w:lang w:eastAsia="en-US"/>
              </w:rPr>
              <w:t>- Питьевая вода соответствует нормам СанПиНа;</w:t>
            </w:r>
          </w:p>
          <w:p w:rsidR="00CF74D2" w:rsidRDefault="00CF74D2">
            <w:pPr>
              <w:pStyle w:val="a3"/>
              <w:spacing w:after="120" w:line="20" w:lineRule="atLeast"/>
              <w:ind w:left="-115" w:firstLine="284"/>
              <w:rPr>
                <w:lang w:eastAsia="en-US"/>
              </w:rPr>
            </w:pPr>
            <w:r>
              <w:rPr>
                <w:lang w:eastAsia="en-US"/>
              </w:rPr>
              <w:t>-Тепловой режим в корпусах соответствует нормам СанПиНа;</w:t>
            </w:r>
          </w:p>
          <w:p w:rsidR="00CF74D2" w:rsidRDefault="00CF74D2">
            <w:pPr>
              <w:ind w:firstLine="394"/>
              <w:rPr>
                <w:snapToGrid w:val="0"/>
                <w:sz w:val="24"/>
                <w:szCs w:val="24"/>
              </w:rPr>
            </w:pPr>
            <w:r>
              <w:rPr>
                <w:snapToGrid w:val="0"/>
                <w:sz w:val="24"/>
                <w:szCs w:val="24"/>
              </w:rPr>
              <w:t xml:space="preserve">- спальные комнаты должны быть отдельными для мальчиков и девочек и оборудованы стационарными кроватями </w:t>
            </w:r>
            <w:r>
              <w:rPr>
                <w:color w:val="000000"/>
                <w:sz w:val="24"/>
                <w:szCs w:val="24"/>
              </w:rPr>
              <w:t>Количество проживающих детей в комнате:</w:t>
            </w:r>
            <w:r>
              <w:rPr>
                <w:sz w:val="24"/>
                <w:szCs w:val="24"/>
              </w:rPr>
              <w:t xml:space="preserve"> 4 человека</w:t>
            </w:r>
            <w:r>
              <w:rPr>
                <w:snapToGrid w:val="0"/>
                <w:sz w:val="24"/>
                <w:szCs w:val="24"/>
              </w:rPr>
              <w:t xml:space="preserve"> в каждой спальне должны быть тумбочки, стулья (табуреты), стол, шкаф (шкафы) для хранения одежды и обуви, мебель должна иметь покрытие, позволяющее проводить влажную уборку с </w:t>
            </w:r>
            <w:r>
              <w:rPr>
                <w:snapToGrid w:val="0"/>
                <w:sz w:val="24"/>
                <w:szCs w:val="24"/>
              </w:rPr>
              <w:lastRenderedPageBreak/>
              <w:t>применением моющих и дезинфицирующих средств (п. 2.4.7) СП 2.4.3648-20 "Санитарно-эпидемиологические требования к организациям воспитания и обучения, отдыха и оздоровления детей и молодежи»;</w:t>
            </w:r>
          </w:p>
          <w:p w:rsidR="00CF74D2" w:rsidRDefault="00CF74D2">
            <w:pPr>
              <w:rPr>
                <w:snapToGrid w:val="0"/>
                <w:sz w:val="24"/>
                <w:szCs w:val="24"/>
              </w:rPr>
            </w:pPr>
            <w:r>
              <w:rPr>
                <w:snapToGrid w:val="0"/>
                <w:sz w:val="24"/>
                <w:szCs w:val="24"/>
              </w:rPr>
              <w:t xml:space="preserve"> - каждое спальное место обеспечивается комплектом постельных принадлежностей (матрацем с </w:t>
            </w:r>
            <w:proofErr w:type="spellStart"/>
            <w:r>
              <w:rPr>
                <w:snapToGrid w:val="0"/>
                <w:sz w:val="24"/>
                <w:szCs w:val="24"/>
              </w:rPr>
              <w:t>наматрасником</w:t>
            </w:r>
            <w:proofErr w:type="spellEnd"/>
            <w:r>
              <w:rPr>
                <w:snapToGrid w:val="0"/>
                <w:sz w:val="24"/>
                <w:szCs w:val="24"/>
              </w:rPr>
              <w:t xml:space="preserve">, подушкой, одеялом), постельным бельем (наволочкой, простыней, пододеяльником) и 3 полотенцами (для лица, ног и банное). Общее количество комплектов постельного белья, </w:t>
            </w:r>
            <w:proofErr w:type="spellStart"/>
            <w:r>
              <w:rPr>
                <w:snapToGrid w:val="0"/>
                <w:sz w:val="24"/>
                <w:szCs w:val="24"/>
              </w:rPr>
              <w:t>наматрасников</w:t>
            </w:r>
            <w:proofErr w:type="spellEnd"/>
            <w:r>
              <w:rPr>
                <w:snapToGrid w:val="0"/>
                <w:sz w:val="24"/>
                <w:szCs w:val="24"/>
              </w:rPr>
              <w:t xml:space="preserve"> и полотенец (для лица, ног, банным) должно быть не менее 2 комплектов на одного ребенка отдыхающего в смену (п</w:t>
            </w:r>
            <w:r>
              <w:rPr>
                <w:snapToGrid w:val="0"/>
                <w:sz w:val="24"/>
                <w:szCs w:val="24"/>
                <w:shd w:val="clear" w:color="auto" w:fill="FFFFFF"/>
              </w:rPr>
              <w:t>. 2.4.8 СП 2.4.3648-20 "Санитарно-эпидемиологические требования к организациям воспитания и обучения, отдыха и оздоровления детей и молодежи»).</w:t>
            </w:r>
          </w:p>
          <w:p w:rsidR="00CF74D2" w:rsidRDefault="00CF74D2">
            <w:pPr>
              <w:ind w:firstLine="394"/>
              <w:rPr>
                <w:snapToGrid w:val="0"/>
                <w:sz w:val="24"/>
                <w:szCs w:val="24"/>
              </w:rPr>
            </w:pPr>
            <w:r>
              <w:rPr>
                <w:snapToGrid w:val="0"/>
                <w:sz w:val="24"/>
                <w:szCs w:val="24"/>
              </w:rPr>
              <w:t>Во всех помещениях пребывания детей 2 раза в сутки техническим персоналом детского оздоровительного лагеря проведение влажной уборки с применением моющих средств (п. 2.11.2. СП 2.4.3648-20 "Санитарно-эпидемиологические требования к организациям воспитания и обучения, отдыха и оздоровления детей и молодежи»).</w:t>
            </w:r>
          </w:p>
          <w:p w:rsidR="00CF74D2" w:rsidRDefault="00CF74D2">
            <w:pPr>
              <w:ind w:firstLine="394"/>
              <w:rPr>
                <w:snapToGrid w:val="0"/>
                <w:sz w:val="24"/>
                <w:szCs w:val="24"/>
              </w:rPr>
            </w:pPr>
            <w:r>
              <w:rPr>
                <w:snapToGrid w:val="0"/>
                <w:sz w:val="24"/>
                <w:szCs w:val="24"/>
              </w:rPr>
              <w:t xml:space="preserve">Смена постельного белья, полотенец проводится по мере загрязнения, но не реже 1 раза в неделю (п. 2.11.5. СП 2.4.3648-20 "Санитарно-эпидемиологические требования к организациям воспитания и обучения, отдыха и оздоровления детей и молодежи»); </w:t>
            </w:r>
          </w:p>
          <w:p w:rsidR="00CF74D2" w:rsidRDefault="00CF74D2">
            <w:pPr>
              <w:ind w:firstLine="394"/>
              <w:rPr>
                <w:snapToGrid w:val="0"/>
                <w:sz w:val="24"/>
                <w:szCs w:val="24"/>
              </w:rPr>
            </w:pPr>
            <w:r>
              <w:rPr>
                <w:snapToGrid w:val="0"/>
                <w:sz w:val="24"/>
                <w:szCs w:val="24"/>
              </w:rPr>
              <w:t xml:space="preserve">в помещениях детского оздоровительного лагеря не должно быть насекомых и грызунов. На территории и в помещениях детского оздоровительного лагеря должны быть проведены </w:t>
            </w:r>
            <w:proofErr w:type="spellStart"/>
            <w:r>
              <w:rPr>
                <w:snapToGrid w:val="0"/>
                <w:sz w:val="24"/>
                <w:szCs w:val="24"/>
              </w:rPr>
              <w:t>дератизационные</w:t>
            </w:r>
            <w:proofErr w:type="spellEnd"/>
            <w:r>
              <w:rPr>
                <w:snapToGrid w:val="0"/>
                <w:sz w:val="24"/>
                <w:szCs w:val="24"/>
              </w:rPr>
              <w:t xml:space="preserve"> и дезинсекционные мероприятия (п. 3.11.2.</w:t>
            </w:r>
            <w:r>
              <w:rPr>
                <w:snapToGrid w:val="0"/>
                <w:sz w:val="24"/>
                <w:szCs w:val="24"/>
                <w:shd w:val="clear" w:color="auto" w:fill="FFFFFF"/>
              </w:rPr>
              <w:t xml:space="preserve"> СП 2.4.3648-20 "Санитарно-эпидемиологические требования к организациям воспитания и обучения, отдыха и оздоровления детей и молодежи»</w:t>
            </w:r>
            <w:r>
              <w:rPr>
                <w:snapToGrid w:val="0"/>
                <w:sz w:val="24"/>
                <w:szCs w:val="24"/>
              </w:rPr>
              <w:t xml:space="preserve">); </w:t>
            </w:r>
          </w:p>
          <w:p w:rsidR="00CF74D2" w:rsidRDefault="00CF74D2">
            <w:pPr>
              <w:ind w:firstLine="394"/>
              <w:rPr>
                <w:snapToGrid w:val="0"/>
                <w:sz w:val="24"/>
                <w:szCs w:val="24"/>
              </w:rPr>
            </w:pPr>
            <w:r>
              <w:rPr>
                <w:snapToGrid w:val="0"/>
                <w:sz w:val="24"/>
                <w:szCs w:val="24"/>
              </w:rPr>
              <w:t xml:space="preserve">территория детского оздоровительного лагеря должна содержаться в чистоте. Уборка территории проводится не менее одного раза в сутки (п. 2.11.1 СП </w:t>
            </w:r>
            <w:r>
              <w:rPr>
                <w:snapToGrid w:val="0"/>
                <w:sz w:val="24"/>
                <w:szCs w:val="24"/>
              </w:rPr>
              <w:lastRenderedPageBreak/>
              <w:t xml:space="preserve">2.4.3648-20 "Санитарно-эпидемиологические требования к организациям воспитания и обучения, отдыха и оздоровления детей и молодежи»); </w:t>
            </w:r>
          </w:p>
          <w:p w:rsidR="00CF74D2" w:rsidRDefault="00CF74D2">
            <w:pPr>
              <w:ind w:firstLine="394"/>
              <w:rPr>
                <w:snapToGrid w:val="0"/>
                <w:sz w:val="24"/>
                <w:szCs w:val="24"/>
              </w:rPr>
            </w:pPr>
            <w:r>
              <w:rPr>
                <w:snapToGrid w:val="0"/>
                <w:sz w:val="24"/>
                <w:szCs w:val="24"/>
              </w:rPr>
              <w:t>при размещении (для осуществления контроля личной и коллективной безопасности проживания детей и иных педагогических функций со стороны педагогических работников) должно быть обеспечено компактное комплектование по возрастным группам;</w:t>
            </w:r>
          </w:p>
          <w:p w:rsidR="00CF74D2" w:rsidRDefault="00CF74D2">
            <w:pPr>
              <w:ind w:right="33" w:firstLine="394"/>
              <w:rPr>
                <w:sz w:val="24"/>
                <w:szCs w:val="24"/>
              </w:rPr>
            </w:pPr>
            <w:r>
              <w:rPr>
                <w:snapToGrid w:val="0"/>
                <w:sz w:val="24"/>
                <w:szCs w:val="24"/>
              </w:rPr>
              <w:t>размещение детей в специально предназначенном стационарном здании или нескольких зданиях, которое обеспечено всеми необходимыми видами коммунально-бытового обслуживания, оснащено средствами связи и пожарной безопасности в соответствии с нормами</w:t>
            </w:r>
            <w:r>
              <w:rPr>
                <w:snapToGrid w:val="0"/>
                <w:sz w:val="24"/>
                <w:szCs w:val="24"/>
                <w:shd w:val="clear" w:color="auto" w:fill="FFFFFF"/>
              </w:rPr>
              <w:t xml:space="preserve"> СП 2.4.3648-20 "Санитарно-эпидемиологические требования к организациям воспитания и обучения, отдыха и оздоровления детей и молодежи»</w:t>
            </w:r>
            <w:r>
              <w:rPr>
                <w:snapToGrid w:val="0"/>
                <w:sz w:val="24"/>
                <w:szCs w:val="24"/>
              </w:rPr>
              <w:t>.</w:t>
            </w:r>
          </w:p>
        </w:tc>
      </w:tr>
      <w:tr w:rsidR="00CF74D2" w:rsidTr="00CF74D2">
        <w:tc>
          <w:tcPr>
            <w:tcW w:w="851" w:type="dxa"/>
            <w:tcBorders>
              <w:top w:val="single" w:sz="4" w:space="0" w:color="auto"/>
              <w:left w:val="single" w:sz="4" w:space="0" w:color="auto"/>
              <w:bottom w:val="single" w:sz="4" w:space="0" w:color="auto"/>
              <w:right w:val="single" w:sz="4" w:space="0" w:color="auto"/>
            </w:tcBorders>
            <w:hideMark/>
          </w:tcPr>
          <w:p w:rsidR="00CF74D2" w:rsidRDefault="00CF74D2">
            <w:pPr>
              <w:ind w:firstLine="180"/>
              <w:jc w:val="center"/>
              <w:rPr>
                <w:sz w:val="24"/>
                <w:szCs w:val="24"/>
              </w:rPr>
            </w:pPr>
            <w:r>
              <w:rPr>
                <w:sz w:val="24"/>
                <w:szCs w:val="24"/>
              </w:rPr>
              <w:lastRenderedPageBreak/>
              <w:t>5</w:t>
            </w:r>
          </w:p>
        </w:tc>
        <w:tc>
          <w:tcPr>
            <w:tcW w:w="2987" w:type="dxa"/>
            <w:tcBorders>
              <w:top w:val="single" w:sz="4" w:space="0" w:color="auto"/>
              <w:left w:val="single" w:sz="4" w:space="0" w:color="auto"/>
              <w:bottom w:val="single" w:sz="4" w:space="0" w:color="auto"/>
              <w:right w:val="single" w:sz="4" w:space="0" w:color="auto"/>
            </w:tcBorders>
            <w:hideMark/>
          </w:tcPr>
          <w:p w:rsidR="00CF74D2" w:rsidRDefault="00CF74D2">
            <w:pPr>
              <w:autoSpaceDE w:val="0"/>
              <w:autoSpaceDN w:val="0"/>
              <w:adjustRightInd w:val="0"/>
              <w:rPr>
                <w:color w:val="FF0000"/>
                <w:sz w:val="24"/>
                <w:szCs w:val="24"/>
              </w:rPr>
            </w:pPr>
            <w:r>
              <w:rPr>
                <w:sz w:val="24"/>
                <w:szCs w:val="24"/>
              </w:rPr>
              <w:t>Инфраструктура</w:t>
            </w:r>
          </w:p>
        </w:tc>
        <w:tc>
          <w:tcPr>
            <w:tcW w:w="5942" w:type="dxa"/>
            <w:tcBorders>
              <w:top w:val="single" w:sz="4" w:space="0" w:color="auto"/>
              <w:left w:val="single" w:sz="4" w:space="0" w:color="auto"/>
              <w:bottom w:val="single" w:sz="4" w:space="0" w:color="auto"/>
              <w:right w:val="single" w:sz="4" w:space="0" w:color="auto"/>
            </w:tcBorders>
            <w:hideMark/>
          </w:tcPr>
          <w:p w:rsidR="00CF74D2" w:rsidRDefault="00CF74D2">
            <w:pPr>
              <w:ind w:left="60" w:right="33" w:hanging="33"/>
              <w:rPr>
                <w:spacing w:val="-2"/>
                <w:sz w:val="24"/>
                <w:szCs w:val="24"/>
              </w:rPr>
            </w:pPr>
            <w:r>
              <w:rPr>
                <w:spacing w:val="-2"/>
                <w:sz w:val="24"/>
                <w:szCs w:val="24"/>
              </w:rPr>
              <w:t>- лесопарковая зона (или лесная зона);</w:t>
            </w:r>
          </w:p>
          <w:p w:rsidR="00CF74D2" w:rsidRDefault="00CF74D2">
            <w:pPr>
              <w:ind w:left="60" w:right="33" w:hanging="33"/>
              <w:rPr>
                <w:spacing w:val="-2"/>
                <w:sz w:val="24"/>
                <w:szCs w:val="24"/>
              </w:rPr>
            </w:pPr>
            <w:r>
              <w:rPr>
                <w:spacing w:val="-2"/>
                <w:sz w:val="24"/>
                <w:szCs w:val="24"/>
              </w:rPr>
              <w:t>- благоприятные природные условия;</w:t>
            </w:r>
          </w:p>
          <w:p w:rsidR="00CF74D2" w:rsidRDefault="00CF74D2">
            <w:pPr>
              <w:pStyle w:val="a3"/>
              <w:spacing w:line="252" w:lineRule="auto"/>
              <w:jc w:val="both"/>
              <w:rPr>
                <w:lang w:eastAsia="en-US"/>
              </w:rPr>
            </w:pPr>
            <w:r>
              <w:rPr>
                <w:lang w:eastAsia="en-US"/>
              </w:rPr>
              <w:t xml:space="preserve"> -наличие огороженной основной застройки террито</w:t>
            </w:r>
            <w:r w:rsidR="004B43F5">
              <w:rPr>
                <w:lang w:eastAsia="en-US"/>
              </w:rPr>
              <w:t>рии оздоровительного учреждения.</w:t>
            </w:r>
          </w:p>
          <w:p w:rsidR="00CF74D2" w:rsidRDefault="00CF74D2">
            <w:pPr>
              <w:pStyle w:val="a3"/>
              <w:spacing w:line="252" w:lineRule="auto"/>
              <w:rPr>
                <w:i/>
                <w:sz w:val="21"/>
                <w:szCs w:val="21"/>
                <w:lang w:eastAsia="en-US"/>
              </w:rPr>
            </w:pPr>
          </w:p>
        </w:tc>
      </w:tr>
      <w:tr w:rsidR="00CF74D2" w:rsidTr="00CF74D2">
        <w:tc>
          <w:tcPr>
            <w:tcW w:w="851" w:type="dxa"/>
            <w:tcBorders>
              <w:top w:val="single" w:sz="4" w:space="0" w:color="auto"/>
              <w:left w:val="single" w:sz="4" w:space="0" w:color="auto"/>
              <w:bottom w:val="single" w:sz="4" w:space="0" w:color="auto"/>
              <w:right w:val="single" w:sz="4" w:space="0" w:color="auto"/>
            </w:tcBorders>
            <w:hideMark/>
          </w:tcPr>
          <w:p w:rsidR="00CF74D2" w:rsidRDefault="00CF74D2">
            <w:pPr>
              <w:ind w:firstLine="180"/>
              <w:jc w:val="center"/>
              <w:rPr>
                <w:sz w:val="24"/>
                <w:szCs w:val="24"/>
              </w:rPr>
            </w:pPr>
            <w:r>
              <w:rPr>
                <w:sz w:val="24"/>
                <w:szCs w:val="24"/>
              </w:rPr>
              <w:t>6</w:t>
            </w:r>
          </w:p>
        </w:tc>
        <w:tc>
          <w:tcPr>
            <w:tcW w:w="2987" w:type="dxa"/>
            <w:tcBorders>
              <w:top w:val="single" w:sz="4" w:space="0" w:color="auto"/>
              <w:left w:val="single" w:sz="4" w:space="0" w:color="auto"/>
              <w:bottom w:val="single" w:sz="4" w:space="0" w:color="auto"/>
              <w:right w:val="single" w:sz="4" w:space="0" w:color="auto"/>
            </w:tcBorders>
            <w:hideMark/>
          </w:tcPr>
          <w:p w:rsidR="00CF74D2" w:rsidRDefault="00CF74D2">
            <w:pPr>
              <w:autoSpaceDE w:val="0"/>
              <w:autoSpaceDN w:val="0"/>
              <w:adjustRightInd w:val="0"/>
              <w:rPr>
                <w:sz w:val="24"/>
                <w:szCs w:val="24"/>
              </w:rPr>
            </w:pPr>
            <w:r>
              <w:rPr>
                <w:sz w:val="24"/>
                <w:szCs w:val="24"/>
              </w:rPr>
              <w:t xml:space="preserve">Перечень предоставляемых услуг </w:t>
            </w:r>
            <w:r>
              <w:rPr>
                <w:color w:val="1A1A1A"/>
                <w:sz w:val="24"/>
                <w:szCs w:val="24"/>
              </w:rPr>
              <w:t xml:space="preserve">культурно-досуговой деятельности и услуг в сфере физической культуры и спорта </w:t>
            </w:r>
            <w:r>
              <w:rPr>
                <w:sz w:val="24"/>
                <w:szCs w:val="24"/>
              </w:rPr>
              <w:t>при организации отдыха и оздоровления детей в соответствии с ГОСТ Р 52887-2018 (Национальный стандарт Российской Федерации. Услуги детям в организациях отдыха и оздоровления).</w:t>
            </w:r>
          </w:p>
        </w:tc>
        <w:tc>
          <w:tcPr>
            <w:tcW w:w="5942" w:type="dxa"/>
            <w:tcBorders>
              <w:top w:val="single" w:sz="4" w:space="0" w:color="auto"/>
              <w:left w:val="single" w:sz="4" w:space="0" w:color="auto"/>
              <w:bottom w:val="single" w:sz="4" w:space="0" w:color="auto"/>
              <w:right w:val="single" w:sz="4" w:space="0" w:color="auto"/>
            </w:tcBorders>
          </w:tcPr>
          <w:p w:rsidR="00CF74D2" w:rsidRDefault="00CF74D2">
            <w:pPr>
              <w:spacing w:after="120" w:line="240" w:lineRule="auto"/>
              <w:rPr>
                <w:color w:val="1A1A1A"/>
                <w:sz w:val="24"/>
                <w:szCs w:val="24"/>
              </w:rPr>
            </w:pPr>
            <w:r>
              <w:rPr>
                <w:color w:val="1A1A1A"/>
                <w:sz w:val="24"/>
                <w:szCs w:val="24"/>
              </w:rPr>
              <w:t>п.5.6 Услуги культурно-досуговой деятельности предоставляют в следующем составе и формах:</w:t>
            </w:r>
          </w:p>
          <w:p w:rsidR="00CF74D2" w:rsidRDefault="00CF74D2">
            <w:pPr>
              <w:spacing w:after="120" w:line="240" w:lineRule="auto"/>
              <w:rPr>
                <w:color w:val="1A1A1A"/>
                <w:sz w:val="24"/>
                <w:szCs w:val="24"/>
              </w:rPr>
            </w:pPr>
            <w:r>
              <w:rPr>
                <w:color w:val="1A1A1A"/>
                <w:sz w:val="24"/>
                <w:szCs w:val="24"/>
              </w:rPr>
              <w:t>- демонстрация художественных и научно-популярных кинофильмов, мультфильмов, слайдов, видеофильмов;</w:t>
            </w:r>
          </w:p>
          <w:p w:rsidR="00CF74D2" w:rsidRDefault="00CF74D2">
            <w:pPr>
              <w:spacing w:after="120" w:line="240" w:lineRule="auto"/>
              <w:rPr>
                <w:color w:val="1A1A1A"/>
                <w:sz w:val="24"/>
                <w:szCs w:val="24"/>
              </w:rPr>
            </w:pPr>
            <w:r>
              <w:rPr>
                <w:color w:val="1A1A1A"/>
                <w:sz w:val="24"/>
                <w:szCs w:val="24"/>
              </w:rPr>
              <w:t>- организация просмотра спектаклей театров юного зрителя, театров для детей и других творческих коллективов;</w:t>
            </w:r>
          </w:p>
          <w:p w:rsidR="00CF74D2" w:rsidRDefault="00CF74D2">
            <w:pPr>
              <w:spacing w:after="120" w:line="240" w:lineRule="auto"/>
              <w:rPr>
                <w:color w:val="1A1A1A"/>
                <w:sz w:val="24"/>
                <w:szCs w:val="24"/>
              </w:rPr>
            </w:pPr>
            <w:r>
              <w:rPr>
                <w:color w:val="1A1A1A"/>
                <w:sz w:val="24"/>
                <w:szCs w:val="24"/>
              </w:rPr>
              <w:t>- организация работы библиотеки, обеспечение детей книгами, журналами, газетами, в том числе в электронном виде;</w:t>
            </w:r>
          </w:p>
          <w:p w:rsidR="00CF74D2" w:rsidRDefault="00CF74D2">
            <w:pPr>
              <w:spacing w:after="120" w:line="240" w:lineRule="auto"/>
              <w:rPr>
                <w:color w:val="1A1A1A"/>
                <w:sz w:val="24"/>
                <w:szCs w:val="24"/>
              </w:rPr>
            </w:pPr>
            <w:r>
              <w:rPr>
                <w:color w:val="1A1A1A"/>
                <w:sz w:val="24"/>
                <w:szCs w:val="24"/>
              </w:rPr>
              <w:t>- предоставление в пользование детям настольных игр, соответствующих их возрасту и полу;</w:t>
            </w:r>
          </w:p>
          <w:p w:rsidR="00CF74D2" w:rsidRDefault="00CF74D2">
            <w:pPr>
              <w:spacing w:after="120" w:line="240" w:lineRule="auto"/>
              <w:rPr>
                <w:color w:val="1A1A1A"/>
                <w:sz w:val="24"/>
                <w:szCs w:val="24"/>
              </w:rPr>
            </w:pPr>
            <w:r>
              <w:rPr>
                <w:color w:val="1A1A1A"/>
                <w:sz w:val="24"/>
                <w:szCs w:val="24"/>
              </w:rPr>
              <w:t>- организация выступлений музыкальных и музыкально-танцевальных коллективов;</w:t>
            </w:r>
          </w:p>
          <w:p w:rsidR="00CF74D2" w:rsidRDefault="00CF74D2">
            <w:pPr>
              <w:spacing w:after="120" w:line="240" w:lineRule="auto"/>
              <w:rPr>
                <w:color w:val="1A1A1A"/>
                <w:sz w:val="24"/>
                <w:szCs w:val="24"/>
              </w:rPr>
            </w:pPr>
            <w:r>
              <w:rPr>
                <w:color w:val="1A1A1A"/>
                <w:sz w:val="24"/>
                <w:szCs w:val="24"/>
              </w:rPr>
              <w:t>- организация работы дискотеки, проведение танцевальных вечеров, концертов художественной самодеятельности;</w:t>
            </w:r>
          </w:p>
          <w:p w:rsidR="00CF74D2" w:rsidRDefault="00CF74D2">
            <w:pPr>
              <w:spacing w:after="120" w:line="240" w:lineRule="auto"/>
              <w:rPr>
                <w:color w:val="1A1A1A"/>
                <w:sz w:val="24"/>
                <w:szCs w:val="24"/>
              </w:rPr>
            </w:pPr>
            <w:r>
              <w:rPr>
                <w:color w:val="1A1A1A"/>
                <w:sz w:val="24"/>
                <w:szCs w:val="24"/>
              </w:rPr>
              <w:lastRenderedPageBreak/>
              <w:t>- предоставление игровых комнат для детей;</w:t>
            </w:r>
          </w:p>
          <w:p w:rsidR="00CF74D2" w:rsidRDefault="00CF74D2">
            <w:pPr>
              <w:spacing w:after="120" w:line="240" w:lineRule="auto"/>
              <w:rPr>
                <w:color w:val="1A1A1A"/>
                <w:sz w:val="24"/>
                <w:szCs w:val="24"/>
              </w:rPr>
            </w:pPr>
            <w:r>
              <w:rPr>
                <w:color w:val="1A1A1A"/>
                <w:sz w:val="24"/>
                <w:szCs w:val="24"/>
              </w:rPr>
              <w:t>- организация посещения детей родителями (законными представителями) и иными лицами, осуществляемая в установленном порядке.</w:t>
            </w:r>
          </w:p>
          <w:p w:rsidR="00CF74D2" w:rsidRDefault="00CF74D2">
            <w:pPr>
              <w:spacing w:after="120" w:line="240" w:lineRule="auto"/>
              <w:rPr>
                <w:color w:val="1A1A1A"/>
                <w:sz w:val="24"/>
                <w:szCs w:val="24"/>
              </w:rPr>
            </w:pPr>
            <w:r>
              <w:rPr>
                <w:color w:val="1A1A1A"/>
                <w:sz w:val="24"/>
                <w:szCs w:val="24"/>
              </w:rPr>
              <w:t>п.5.7 Услуги в сфере физической культуры и спорта должны соответствовать возрасту и состоянию здоровья детей и предоставляться в следующем</w:t>
            </w:r>
          </w:p>
          <w:p w:rsidR="00CF74D2" w:rsidRDefault="00CF74D2">
            <w:pPr>
              <w:spacing w:after="120" w:line="240" w:lineRule="auto"/>
              <w:rPr>
                <w:color w:val="1A1A1A"/>
                <w:sz w:val="24"/>
                <w:szCs w:val="24"/>
              </w:rPr>
            </w:pPr>
            <w:r>
              <w:rPr>
                <w:color w:val="1A1A1A"/>
                <w:sz w:val="24"/>
                <w:szCs w:val="24"/>
              </w:rPr>
              <w:t>составе и формах:</w:t>
            </w:r>
          </w:p>
          <w:p w:rsidR="00CF74D2" w:rsidRDefault="00CF74D2">
            <w:pPr>
              <w:spacing w:after="120" w:line="240" w:lineRule="auto"/>
              <w:rPr>
                <w:color w:val="1A1A1A"/>
                <w:sz w:val="24"/>
                <w:szCs w:val="24"/>
              </w:rPr>
            </w:pPr>
            <w:r>
              <w:rPr>
                <w:color w:val="1A1A1A"/>
                <w:sz w:val="24"/>
                <w:szCs w:val="24"/>
              </w:rPr>
              <w:t>- предоставление спортивных площадок и соответствующих помещений, спортивного инвентаря для проведения спортивных игр и занятий;</w:t>
            </w:r>
          </w:p>
          <w:p w:rsidR="00CF74D2" w:rsidRDefault="00CF74D2">
            <w:pPr>
              <w:spacing w:after="120" w:line="240" w:lineRule="auto"/>
              <w:rPr>
                <w:color w:val="1A1A1A"/>
                <w:sz w:val="24"/>
                <w:szCs w:val="24"/>
              </w:rPr>
            </w:pPr>
            <w:r>
              <w:rPr>
                <w:color w:val="1A1A1A"/>
                <w:sz w:val="24"/>
                <w:szCs w:val="24"/>
              </w:rPr>
              <w:t>- организация и проведение занятий по плаванию, оздоровительному бегу и ходьбе, футболу, волейболу, теннису, шахматам, настольному теннису,</w:t>
            </w:r>
          </w:p>
          <w:p w:rsidR="00CF74D2" w:rsidRDefault="00CF74D2">
            <w:pPr>
              <w:spacing w:after="120" w:line="240" w:lineRule="auto"/>
              <w:rPr>
                <w:color w:val="1A1A1A"/>
                <w:sz w:val="24"/>
                <w:szCs w:val="24"/>
              </w:rPr>
            </w:pPr>
            <w:r>
              <w:rPr>
                <w:color w:val="1A1A1A"/>
                <w:sz w:val="24"/>
                <w:szCs w:val="24"/>
              </w:rPr>
              <w:t>городкам, спортивному ориентированию и другим видам спорта;</w:t>
            </w:r>
          </w:p>
          <w:p w:rsidR="00CF74D2" w:rsidRDefault="00CF74D2">
            <w:pPr>
              <w:spacing w:after="120" w:line="240" w:lineRule="auto"/>
              <w:rPr>
                <w:color w:val="1A1A1A"/>
                <w:sz w:val="24"/>
                <w:szCs w:val="24"/>
              </w:rPr>
            </w:pPr>
            <w:r>
              <w:rPr>
                <w:color w:val="1A1A1A"/>
                <w:sz w:val="24"/>
                <w:szCs w:val="24"/>
              </w:rPr>
              <w:t>- организация и проведение спортивных праздников, игр и других мероприятий;</w:t>
            </w:r>
          </w:p>
          <w:p w:rsidR="00CF74D2" w:rsidRDefault="00CF74D2">
            <w:pPr>
              <w:spacing w:after="120" w:line="240" w:lineRule="auto"/>
              <w:rPr>
                <w:color w:val="1A1A1A"/>
                <w:sz w:val="24"/>
                <w:szCs w:val="24"/>
              </w:rPr>
            </w:pPr>
            <w:r>
              <w:rPr>
                <w:color w:val="1A1A1A"/>
                <w:sz w:val="24"/>
                <w:szCs w:val="24"/>
              </w:rPr>
              <w:t>- организация помощи по содержанию в надлежащем порядке спортивной одежды, обуви;</w:t>
            </w:r>
          </w:p>
          <w:p w:rsidR="00CF74D2" w:rsidRDefault="00CF74D2">
            <w:pPr>
              <w:spacing w:after="120" w:line="240" w:lineRule="auto"/>
              <w:rPr>
                <w:color w:val="1A1A1A"/>
                <w:sz w:val="24"/>
                <w:szCs w:val="24"/>
              </w:rPr>
            </w:pPr>
            <w:r>
              <w:rPr>
                <w:color w:val="1A1A1A"/>
                <w:sz w:val="24"/>
                <w:szCs w:val="24"/>
              </w:rPr>
              <w:t>- организация и проведение военно-спортивных игр и других мероприятий по военно-патриотическому воспитанию.</w:t>
            </w:r>
          </w:p>
          <w:p w:rsidR="00CF74D2" w:rsidRDefault="00CF74D2">
            <w:pPr>
              <w:spacing w:after="120" w:line="240" w:lineRule="auto"/>
              <w:ind w:left="60" w:right="33" w:hanging="33"/>
              <w:rPr>
                <w:spacing w:val="-2"/>
                <w:sz w:val="24"/>
                <w:szCs w:val="24"/>
              </w:rPr>
            </w:pPr>
          </w:p>
        </w:tc>
      </w:tr>
      <w:tr w:rsidR="00CF74D2" w:rsidTr="00CF74D2">
        <w:tc>
          <w:tcPr>
            <w:tcW w:w="851" w:type="dxa"/>
            <w:tcBorders>
              <w:top w:val="single" w:sz="4" w:space="0" w:color="auto"/>
              <w:left w:val="single" w:sz="4" w:space="0" w:color="auto"/>
              <w:bottom w:val="single" w:sz="4" w:space="0" w:color="auto"/>
              <w:right w:val="single" w:sz="4" w:space="0" w:color="auto"/>
            </w:tcBorders>
            <w:hideMark/>
          </w:tcPr>
          <w:p w:rsidR="00CF74D2" w:rsidRDefault="00CF74D2">
            <w:pPr>
              <w:ind w:firstLine="180"/>
              <w:jc w:val="center"/>
              <w:rPr>
                <w:sz w:val="24"/>
                <w:szCs w:val="24"/>
              </w:rPr>
            </w:pPr>
            <w:r>
              <w:rPr>
                <w:sz w:val="24"/>
                <w:szCs w:val="24"/>
              </w:rPr>
              <w:lastRenderedPageBreak/>
              <w:t>7</w:t>
            </w:r>
          </w:p>
        </w:tc>
        <w:tc>
          <w:tcPr>
            <w:tcW w:w="2987" w:type="dxa"/>
            <w:tcBorders>
              <w:top w:val="single" w:sz="4" w:space="0" w:color="auto"/>
              <w:left w:val="single" w:sz="4" w:space="0" w:color="auto"/>
              <w:bottom w:val="single" w:sz="4" w:space="0" w:color="auto"/>
              <w:right w:val="single" w:sz="4" w:space="0" w:color="auto"/>
            </w:tcBorders>
            <w:hideMark/>
          </w:tcPr>
          <w:p w:rsidR="00CF74D2" w:rsidRDefault="00CF74D2">
            <w:pPr>
              <w:autoSpaceDE w:val="0"/>
              <w:autoSpaceDN w:val="0"/>
              <w:adjustRightInd w:val="0"/>
              <w:rPr>
                <w:color w:val="FF0000"/>
                <w:sz w:val="24"/>
                <w:szCs w:val="24"/>
              </w:rPr>
            </w:pPr>
            <w:r>
              <w:rPr>
                <w:sz w:val="24"/>
                <w:szCs w:val="24"/>
              </w:rPr>
              <w:t>Требования к медицинскому обслуживанию</w:t>
            </w:r>
          </w:p>
        </w:tc>
        <w:tc>
          <w:tcPr>
            <w:tcW w:w="5942" w:type="dxa"/>
            <w:tcBorders>
              <w:top w:val="single" w:sz="4" w:space="0" w:color="auto"/>
              <w:left w:val="single" w:sz="4" w:space="0" w:color="auto"/>
              <w:bottom w:val="single" w:sz="4" w:space="0" w:color="auto"/>
              <w:right w:val="single" w:sz="4" w:space="0" w:color="auto"/>
            </w:tcBorders>
            <w:hideMark/>
          </w:tcPr>
          <w:p w:rsidR="00CF74D2" w:rsidRDefault="00CF74D2">
            <w:pPr>
              <w:ind w:firstLine="394"/>
              <w:rPr>
                <w:sz w:val="24"/>
                <w:szCs w:val="24"/>
              </w:rPr>
            </w:pPr>
            <w:r>
              <w:rPr>
                <w:sz w:val="24"/>
                <w:szCs w:val="24"/>
              </w:rPr>
              <w:t>Для оказания медицинской помощи детям обязательно наличие медицинского корпуса (медпункт, процедурный кабинет и изолятор), наличие круглосуточного квалифицированного персонала (врача).  Для оказания экстренной медицинской помощи должно быть организовано круглосуточное дежурство автотранспорта, медицинское обслуживание осуществляется врачами-педиатрами (по договору с детской городской больницей).</w:t>
            </w:r>
            <w:r>
              <w:rPr>
                <w:i/>
                <w:sz w:val="21"/>
                <w:szCs w:val="21"/>
              </w:rPr>
              <w:t xml:space="preserve"> </w:t>
            </w:r>
            <w:r>
              <w:rPr>
                <w:sz w:val="24"/>
                <w:szCs w:val="24"/>
              </w:rPr>
              <w:t xml:space="preserve">Возможность оказания медицинских услуг в стационарных медицинских учреждениях. </w:t>
            </w:r>
          </w:p>
        </w:tc>
      </w:tr>
      <w:tr w:rsidR="00CF74D2" w:rsidTr="00CF74D2">
        <w:tc>
          <w:tcPr>
            <w:tcW w:w="851" w:type="dxa"/>
            <w:tcBorders>
              <w:top w:val="single" w:sz="4" w:space="0" w:color="auto"/>
              <w:left w:val="single" w:sz="4" w:space="0" w:color="auto"/>
              <w:bottom w:val="single" w:sz="4" w:space="0" w:color="auto"/>
              <w:right w:val="single" w:sz="4" w:space="0" w:color="auto"/>
            </w:tcBorders>
            <w:hideMark/>
          </w:tcPr>
          <w:p w:rsidR="00CF74D2" w:rsidRDefault="00CF74D2">
            <w:pPr>
              <w:ind w:firstLine="180"/>
              <w:jc w:val="center"/>
              <w:rPr>
                <w:sz w:val="24"/>
                <w:szCs w:val="24"/>
              </w:rPr>
            </w:pPr>
            <w:r>
              <w:rPr>
                <w:sz w:val="24"/>
                <w:szCs w:val="24"/>
              </w:rPr>
              <w:t>8</w:t>
            </w:r>
          </w:p>
        </w:tc>
        <w:tc>
          <w:tcPr>
            <w:tcW w:w="2987" w:type="dxa"/>
            <w:tcBorders>
              <w:top w:val="single" w:sz="4" w:space="0" w:color="auto"/>
              <w:left w:val="single" w:sz="4" w:space="0" w:color="auto"/>
              <w:bottom w:val="single" w:sz="4" w:space="0" w:color="auto"/>
              <w:right w:val="single" w:sz="4" w:space="0" w:color="auto"/>
            </w:tcBorders>
            <w:hideMark/>
          </w:tcPr>
          <w:p w:rsidR="00CF74D2" w:rsidRDefault="00CF74D2">
            <w:pPr>
              <w:autoSpaceDE w:val="0"/>
              <w:autoSpaceDN w:val="0"/>
              <w:adjustRightInd w:val="0"/>
              <w:rPr>
                <w:sz w:val="24"/>
                <w:szCs w:val="24"/>
              </w:rPr>
            </w:pPr>
            <w:r>
              <w:rPr>
                <w:sz w:val="24"/>
                <w:szCs w:val="24"/>
              </w:rPr>
              <w:t>Требования к питанию</w:t>
            </w:r>
          </w:p>
        </w:tc>
        <w:tc>
          <w:tcPr>
            <w:tcW w:w="5942" w:type="dxa"/>
            <w:tcBorders>
              <w:top w:val="single" w:sz="4" w:space="0" w:color="auto"/>
              <w:left w:val="single" w:sz="4" w:space="0" w:color="auto"/>
              <w:bottom w:val="single" w:sz="4" w:space="0" w:color="auto"/>
              <w:right w:val="single" w:sz="4" w:space="0" w:color="auto"/>
            </w:tcBorders>
            <w:hideMark/>
          </w:tcPr>
          <w:p w:rsidR="00CF74D2" w:rsidRDefault="00CF74D2" w:rsidP="004148CD">
            <w:pPr>
              <w:tabs>
                <w:tab w:val="left" w:pos="3845"/>
              </w:tabs>
              <w:ind w:firstLine="394"/>
              <w:rPr>
                <w:sz w:val="24"/>
                <w:szCs w:val="24"/>
              </w:rPr>
            </w:pPr>
            <w:r>
              <w:rPr>
                <w:sz w:val="24"/>
                <w:szCs w:val="24"/>
              </w:rPr>
              <w:t>Обеспечение детей 5-ти разовым рациональным</w:t>
            </w:r>
            <w:r>
              <w:rPr>
                <w:sz w:val="24"/>
                <w:szCs w:val="24"/>
              </w:rPr>
              <w:br/>
              <w:t>и сбалансированным питанием, с интервалами</w:t>
            </w:r>
            <w:r>
              <w:rPr>
                <w:sz w:val="24"/>
                <w:szCs w:val="24"/>
              </w:rPr>
              <w:br/>
              <w:t>между приемами пищи н</w:t>
            </w:r>
            <w:r w:rsidR="004148CD">
              <w:rPr>
                <w:sz w:val="24"/>
                <w:szCs w:val="24"/>
              </w:rPr>
              <w:t>е более 4 часов, согласно</w:t>
            </w:r>
            <w:r w:rsidR="004148CD">
              <w:rPr>
                <w:sz w:val="24"/>
                <w:szCs w:val="24"/>
              </w:rPr>
              <w:br/>
              <w:t>меню, С-</w:t>
            </w:r>
            <w:r>
              <w:rPr>
                <w:sz w:val="24"/>
                <w:szCs w:val="24"/>
              </w:rPr>
              <w:t xml:space="preserve">витаминизация, обязательное присутствие в </w:t>
            </w:r>
            <w:r>
              <w:rPr>
                <w:sz w:val="24"/>
                <w:szCs w:val="24"/>
              </w:rPr>
              <w:lastRenderedPageBreak/>
              <w:t>менюсвежих овощей и фруктов, натуральных соков, кисло -молочной продукции (ряженка, йогурт и пр.).</w:t>
            </w:r>
          </w:p>
        </w:tc>
      </w:tr>
      <w:tr w:rsidR="00CF74D2" w:rsidTr="00CF74D2">
        <w:trPr>
          <w:trHeight w:val="1089"/>
        </w:trPr>
        <w:tc>
          <w:tcPr>
            <w:tcW w:w="851" w:type="dxa"/>
            <w:tcBorders>
              <w:top w:val="single" w:sz="4" w:space="0" w:color="auto"/>
              <w:left w:val="single" w:sz="4" w:space="0" w:color="auto"/>
              <w:bottom w:val="single" w:sz="4" w:space="0" w:color="auto"/>
              <w:right w:val="single" w:sz="4" w:space="0" w:color="auto"/>
            </w:tcBorders>
            <w:hideMark/>
          </w:tcPr>
          <w:p w:rsidR="00CF74D2" w:rsidRDefault="00CF74D2">
            <w:pPr>
              <w:ind w:firstLine="180"/>
              <w:jc w:val="center"/>
              <w:rPr>
                <w:sz w:val="24"/>
                <w:szCs w:val="24"/>
              </w:rPr>
            </w:pPr>
            <w:r>
              <w:rPr>
                <w:sz w:val="24"/>
                <w:szCs w:val="24"/>
              </w:rPr>
              <w:lastRenderedPageBreak/>
              <w:t>9</w:t>
            </w:r>
          </w:p>
        </w:tc>
        <w:tc>
          <w:tcPr>
            <w:tcW w:w="2987" w:type="dxa"/>
            <w:tcBorders>
              <w:top w:val="single" w:sz="4" w:space="0" w:color="auto"/>
              <w:left w:val="single" w:sz="4" w:space="0" w:color="auto"/>
              <w:bottom w:val="single" w:sz="4" w:space="0" w:color="auto"/>
              <w:right w:val="single" w:sz="4" w:space="0" w:color="auto"/>
            </w:tcBorders>
            <w:hideMark/>
          </w:tcPr>
          <w:p w:rsidR="00CF74D2" w:rsidRDefault="00CF74D2">
            <w:pPr>
              <w:autoSpaceDE w:val="0"/>
              <w:autoSpaceDN w:val="0"/>
              <w:adjustRightInd w:val="0"/>
              <w:rPr>
                <w:sz w:val="24"/>
                <w:szCs w:val="24"/>
              </w:rPr>
            </w:pPr>
            <w:r>
              <w:rPr>
                <w:sz w:val="24"/>
                <w:szCs w:val="24"/>
              </w:rPr>
              <w:t>Требования к организации отдыха и оздоровления детей в соответствии с педагогической программой проведения смены</w:t>
            </w:r>
          </w:p>
        </w:tc>
        <w:tc>
          <w:tcPr>
            <w:tcW w:w="5942" w:type="dxa"/>
            <w:tcBorders>
              <w:top w:val="single" w:sz="4" w:space="0" w:color="auto"/>
              <w:left w:val="single" w:sz="4" w:space="0" w:color="auto"/>
              <w:bottom w:val="single" w:sz="4" w:space="0" w:color="auto"/>
              <w:right w:val="single" w:sz="4" w:space="0" w:color="auto"/>
            </w:tcBorders>
            <w:hideMark/>
          </w:tcPr>
          <w:p w:rsidR="00CF74D2" w:rsidRDefault="00CF74D2">
            <w:pPr>
              <w:ind w:firstLine="394"/>
              <w:rPr>
                <w:sz w:val="24"/>
                <w:szCs w:val="24"/>
              </w:rPr>
            </w:pPr>
            <w:r>
              <w:rPr>
                <w:sz w:val="24"/>
                <w:szCs w:val="24"/>
              </w:rPr>
              <w:t xml:space="preserve">Наличие образовательно - оздоровительной программы, профильных модульных программ, проведение спортивных и культурно-досуговых программ. </w:t>
            </w:r>
          </w:p>
          <w:p w:rsidR="00CF74D2" w:rsidRDefault="00CF74D2">
            <w:pPr>
              <w:ind w:firstLine="394"/>
              <w:rPr>
                <w:sz w:val="24"/>
                <w:szCs w:val="24"/>
                <w:lang w:eastAsia="ru-RU"/>
              </w:rPr>
            </w:pPr>
            <w:r>
              <w:rPr>
                <w:sz w:val="24"/>
                <w:szCs w:val="24"/>
              </w:rPr>
              <w:t>Регулярное использование физкультурно-оздоровительных и спортивных сооружений с учетом возрастных особенностей детей под руководством инструктора по физкультуре, преподавателя по плаванью, вожатых, воспитателей отрядов</w:t>
            </w:r>
            <w:r>
              <w:rPr>
                <w:i/>
                <w:sz w:val="24"/>
                <w:szCs w:val="24"/>
              </w:rPr>
              <w:t>.</w:t>
            </w:r>
          </w:p>
          <w:p w:rsidR="00CF74D2" w:rsidRDefault="00CF74D2">
            <w:pPr>
              <w:ind w:firstLine="394"/>
              <w:rPr>
                <w:sz w:val="24"/>
                <w:szCs w:val="24"/>
              </w:rPr>
            </w:pPr>
            <w:r>
              <w:rPr>
                <w:sz w:val="24"/>
                <w:szCs w:val="24"/>
              </w:rPr>
              <w:t>Соблюдение установленных СанПиН уровней нагрузки детей   при проведении массовых и культурно-развлекательных мероприятий.</w:t>
            </w:r>
          </w:p>
          <w:p w:rsidR="00CF74D2" w:rsidRDefault="00CF74D2">
            <w:pPr>
              <w:ind w:right="33" w:firstLine="394"/>
              <w:rPr>
                <w:sz w:val="24"/>
                <w:szCs w:val="24"/>
              </w:rPr>
            </w:pPr>
            <w:r>
              <w:rPr>
                <w:sz w:val="24"/>
                <w:szCs w:val="24"/>
              </w:rPr>
              <w:t>Наличие укомплектованности организации  необходимыми специалистами и уровень их квалификации (наряду с необходимым уровнем квалификации и профессионализмом, все сотрудники организации обязаны пройти медицинское освидетельствование, дающее допуск к работе с детьми, должны обладать высокими моральными и нравственно-этическими качествами, чувством ответственности за свою работу,  проявлять  к детям максимальную чуткость, терпение, учитывать их физическое и психическое состояние и личностные особенности).</w:t>
            </w:r>
          </w:p>
        </w:tc>
      </w:tr>
      <w:tr w:rsidR="00CF74D2" w:rsidTr="00CF74D2">
        <w:trPr>
          <w:trHeight w:val="606"/>
        </w:trPr>
        <w:tc>
          <w:tcPr>
            <w:tcW w:w="851" w:type="dxa"/>
            <w:tcBorders>
              <w:top w:val="single" w:sz="4" w:space="0" w:color="auto"/>
              <w:left w:val="single" w:sz="4" w:space="0" w:color="auto"/>
              <w:bottom w:val="single" w:sz="4" w:space="0" w:color="auto"/>
              <w:right w:val="single" w:sz="4" w:space="0" w:color="auto"/>
            </w:tcBorders>
            <w:hideMark/>
          </w:tcPr>
          <w:p w:rsidR="00CF74D2" w:rsidRDefault="00CF74D2">
            <w:pPr>
              <w:ind w:firstLine="180"/>
              <w:jc w:val="center"/>
              <w:rPr>
                <w:sz w:val="24"/>
                <w:szCs w:val="24"/>
              </w:rPr>
            </w:pPr>
            <w:r>
              <w:rPr>
                <w:sz w:val="24"/>
                <w:szCs w:val="24"/>
              </w:rPr>
              <w:t>10</w:t>
            </w:r>
          </w:p>
        </w:tc>
        <w:tc>
          <w:tcPr>
            <w:tcW w:w="2987" w:type="dxa"/>
            <w:tcBorders>
              <w:top w:val="single" w:sz="4" w:space="0" w:color="auto"/>
              <w:left w:val="single" w:sz="4" w:space="0" w:color="auto"/>
              <w:bottom w:val="single" w:sz="4" w:space="0" w:color="auto"/>
              <w:right w:val="single" w:sz="4" w:space="0" w:color="auto"/>
            </w:tcBorders>
            <w:hideMark/>
          </w:tcPr>
          <w:p w:rsidR="00CF74D2" w:rsidRDefault="00CF74D2">
            <w:pPr>
              <w:autoSpaceDE w:val="0"/>
              <w:autoSpaceDN w:val="0"/>
              <w:adjustRightInd w:val="0"/>
              <w:rPr>
                <w:sz w:val="24"/>
                <w:szCs w:val="24"/>
              </w:rPr>
            </w:pPr>
            <w:r>
              <w:rPr>
                <w:sz w:val="24"/>
                <w:szCs w:val="24"/>
              </w:rPr>
              <w:t>Требования к безопасности детей</w:t>
            </w:r>
          </w:p>
        </w:tc>
        <w:tc>
          <w:tcPr>
            <w:tcW w:w="5942" w:type="dxa"/>
            <w:tcBorders>
              <w:top w:val="single" w:sz="4" w:space="0" w:color="auto"/>
              <w:left w:val="single" w:sz="4" w:space="0" w:color="auto"/>
              <w:bottom w:val="single" w:sz="4" w:space="0" w:color="auto"/>
              <w:right w:val="single" w:sz="4" w:space="0" w:color="auto"/>
            </w:tcBorders>
            <w:hideMark/>
          </w:tcPr>
          <w:p w:rsidR="00CF74D2" w:rsidRPr="004C230D" w:rsidRDefault="00CF74D2">
            <w:pPr>
              <w:tabs>
                <w:tab w:val="left" w:pos="1368"/>
                <w:tab w:val="left" w:pos="3542"/>
              </w:tabs>
              <w:ind w:firstLine="394"/>
              <w:rPr>
                <w:color w:val="000000" w:themeColor="text1"/>
                <w:sz w:val="24"/>
                <w:szCs w:val="24"/>
              </w:rPr>
            </w:pPr>
            <w:r>
              <w:rPr>
                <w:sz w:val="24"/>
                <w:szCs w:val="24"/>
              </w:rPr>
              <w:t xml:space="preserve">Круглосуточная специализированная охрана территории, здания, где расположены жилые, спортивно-оздоровительные и культурно-развлекательные помещения (в </w:t>
            </w:r>
            <w:proofErr w:type="spellStart"/>
            <w:r>
              <w:rPr>
                <w:sz w:val="24"/>
                <w:szCs w:val="24"/>
              </w:rPr>
              <w:t>т.ч</w:t>
            </w:r>
            <w:proofErr w:type="spellEnd"/>
            <w:r>
              <w:rPr>
                <w:sz w:val="24"/>
                <w:szCs w:val="24"/>
              </w:rPr>
              <w:t>. «Тревожная кнопка»), включая контрольно-пропускной режим, исключить проникновение посторонних лиц на территорию организации.</w:t>
            </w:r>
            <w:r>
              <w:rPr>
                <w:i/>
                <w:sz w:val="21"/>
                <w:szCs w:val="21"/>
              </w:rPr>
              <w:t xml:space="preserve"> </w:t>
            </w:r>
            <w:r>
              <w:rPr>
                <w:sz w:val="24"/>
                <w:szCs w:val="24"/>
              </w:rPr>
              <w:t>Контролируемый доступ посторонних лиц и посетителей. Видеонаблюдение. Помещения должны быть оборудованы противопожарными системами. Обязательно наличие противопожарной декларации</w:t>
            </w:r>
            <w:r w:rsidR="004C230D">
              <w:rPr>
                <w:sz w:val="24"/>
                <w:szCs w:val="24"/>
              </w:rPr>
              <w:t xml:space="preserve"> (согласно статьи 64 и 32, </w:t>
            </w:r>
            <w:hyperlink r:id="rId5" w:history="1">
              <w:r w:rsidR="004C230D" w:rsidRPr="004C230D">
                <w:rPr>
                  <w:rStyle w:val="a6"/>
                  <w:bCs/>
                  <w:color w:val="000000" w:themeColor="text1"/>
                  <w:sz w:val="24"/>
                  <w:szCs w:val="24"/>
                  <w:u w:val="none"/>
                  <w:shd w:val="clear" w:color="auto" w:fill="FFFFFF"/>
                </w:rPr>
                <w:t xml:space="preserve">ФЗ № 123 от 22.07.2008 (ред. от 25.12.2023) </w:t>
              </w:r>
              <w:r w:rsidR="004C230D" w:rsidRPr="004C230D">
                <w:rPr>
                  <w:rStyle w:val="a6"/>
                  <w:bCs/>
                  <w:color w:val="000000" w:themeColor="text1"/>
                  <w:sz w:val="24"/>
                  <w:szCs w:val="24"/>
                  <w:u w:val="none"/>
                  <w:shd w:val="clear" w:color="auto" w:fill="FFFFFF"/>
                </w:rPr>
                <w:lastRenderedPageBreak/>
                <w:t>"Технический регламент о требованиях пожарной безопасности"</w:t>
              </w:r>
            </w:hyperlink>
            <w:r w:rsidR="004C230D">
              <w:rPr>
                <w:color w:val="000000" w:themeColor="text1"/>
                <w:sz w:val="24"/>
                <w:szCs w:val="24"/>
              </w:rPr>
              <w:t>)</w:t>
            </w:r>
            <w:r w:rsidRPr="004C230D">
              <w:rPr>
                <w:color w:val="000000" w:themeColor="text1"/>
                <w:sz w:val="24"/>
                <w:szCs w:val="24"/>
              </w:rPr>
              <w:t>.</w:t>
            </w:r>
          </w:p>
          <w:p w:rsidR="00CF74D2" w:rsidRDefault="00CF74D2">
            <w:pPr>
              <w:tabs>
                <w:tab w:val="left" w:pos="1368"/>
                <w:tab w:val="left" w:pos="3542"/>
              </w:tabs>
              <w:ind w:right="33" w:firstLine="394"/>
              <w:rPr>
                <w:sz w:val="24"/>
                <w:szCs w:val="24"/>
              </w:rPr>
            </w:pPr>
            <w:r>
              <w:rPr>
                <w:sz w:val="24"/>
                <w:szCs w:val="24"/>
              </w:rPr>
              <w:t xml:space="preserve">Обеспечить освещение территории оздоровительного учреждения в вечернее и ночное время. </w:t>
            </w:r>
          </w:p>
        </w:tc>
      </w:tr>
    </w:tbl>
    <w:p w:rsidR="00CF74D2" w:rsidRDefault="00CF74D2" w:rsidP="00CF74D2">
      <w:pPr>
        <w:pStyle w:val="a3"/>
        <w:tabs>
          <w:tab w:val="num" w:pos="792"/>
        </w:tabs>
        <w:ind w:firstLine="567"/>
        <w:jc w:val="both"/>
      </w:pPr>
    </w:p>
    <w:p w:rsidR="00CF74D2" w:rsidRDefault="00CF74D2" w:rsidP="00CF74D2"/>
    <w:p w:rsidR="00CF74D2" w:rsidRDefault="00CF74D2" w:rsidP="00CF74D2"/>
    <w:p w:rsidR="006551BB" w:rsidRDefault="002E08F4"/>
    <w:sectPr w:rsidR="00655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11A"/>
    <w:multiLevelType w:val="hybridMultilevel"/>
    <w:tmpl w:val="E9EA5B98"/>
    <w:lvl w:ilvl="0" w:tplc="295E4470">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4E3E25"/>
    <w:multiLevelType w:val="multilevel"/>
    <w:tmpl w:val="A3CC7460"/>
    <w:lvl w:ilvl="0">
      <w:start w:val="1"/>
      <w:numFmt w:val="decimal"/>
      <w:lvlText w:val="%1."/>
      <w:lvlJc w:val="left"/>
      <w:pPr>
        <w:ind w:left="0" w:firstLine="0"/>
      </w:pPr>
      <w:rPr>
        <w:rFonts w:ascii="Liberation Serif" w:hAnsi="Liberation Serif" w:cs="Liberation Serif"/>
        <w:b/>
        <w:bCs/>
        <w:i w:val="0"/>
        <w:iCs w:val="0"/>
        <w:strike w:val="0"/>
        <w:dstrike w:val="0"/>
        <w:color w:val="auto"/>
        <w:spacing w:val="10"/>
        <w:w w:val="100"/>
        <w:position w:val="0"/>
        <w:sz w:val="24"/>
        <w:szCs w:val="24"/>
        <w:u w:val="none"/>
        <w:effect w:val="none"/>
        <w:vertAlign w:val="baseline"/>
      </w:rPr>
    </w:lvl>
    <w:lvl w:ilvl="1">
      <w:start w:val="1"/>
      <w:numFmt w:val="none"/>
      <w:lvlText w:val="13.%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none"/>
      <w:lvlText w:val="17.%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D2"/>
    <w:rsid w:val="002E08F4"/>
    <w:rsid w:val="004148CD"/>
    <w:rsid w:val="004B43F5"/>
    <w:rsid w:val="004C230D"/>
    <w:rsid w:val="009F168D"/>
    <w:rsid w:val="00CD2048"/>
    <w:rsid w:val="00CF74D2"/>
    <w:rsid w:val="00D5231D"/>
    <w:rsid w:val="00DD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7305"/>
  <w15:chartTrackingRefBased/>
  <w15:docId w15:val="{EC753A96-9EA0-4A02-B09E-843DACEC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4D2"/>
    <w:pPr>
      <w:spacing w:after="20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2 Знак"/>
    <w:link w:val="a3"/>
    <w:semiHidden/>
    <w:locked/>
    <w:rsid w:val="00CF74D2"/>
    <w:rPr>
      <w:rFonts w:ascii="Times New Roman" w:eastAsia="Times New Roman" w:hAnsi="Times New Roman" w:cs="Times New Roman"/>
      <w:sz w:val="24"/>
      <w:szCs w:val="24"/>
      <w:lang w:eastAsia="ru-RU"/>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2,Знак Зна"/>
    <w:link w:val="1"/>
    <w:semiHidden/>
    <w:unhideWhenUsed/>
    <w:qFormat/>
    <w:rsid w:val="00CF74D2"/>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Алроса_маркер (Уровень 4) Знак,Маркер Знак,ПАРАГРАФ Знак,Абзац списка2 Знак,Bullet List Знак,FooterText Знак,numbered Знак,Заголовок_3 Знак,Paragraphe de liste1 Знак,Bulletr List Paragraph Знак,ТЗ список Знак,Подпись рисунка Знак"/>
    <w:link w:val="a5"/>
    <w:locked/>
    <w:rsid w:val="00CF74D2"/>
    <w:rPr>
      <w:rFonts w:ascii="Times New Roman" w:eastAsia="Times New Roman" w:hAnsi="Times New Roman" w:cs="Times New Roman"/>
      <w:sz w:val="24"/>
      <w:szCs w:val="24"/>
      <w:lang w:val="en-US" w:eastAsia="ru-RU"/>
    </w:rPr>
  </w:style>
  <w:style w:type="paragraph" w:styleId="a5">
    <w:name w:val="List Paragraph"/>
    <w:aliases w:val="Алроса_маркер (Уровень 4),Маркер,ПАРАГРАФ,Абзац списка2,Bullet List,FooterText,numbered,Заголовок_3,Paragraphe de liste1,Bulletr List Paragraph,ТЗ список,Подпись рисунка,Маркированный список_уровень1,lp1,Нумерованный список ГОСТ"/>
    <w:link w:val="a4"/>
    <w:qFormat/>
    <w:rsid w:val="00CF74D2"/>
    <w:pPr>
      <w:spacing w:after="0" w:line="240" w:lineRule="auto"/>
      <w:ind w:left="720"/>
      <w:contextualSpacing/>
    </w:pPr>
    <w:rPr>
      <w:rFonts w:ascii="Times New Roman" w:eastAsia="Times New Roman" w:hAnsi="Times New Roman" w:cs="Times New Roman"/>
      <w:sz w:val="24"/>
      <w:szCs w:val="24"/>
      <w:lang w:val="en-US" w:eastAsia="ru-RU"/>
    </w:rPr>
  </w:style>
  <w:style w:type="character" w:styleId="a6">
    <w:name w:val="Hyperlink"/>
    <w:basedOn w:val="a0"/>
    <w:uiPriority w:val="99"/>
    <w:semiHidden/>
    <w:unhideWhenUsed/>
    <w:rsid w:val="004C2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786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2111</Words>
  <Characters>12037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2024-08-02T06:23:00Z</dcterms:created>
  <dcterms:modified xsi:type="dcterms:W3CDTF">2024-09-09T04:13:00Z</dcterms:modified>
</cp:coreProperties>
</file>