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28" w:rsidRDefault="00B03428" w:rsidP="00C60564">
      <w:pPr>
        <w:pStyle w:val="ac"/>
        <w:spacing w:before="0" w:beforeAutospacing="0" w:after="0" w:afterAutospacing="0"/>
        <w:jc w:val="center"/>
        <w:rPr>
          <w:b/>
        </w:rPr>
      </w:pPr>
      <w:bookmarkStart w:id="0" w:name="_Toc473809264"/>
      <w:bookmarkStart w:id="1" w:name="Тех_часть"/>
      <w:bookmarkStart w:id="2" w:name="_Toc180148399"/>
      <w:bookmarkStart w:id="3" w:name="_Toc246846261"/>
    </w:p>
    <w:p w:rsidR="00B03428" w:rsidRDefault="00B03428" w:rsidP="00B03428">
      <w:pPr>
        <w:pStyle w:val="ac"/>
        <w:spacing w:before="0" w:beforeAutospacing="0" w:after="0" w:afterAutospacing="0"/>
        <w:jc w:val="center"/>
        <w:rPr>
          <w:b/>
        </w:rPr>
      </w:pPr>
    </w:p>
    <w:p w:rsidR="00B03428" w:rsidRPr="00CB53E2" w:rsidRDefault="00B03428" w:rsidP="00B03428">
      <w:pPr>
        <w:pStyle w:val="ac"/>
        <w:spacing w:before="0" w:beforeAutospacing="0" w:after="0" w:afterAutospacing="0"/>
        <w:jc w:val="right"/>
        <w:rPr>
          <w:sz w:val="28"/>
          <w:szCs w:val="28"/>
        </w:rPr>
      </w:pPr>
      <w:r w:rsidRPr="00CB53E2">
        <w:rPr>
          <w:sz w:val="28"/>
          <w:szCs w:val="28"/>
        </w:rPr>
        <w:t>Утверждаю:</w:t>
      </w:r>
    </w:p>
    <w:p w:rsidR="00B03428" w:rsidRPr="00CB53E2" w:rsidRDefault="00B03428" w:rsidP="00B03428">
      <w:pPr>
        <w:pStyle w:val="ac"/>
        <w:spacing w:before="0" w:beforeAutospacing="0" w:after="0" w:afterAutospacing="0" w:line="360" w:lineRule="auto"/>
        <w:jc w:val="right"/>
        <w:rPr>
          <w:sz w:val="28"/>
          <w:szCs w:val="28"/>
        </w:rPr>
      </w:pPr>
      <w:r w:rsidRPr="00CB53E2">
        <w:rPr>
          <w:sz w:val="28"/>
          <w:szCs w:val="28"/>
        </w:rPr>
        <w:t>И.О. главного врача:</w:t>
      </w:r>
    </w:p>
    <w:p w:rsidR="00B03428" w:rsidRDefault="00B03428" w:rsidP="00B03428">
      <w:pPr>
        <w:pStyle w:val="ac"/>
        <w:spacing w:before="0" w:beforeAutospacing="0" w:after="0" w:afterAutospacing="0"/>
        <w:jc w:val="center"/>
        <w:rPr>
          <w:b/>
        </w:rPr>
      </w:pPr>
      <w:r>
        <w:rPr>
          <w:sz w:val="28"/>
          <w:szCs w:val="28"/>
        </w:rPr>
        <w:t xml:space="preserve">                                                                </w:t>
      </w:r>
      <w:r w:rsidRPr="00CB53E2">
        <w:rPr>
          <w:sz w:val="28"/>
          <w:szCs w:val="28"/>
        </w:rPr>
        <w:t xml:space="preserve">___________________Т.И. </w:t>
      </w:r>
      <w:proofErr w:type="spellStart"/>
      <w:r w:rsidRPr="00CB53E2">
        <w:rPr>
          <w:sz w:val="28"/>
          <w:szCs w:val="28"/>
        </w:rPr>
        <w:t>Добрыгина</w:t>
      </w:r>
      <w:proofErr w:type="spellEnd"/>
    </w:p>
    <w:p w:rsidR="00B03428" w:rsidRDefault="00B03428" w:rsidP="00C60564">
      <w:pPr>
        <w:pStyle w:val="ac"/>
        <w:spacing w:before="0" w:beforeAutospacing="0" w:after="0" w:afterAutospacing="0"/>
        <w:jc w:val="center"/>
        <w:rPr>
          <w:b/>
        </w:rPr>
      </w:pPr>
    </w:p>
    <w:p w:rsidR="00B03428" w:rsidRDefault="00B03428" w:rsidP="00C60564">
      <w:pPr>
        <w:pStyle w:val="ac"/>
        <w:spacing w:before="0" w:beforeAutospacing="0" w:after="0" w:afterAutospacing="0"/>
        <w:jc w:val="center"/>
        <w:rPr>
          <w:b/>
        </w:rPr>
      </w:pPr>
    </w:p>
    <w:p w:rsidR="00C60564" w:rsidRDefault="009573A6" w:rsidP="00C60564">
      <w:pPr>
        <w:pStyle w:val="ac"/>
        <w:spacing w:before="0" w:beforeAutospacing="0" w:after="0" w:afterAutospacing="0"/>
        <w:jc w:val="center"/>
        <w:rPr>
          <w:b/>
        </w:rPr>
      </w:pPr>
      <w:r>
        <w:rPr>
          <w:b/>
        </w:rPr>
        <w:t>Часть II</w:t>
      </w:r>
      <w:r w:rsidR="00C60564" w:rsidRPr="0079641B">
        <w:rPr>
          <w:b/>
        </w:rPr>
        <w:t xml:space="preserve"> «Описание объекта закупки»</w:t>
      </w:r>
    </w:p>
    <w:p w:rsidR="00070266" w:rsidRPr="0079641B" w:rsidRDefault="00070266" w:rsidP="00C60564">
      <w:pPr>
        <w:pStyle w:val="ac"/>
        <w:spacing w:before="0" w:beforeAutospacing="0" w:after="0" w:afterAutospacing="0"/>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819"/>
        <w:gridCol w:w="4276"/>
        <w:gridCol w:w="436"/>
      </w:tblGrid>
      <w:tr w:rsidR="00BD4FDA" w:rsidRPr="00425792" w:rsidTr="003D4327">
        <w:trPr>
          <w:trHeight w:val="20"/>
        </w:trPr>
        <w:tc>
          <w:tcPr>
            <w:tcW w:w="534" w:type="dxa"/>
            <w:vAlign w:val="center"/>
          </w:tcPr>
          <w:p w:rsidR="00BD4FDA" w:rsidRPr="00425792" w:rsidRDefault="00BD4FDA" w:rsidP="006B09F9">
            <w:pPr>
              <w:pStyle w:val="afff6"/>
              <w:spacing w:line="20" w:lineRule="atLeast"/>
              <w:rPr>
                <w:rFonts w:ascii="Times New Roman" w:hAnsi="Times New Roman"/>
              </w:rPr>
            </w:pPr>
            <w:r w:rsidRPr="00425792">
              <w:rPr>
                <w:rFonts w:ascii="Times New Roman" w:hAnsi="Times New Roman"/>
              </w:rPr>
              <w:t xml:space="preserve">№ </w:t>
            </w:r>
            <w:proofErr w:type="spellStart"/>
            <w:proofErr w:type="gramStart"/>
            <w:r w:rsidRPr="00425792">
              <w:rPr>
                <w:rFonts w:ascii="Times New Roman" w:hAnsi="Times New Roman"/>
              </w:rPr>
              <w:t>п</w:t>
            </w:r>
            <w:proofErr w:type="spellEnd"/>
            <w:proofErr w:type="gramEnd"/>
            <w:r w:rsidRPr="00425792">
              <w:rPr>
                <w:rFonts w:ascii="Times New Roman" w:hAnsi="Times New Roman"/>
              </w:rPr>
              <w:t>/</w:t>
            </w:r>
            <w:proofErr w:type="spellStart"/>
            <w:r w:rsidRPr="00425792">
              <w:rPr>
                <w:rFonts w:ascii="Times New Roman" w:hAnsi="Times New Roman"/>
              </w:rPr>
              <w:t>п</w:t>
            </w:r>
            <w:proofErr w:type="spellEnd"/>
          </w:p>
        </w:tc>
        <w:tc>
          <w:tcPr>
            <w:tcW w:w="4819" w:type="dxa"/>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Наименование параметра</w:t>
            </w:r>
          </w:p>
        </w:tc>
        <w:tc>
          <w:tcPr>
            <w:tcW w:w="4712" w:type="dxa"/>
            <w:gridSpan w:val="2"/>
            <w:vAlign w:val="center"/>
          </w:tcPr>
          <w:p w:rsidR="00BD4FDA" w:rsidRPr="00425792" w:rsidRDefault="00BD4FDA" w:rsidP="006B09F9">
            <w:pPr>
              <w:pStyle w:val="afff6"/>
              <w:spacing w:line="20" w:lineRule="atLeast"/>
              <w:jc w:val="center"/>
              <w:rPr>
                <w:rFonts w:ascii="Times New Roman" w:hAnsi="Times New Roman"/>
              </w:rPr>
            </w:pPr>
            <w:r w:rsidRPr="00425792">
              <w:rPr>
                <w:rFonts w:ascii="Times New Roman" w:hAnsi="Times New Roman"/>
              </w:rPr>
              <w:t>Значения и характеристики параметров</w:t>
            </w:r>
          </w:p>
        </w:tc>
      </w:tr>
      <w:tr w:rsidR="00C91A2D" w:rsidRPr="00425792" w:rsidTr="003D4327">
        <w:trPr>
          <w:trHeight w:val="407"/>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1.1</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Международное непатентованное наименование /группировочное/ химическое наименование</w:t>
            </w:r>
          </w:p>
        </w:tc>
        <w:tc>
          <w:tcPr>
            <w:tcW w:w="4712" w:type="dxa"/>
            <w:gridSpan w:val="2"/>
            <w:vAlign w:val="center"/>
          </w:tcPr>
          <w:p w:rsidR="00C91A2D" w:rsidRPr="006C2C6C" w:rsidRDefault="00C91A2D" w:rsidP="000C7224">
            <w:pPr>
              <w:pStyle w:val="afff6"/>
              <w:spacing w:line="20" w:lineRule="atLeast"/>
              <w:jc w:val="center"/>
              <w:rPr>
                <w:rFonts w:ascii="Times New Roman" w:hAnsi="Times New Roman"/>
              </w:rPr>
            </w:pPr>
            <w:proofErr w:type="spellStart"/>
            <w:r w:rsidRPr="006C2C6C">
              <w:rPr>
                <w:rFonts w:ascii="Times New Roman" w:hAnsi="Times New Roman"/>
              </w:rPr>
              <w:t>Эноксапарин</w:t>
            </w:r>
            <w:proofErr w:type="spellEnd"/>
            <w:r w:rsidRPr="006C2C6C">
              <w:rPr>
                <w:rFonts w:ascii="Times New Roman" w:hAnsi="Times New Roman"/>
              </w:rPr>
              <w:t xml:space="preserve"> натрия</w:t>
            </w:r>
          </w:p>
        </w:tc>
      </w:tr>
      <w:tr w:rsidR="00C91A2D" w:rsidRPr="00425792" w:rsidTr="003D4327">
        <w:trPr>
          <w:trHeight w:val="389"/>
        </w:trPr>
        <w:tc>
          <w:tcPr>
            <w:tcW w:w="534" w:type="dxa"/>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1.2</w:t>
            </w:r>
          </w:p>
        </w:tc>
        <w:tc>
          <w:tcPr>
            <w:tcW w:w="4819" w:type="dxa"/>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 xml:space="preserve">Лекарственная форма </w:t>
            </w:r>
          </w:p>
        </w:tc>
        <w:tc>
          <w:tcPr>
            <w:tcW w:w="4712" w:type="dxa"/>
            <w:gridSpan w:val="2"/>
            <w:vAlign w:val="center"/>
          </w:tcPr>
          <w:p w:rsidR="00C91A2D" w:rsidRPr="006C2C6C" w:rsidRDefault="00C91A2D" w:rsidP="000C7224">
            <w:pPr>
              <w:pStyle w:val="afff6"/>
              <w:jc w:val="center"/>
              <w:rPr>
                <w:rFonts w:ascii="Times New Roman" w:hAnsi="Times New Roman"/>
              </w:rPr>
            </w:pPr>
            <w:r w:rsidRPr="006C2C6C">
              <w:rPr>
                <w:rFonts w:ascii="Times New Roman" w:hAnsi="Times New Roman"/>
              </w:rPr>
              <w:t xml:space="preserve">раствор для инъекций и/или раствор для подкожного введения </w:t>
            </w:r>
          </w:p>
        </w:tc>
      </w:tr>
      <w:tr w:rsidR="00C91A2D" w:rsidRPr="00425792"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425792" w:rsidRDefault="00C91A2D" w:rsidP="00BD4FDA">
            <w:pPr>
              <w:pStyle w:val="afff6"/>
              <w:spacing w:line="20" w:lineRule="atLeast"/>
              <w:jc w:val="center"/>
              <w:rPr>
                <w:rFonts w:ascii="Times New Roman" w:hAnsi="Times New Roman"/>
              </w:rPr>
            </w:pPr>
            <w:r>
              <w:rPr>
                <w:rFonts w:ascii="Times New Roman" w:hAnsi="Times New Roman"/>
              </w:rPr>
              <w:t>1.</w:t>
            </w:r>
            <w:r w:rsidRPr="00591EBB">
              <w:rPr>
                <w:rFonts w:ascii="Times New Roman" w:hAnsi="Times New Roman"/>
              </w:rPr>
              <w:t>3</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BD4FDA">
            <w:pPr>
              <w:pStyle w:val="afff6"/>
              <w:spacing w:line="20" w:lineRule="atLeast"/>
              <w:rPr>
                <w:rFonts w:ascii="Times New Roman" w:hAnsi="Times New Roman"/>
              </w:rPr>
            </w:pPr>
            <w:r w:rsidRPr="00425792">
              <w:rPr>
                <w:rFonts w:ascii="Times New Roman" w:hAnsi="Times New Roman"/>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Default="00C91A2D" w:rsidP="000C7224">
            <w:pPr>
              <w:pStyle w:val="afff6"/>
              <w:jc w:val="center"/>
              <w:rPr>
                <w:rFonts w:ascii="Times New Roman" w:hAnsi="Times New Roman"/>
              </w:rPr>
            </w:pPr>
            <w:r w:rsidRPr="00FE2BC1">
              <w:rPr>
                <w:rFonts w:ascii="Times New Roman" w:hAnsi="Times New Roman"/>
              </w:rPr>
              <w:t xml:space="preserve">10000 МЕ/мл </w:t>
            </w:r>
          </w:p>
          <w:p w:rsidR="00C91A2D" w:rsidRPr="00FE2BC1" w:rsidRDefault="00C91A2D" w:rsidP="000C7224">
            <w:pPr>
              <w:pStyle w:val="afff6"/>
              <w:jc w:val="center"/>
              <w:rPr>
                <w:rFonts w:ascii="Times New Roman" w:hAnsi="Times New Roman"/>
              </w:rPr>
            </w:pPr>
            <w:r w:rsidRPr="00FE2BC1">
              <w:rPr>
                <w:rFonts w:ascii="Times New Roman" w:hAnsi="Times New Roman"/>
              </w:rPr>
              <w:t xml:space="preserve">и/или </w:t>
            </w:r>
          </w:p>
          <w:p w:rsidR="00C91A2D" w:rsidRPr="00A86E14" w:rsidRDefault="00C91A2D" w:rsidP="00FE2BC1">
            <w:pPr>
              <w:pStyle w:val="afff6"/>
              <w:jc w:val="center"/>
              <w:rPr>
                <w:rFonts w:ascii="Times New Roman" w:hAnsi="Times New Roman"/>
              </w:rPr>
            </w:pPr>
            <w:r w:rsidRPr="00FE2BC1">
              <w:rPr>
                <w:rFonts w:ascii="Times New Roman" w:hAnsi="Times New Roman"/>
              </w:rPr>
              <w:t xml:space="preserve">10000 </w:t>
            </w:r>
            <w:proofErr w:type="spellStart"/>
            <w:r w:rsidRPr="00FE2BC1">
              <w:rPr>
                <w:rFonts w:ascii="Times New Roman" w:hAnsi="Times New Roman"/>
              </w:rPr>
              <w:t>анти-Ха</w:t>
            </w:r>
            <w:proofErr w:type="spellEnd"/>
            <w:r w:rsidRPr="00FE2BC1">
              <w:rPr>
                <w:rFonts w:ascii="Times New Roman" w:hAnsi="Times New Roman"/>
              </w:rPr>
              <w:t xml:space="preserve"> МЕ/мл</w:t>
            </w:r>
            <w:r w:rsidR="0014052F">
              <w:rPr>
                <w:rFonts w:ascii="Times New Roman" w:hAnsi="Times New Roman"/>
              </w:rPr>
              <w:t>*</w:t>
            </w:r>
            <w:r w:rsidRPr="00FE2BC1">
              <w:rPr>
                <w:rFonts w:ascii="Times New Roman" w:hAnsi="Times New Roman"/>
              </w:rPr>
              <w:t xml:space="preserve"> </w:t>
            </w:r>
          </w:p>
        </w:tc>
      </w:tr>
      <w:tr w:rsidR="00C91A2D" w:rsidRPr="00425792"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591EBB" w:rsidRDefault="00C91A2D" w:rsidP="00732FA2">
            <w:pPr>
              <w:pStyle w:val="afff6"/>
              <w:spacing w:line="20" w:lineRule="atLeast"/>
              <w:jc w:val="center"/>
              <w:rPr>
                <w:rFonts w:ascii="Times New Roman" w:hAnsi="Times New Roman"/>
              </w:rPr>
            </w:pPr>
            <w:r>
              <w:rPr>
                <w:rFonts w:ascii="Times New Roman" w:hAnsi="Times New Roman"/>
              </w:rPr>
              <w:t>1.4</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425792" w:rsidRDefault="00C91A2D" w:rsidP="00732FA2">
            <w:pPr>
              <w:pStyle w:val="afff6"/>
              <w:spacing w:line="20" w:lineRule="atLeast"/>
              <w:rPr>
                <w:rFonts w:ascii="Times New Roman" w:hAnsi="Times New Roman"/>
              </w:rPr>
            </w:pPr>
            <w:r w:rsidRPr="00591EBB">
              <w:rPr>
                <w:rFonts w:ascii="Times New Roman" w:hAnsi="Times New Roman"/>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r>
      <w:tr w:rsidR="00C91A2D"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Default="00C91A2D" w:rsidP="00732FA2">
            <w:pPr>
              <w:pStyle w:val="afff6"/>
              <w:spacing w:line="20" w:lineRule="atLeast"/>
              <w:jc w:val="center"/>
              <w:rPr>
                <w:rFonts w:ascii="Times New Roman" w:hAnsi="Times New Roman"/>
              </w:rPr>
            </w:pPr>
            <w:r>
              <w:rPr>
                <w:rFonts w:ascii="Times New Roman" w:hAnsi="Times New Roman"/>
              </w:rPr>
              <w:t>1.5</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Default="00C91A2D" w:rsidP="00732FA2">
            <w:pPr>
              <w:pStyle w:val="afff6"/>
              <w:spacing w:line="20" w:lineRule="atLeast"/>
              <w:rPr>
                <w:rFonts w:ascii="Times New Roman" w:hAnsi="Times New Roman"/>
              </w:rPr>
            </w:pPr>
            <w:r w:rsidRPr="00425792">
              <w:rPr>
                <w:rFonts w:ascii="Times New Roman" w:hAnsi="Times New Roman"/>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7E5456" w:rsidRDefault="00F20F78" w:rsidP="000C7224">
            <w:pPr>
              <w:pStyle w:val="afff6"/>
              <w:spacing w:line="20" w:lineRule="atLeast"/>
              <w:jc w:val="center"/>
              <w:rPr>
                <w:rFonts w:ascii="Times New Roman" w:hAnsi="Times New Roman"/>
              </w:rPr>
            </w:pPr>
            <w:r w:rsidRPr="00F20F78">
              <w:rPr>
                <w:rFonts w:ascii="Times New Roman" w:hAnsi="Times New Roman"/>
              </w:rPr>
              <w:t>мл</w:t>
            </w:r>
          </w:p>
        </w:tc>
      </w:tr>
      <w:tr w:rsidR="00732FA2" w:rsidRPr="00425792"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7</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EC5931" w:rsidRDefault="009148DD" w:rsidP="00B03428">
            <w:pPr>
              <w:pStyle w:val="afff6"/>
              <w:spacing w:line="20" w:lineRule="atLeast"/>
              <w:jc w:val="center"/>
              <w:rPr>
                <w:rFonts w:ascii="Times New Roman" w:hAnsi="Times New Roman"/>
              </w:rPr>
            </w:pPr>
            <w:r>
              <w:rPr>
                <w:rFonts w:ascii="Times New Roman" w:hAnsi="Times New Roman"/>
              </w:rPr>
              <w:t>(</w:t>
            </w:r>
            <w:r w:rsidR="00B03428">
              <w:rPr>
                <w:rFonts w:ascii="Times New Roman" w:hAnsi="Times New Roman"/>
              </w:rPr>
              <w:t>1000</w:t>
            </w:r>
            <w:r>
              <w:rPr>
                <w:rFonts w:ascii="Times New Roman" w:hAnsi="Times New Roman"/>
              </w:rPr>
              <w:t>)</w:t>
            </w:r>
          </w:p>
        </w:tc>
      </w:tr>
      <w:tr w:rsidR="00732FA2" w:rsidRPr="00425792" w:rsidTr="003D4327">
        <w:trPr>
          <w:trHeight w:val="409"/>
        </w:trPr>
        <w:tc>
          <w:tcPr>
            <w:tcW w:w="534" w:type="dxa"/>
            <w:tcMar>
              <w:left w:w="0" w:type="dxa"/>
              <w:right w:w="0" w:type="dxa"/>
            </w:tcMar>
            <w:vAlign w:val="center"/>
          </w:tcPr>
          <w:p w:rsidR="00732FA2" w:rsidRPr="00425792" w:rsidRDefault="00732FA2" w:rsidP="00732FA2">
            <w:pPr>
              <w:pStyle w:val="afff6"/>
              <w:spacing w:line="20" w:lineRule="atLeast"/>
              <w:jc w:val="center"/>
              <w:rPr>
                <w:rFonts w:ascii="Times New Roman" w:hAnsi="Times New Roman"/>
              </w:rPr>
            </w:pPr>
            <w:r>
              <w:rPr>
                <w:rFonts w:ascii="Times New Roman" w:hAnsi="Times New Roman"/>
              </w:rPr>
              <w:t>1.</w:t>
            </w:r>
            <w:r w:rsidR="00F003F7">
              <w:rPr>
                <w:rFonts w:ascii="Times New Roman" w:hAnsi="Times New Roman"/>
              </w:rPr>
              <w:t>8</w:t>
            </w:r>
          </w:p>
        </w:tc>
        <w:tc>
          <w:tcPr>
            <w:tcW w:w="4819" w:type="dxa"/>
            <w:vAlign w:val="center"/>
          </w:tcPr>
          <w:p w:rsidR="00732FA2" w:rsidRPr="00425792" w:rsidRDefault="00732FA2" w:rsidP="00732FA2">
            <w:pPr>
              <w:pStyle w:val="afff6"/>
              <w:spacing w:line="20" w:lineRule="atLeast"/>
              <w:rPr>
                <w:rFonts w:ascii="Times New Roman" w:hAnsi="Times New Roman"/>
              </w:rPr>
            </w:pPr>
            <w:r w:rsidRPr="00425792">
              <w:rPr>
                <w:rFonts w:ascii="Times New Roman" w:hAnsi="Times New Roman"/>
              </w:rPr>
              <w:t>Остаточный срок годности</w:t>
            </w:r>
          </w:p>
        </w:tc>
        <w:tc>
          <w:tcPr>
            <w:tcW w:w="4712" w:type="dxa"/>
            <w:gridSpan w:val="2"/>
            <w:vAlign w:val="center"/>
          </w:tcPr>
          <w:p w:rsidR="00732FA2" w:rsidRPr="00EC5931" w:rsidRDefault="00732FA2" w:rsidP="00732FA2">
            <w:pPr>
              <w:pStyle w:val="afff6"/>
              <w:spacing w:line="20" w:lineRule="atLeast"/>
              <w:jc w:val="center"/>
              <w:rPr>
                <w:rFonts w:ascii="Times New Roman" w:hAnsi="Times New Roman"/>
              </w:rPr>
            </w:pPr>
            <w:r w:rsidRPr="00EC5931">
              <w:rPr>
                <w:rFonts w:ascii="Times New Roman" w:hAnsi="Times New Roman"/>
              </w:rPr>
              <w:t>Не менее 12 месяцев на момент поставки товара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Default="003D4327" w:rsidP="000C7224">
            <w:pPr>
              <w:spacing w:line="276" w:lineRule="auto"/>
              <w:rPr>
                <w:lang w:eastAsia="en-US"/>
              </w:rPr>
            </w:pPr>
            <w:r>
              <w:rPr>
                <w:sz w:val="22"/>
                <w:szCs w:val="22"/>
                <w:lang w:eastAsia="en-US"/>
              </w:rPr>
              <w:t>Да</w:t>
            </w:r>
          </w:p>
        </w:tc>
      </w:tr>
      <w:tr w:rsidR="003D4327"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9629" w:type="dxa"/>
            <w:gridSpan w:val="3"/>
            <w:vAlign w:val="center"/>
            <w:hideMark/>
          </w:tcPr>
          <w:p w:rsidR="003D4327" w:rsidRDefault="003D4327" w:rsidP="000C7224">
            <w:pPr>
              <w:spacing w:line="276" w:lineRule="auto"/>
              <w:rPr>
                <w:lang w:eastAsia="en-US"/>
              </w:rPr>
            </w:pPr>
            <w:r>
              <w:rPr>
                <w:sz w:val="22"/>
                <w:szCs w:val="22"/>
                <w:lang w:eastAsia="en-US"/>
              </w:rPr>
              <w:t xml:space="preserve">Наличие в лекарственном препарате наркотических средств, психотропных веществ и их </w:t>
            </w:r>
            <w:proofErr w:type="spellStart"/>
            <w:r>
              <w:rPr>
                <w:sz w:val="22"/>
                <w:szCs w:val="22"/>
                <w:lang w:eastAsia="en-US"/>
              </w:rPr>
              <w:t>прекурсоров</w:t>
            </w:r>
            <w:proofErr w:type="spellEnd"/>
            <w:r>
              <w:rPr>
                <w:sz w:val="22"/>
                <w:szCs w:val="22"/>
                <w:lang w:eastAsia="en-US"/>
              </w:rPr>
              <w:t>:</w:t>
            </w:r>
          </w:p>
        </w:tc>
        <w:tc>
          <w:tcPr>
            <w:tcW w:w="436" w:type="dxa"/>
            <w:vAlign w:val="center"/>
            <w:hideMark/>
          </w:tcPr>
          <w:p w:rsidR="003D4327" w:rsidRDefault="003D4327" w:rsidP="000C7224">
            <w:pPr>
              <w:spacing w:line="276" w:lineRule="auto"/>
              <w:rPr>
                <w:lang w:eastAsia="en-US"/>
              </w:rPr>
            </w:pPr>
            <w:r>
              <w:rPr>
                <w:sz w:val="22"/>
                <w:szCs w:val="22"/>
                <w:lang w:eastAsia="en-US"/>
              </w:rPr>
              <w:t>Нет</w:t>
            </w:r>
          </w:p>
        </w:tc>
      </w:tr>
    </w:tbl>
    <w:p w:rsidR="00C91A2D" w:rsidRDefault="00C91A2D" w:rsidP="00C91A2D">
      <w:pPr>
        <w:pStyle w:val="afff6"/>
        <w:spacing w:line="20" w:lineRule="atLeast"/>
        <w:ind w:left="-426" w:right="-284" w:firstLine="142"/>
        <w:jc w:val="both"/>
        <w:rPr>
          <w:rFonts w:ascii="Times New Roman" w:hAnsi="Times New Roman"/>
        </w:rPr>
      </w:pPr>
    </w:p>
    <w:p w:rsidR="00C91A2D" w:rsidRDefault="0014052F" w:rsidP="00C91A2D">
      <w:pPr>
        <w:pStyle w:val="afff6"/>
        <w:spacing w:line="20" w:lineRule="atLeast"/>
        <w:ind w:left="-426" w:right="-284" w:firstLine="142"/>
        <w:jc w:val="both"/>
        <w:rPr>
          <w:rFonts w:ascii="Times New Roman" w:hAnsi="Times New Roman"/>
        </w:rPr>
      </w:pPr>
      <w:r>
        <w:rPr>
          <w:rFonts w:ascii="Times New Roman" w:hAnsi="Times New Roman"/>
        </w:rPr>
        <w:t>*</w:t>
      </w:r>
      <w:r w:rsidR="00C91A2D">
        <w:rPr>
          <w:rFonts w:ascii="Times New Roman" w:hAnsi="Times New Roman"/>
        </w:rPr>
        <w:t>Предусмотрена возможность конвертирования дозировки лекарственного препарата в иные единицы измерения.</w:t>
      </w:r>
    </w:p>
    <w:p w:rsidR="006B5717" w:rsidRDefault="006B5717" w:rsidP="008C6E48">
      <w:pPr>
        <w:ind w:left="-426" w:right="-284"/>
        <w:jc w:val="both"/>
        <w:rPr>
          <w:rFonts w:eastAsia="Calibri"/>
          <w:sz w:val="22"/>
          <w:szCs w:val="22"/>
          <w:lang w:eastAsia="en-US"/>
        </w:rPr>
      </w:pPr>
    </w:p>
    <w:bookmarkEnd w:id="0"/>
    <w:bookmarkEnd w:id="1"/>
    <w:bookmarkEnd w:id="2"/>
    <w:bookmarkEnd w:id="3"/>
    <w:p w:rsidR="00C91A2D" w:rsidRPr="00E2568E" w:rsidRDefault="00C91A2D" w:rsidP="00C91A2D">
      <w:pPr>
        <w:pStyle w:val="afff6"/>
        <w:spacing w:line="20" w:lineRule="atLeast"/>
        <w:ind w:left="-426" w:right="-284" w:firstLine="284"/>
        <w:jc w:val="both"/>
        <w:rPr>
          <w:rFonts w:ascii="Times New Roman" w:hAnsi="Times New Roman"/>
          <w:i/>
        </w:rPr>
      </w:pPr>
      <w:r w:rsidRPr="00E2568E">
        <w:rPr>
          <w:rFonts w:ascii="Times New Roman" w:hAnsi="Times New Roman"/>
          <w:b/>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1985"/>
        <w:gridCol w:w="5350"/>
      </w:tblGrid>
      <w:tr w:rsidR="00C91A2D" w:rsidRPr="005628A5" w:rsidTr="00C91A2D">
        <w:trPr>
          <w:trHeight w:val="20"/>
        </w:trPr>
        <w:tc>
          <w:tcPr>
            <w:tcW w:w="993"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 пункта ООЗ</w:t>
            </w:r>
          </w:p>
        </w:tc>
        <w:tc>
          <w:tcPr>
            <w:tcW w:w="1701"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Наименование параметра</w:t>
            </w:r>
          </w:p>
        </w:tc>
        <w:tc>
          <w:tcPr>
            <w:tcW w:w="1985"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Значения и характеристики параметров</w:t>
            </w:r>
          </w:p>
        </w:tc>
        <w:tc>
          <w:tcPr>
            <w:tcW w:w="5350" w:type="dxa"/>
            <w:vAlign w:val="center"/>
          </w:tcPr>
          <w:p w:rsidR="00C91A2D" w:rsidRPr="005628A5" w:rsidRDefault="00C91A2D" w:rsidP="000C7224">
            <w:pPr>
              <w:pStyle w:val="afff6"/>
              <w:jc w:val="center"/>
              <w:rPr>
                <w:rFonts w:ascii="Times New Roman" w:hAnsi="Times New Roman"/>
              </w:rPr>
            </w:pPr>
            <w:r w:rsidRPr="005628A5">
              <w:rPr>
                <w:rFonts w:ascii="Times New Roman" w:hAnsi="Times New Roman"/>
              </w:rPr>
              <w:t>Обоснование</w:t>
            </w:r>
          </w:p>
        </w:tc>
      </w:tr>
      <w:tr w:rsidR="00C91A2D" w:rsidRPr="005628A5" w:rsidTr="00C91A2D">
        <w:trPr>
          <w:trHeight w:val="58"/>
        </w:trPr>
        <w:tc>
          <w:tcPr>
            <w:tcW w:w="993" w:type="dxa"/>
            <w:vAlign w:val="center"/>
          </w:tcPr>
          <w:p w:rsidR="00C91A2D" w:rsidRPr="005628A5" w:rsidRDefault="00C91A2D" w:rsidP="000C7224">
            <w:pPr>
              <w:jc w:val="center"/>
            </w:pPr>
            <w:r>
              <w:rPr>
                <w:sz w:val="22"/>
                <w:szCs w:val="22"/>
              </w:rPr>
              <w:t>4.</w:t>
            </w:r>
          </w:p>
        </w:tc>
        <w:tc>
          <w:tcPr>
            <w:tcW w:w="1701" w:type="dxa"/>
            <w:vAlign w:val="center"/>
          </w:tcPr>
          <w:p w:rsidR="00C91A2D" w:rsidRPr="00425792" w:rsidRDefault="00C91A2D" w:rsidP="000C7224">
            <w:pPr>
              <w:pStyle w:val="afff6"/>
              <w:spacing w:line="20" w:lineRule="atLeast"/>
              <w:rPr>
                <w:rFonts w:ascii="Times New Roman" w:hAnsi="Times New Roman"/>
              </w:rPr>
            </w:pPr>
            <w:r>
              <w:rPr>
                <w:rFonts w:ascii="Times New Roman" w:hAnsi="Times New Roman"/>
              </w:rPr>
              <w:t>Объем наполнения первичной упаковки</w:t>
            </w:r>
          </w:p>
        </w:tc>
        <w:tc>
          <w:tcPr>
            <w:tcW w:w="1985" w:type="dxa"/>
            <w:vAlign w:val="center"/>
          </w:tcPr>
          <w:p w:rsidR="00C91A2D" w:rsidRPr="00D86DA2" w:rsidRDefault="00C91A2D" w:rsidP="000C7224">
            <w:pPr>
              <w:pStyle w:val="afff6"/>
              <w:spacing w:line="20" w:lineRule="atLeast"/>
              <w:jc w:val="center"/>
              <w:rPr>
                <w:rFonts w:ascii="Times New Roman" w:hAnsi="Times New Roman"/>
              </w:rPr>
            </w:pPr>
            <w:r>
              <w:rPr>
                <w:rFonts w:ascii="Times New Roman" w:hAnsi="Times New Roman"/>
              </w:rPr>
              <w:t>0,4 мл</w:t>
            </w:r>
          </w:p>
        </w:tc>
        <w:tc>
          <w:tcPr>
            <w:tcW w:w="5350" w:type="dxa"/>
            <w:vAlign w:val="center"/>
          </w:tcPr>
          <w:p w:rsidR="00C91A2D" w:rsidRPr="005628A5" w:rsidRDefault="00C91A2D" w:rsidP="000C7224">
            <w:pPr>
              <w:ind w:right="-1"/>
              <w:jc w:val="both"/>
            </w:pPr>
            <w:r w:rsidRPr="001C3D11">
              <w:rPr>
                <w:rFonts w:eastAsia="Calibri"/>
                <w:noProof/>
                <w:szCs w:val="20"/>
              </w:rPr>
              <w:t>Объем наполнения первичной упаковки лекарственного препарата обусловлен клинич</w:t>
            </w:r>
            <w:r>
              <w:rPr>
                <w:rFonts w:eastAsia="Calibri"/>
                <w:noProof/>
                <w:szCs w:val="20"/>
              </w:rPr>
              <w:t>ескими показаниями к применению:</w:t>
            </w:r>
            <w:r w:rsidRPr="00954534">
              <w:rPr>
                <w:rFonts w:eastAsia="Calibri"/>
                <w:sz w:val="22"/>
                <w:szCs w:val="22"/>
                <w:lang w:eastAsia="en-US"/>
              </w:rPr>
              <w:t xml:space="preserve"> </w:t>
            </w:r>
            <w:r>
              <w:rPr>
                <w:rFonts w:eastAsia="Calibri"/>
                <w:sz w:val="22"/>
                <w:szCs w:val="22"/>
                <w:lang w:eastAsia="en-US"/>
              </w:rPr>
              <w:t>с</w:t>
            </w:r>
            <w:r w:rsidRPr="00954534">
              <w:rPr>
                <w:rFonts w:eastAsia="Calibri"/>
                <w:sz w:val="22"/>
                <w:szCs w:val="22"/>
                <w:lang w:eastAsia="en-US"/>
              </w:rPr>
              <w:t>огласно инструкции по применению</w:t>
            </w:r>
            <w:r>
              <w:rPr>
                <w:rFonts w:eastAsia="Calibri"/>
                <w:sz w:val="22"/>
                <w:szCs w:val="22"/>
                <w:lang w:eastAsia="en-US"/>
              </w:rPr>
              <w:t xml:space="preserve"> разовая</w:t>
            </w:r>
            <w:r w:rsidRPr="00954534">
              <w:rPr>
                <w:rFonts w:eastAsia="Calibri"/>
                <w:sz w:val="22"/>
                <w:szCs w:val="22"/>
                <w:lang w:eastAsia="en-US"/>
              </w:rPr>
              <w:t xml:space="preserve"> доза</w:t>
            </w:r>
            <w:r>
              <w:rPr>
                <w:rFonts w:eastAsia="Calibri"/>
                <w:sz w:val="22"/>
                <w:szCs w:val="22"/>
                <w:lang w:eastAsia="en-US"/>
              </w:rPr>
              <w:t xml:space="preserve"> препарата</w:t>
            </w:r>
            <w:r w:rsidRPr="00954534">
              <w:rPr>
                <w:rFonts w:eastAsia="Calibri"/>
                <w:sz w:val="22"/>
                <w:szCs w:val="22"/>
                <w:lang w:eastAsia="en-US"/>
              </w:rPr>
              <w:t xml:space="preserve">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препарат и т.д.)</w:t>
            </w:r>
          </w:p>
        </w:tc>
      </w:tr>
    </w:tbl>
    <w:p w:rsidR="00732FA2" w:rsidRPr="00070266" w:rsidRDefault="00732FA2" w:rsidP="00BD4FDA">
      <w:pPr>
        <w:pStyle w:val="afff6"/>
        <w:spacing w:line="20" w:lineRule="atLeast"/>
        <w:jc w:val="both"/>
        <w:rPr>
          <w:rFonts w:ascii="Times New Roman" w:hAnsi="Times New Roman"/>
          <w:sz w:val="20"/>
          <w:szCs w:val="20"/>
        </w:rPr>
      </w:pPr>
    </w:p>
    <w:sectPr w:rsidR="00732FA2" w:rsidRPr="00070266" w:rsidSect="008C6E48">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9A5"/>
    <w:rsid w:val="000375C2"/>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03428"/>
    <w:rsid w:val="00B37058"/>
    <w:rsid w:val="00B601DB"/>
    <w:rsid w:val="00B739D7"/>
    <w:rsid w:val="00B847C8"/>
    <w:rsid w:val="00BA232D"/>
    <w:rsid w:val="00BC2E82"/>
    <w:rsid w:val="00BD4FDA"/>
    <w:rsid w:val="00BE6634"/>
    <w:rsid w:val="00BF0445"/>
    <w:rsid w:val="00C04284"/>
    <w:rsid w:val="00C11F44"/>
    <w:rsid w:val="00C14181"/>
    <w:rsid w:val="00C46E39"/>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r="http://schemas.openxmlformats.org/officeDocument/2006/relationships" xmlns:w="http://schemas.openxmlformats.org/wordprocessingml/2006/main">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DA902-7669-4E69-94F6-E4C096A8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ShishkoAV</cp:lastModifiedBy>
  <cp:revision>6</cp:revision>
  <cp:lastPrinted>2019-06-04T07:54:00Z</cp:lastPrinted>
  <dcterms:created xsi:type="dcterms:W3CDTF">2019-04-08T08:44:00Z</dcterms:created>
  <dcterms:modified xsi:type="dcterms:W3CDTF">2019-06-04T07:57:00Z</dcterms:modified>
</cp:coreProperties>
</file>