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60"/>
        <w:contextualSpacing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УТВЕРЖДАЮ:</w:t>
      </w:r>
    </w:p>
    <w:p>
      <w:pPr>
        <w:pStyle w:val="Normal"/>
        <w:spacing w:before="0" w:after="160"/>
        <w:contextualSpacing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Начальник Управления</w:t>
      </w:r>
    </w:p>
    <w:p>
      <w:pPr>
        <w:pStyle w:val="Normal"/>
        <w:spacing w:before="0" w:after="160"/>
        <w:contextualSpacing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spacing w:before="0" w:after="160"/>
        <w:contextualSpacing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_______________Т.В. Акалаева</w:t>
      </w:r>
    </w:p>
    <w:p>
      <w:pPr>
        <w:pStyle w:val="Normal"/>
        <w:spacing w:before="0" w:after="160"/>
        <w:contextualSpacing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 xml:space="preserve">                                                                                           </w:t>
      </w:r>
    </w:p>
    <w:p>
      <w:pPr>
        <w:pStyle w:val="Normal"/>
        <w:spacing w:before="0" w:after="160"/>
        <w:contextualSpacing/>
        <w:jc w:val="right"/>
        <w:rPr>
          <w:b w:val="false"/>
          <w:bCs w:val="false"/>
        </w:rPr>
      </w:pPr>
      <w:r>
        <w:rPr>
          <w:rFonts w:cs="Liberation Serif" w:ascii="Liberation Serif" w:hAnsi="Liberation Serif"/>
          <w:b w:val="false"/>
          <w:bCs w:val="false"/>
          <w:sz w:val="24"/>
          <w:szCs w:val="24"/>
          <w:u w:val="single"/>
        </w:rPr>
        <w:t>«___»______________ 2024  год</w:t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sz w:val="32"/>
          <w:szCs w:val="32"/>
          <w:u w:val="single"/>
        </w:rPr>
      </w:r>
    </w:p>
    <w:p>
      <w:pPr>
        <w:pStyle w:val="Normal"/>
        <w:jc w:val="center"/>
        <w:rPr>
          <w:u w:val="none"/>
        </w:rPr>
      </w:pPr>
      <w:r>
        <w:rPr>
          <w:rFonts w:cs="Times New Roman" w:ascii="Times New Roman" w:hAnsi="Times New Roman"/>
          <w:b/>
          <w:sz w:val="32"/>
          <w:szCs w:val="32"/>
          <w:u w:val="none"/>
        </w:rPr>
        <w:t>Описание объекта закупки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cs="Times New Roman"/>
          <w:b/>
          <w:bCs/>
          <w:sz w:val="28"/>
          <w:szCs w:val="28"/>
          <w:lang w:bidi="ru-RU"/>
        </w:rPr>
      </w:pPr>
      <w:r>
        <w:rPr>
          <w:rFonts w:cs="Times New Roman" w:ascii="Liberation Serif" w:hAnsi="Liberation Serif"/>
          <w:b/>
          <w:bCs/>
          <w:sz w:val="28"/>
          <w:szCs w:val="28"/>
          <w:lang w:bidi="ru-RU"/>
        </w:rPr>
        <w:t xml:space="preserve">Разработка проектно-сметной документации для проведения текущего ремонта отдела записи актов гражданского состояния </w:t>
      </w:r>
      <w:r>
        <w:rPr>
          <w:rFonts w:cs="Times New Roman" w:ascii="Liberation Serif" w:hAnsi="Liberation Serif"/>
          <w:b/>
          <w:bCs/>
          <w:sz w:val="28"/>
          <w:szCs w:val="28"/>
          <w:lang w:val="ru-RU" w:bidi="ru-RU"/>
        </w:rPr>
        <w:t>Нижнесергинского района  в Артинском районе</w:t>
      </w:r>
      <w:r>
        <w:rPr>
          <w:rFonts w:cs="Times New Roman" w:ascii="Liberation Serif" w:hAnsi="Liberation Serif"/>
          <w:b/>
          <w:bCs/>
          <w:sz w:val="28"/>
          <w:szCs w:val="28"/>
          <w:lang w:bidi="ru-RU"/>
        </w:rPr>
        <w:t xml:space="preserve"> Управления записи актов гражданского состояния, расположенного по адресу: </w:t>
      </w:r>
    </w:p>
    <w:p>
      <w:pPr>
        <w:pStyle w:val="Normal"/>
        <w:widowControl w:val="false"/>
        <w:spacing w:lineRule="auto" w:line="228"/>
        <w:jc w:val="center"/>
        <w:rPr>
          <w:b/>
          <w:sz w:val="28"/>
          <w:szCs w:val="28"/>
        </w:rPr>
      </w:pPr>
      <w:r>
        <w:rPr>
          <w:rFonts w:cs="Times New Roman" w:ascii="Liberation Serif" w:hAnsi="Liberation Serif"/>
          <w:b/>
          <w:bCs/>
          <w:sz w:val="28"/>
          <w:szCs w:val="28"/>
          <w:lang w:bidi="ru-RU"/>
        </w:rPr>
        <w:t>Свердловская область, р.п. Арти, ул. Ленина, 100</w:t>
      </w:r>
    </w:p>
    <w:p>
      <w:pPr>
        <w:pStyle w:val="Normal"/>
        <w:spacing w:lineRule="auto" w:line="240" w:before="0" w:after="0"/>
        <w:ind w:left="284" w:hanging="0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tbl>
      <w:tblPr>
        <w:tblW w:w="93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618"/>
        <w:gridCol w:w="2051"/>
        <w:gridCol w:w="6631"/>
      </w:tblGrid>
      <w:tr>
        <w:trPr/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b/>
                <w:bCs/>
                <w:sz w:val="24"/>
                <w:szCs w:val="24"/>
                <w:lang w:bidi="ru-RU"/>
              </w:rPr>
              <w:t>№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b/>
                <w:bCs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b/>
                <w:bCs/>
                <w:sz w:val="24"/>
                <w:szCs w:val="24"/>
                <w:lang w:bidi="ru-RU"/>
              </w:rPr>
              <w:t>Наименование данных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b/>
                <w:bCs/>
                <w:sz w:val="24"/>
                <w:szCs w:val="24"/>
                <w:lang w:bidi="ru-RU"/>
              </w:rPr>
              <w:t>Содержание данных</w:t>
            </w:r>
          </w:p>
        </w:tc>
      </w:tr>
      <w:tr>
        <w:trPr/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b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b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b/>
                <w:bCs/>
                <w:sz w:val="24"/>
                <w:szCs w:val="24"/>
                <w:lang w:bidi="ru-RU"/>
              </w:rPr>
              <w:t>3</w:t>
            </w:r>
          </w:p>
        </w:tc>
      </w:tr>
      <w:tr>
        <w:trPr/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bCs/>
                <w:sz w:val="24"/>
                <w:szCs w:val="24"/>
                <w:lang w:bidi="ru-RU"/>
              </w:rPr>
              <w:t>Наименование Заказчика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</w:rPr>
              <w:t>Управление записи актов гражданского состояния Свердловской области</w:t>
            </w:r>
          </w:p>
        </w:tc>
      </w:tr>
      <w:tr>
        <w:trPr/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bCs/>
                <w:sz w:val="24"/>
                <w:szCs w:val="24"/>
                <w:lang w:bidi="ru-RU"/>
              </w:rPr>
              <w:t>Наименование объекта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bCs/>
                <w:sz w:val="24"/>
                <w:szCs w:val="24"/>
                <w:lang w:bidi="ru-RU"/>
              </w:rPr>
              <w:t>отдел записи актов гражданского состояния Нижнесергинского района  в Артинском районе Управления записи актов гражданского состояния по адресу: Свердловская область, р.п. Арти, ул. Ленина, 100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bCs/>
                <w:sz w:val="24"/>
                <w:szCs w:val="24"/>
                <w:lang w:bidi="ru-RU"/>
              </w:rPr>
              <w:t>(далее - Отдел)</w:t>
            </w:r>
          </w:p>
        </w:tc>
      </w:tr>
      <w:tr>
        <w:trPr/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bCs/>
                <w:sz w:val="24"/>
                <w:szCs w:val="24"/>
                <w:lang w:bidi="ru-RU"/>
              </w:rPr>
              <w:t>Технико-экономические показатели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bCs/>
                <w:sz w:val="24"/>
                <w:szCs w:val="24"/>
                <w:lang w:bidi="ru-RU"/>
              </w:rPr>
              <w:t>Общая площадь помещений – 91,1 кв. м.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Liberation Serif" w:hAnsi="Liberation Serif" w:eastAsia="Calibri"/>
                <w:bCs/>
                <w:sz w:val="24"/>
                <w:szCs w:val="24"/>
                <w:lang w:bidi="ru-RU"/>
              </w:rPr>
            </w:pPr>
            <w:r>
              <w:rPr>
                <w:rFonts w:eastAsia="Calibri" w:ascii="Liberation Serif" w:hAnsi="Liberation Serif"/>
                <w:bCs/>
                <w:sz w:val="24"/>
                <w:szCs w:val="24"/>
                <w:lang w:bidi="ru-RU"/>
              </w:rPr>
            </w:r>
          </w:p>
        </w:tc>
      </w:tr>
      <w:tr>
        <w:trPr>
          <w:trHeight w:val="809" w:hRule="atLeast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bCs/>
                <w:sz w:val="24"/>
                <w:szCs w:val="24"/>
                <w:lang w:bidi="ru-RU"/>
              </w:rPr>
              <w:t>Наличие проектной и/или исполнительной документации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bCs/>
                <w:sz w:val="24"/>
                <w:szCs w:val="24"/>
                <w:lang w:bidi="ru-RU"/>
              </w:rPr>
              <w:t>Планы БТИ – имеются.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Liberation Serif" w:hAnsi="Liberation Serif" w:eastAsia="Calibri"/>
                <w:bCs/>
                <w:sz w:val="24"/>
                <w:szCs w:val="24"/>
                <w:lang w:bidi="ru-RU"/>
              </w:rPr>
            </w:pPr>
            <w:r>
              <w:rPr>
                <w:rFonts w:eastAsia="Calibri" w:ascii="Liberation Serif" w:hAnsi="Liberation Serif"/>
                <w:bCs/>
                <w:sz w:val="24"/>
                <w:szCs w:val="24"/>
                <w:lang w:bidi="ru-RU"/>
              </w:rPr>
            </w:r>
          </w:p>
        </w:tc>
      </w:tr>
      <w:tr>
        <w:trPr/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bCs/>
                <w:sz w:val="24"/>
                <w:szCs w:val="24"/>
                <w:lang w:bidi="ru-RU"/>
              </w:rPr>
              <w:t>Срок выполнения работ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</w:rPr>
              <w:t xml:space="preserve">Срок выполнения работ: </w:t>
            </w:r>
            <w:r>
              <w:rPr>
                <w:rFonts w:eastAsia="Calibri" w:ascii="Liberation Serif" w:hAnsi="Liberation Serif"/>
                <w:sz w:val="24"/>
                <w:szCs w:val="24"/>
              </w:rPr>
              <w:t>2</w:t>
            </w:r>
            <w:r>
              <w:rPr>
                <w:rFonts w:eastAsia="Calibri" w:ascii="Liberation Serif" w:hAnsi="Liberation Serif"/>
                <w:sz w:val="24"/>
                <w:szCs w:val="24"/>
              </w:rPr>
              <w:t>0 рабочих дней с даты заключения государственного контракта.</w:t>
            </w:r>
          </w:p>
        </w:tc>
      </w:tr>
      <w:tr>
        <w:trPr/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Стадийность проектирования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  <w:color w:val="000000"/>
                <w:lang w:eastAsia="en-US"/>
              </w:rPr>
              <w:t>Проектирование произвести в одну стадию: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52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- рабочая документация (стадия Р).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  <w:color w:val="000000"/>
                <w:lang w:eastAsia="en-US"/>
              </w:rPr>
              <w:t>Выполнить согласование с Заказчиком частей проекта каждого этапа.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bCs/>
                <w:sz w:val="24"/>
                <w:szCs w:val="24"/>
                <w:lang w:bidi="ru-RU"/>
              </w:rPr>
              <w:t>7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bCs/>
                <w:sz w:val="24"/>
                <w:szCs w:val="24"/>
                <w:lang w:bidi="ru-RU"/>
              </w:rPr>
              <w:t>Общие требования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</w:rPr>
              <w:t>Проект должен соответствовать требованиям СанПиН, СНиП, НПБ, требованиям Федеральных законов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и № 123-ФЗ «</w:t>
            </w:r>
            <w:r>
              <w:rPr>
                <w:rFonts w:eastAsia="Calibri" w:ascii="Liberation Serif" w:hAnsi="Liberation Serif"/>
                <w:bCs/>
                <w:sz w:val="24"/>
                <w:szCs w:val="24"/>
              </w:rPr>
              <w:t>Технический регламент о требованиях пожарной безопасности»</w:t>
            </w:r>
            <w:r>
              <w:rPr>
                <w:rFonts w:eastAsia="Calibri" w:ascii="Liberation Serif" w:hAnsi="Liberation Serif"/>
                <w:sz w:val="24"/>
                <w:szCs w:val="24"/>
              </w:rPr>
              <w:t>, а также требованиям других нормативных документов РФ.</w:t>
            </w:r>
          </w:p>
          <w:p>
            <w:pPr>
              <w:pStyle w:val="Normal"/>
              <w:widowControl w:val="false"/>
              <w:spacing w:lineRule="exact" w:line="317" w:before="0" w:after="0"/>
              <w:ind w:left="126" w:right="274" w:hanging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pacing w:val="-10"/>
                <w:sz w:val="24"/>
                <w:szCs w:val="24"/>
                <w:lang w:eastAsia="ru-RU"/>
              </w:rPr>
              <w:t>Состав проектной документации разрабатывается в соответствии с постановлением Правительства Российской Федерации от 16 февраля 2008 года N 87 "О составе разделов проектной документации и требованиях к их содержанию".</w:t>
            </w:r>
          </w:p>
          <w:p>
            <w:pPr>
              <w:pStyle w:val="Normal"/>
              <w:widowControl w:val="false"/>
              <w:spacing w:lineRule="exact" w:line="317" w:before="0" w:after="0"/>
              <w:ind w:left="126" w:right="274" w:hanging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pacing w:val="-10"/>
                <w:sz w:val="24"/>
                <w:szCs w:val="24"/>
                <w:lang w:eastAsia="ru-RU"/>
              </w:rPr>
              <w:t>Проектные решения должны быть выполнены в соответствии с действующими строительными нормами и правилами для обеспечения беспрепятственного ввода в эксплуатацию указанного объекта, а также обеспечивать конструктивную надежность и безопасность объекта. Принятые технические решения, должны соответствовать требованиям противопожарных, санитарно-гигиенических и других норм и правил согласно действующего законодательства.</w:t>
            </w:r>
          </w:p>
          <w:p>
            <w:pPr>
              <w:pStyle w:val="Normal"/>
              <w:widowControl w:val="false"/>
              <w:spacing w:lineRule="exact" w:line="317" w:before="0" w:after="0"/>
              <w:ind w:left="126" w:right="274" w:hanging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spacing w:val="-10"/>
                <w:sz w:val="24"/>
                <w:szCs w:val="24"/>
                <w:lang w:eastAsia="ru-RU"/>
              </w:rPr>
              <w:t>Стадию «Р» выполнить в соответствии с ГОСТ Р 21.101-2020. Национальный стандарт Российской Федерации. Система проектной документации для строительства. Основные требования к проектной и рабочей документации.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Проектная документация состоит из текстовой и графической частей, содержащих материалы в текстовой и графической формах и (или) в форме информационной модели.</w:t>
            </w:r>
          </w:p>
        </w:tc>
      </w:tr>
      <w:tr>
        <w:trPr/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bCs/>
                <w:sz w:val="24"/>
                <w:szCs w:val="24"/>
                <w:lang w:bidi="ru-RU"/>
              </w:rPr>
              <w:t>8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Состав работ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ind w:left="464" w:hanging="425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Разработка проектно-сметной документации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before="0" w:after="0"/>
              <w:ind w:left="464" w:hanging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Требования к составу разрабатываемой   документации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Требуется разработать документацию в следующем объеме: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464" w:hanging="425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АР - Раздел 3 "Объемно-планировочные и архитектурные решения"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464" w:hanging="425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ЭОМ - Раздел 5 "Сведения об инженерном оборудовании, о сетях инженерно- технического обеспечения, перечень инженерно-технических мероприятий, содержание технологических решений" подраздел 1 "Система электроснабжения"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464" w:hanging="425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ОВ - Раздел 5 "Сведения об инженерном оборудовании, о сетях инженерно- технического обеспечения, перечень инженерно-технических мероприятий, содержание технологических решений" Подраздел 4 "Отопление, вентиляция и кондиционирование воздуха, тепловые сети"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464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СС - Раздел 5 "Сведения об инженерном оборудовании, о сетях инженерно- технического обеспечения, перечень инженерно-технических мероприятий, содержание технологических решений" Подраздел 5 "Сети связи" , в том числе/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464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Локальный сметный расчет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464" w:hanging="425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ВОР – Ведомости объемов работ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464" w:hanging="425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Конъюнктурный анализ на услуги и материалы, учтенные в смете с приложением прайс-листов и коммерческих предложений</w:t>
            </w:r>
          </w:p>
        </w:tc>
      </w:tr>
      <w:tr>
        <w:trPr/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bCs/>
                <w:sz w:val="24"/>
                <w:szCs w:val="24"/>
                <w:lang w:bidi="ru-RU"/>
              </w:rPr>
              <w:t>10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bCs/>
                <w:sz w:val="24"/>
                <w:szCs w:val="24"/>
                <w:lang w:bidi="ru-RU"/>
              </w:rPr>
              <w:t>Требования к согласованию проектной документации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3" w:hanging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bCs/>
                <w:sz w:val="24"/>
                <w:szCs w:val="24"/>
                <w:lang w:bidi="ru-RU"/>
              </w:rPr>
              <w:t>Обязанности Подрядчика:</w:t>
            </w:r>
          </w:p>
          <w:p>
            <w:pPr>
              <w:pStyle w:val="Normal"/>
              <w:widowControl w:val="false"/>
              <w:ind w:left="33" w:hanging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bCs/>
                <w:sz w:val="24"/>
                <w:szCs w:val="24"/>
                <w:lang w:bidi="ru-RU"/>
              </w:rPr>
              <w:t>1. Провести предварительное обследование существующих систем. При проектировании максимально сохраняются имеющиеся системы, материалы и оборудование.</w:t>
            </w:r>
          </w:p>
          <w:p>
            <w:pPr>
              <w:pStyle w:val="Normal"/>
              <w:widowControl w:val="false"/>
              <w:ind w:left="33" w:hanging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bCs/>
                <w:sz w:val="24"/>
                <w:szCs w:val="24"/>
                <w:lang w:bidi="ru-RU"/>
              </w:rPr>
              <w:t>2. Провести предварительное согласование планировки помещений с представителем Заказчика.</w:t>
            </w:r>
          </w:p>
          <w:p>
            <w:pPr>
              <w:pStyle w:val="Normal"/>
              <w:widowControl w:val="false"/>
              <w:ind w:left="33" w:hanging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bCs/>
                <w:sz w:val="24"/>
                <w:szCs w:val="24"/>
                <w:lang w:bidi="ru-RU"/>
              </w:rPr>
              <w:t>3. Согласовать разделы рабочей документации с ресурсоснабжающими организациями, выдавшими технические условия (при необходимости).</w:t>
            </w:r>
          </w:p>
          <w:p>
            <w:pPr>
              <w:pStyle w:val="Normal"/>
              <w:widowControl w:val="false"/>
              <w:ind w:left="33" w:hanging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bCs/>
                <w:sz w:val="24"/>
                <w:szCs w:val="24"/>
                <w:lang w:bidi="ru-RU"/>
              </w:rPr>
              <w:t>4. Внести в проект изменения и дополнения, по результатам рассмотрения заказчиком, и в процессе согласований с организациями, выдавшими технические условия, не противоречащие строительным нормам и правилам.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bCs/>
                <w:sz w:val="24"/>
                <w:szCs w:val="24"/>
                <w:lang w:bidi="ru-RU"/>
              </w:rPr>
              <w:t>5. Внести в проект изменения и дополнения, в случае выявления замечаний и недостатков на этапе согласования и осуществления строительно-монтажных работ.</w:t>
            </w:r>
          </w:p>
        </w:tc>
      </w:tr>
      <w:tr>
        <w:trPr/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bCs/>
                <w:sz w:val="24"/>
                <w:szCs w:val="24"/>
                <w:lang w:bidi="ru-RU"/>
              </w:rPr>
              <w:t>11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bCs/>
                <w:sz w:val="24"/>
                <w:szCs w:val="24"/>
                <w:lang w:bidi="ru-RU"/>
              </w:rPr>
              <w:t>Состав и качество документации, передаваемой Заказчику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</w:rPr>
              <w:t>Рабочая документация на бумажном носителе в 3-х экземплярах, на электронном носителе – 1 экземпляр в формате «dwg» и «</w:t>
            </w:r>
            <w:r>
              <w:rPr>
                <w:rFonts w:eastAsia="Calibri" w:ascii="Liberation Serif" w:hAnsi="Liberation Serif"/>
                <w:sz w:val="24"/>
                <w:szCs w:val="24"/>
                <w:lang w:val="en-US"/>
              </w:rPr>
              <w:t>pdf</w:t>
            </w:r>
            <w:r>
              <w:rPr>
                <w:rFonts w:eastAsia="Calibri" w:ascii="Liberation Serif" w:hAnsi="Liberation Serif"/>
                <w:sz w:val="24"/>
                <w:szCs w:val="24"/>
              </w:rPr>
              <w:t>»;</w:t>
            </w:r>
          </w:p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</w:rPr>
              <w:t>Сметные расчеты на бумажном носителе в 3-х экземплярах, на электронном носителе -  1 экземпляр в универсальном формате «xml», 1  экземпляр в формате «</w:t>
            </w:r>
            <w:r>
              <w:rPr>
                <w:rFonts w:eastAsia="Calibri"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gsfx</w:t>
            </w:r>
            <w:r>
              <w:rPr>
                <w:rFonts w:eastAsia="Calibri" w:ascii="Liberation Serif" w:hAnsi="Liberation Serif"/>
                <w:sz w:val="24"/>
                <w:szCs w:val="24"/>
              </w:rPr>
              <w:t>».</w:t>
            </w:r>
          </w:p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</w:rPr>
              <w:t>Локальные сметы  составить ресурсно-индексным методом.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</w:rPr>
              <w:t>Локальные сметы должны быть составлены на каждое помещение согласно экспликации, также отдельно на ремонт фасада.</w:t>
            </w:r>
          </w:p>
          <w:p>
            <w:pPr>
              <w:pStyle w:val="Normal"/>
              <w:widowControl w:val="false"/>
              <w:spacing w:before="0" w:after="16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</w:rPr>
              <w:t>Представить предложения о  делении всего объема работ на этапы, с указанием стоимости этапов работ.</w:t>
            </w:r>
          </w:p>
        </w:tc>
      </w:tr>
      <w:tr>
        <w:trPr/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bCs/>
                <w:sz w:val="24"/>
                <w:szCs w:val="24"/>
                <w:lang w:bidi="ru-RU"/>
              </w:rPr>
              <w:t>12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bCs/>
                <w:sz w:val="24"/>
                <w:szCs w:val="24"/>
                <w:lang w:bidi="ru-RU"/>
              </w:rPr>
              <w:t>Требования к сроку и (или) объему предоставления гарантии качества работ</w:t>
            </w: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spacing w:before="0" w:after="16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</w:rPr>
              <w:t>Подрядчик гарантирует:</w:t>
            </w:r>
          </w:p>
          <w:p>
            <w:pPr>
              <w:pStyle w:val="Style15"/>
              <w:widowControl w:val="false"/>
              <w:spacing w:lineRule="auto" w:line="240"/>
              <w:ind w:firstLine="567"/>
              <w:jc w:val="both"/>
              <w:rPr>
                <w:rFonts w:ascii="Liberation Serif;serif" w:hAnsi="Liberation Serif;serif"/>
              </w:rPr>
            </w:pPr>
            <w:r>
              <w:rPr>
                <w:rFonts w:ascii="Liberation Serif;serif" w:hAnsi="Liberation Serif;serif"/>
                <w:sz w:val="24"/>
              </w:rPr>
              <w:t>- соответствие разрабатываемой проектно-сметной документации Описанию объекта закупки (заданию на проектирование), требованиям и указаниям Заказчика, действующим нормативным актам Российской Федерации;</w:t>
            </w:r>
          </w:p>
          <w:p>
            <w:pPr>
              <w:pStyle w:val="Style15"/>
              <w:widowControl w:val="false"/>
              <w:spacing w:lineRule="auto" w:line="240"/>
              <w:ind w:firstLine="567"/>
              <w:jc w:val="both"/>
              <w:rPr>
                <w:rFonts w:ascii="Liberation Serif;serif" w:hAnsi="Liberation Serif;serif"/>
              </w:rPr>
            </w:pPr>
            <w:r>
              <w:rPr>
                <w:rFonts w:ascii="Liberation Serif;serif" w:hAnsi="Liberation Serif;serif"/>
                <w:sz w:val="24"/>
              </w:rPr>
              <w:t>- готовность разработанной и согласованной проектно-сметной документации для выполнения соответствующих работ по текущему ремонту;</w:t>
            </w:r>
          </w:p>
          <w:p>
            <w:pPr>
              <w:pStyle w:val="Style15"/>
              <w:widowControl w:val="false"/>
              <w:spacing w:lineRule="auto" w:line="240"/>
              <w:ind w:firstLine="567"/>
              <w:jc w:val="both"/>
              <w:rPr>
                <w:rFonts w:ascii="Liberation Serif;serif" w:hAnsi="Liberation Serif;serif"/>
              </w:rPr>
            </w:pPr>
            <w:r>
              <w:rPr>
                <w:rFonts w:ascii="Liberation Serif;serif" w:hAnsi="Liberation Serif;serif"/>
                <w:sz w:val="24"/>
              </w:rPr>
              <w:t>- своевременное устранение за свой счет недостатков в проектно-сметной документации, выявленных в период гарантийного срока;</w:t>
            </w:r>
          </w:p>
          <w:p>
            <w:pPr>
              <w:pStyle w:val="Style15"/>
              <w:widowControl w:val="false"/>
              <w:spacing w:lineRule="auto" w:line="240"/>
              <w:jc w:val="both"/>
              <w:rPr>
                <w:rFonts w:ascii="Liberation Serif;serif" w:hAnsi="Liberation Serif;serif"/>
                <w:sz w:val="24"/>
              </w:rPr>
            </w:pPr>
            <w:r>
              <w:rPr>
                <w:rFonts w:ascii="Liberation Serif;serif" w:hAnsi="Liberation Serif;serif"/>
                <w:sz w:val="24"/>
              </w:rPr>
              <w:t>Подрядчик привлекается Заказчиком на безвозмездной основе:</w:t>
            </w:r>
          </w:p>
          <w:p>
            <w:pPr>
              <w:pStyle w:val="Style15"/>
              <w:widowControl w:val="false"/>
              <w:spacing w:lineRule="auto" w:line="240"/>
              <w:ind w:firstLine="567"/>
              <w:jc w:val="both"/>
              <w:rPr>
                <w:rFonts w:ascii="Liberation Serif;serif" w:hAnsi="Liberation Serif;serif"/>
                <w:sz w:val="24"/>
              </w:rPr>
            </w:pPr>
            <w:r>
              <w:rPr>
                <w:rFonts w:ascii="Liberation Serif;serif" w:hAnsi="Liberation Serif;serif"/>
                <w:sz w:val="24"/>
              </w:rPr>
              <w:t>- к согласованию проектной документации со всеми заинтересованными организациями и службами (при необходимости);</w:t>
            </w:r>
          </w:p>
          <w:p>
            <w:pPr>
              <w:pStyle w:val="Style15"/>
              <w:widowControl w:val="false"/>
              <w:spacing w:lineRule="auto" w:line="240"/>
              <w:ind w:firstLine="567"/>
              <w:jc w:val="both"/>
              <w:rPr>
                <w:rFonts w:ascii="Liberation Serif;serif" w:hAnsi="Liberation Serif;serif"/>
                <w:sz w:val="24"/>
              </w:rPr>
            </w:pPr>
            <w:r>
              <w:rPr>
                <w:rFonts w:ascii="Liberation Serif;serif" w:hAnsi="Liberation Serif;serif"/>
                <w:sz w:val="24"/>
              </w:rPr>
              <w:t>- к корректировке проектной документации при обнаружении недостатков в проектной документации по требованию Заказчика.</w:t>
            </w:r>
          </w:p>
          <w:p>
            <w:pPr>
              <w:pStyle w:val="Style15"/>
              <w:widowControl w:val="false"/>
              <w:spacing w:before="0" w:after="159"/>
              <w:jc w:val="both"/>
              <w:rPr>
                <w:rFonts w:ascii="Liberation Serif;serif" w:hAnsi="Liberation Serif;serif"/>
              </w:rPr>
            </w:pPr>
            <w:r>
              <w:rPr>
                <w:rFonts w:ascii="Liberation Serif;serif" w:hAnsi="Liberation Serif;serif"/>
                <w:sz w:val="24"/>
              </w:rPr>
              <w:t>Гарантийный срок качества выполненных Работ (гарантийная ответственность Подрядчика за разработанную проектно-сметную документацию) установлен в течение 36 месяцев с даты размещения в единой информационной системе документа о приемке, подписанного Заказчиком.</w:t>
            </w:r>
          </w:p>
          <w:p>
            <w:pPr>
              <w:pStyle w:val="Style15"/>
              <w:widowControl w:val="false"/>
              <w:spacing w:before="0" w:after="159"/>
              <w:jc w:val="both"/>
              <w:rPr>
                <w:rFonts w:ascii="Liberation Serif;serif" w:hAnsi="Liberation Serif;serif"/>
                <w:sz w:val="24"/>
              </w:rPr>
            </w:pPr>
            <w:r>
              <w:rPr>
                <w:rFonts w:ascii="Liberation Serif;serif" w:hAnsi="Liberation Serif;serif"/>
                <w:sz w:val="24"/>
              </w:rPr>
              <w:t>Подрядчик обязан за свой счет устранить недостатки, выявленные в выполненных Работах в рамках гарантийного срока. В случае, если Заказчиком не указан срок для устранения выявленных недостатков, такие недостатки должны быть устранены Подрядчиком в срок не позднее 10 (десяти) рабочих дней со дня получения уведомления о выявленных недостатках.</w:t>
            </w:r>
          </w:p>
          <w:p>
            <w:pPr>
              <w:pStyle w:val="Style15"/>
              <w:widowControl w:val="false"/>
              <w:spacing w:before="0" w:after="159"/>
              <w:jc w:val="both"/>
              <w:rPr>
                <w:rFonts w:ascii="Liberation Serif;serif" w:hAnsi="Liberation Serif;serif"/>
                <w:sz w:val="24"/>
              </w:rPr>
            </w:pPr>
            <w:r>
              <w:rPr>
                <w:rFonts w:ascii="Liberation Serif;serif" w:hAnsi="Liberation Serif;serif"/>
                <w:sz w:val="24"/>
              </w:rPr>
              <w:t>В случае если при проведении работ по текущему ремонту на основании разработанной Подрядчиком проектно-сметной документации будут обнаружены недостатки, связанные с неполным обследованием объекта, с неполной разработкой разделов или подразделов проектной документации, с несоответствием объемов работ, заложенных в сметной и проектной документации, физическим объемам объекта, на котором производятся производственные работы как в целом, так и в части его отдельных конструктивных элементов, Подрядчик по требованию Заказчика обязан безвозмездно внести соответствующие изменения в проектно-сметную документацию, провести необходимые для внесения таких изменений обследования и исследования.</w:t>
            </w:r>
          </w:p>
          <w:p>
            <w:pPr>
              <w:pStyle w:val="Style15"/>
              <w:widowControl w:val="false"/>
              <w:spacing w:before="0" w:after="159"/>
              <w:jc w:val="both"/>
              <w:rPr>
                <w:rFonts w:ascii="Liberation Serif;serif" w:hAnsi="Liberation Serif;serif"/>
                <w:sz w:val="24"/>
              </w:rPr>
            </w:pPr>
            <w:r>
              <w:rPr>
                <w:rFonts w:ascii="Liberation Serif;serif" w:hAnsi="Liberation Serif;serif"/>
                <w:sz w:val="24"/>
              </w:rPr>
              <w:t>Гарантийный срок прерывается на время со дня получения Подрядчиком письменного уведомления Заказчика об обнаружении недостатков до дня устранения их Подрядчиком.</w:t>
            </w:r>
          </w:p>
          <w:p>
            <w:pPr>
              <w:pStyle w:val="Style15"/>
              <w:widowControl w:val="false"/>
              <w:spacing w:before="0" w:after="159"/>
              <w:jc w:val="both"/>
              <w:rPr>
                <w:rFonts w:ascii="Liberation Serif" w:hAnsi="Liberation Serif" w:eastAsia="Calibri"/>
                <w:sz w:val="24"/>
                <w:szCs w:val="24"/>
              </w:rPr>
            </w:pPr>
            <w:r>
              <w:rPr>
                <w:rFonts w:ascii="Liberation Serif;serif" w:hAnsi="Liberation Serif;serif"/>
                <w:sz w:val="24"/>
              </w:rPr>
              <w:t>Приемка и утверждение проектно-сметной документации Заказчиком не освобождает Подрядчика от обязанностей безвозмездного исправления ошибок и упущений, если эти ошибки допущены по вине Подрядчика.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sz w:val="32"/>
          <w:szCs w:val="32"/>
          <w:u w:val="single"/>
        </w:rPr>
      </w:r>
    </w:p>
    <w:p>
      <w:pPr>
        <w:pStyle w:val="Normal"/>
        <w:jc w:val="right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b w:val="false"/>
          <w:bCs w:val="false"/>
          <w:sz w:val="24"/>
          <w:szCs w:val="24"/>
          <w:u w:val="none"/>
        </w:rPr>
        <w:t xml:space="preserve">Приложение № 1 </w:t>
      </w:r>
    </w:p>
    <w:p>
      <w:pPr>
        <w:pStyle w:val="Normal"/>
        <w:jc w:val="right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b w:val="false"/>
          <w:bCs w:val="false"/>
          <w:sz w:val="24"/>
          <w:szCs w:val="24"/>
          <w:u w:val="none"/>
        </w:rPr>
        <w:t>к Описанию объекта закупки</w:t>
      </w:r>
    </w:p>
    <w:p>
      <w:pPr>
        <w:pStyle w:val="Normal"/>
        <w:jc w:val="center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b w:val="false"/>
          <w:bCs w:val="false"/>
          <w:sz w:val="24"/>
          <w:szCs w:val="24"/>
          <w:u w:val="none"/>
        </w:rPr>
        <w:t xml:space="preserve">Ориентировочный перечень работ по текущему ремонту </w:t>
      </w:r>
    </w:p>
    <w:tbl>
      <w:tblPr>
        <w:tblW w:w="9360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10"/>
        <w:gridCol w:w="1932"/>
        <w:gridCol w:w="2718"/>
        <w:gridCol w:w="2094"/>
        <w:gridCol w:w="2106"/>
      </w:tblGrid>
      <w:tr>
        <w:trPr/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№</w:t>
            </w:r>
          </w:p>
          <w:p>
            <w:pPr>
              <w:pStyle w:val="Style19"/>
              <w:widowControl w:val="false"/>
              <w:spacing w:before="0" w:after="20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п/п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before="0" w:after="20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Помещение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Потолок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Пол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Стены</w:t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before="0" w:after="20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Calibri" w:cs="Times New Roman" w:ascii="Liberation Serif" w:hAnsi="Liberation Serif"/>
                <w:b/>
                <w:kern w:val="0"/>
                <w:sz w:val="22"/>
                <w:szCs w:val="22"/>
                <w:lang w:val="ru-RU" w:eastAsia="en-US" w:bidi="ar-SA"/>
              </w:rPr>
              <w:t>ЗАЛ РЕГИСТРАЦИЙ</w:t>
            </w:r>
            <w:bookmarkStart w:id="0" w:name="_GoBack_Копия_2"/>
            <w:bookmarkEnd w:id="0"/>
          </w:p>
        </w:tc>
        <w:tc>
          <w:tcPr>
            <w:tcW w:w="2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Демонтаж: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потолочной плитки (из пенопласта), демонтаж 4-х люстр и люминесцентной  лампы. Демонтаж старых карнизов.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Демонтаж датчиков охранно-пожарной сигнализации, камер видеонаблюдения.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Монтаж: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Двухуровневый потолок –  из гипсокартона.  Потолочные светильники по всему периметру зала, а в центр потолка подсветка и 2 больших светильника (не люстры).  на стену для приема граждан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Монтаж системы видеонаблюдения, охранно-пожарной сигнализации.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cs="Times New Roman" w:ascii="Liberation Serif" w:hAnsi="Liberation Serif"/>
                <w:sz w:val="22"/>
                <w:szCs w:val="22"/>
              </w:rPr>
            </w:r>
          </w:p>
        </w:tc>
        <w:tc>
          <w:tcPr>
            <w:tcW w:w="20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Демонтаж керамогранитной плитки. Демонтаж подиума.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Стяжка, выравнивание пола. Керамо-гранитная плитка с рисунком в форме ковра посредине зала в коричнево-бежевых тонах.</w:t>
            </w:r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Снятие старых обоев, пластиковых панелей под окнами, экранов радиаторов. Демонтаж старых радиаторов отопления.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Демонтаж оконных блоков, откосов отливов и подоконной доски.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Демонтаж дверей.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Демонтаж внутреннего блока кондиционера.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 xml:space="preserve">Стены выровнять, покрасить </w:t>
            </w:r>
            <w:r>
              <w:rPr>
                <w:rFonts w:eastAsia="Calibri" w:cs="Times New Roman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интерьерной краской.</w:t>
            </w:r>
            <w:r>
              <w:rPr>
                <w:rFonts w:eastAsia="Calibri" w:cs="Times New Roman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 xml:space="preserve"> Вертикальную балку вдоль стены обыграть колонной.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Заменить старые радиаторы отопления на новые.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Замена окон.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На одной стене подготовить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фото-зону.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Замена входной сейф-двери в отдел.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Замена 2-х дверей  кабинет и архив в  белом цвете 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Монтаж декоративной перегородки из ГКЛ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Дополнительное освещение (бра 2 шт.)</w:t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uppressLineNumbers/>
              <w:spacing w:before="0" w:after="20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Calibri" w:cs="Times New Roman" w:ascii="Liberation Serif" w:hAnsi="Liberation Serif"/>
                <w:b/>
                <w:kern w:val="0"/>
                <w:sz w:val="22"/>
                <w:szCs w:val="22"/>
                <w:lang w:val="ru-RU" w:eastAsia="en-US" w:bidi="ar-SA"/>
              </w:rPr>
              <w:t>КАБИНЕТ</w:t>
            </w:r>
          </w:p>
        </w:tc>
        <w:tc>
          <w:tcPr>
            <w:tcW w:w="2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Демонтаж потолка.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Установка потолка –армстронг, установка потолочных светильников.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Демонтаж датчиков охранно-пожарной сигнализации, камер видеонаблюдения.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Монтаж системы видеонаблюдения, охранной сигнализации.</w:t>
            </w:r>
          </w:p>
        </w:tc>
        <w:tc>
          <w:tcPr>
            <w:tcW w:w="20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Демонтаж  ламината, ПВХ плинтуса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Монтаж: керамо-гранитная плитка, плинтус ПВХ</w:t>
            </w:r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Снятие старых обоев.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Демонтаж пластиковых панелей над радиаторами отопления., экранов радиаторов, радиаторов отопления. Демонтаж оконного блока, откосов, отливов, подоконной доски.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Монтаж: Стеклообои, окрашивание.   Установка пластикового окна.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Монтаж радиаторов отопления.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Монтаж короба ГКЛ для коммуникаций. Замена розеток, выключателя.</w:t>
            </w:r>
          </w:p>
        </w:tc>
      </w:tr>
      <w:tr>
        <w:trPr>
          <w:trHeight w:val="919" w:hRule="atLeast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uppressLineNumbers/>
              <w:spacing w:before="0" w:after="20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Calibri" w:cs="Times New Roman" w:ascii="Liberation Serif" w:hAnsi="Liberation Serif"/>
                <w:b/>
                <w:kern w:val="0"/>
                <w:sz w:val="22"/>
                <w:szCs w:val="22"/>
                <w:lang w:val="ru-RU" w:eastAsia="en-US" w:bidi="ar-SA"/>
              </w:rPr>
              <w:t>АРХИВ</w:t>
            </w:r>
          </w:p>
        </w:tc>
        <w:tc>
          <w:tcPr>
            <w:tcW w:w="2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Очистка, штукатурка окраска потолка. Демонтаж, монтаж светильников.</w:t>
            </w:r>
          </w:p>
        </w:tc>
        <w:tc>
          <w:tcPr>
            <w:tcW w:w="20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Демонтаж ламината.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Монтаж плитки керамогранитной.</w:t>
            </w:r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Очистка, штукатурка окраска стен, вынос выключателя.</w:t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uppressLineNumbers/>
              <w:spacing w:before="0" w:after="20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4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Calibri" w:cs="Times New Roman" w:ascii="Liberation Serif" w:hAnsi="Liberation Serif"/>
                <w:b/>
                <w:kern w:val="0"/>
                <w:sz w:val="22"/>
                <w:szCs w:val="22"/>
                <w:lang w:val="ru-RU" w:eastAsia="en-US" w:bidi="ar-SA"/>
              </w:rPr>
              <w:t>КОМНАТА ЖЕНИХА и НЕВЕСТЫ</w:t>
            </w:r>
          </w:p>
        </w:tc>
        <w:tc>
          <w:tcPr>
            <w:tcW w:w="2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Демонтаж покрытия, плинтуса потолочного, светильника.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Штукатурка, окрашивание, монтаж светильника.</w:t>
            </w:r>
          </w:p>
        </w:tc>
        <w:tc>
          <w:tcPr>
            <w:tcW w:w="20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Демонтаж плитки, монтаж плитки керамогранитной, плинтуса ПВХ</w:t>
            </w:r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Демонтаж дверей,  обоев под покраску,  зеркал.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Liberation Serif" w:hAnsi="Liberation Serif"/>
                <w:kern w:val="0"/>
                <w:sz w:val="22"/>
                <w:szCs w:val="22"/>
                <w:lang w:val="ru-RU" w:eastAsia="en-US" w:bidi="ar-SA"/>
              </w:rPr>
              <w:t>Штукатурка, окрашивание, монтаж дверного блока, монтаж зеркала. Замена выключателя, розетки.</w:t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uppressLineNumbers/>
              <w:spacing w:before="0" w:after="20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uppressLineNumbers/>
              <w:spacing w:before="0" w:after="20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</w:rPr>
              <w:t>ФАСАД</w:t>
            </w:r>
          </w:p>
        </w:tc>
        <w:tc>
          <w:tcPr>
            <w:tcW w:w="27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20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21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uppressLineNumbers/>
              <w:spacing w:before="0" w:after="20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Очистка, оштукатуривание, окраска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Указанный перечень работ не является </w:t>
      </w:r>
      <w:r>
        <w:rPr>
          <w:rFonts w:cs="Times New Roman" w:ascii="Times New Roman" w:hAnsi="Times New Roman"/>
          <w:sz w:val="24"/>
          <w:szCs w:val="24"/>
        </w:rPr>
        <w:t>окончательным</w:t>
      </w:r>
      <w:r>
        <w:rPr>
          <w:rFonts w:cs="Times New Roman" w:ascii="Times New Roman" w:hAnsi="Times New Roman"/>
          <w:sz w:val="24"/>
          <w:szCs w:val="24"/>
        </w:rPr>
        <w:t>. Конкретный состав работ по ремонту помещений Отдела определяется в ходе осмотра помещений Исполнителем перед составлением проектно-сметной документации.</w:t>
      </w:r>
    </w:p>
    <w:p>
      <w:pPr>
        <w:pStyle w:val="Normal"/>
        <w:spacing w:before="0" w:after="20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andard">
    <w:name w:val="Standard"/>
    <w:qFormat/>
    <w:pPr>
      <w:widowControl w:val="false"/>
      <w:suppressAutoHyphens w:val="false"/>
      <w:bidi w:val="0"/>
      <w:spacing w:before="0" w:after="0"/>
      <w:jc w:val="left"/>
    </w:pPr>
    <w:rPr>
      <w:rFonts w:ascii="Liberation Serif" w:hAnsi="Liberation Serif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242c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Application>LibreOffice/7.5.6.2$Linux_X86_64 LibreOffice_project/50$Build-2</Application>
  <AppVersion>15.0000</AppVersion>
  <Pages>6</Pages>
  <Words>1239</Words>
  <Characters>9096</Characters>
  <CharactersWithSpaces>10302</CharactersWithSpaces>
  <Paragraphs>149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2022-05-18T09:45:00Z</dcterms:created>
  <dc:creator>Panova</dc:creator>
  <dc:description/>
  <dc:language>ru-RU</dc:language>
  <cp:lastModifiedBy/>
  <cp:lastPrinted>2024-11-26T11:24:15Z</cp:lastPrinted>
  <dcterms:modified xsi:type="dcterms:W3CDTF">2024-12-06T09:16:14Z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