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C7E" w:rsidRPr="00967C7E" w:rsidRDefault="00DE4349" w:rsidP="00967C7E">
      <w:pPr>
        <w:rPr>
          <w:rFonts w:ascii="Liberation Serif" w:hAnsi="Liberation Serif" w:cs="Liberation Serif"/>
          <w:bCs/>
          <w:sz w:val="24"/>
          <w:szCs w:val="24"/>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0434"/>
      </w:tblGrid>
      <w:tr w:rsidR="0056126F" w:rsidTr="009F6E89">
        <w:tc>
          <w:tcPr>
            <w:tcW w:w="10434" w:type="dxa"/>
            <w:shd w:val="clear" w:color="auto" w:fill="F2F2F2" w:themeFill="background1" w:themeFillShade="F2"/>
          </w:tcPr>
          <w:p w:rsidR="00967C7E" w:rsidRPr="00967C7E" w:rsidRDefault="00AD52AE" w:rsidP="00462B14">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R="0056126F" w:rsidTr="009F6E89">
        <w:tc>
          <w:tcPr>
            <w:tcW w:w="10434" w:type="dxa"/>
            <w:shd w:val="clear" w:color="auto" w:fill="auto"/>
          </w:tcPr>
          <w:p w:rsidR="00BB5030" w:rsidRPr="00BB5030" w:rsidRDefault="00AD52AE" w:rsidP="00BB5030">
            <w:pPr>
              <w:suppressLineNumbers/>
              <w:rPr>
                <w:rFonts w:ascii="Liberation Serif" w:hAnsi="Liberation Serif" w:cs="Liberation Serif"/>
                <w:b/>
                <w:bCs/>
                <w:sz w:val="24"/>
                <w:szCs w:val="24"/>
                <w:u w:val="single"/>
              </w:rPr>
            </w:pPr>
            <w:r w:rsidRPr="00BB5030">
              <w:rPr>
                <w:rFonts w:ascii="Liberation Serif" w:hAnsi="Liberation Serif" w:cs="Liberation Serif"/>
                <w:b/>
                <w:bCs/>
                <w:sz w:val="24"/>
                <w:szCs w:val="24"/>
                <w:u w:val="single"/>
              </w:rPr>
              <w:t>Единые требования к участникам закупок в соответствии с ч. 1 ст. 31 Закона № 44-ФЗ</w:t>
            </w:r>
          </w:p>
          <w:p w:rsidR="00BB5030" w:rsidRDefault="00AD52AE" w:rsidP="00BB5030">
            <w:pPr>
              <w:suppressLineNumbers/>
              <w:rPr>
                <w:rFonts w:ascii="Liberation Serif" w:hAnsi="Liberation Serif" w:cs="Liberation Serif"/>
                <w:bCs/>
                <w:sz w:val="24"/>
                <w:szCs w:val="24"/>
              </w:rPr>
            </w:pPr>
            <w:r w:rsidRPr="00BB5030">
              <w:rPr>
                <w:rFonts w:ascii="Liberation Serif" w:hAnsi="Liberation Serif" w:cs="Liberation Serif"/>
                <w:bCs/>
                <w:sz w:val="24"/>
                <w:szCs w:val="24"/>
              </w:rPr>
              <w:t>Устано</w:t>
            </w:r>
            <w:r>
              <w:rPr>
                <w:rFonts w:ascii="Liberation Serif" w:hAnsi="Liberation Serif" w:cs="Liberation Serif"/>
                <w:bCs/>
                <w:sz w:val="24"/>
                <w:szCs w:val="24"/>
              </w:rPr>
              <w:t xml:space="preserve">влены в соответствии с пп. </w:t>
            </w:r>
            <w:r w:rsidR="009E4B17" w:rsidRPr="009E4B17">
              <w:rPr>
                <w:rFonts w:ascii="Liberation Serif" w:hAnsi="Liberation Serif" w:cs="Liberation Serif"/>
                <w:bCs/>
                <w:sz w:val="24"/>
                <w:szCs w:val="24"/>
              </w:rPr>
              <w:t>3 - 5, 7, 7.1, 9 - 11</w:t>
            </w:r>
            <w:r w:rsidRPr="00BB5030">
              <w:rPr>
                <w:rFonts w:ascii="Liberation Serif" w:hAnsi="Liberation Serif" w:cs="Liberation Serif"/>
                <w:bCs/>
                <w:sz w:val="24"/>
                <w:szCs w:val="24"/>
              </w:rPr>
              <w:t xml:space="preserve"> ч. 1 ст.31 Закона № 44-ФЗ</w:t>
            </w:r>
          </w:p>
          <w:p w:rsidR="00967C7E" w:rsidRPr="00967C7E" w:rsidRDefault="00DE4349" w:rsidP="001B1A7B">
            <w:pPr>
              <w:suppressLineNumbers/>
              <w:rPr>
                <w:rFonts w:ascii="Liberation Serif" w:hAnsi="Liberation Serif" w:cs="Liberation Serif"/>
                <w:lang w:eastAsia="ar-SA"/>
              </w:rPr>
            </w:pPr>
          </w:p>
          <w:p w:rsidR="00967C7E" w:rsidRPr="00967C7E" w:rsidRDefault="00AD52AE" w:rsidP="00676B1E">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9E4B17" w:rsidRPr="00316D79" w:rsidRDefault="00676B1E" w:rsidP="00676B1E">
            <w:pPr>
              <w:widowControl/>
              <w:suppressLineNumbers/>
              <w:suppressAutoHyphens/>
              <w:rPr>
                <w:rFonts w:ascii="Liberation Serif" w:hAnsi="Liberation Serif" w:cs="Liberation Serif"/>
                <w:sz w:val="24"/>
                <w:szCs w:val="24"/>
              </w:rPr>
            </w:pPr>
            <w:r w:rsidRPr="00676B1E">
              <w:rPr>
                <w:rFonts w:ascii="Liberation Serif" w:hAnsi="Liberation Serif" w:cs="Liberation Serif"/>
                <w:noProof/>
                <w:sz w:val="24"/>
                <w:szCs w:val="24"/>
                <w:lang w:eastAsia="ar-SA"/>
              </w:rPr>
              <w:t>Не установлены</w:t>
            </w:r>
          </w:p>
          <w:p w:rsidR="00967C7E" w:rsidRDefault="00DE4349" w:rsidP="009F6E89">
            <w:pPr>
              <w:suppressLineNumbers/>
              <w:rPr>
                <w:rFonts w:ascii="Liberation Serif" w:hAnsi="Liberation Serif" w:cs="Liberation Serif"/>
                <w:b/>
                <w:sz w:val="24"/>
                <w:szCs w:val="24"/>
                <w:u w:val="single"/>
              </w:rPr>
            </w:pPr>
          </w:p>
          <w:p w:rsidR="005B77BC" w:rsidRDefault="005B77BC" w:rsidP="009F6E89">
            <w:pPr>
              <w:suppressLineNumbers/>
              <w:rPr>
                <w:rFonts w:ascii="Liberation Serif" w:hAnsi="Liberation Serif" w:cs="Liberation Serif"/>
                <w:b/>
                <w:sz w:val="24"/>
                <w:szCs w:val="24"/>
                <w:u w:val="single"/>
              </w:rPr>
            </w:pPr>
            <w:r w:rsidRPr="005B77BC">
              <w:rPr>
                <w:rFonts w:ascii="Liberation Serif" w:hAnsi="Liberation Serif" w:cs="Liberation Serif"/>
                <w:b/>
                <w:sz w:val="24"/>
                <w:szCs w:val="24"/>
                <w:u w:val="single"/>
              </w:rPr>
              <w:t>Требования к участникам закупок в соответствии с ч</w:t>
            </w:r>
            <w:r>
              <w:rPr>
                <w:rFonts w:ascii="Liberation Serif" w:hAnsi="Liberation Serif" w:cs="Liberation Serif"/>
                <w:b/>
                <w:sz w:val="24"/>
                <w:szCs w:val="24"/>
                <w:u w:val="single"/>
              </w:rPr>
              <w:t>.</w:t>
            </w:r>
            <w:r w:rsidRPr="005B77BC">
              <w:rPr>
                <w:rFonts w:ascii="Liberation Serif" w:hAnsi="Liberation Serif" w:cs="Liberation Serif"/>
                <w:b/>
                <w:sz w:val="24"/>
                <w:szCs w:val="24"/>
                <w:u w:val="single"/>
              </w:rPr>
              <w:t xml:space="preserve"> 1.1 статьи 31 </w:t>
            </w:r>
            <w:r w:rsidRPr="00967C7E">
              <w:rPr>
                <w:rFonts w:ascii="Liberation Serif" w:hAnsi="Liberation Serif" w:cs="Liberation Serif"/>
                <w:b/>
                <w:sz w:val="24"/>
                <w:szCs w:val="24"/>
                <w:u w:val="single"/>
              </w:rPr>
              <w:t>Закона № 44-ФЗ</w:t>
            </w:r>
          </w:p>
          <w:p w:rsidR="005B77BC" w:rsidRDefault="005B77BC" w:rsidP="009F6E89">
            <w:pPr>
              <w:suppressLineNumbers/>
              <w:rPr>
                <w:rFonts w:ascii="Liberation Serif" w:hAnsi="Liberation Serif" w:cs="Liberation Serif"/>
                <w:bCs/>
                <w:sz w:val="24"/>
                <w:szCs w:val="24"/>
              </w:rPr>
            </w:pPr>
            <w:r w:rsidRPr="005B77BC">
              <w:rPr>
                <w:rFonts w:ascii="Liberation Serif" w:hAnsi="Liberation Serif" w:cs="Liberation Serif"/>
                <w:bCs/>
                <w:sz w:val="24"/>
                <w:szCs w:val="24"/>
              </w:rPr>
              <w:t>Установлено требование об отсутствии в реестре недобросовестных поставщиков (подрядчиков, исполнителей) информации об участнике закупки, в том числе информации о лицах, указанных в п. 2 и 3 ч. 3 статьи 104 Закона о контрактной системе.</w:t>
            </w:r>
          </w:p>
          <w:p w:rsidR="005B77BC" w:rsidRPr="00AD52AE" w:rsidRDefault="005B77BC" w:rsidP="009F6E89">
            <w:pPr>
              <w:suppressLineNumbers/>
              <w:rPr>
                <w:rFonts w:ascii="Liberation Serif" w:hAnsi="Liberation Serif" w:cs="Liberation Serif"/>
                <w:b/>
                <w:sz w:val="24"/>
                <w:szCs w:val="24"/>
                <w:u w:val="single"/>
              </w:rPr>
            </w:pPr>
          </w:p>
          <w:p w:rsidR="00967C7E" w:rsidRPr="00967C7E" w:rsidRDefault="00AD52AE" w:rsidP="009F6E89">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173FF1" w:rsidRDefault="00AD52AE" w:rsidP="009F6E89">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967C7E" w:rsidRDefault="00DE4349" w:rsidP="009F6E89">
            <w:pPr>
              <w:suppressLineNumbers/>
              <w:rPr>
                <w:rFonts w:ascii="Liberation Serif" w:hAnsi="Liberation Serif" w:cs="Liberation Serif"/>
                <w:bCs/>
                <w:sz w:val="24"/>
                <w:szCs w:val="24"/>
              </w:rPr>
            </w:pPr>
          </w:p>
          <w:p w:rsidR="00967C7E" w:rsidRPr="00967C7E" w:rsidRDefault="00AD52AE" w:rsidP="009F6E89">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967C7E" w:rsidRPr="00967C7E" w:rsidRDefault="00AD52AE" w:rsidP="00C86817">
            <w:pPr>
              <w:suppressLineNumbers/>
              <w:rPr>
                <w:rFonts w:ascii="Liberation Serif" w:hAnsi="Liberation Serif" w:cs="Liberation Serif"/>
                <w:noProof/>
                <w:sz w:val="24"/>
                <w:szCs w:val="24"/>
              </w:rPr>
            </w:pPr>
            <w:r w:rsidRPr="00967C7E">
              <w:rPr>
                <w:rFonts w:ascii="Liberation Serif" w:hAnsi="Liberation Serif" w:cs="Liberation Serif"/>
                <w:bCs/>
                <w:noProof/>
                <w:sz w:val="24"/>
                <w:szCs w:val="24"/>
              </w:rPr>
              <w:t>Не установлены</w:t>
            </w:r>
          </w:p>
        </w:tc>
      </w:tr>
      <w:tr w:rsidR="0056126F" w:rsidTr="00EC1EE3">
        <w:tc>
          <w:tcPr>
            <w:tcW w:w="10434" w:type="dxa"/>
            <w:shd w:val="clear" w:color="auto" w:fill="F2F2F2" w:themeFill="background1" w:themeFillShade="F2"/>
          </w:tcPr>
          <w:p w:rsidR="00EC1EE3" w:rsidRPr="00967C7E" w:rsidRDefault="00AD52AE" w:rsidP="00EC1EE3">
            <w:pPr>
              <w:suppressLineNumbers/>
              <w:ind w:firstLine="0"/>
              <w:rPr>
                <w:rFonts w:ascii="Liberation Serif" w:hAnsi="Liberation Serif" w:cs="Liberation Serif"/>
                <w:b/>
                <w:sz w:val="24"/>
                <w:szCs w:val="24"/>
                <w:u w:val="single"/>
              </w:rPr>
            </w:pPr>
            <w:r w:rsidRPr="004D7ED1">
              <w:rPr>
                <w:rFonts w:ascii="Liberation Serif" w:hAnsi="Liberation Serif" w:cs="Liberation Serif"/>
                <w:b/>
                <w:sz w:val="24"/>
                <w:szCs w:val="24"/>
                <w:lang w:eastAsia="ar-SA"/>
              </w:rPr>
              <w:t>Порядок предоставления обеспечения исполнения контракта, гарантийных обязательств, требования к такому обеспечению</w:t>
            </w:r>
          </w:p>
        </w:tc>
      </w:tr>
      <w:tr w:rsidR="0056126F" w:rsidTr="009F6E89">
        <w:tc>
          <w:tcPr>
            <w:tcW w:w="10434" w:type="dxa"/>
            <w:shd w:val="clear" w:color="auto" w:fill="auto"/>
          </w:tcPr>
          <w:p w:rsidR="00EC1EE3" w:rsidRDefault="00AD52AE" w:rsidP="00EC1EE3">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Исполнение контракта, гарантийные обязательства могут обеспечиваться предоставлением независимой гарантии, соответствующей требованиям статьи 45 Федерального закона</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ar-SA"/>
              </w:rPr>
              <w:t>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C1EE3" w:rsidRDefault="00AD52AE" w:rsidP="00EC1EE3">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ar-SA"/>
              </w:rPr>
              <w:t>от 05.04.2013 № 44-ФЗ.</w:t>
            </w:r>
          </w:p>
          <w:p w:rsidR="00EC1EE3" w:rsidRDefault="00AD52AE" w:rsidP="00EC1EE3">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ar-SA"/>
              </w:rPr>
              <w:t>от 05.04.2013 № 44-ФЗ.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Федерального закона от 05.04.2013 № 44-ФЗ.</w:t>
            </w:r>
          </w:p>
          <w:p w:rsidR="00EC1EE3" w:rsidRDefault="00AD52AE" w:rsidP="00EC1EE3">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В</w:t>
            </w:r>
            <w:r>
              <w:rPr>
                <w:rFonts w:ascii="Liberation Serif" w:hAnsi="Liberation Serif" w:cs="Liberation Serif"/>
                <w:sz w:val="24"/>
                <w:szCs w:val="24"/>
                <w:lang w:eastAsia="ar-SA"/>
              </w:rPr>
              <w:t xml:space="preserve"> </w:t>
            </w:r>
            <w:r w:rsidRPr="004D7ED1">
              <w:rPr>
                <w:rFonts w:ascii="Liberation Serif" w:hAnsi="Liberation Serif" w:cs="Liberation Serif"/>
                <w:sz w:val="24"/>
                <w:szCs w:val="24"/>
                <w:lang w:eastAsia="ar-SA"/>
              </w:rPr>
              <w:t>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C1EE3" w:rsidRDefault="00AD52AE" w:rsidP="00EC1EE3">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ar-SA"/>
              </w:rPr>
              <w:t>от 05.04.2013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EE3" w:rsidRDefault="00AD52AE" w:rsidP="00EC1EE3">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lastRenderedPageBreak/>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ar-SA"/>
              </w:rPr>
              <w:t>от 05.04.2013 № 44-ФЗ.</w:t>
            </w:r>
          </w:p>
          <w:p w:rsidR="00EC1EE3" w:rsidRDefault="00AD52AE" w:rsidP="00EC1EE3">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от 05.04.2013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Федерального закона</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ar-SA"/>
              </w:rPr>
              <w:t>от 05.04.2013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C1EE3" w:rsidRDefault="00AD52AE" w:rsidP="00EC1EE3">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Предусмотренное частями 7 и 7.1 статьи</w:t>
            </w:r>
            <w:r w:rsidRPr="004D7ED1">
              <w:rPr>
                <w:rFonts w:ascii="Liberation Serif" w:eastAsia="Calibri" w:hAnsi="Liberation Serif" w:cs="Liberation Serif"/>
                <w:sz w:val="24"/>
                <w:szCs w:val="24"/>
                <w:lang w:eastAsia="en-US"/>
              </w:rPr>
              <w:t xml:space="preserve"> 96 </w:t>
            </w:r>
            <w:r w:rsidRPr="004D7ED1">
              <w:rPr>
                <w:rFonts w:ascii="Liberation Serif" w:hAnsi="Liberation Serif" w:cs="Liberation Serif"/>
                <w:sz w:val="24"/>
                <w:szCs w:val="24"/>
                <w:lang w:eastAsia="ar-SA"/>
              </w:rPr>
              <w:t>Федерального закона от 05.04.2013 № 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от 05.04.2013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C1EE3" w:rsidRDefault="00AD52AE" w:rsidP="00EC1EE3">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Положения Федерального закона</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ar-SA"/>
              </w:rPr>
              <w:t>от 05.04.2013 № 44-ФЗ об обеспечении исполнения контракта, включая положения о предоставлении такого обеспечения с учетом положений статьи 37 Федерального закона</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ar-SA"/>
              </w:rPr>
              <w:t>от 05.04.2013 № 44-ФЗ, об обеспечении гарантийных обязательств не применяются в случае:</w:t>
            </w:r>
          </w:p>
          <w:p w:rsidR="00EC1EE3" w:rsidRDefault="00AD52AE" w:rsidP="00EC1EE3">
            <w:pPr>
              <w:pStyle w:val="ae"/>
              <w:numPr>
                <w:ilvl w:val="0"/>
                <w:numId w:val="6"/>
              </w:numPr>
              <w:suppressLineNumbers/>
              <w:suppressAutoHyphens/>
              <w:rPr>
                <w:rFonts w:ascii="Liberation Serif" w:hAnsi="Liberation Serif" w:cs="Liberation Serif"/>
                <w:lang w:eastAsia="ar-SA"/>
              </w:rPr>
            </w:pPr>
            <w:r w:rsidRPr="00DB3833">
              <w:rPr>
                <w:rFonts w:ascii="Liberation Serif" w:hAnsi="Liberation Serif" w:cs="Liberation Serif"/>
                <w:lang w:eastAsia="ar-SA"/>
              </w:rPr>
              <w:t>заключения контракта с участником закупки, который является казенным учреждением;</w:t>
            </w:r>
          </w:p>
          <w:p w:rsidR="00EC1EE3" w:rsidRDefault="00AD52AE" w:rsidP="00EC1EE3">
            <w:pPr>
              <w:pStyle w:val="ae"/>
              <w:numPr>
                <w:ilvl w:val="0"/>
                <w:numId w:val="6"/>
              </w:numPr>
              <w:suppressLineNumbers/>
              <w:suppressAutoHyphens/>
              <w:rPr>
                <w:rFonts w:ascii="Liberation Serif" w:hAnsi="Liberation Serif" w:cs="Liberation Serif"/>
                <w:lang w:eastAsia="ar-SA"/>
              </w:rPr>
            </w:pPr>
            <w:r w:rsidRPr="00DB3833">
              <w:rPr>
                <w:rFonts w:ascii="Liberation Serif" w:hAnsi="Liberation Serif" w:cs="Liberation Serif"/>
                <w:lang w:eastAsia="ar-SA"/>
              </w:rPr>
              <w:t>осуществления закупки услуги по предоставлению кредита;</w:t>
            </w:r>
          </w:p>
          <w:p w:rsidR="00EC1EE3" w:rsidRPr="007637F8" w:rsidRDefault="00AD52AE" w:rsidP="005B77BC">
            <w:pPr>
              <w:pStyle w:val="ae"/>
              <w:numPr>
                <w:ilvl w:val="0"/>
                <w:numId w:val="6"/>
              </w:numPr>
              <w:suppressLineNumbers/>
              <w:suppressAutoHyphens/>
              <w:rPr>
                <w:rFonts w:ascii="Liberation Serif" w:hAnsi="Liberation Serif" w:cs="Liberation Serif"/>
                <w:b/>
                <w:u w:val="single"/>
              </w:rPr>
            </w:pPr>
            <w:r w:rsidRPr="00DB3833">
              <w:rPr>
                <w:rFonts w:ascii="Liberation Serif" w:hAnsi="Liberation Serif" w:cs="Liberation Serif"/>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648F4" w:rsidRDefault="004648F4" w:rsidP="007637F8">
            <w:pPr>
              <w:suppressLineNumbers/>
              <w:suppressAutoHyphens/>
              <w:ind w:firstLine="425"/>
              <w:rPr>
                <w:rFonts w:ascii="Liberation Serif" w:hAnsi="Liberation Serif" w:cs="Liberation Serif"/>
                <w:sz w:val="24"/>
                <w:szCs w:val="24"/>
                <w:lang w:eastAsia="ar-SA"/>
              </w:rPr>
            </w:pPr>
          </w:p>
          <w:p w:rsidR="00FB1800" w:rsidRPr="004648F4" w:rsidRDefault="007637F8" w:rsidP="00FB1800">
            <w:pPr>
              <w:suppressLineNumbers/>
              <w:suppressAutoHyphens/>
              <w:ind w:firstLine="425"/>
              <w:rPr>
                <w:rFonts w:ascii="Liberation Serif" w:hAnsi="Liberation Serif" w:cs="Liberation Serif"/>
                <w:sz w:val="24"/>
                <w:szCs w:val="24"/>
                <w:lang w:eastAsia="ar-SA"/>
              </w:rPr>
            </w:pPr>
            <w:r w:rsidRPr="008F2653">
              <w:rPr>
                <w:rFonts w:ascii="Liberation Serif" w:hAnsi="Liberation Serif" w:cs="Liberation Serif"/>
                <w:sz w:val="24"/>
                <w:szCs w:val="24"/>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w:t>
            </w:r>
            <w:r w:rsidRPr="008F2653">
              <w:rPr>
                <w:rFonts w:ascii="Liberation Serif" w:hAnsi="Liberation Serif" w:cs="Liberation Serif"/>
                <w:sz w:val="24"/>
                <w:szCs w:val="24"/>
              </w:rPr>
              <w:t xml:space="preserve"> </w:t>
            </w:r>
            <w:r w:rsidRPr="008F2653">
              <w:rPr>
                <w:rFonts w:ascii="Liberation Serif" w:hAnsi="Liberation Serif" w:cs="Liberation Serif"/>
                <w:sz w:val="24"/>
                <w:szCs w:val="24"/>
                <w:lang w:eastAsia="ar-SA"/>
              </w:rPr>
              <w:t>от 05.04.2013 № 44-ФЗ, освобождается от предоставления обеспечения исполнения контракта, в том числе с учетом положений статьи 37 Федерального закона</w:t>
            </w:r>
            <w:r w:rsidRPr="008F2653">
              <w:rPr>
                <w:rFonts w:ascii="Liberation Serif" w:hAnsi="Liberation Serif" w:cs="Liberation Serif"/>
                <w:sz w:val="24"/>
                <w:szCs w:val="24"/>
              </w:rPr>
              <w:t xml:space="preserve"> </w:t>
            </w:r>
            <w:r w:rsidRPr="008F2653">
              <w:rPr>
                <w:rFonts w:ascii="Liberation Serif" w:hAnsi="Liberation Serif" w:cs="Liberation Serif"/>
                <w:sz w:val="24"/>
                <w:szCs w:val="24"/>
                <w:lang w:eastAsia="ar-SA"/>
              </w:rPr>
              <w:t xml:space="preserve">от 05.04.2013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w:t>
            </w:r>
            <w:r w:rsidRPr="008F2653">
              <w:rPr>
                <w:rFonts w:ascii="Liberation Serif" w:hAnsi="Liberation Serif" w:cs="Liberation Serif"/>
                <w:sz w:val="24"/>
                <w:szCs w:val="24"/>
                <w:lang w:eastAsia="ar-SA"/>
              </w:rPr>
              <w:lastRenderedPageBreak/>
              <w:t>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FB1800" w:rsidRPr="00967C7E" w:rsidTr="00353D4F">
        <w:tc>
          <w:tcPr>
            <w:tcW w:w="10434" w:type="dxa"/>
            <w:shd w:val="clear" w:color="auto" w:fill="F2F2F2" w:themeFill="background1" w:themeFillShade="F2"/>
          </w:tcPr>
          <w:p w:rsidR="00FB1800" w:rsidRPr="00967C7E" w:rsidRDefault="00FB1800" w:rsidP="00353D4F">
            <w:pPr>
              <w:suppressLineNumbers/>
              <w:ind w:firstLine="0"/>
              <w:rPr>
                <w:rFonts w:ascii="Liberation Serif" w:hAnsi="Liberation Serif" w:cs="Liberation Serif"/>
                <w:b/>
                <w:sz w:val="24"/>
                <w:szCs w:val="24"/>
                <w:u w:val="single"/>
              </w:rPr>
            </w:pPr>
            <w:r w:rsidRPr="00E36CF5">
              <w:rPr>
                <w:rFonts w:ascii="Liberation Serif" w:hAnsi="Liberation Serif" w:cs="Liberation Serif"/>
                <w:b/>
                <w:sz w:val="24"/>
                <w:szCs w:val="24"/>
                <w:lang w:eastAsia="ar-SA"/>
              </w:rPr>
              <w:lastRenderedPageBreak/>
              <w:t xml:space="preserve">Условия независимой гарантии и порядок ее предоставления в качестве </w:t>
            </w:r>
            <w:r w:rsidRPr="004D7ED1">
              <w:rPr>
                <w:rFonts w:ascii="Liberation Serif" w:hAnsi="Liberation Serif" w:cs="Liberation Serif"/>
                <w:b/>
                <w:sz w:val="24"/>
                <w:szCs w:val="24"/>
                <w:lang w:eastAsia="ar-SA"/>
              </w:rPr>
              <w:t>обеспечения исполнения контракта, гарантийных обязательств</w:t>
            </w:r>
          </w:p>
        </w:tc>
      </w:tr>
      <w:tr w:rsidR="004648F4" w:rsidRPr="00E36CF5" w:rsidTr="00353D4F">
        <w:tc>
          <w:tcPr>
            <w:tcW w:w="10434" w:type="dxa"/>
            <w:tcBorders>
              <w:top w:val="single" w:sz="4" w:space="0" w:color="auto"/>
              <w:left w:val="single" w:sz="4" w:space="0" w:color="auto"/>
              <w:bottom w:val="single" w:sz="4" w:space="0" w:color="auto"/>
              <w:right w:val="single" w:sz="4" w:space="0" w:color="auto"/>
            </w:tcBorders>
            <w:shd w:val="clear" w:color="auto" w:fill="auto"/>
          </w:tcPr>
          <w:p w:rsidR="004648F4" w:rsidRDefault="004648F4" w:rsidP="00353D4F">
            <w:pPr>
              <w:pStyle w:val="ae"/>
              <w:numPr>
                <w:ilvl w:val="0"/>
                <w:numId w:val="4"/>
              </w:numPr>
              <w:rPr>
                <w:rFonts w:ascii="Liberation Serif" w:hAnsi="Liberation Serif" w:cs="Liberation Serif"/>
                <w:lang w:eastAsia="ar-SA"/>
              </w:rPr>
            </w:pPr>
            <w:r w:rsidRPr="00974C4E">
              <w:rPr>
                <w:rFonts w:ascii="Liberation Serif" w:hAnsi="Liberation Serif" w:cs="Liberation Serif"/>
                <w:lang w:eastAsia="ar-SA"/>
              </w:rPr>
              <w:t>Независимая гарантия должна быть безотзывной и должна содержать:</w:t>
            </w:r>
          </w:p>
          <w:p w:rsidR="004648F4" w:rsidRDefault="004648F4" w:rsidP="00353D4F">
            <w:pPr>
              <w:pStyle w:val="ae"/>
              <w:numPr>
                <w:ilvl w:val="1"/>
                <w:numId w:val="4"/>
              </w:numPr>
              <w:ind w:hanging="25"/>
              <w:rPr>
                <w:rFonts w:ascii="Liberation Serif" w:hAnsi="Liberation Serif" w:cs="Liberation Serif"/>
                <w:lang w:eastAsia="ar-SA"/>
              </w:rPr>
            </w:pPr>
            <w:r w:rsidRPr="00974C4E">
              <w:rPr>
                <w:rFonts w:ascii="Liberation Serif" w:hAnsi="Liberation Serif" w:cs="Liberation Serif"/>
                <w:lang w:eastAsia="ar-SA"/>
              </w:rPr>
              <w:t xml:space="preserve">сумму независимой гарантии, подлежащую уплате гарантом заказчику в установленных частью </w:t>
            </w:r>
            <w:r>
              <w:rPr>
                <w:rFonts w:ascii="Liberation Serif" w:hAnsi="Liberation Serif" w:cs="Liberation Serif"/>
                <w:lang w:eastAsia="ar-SA"/>
              </w:rPr>
              <w:t>3</w:t>
            </w:r>
            <w:r w:rsidRPr="00974C4E">
              <w:rPr>
                <w:rFonts w:ascii="Liberation Serif" w:hAnsi="Liberation Serif" w:cs="Liberation Serif"/>
                <w:lang w:eastAsia="ar-SA"/>
              </w:rPr>
              <w:t xml:space="preserve"> статьи </w:t>
            </w:r>
            <w:r>
              <w:rPr>
                <w:rFonts w:ascii="Liberation Serif" w:hAnsi="Liberation Serif" w:cs="Liberation Serif"/>
                <w:lang w:eastAsia="ar-SA"/>
              </w:rPr>
              <w:t>96</w:t>
            </w:r>
            <w:r w:rsidRPr="00974C4E">
              <w:rPr>
                <w:rFonts w:ascii="Liberation Serif" w:hAnsi="Liberation Serif" w:cs="Liberation Serif"/>
                <w:lang w:eastAsia="ar-SA"/>
              </w:rPr>
              <w:t xml:space="preserve"> Федерального закона от 05.04.2013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sidRPr="00E36CF5">
              <w:rPr>
                <w:rFonts w:ascii="Liberation Serif" w:hAnsi="Liberation Serif" w:cs="Liberation Serif"/>
                <w:lang w:eastAsia="ar-SA"/>
              </w:rPr>
              <w:t xml:space="preserve"> </w:t>
            </w:r>
            <w:r w:rsidRPr="00974C4E">
              <w:rPr>
                <w:rFonts w:ascii="Liberation Serif" w:hAnsi="Liberation Serif" w:cs="Liberation Serif"/>
                <w:lang w:eastAsia="ar-SA"/>
              </w:rPr>
              <w:t>от 05.04.2013 № 44-ФЗ, а также идентификационный код закупки, при осуществлении которой предоставляется такая независимая гарантия;</w:t>
            </w:r>
          </w:p>
          <w:p w:rsidR="004648F4" w:rsidRDefault="004648F4" w:rsidP="00353D4F">
            <w:pPr>
              <w:pStyle w:val="ae"/>
              <w:numPr>
                <w:ilvl w:val="1"/>
                <w:numId w:val="4"/>
              </w:numPr>
              <w:ind w:hanging="25"/>
              <w:rPr>
                <w:rFonts w:ascii="Liberation Serif" w:hAnsi="Liberation Serif" w:cs="Liberation Serif"/>
                <w:lang w:eastAsia="ar-SA"/>
              </w:rPr>
            </w:pPr>
            <w:r w:rsidRPr="00974C4E">
              <w:rPr>
                <w:rFonts w:ascii="Liberation Serif" w:hAnsi="Liberation Serif" w:cs="Liberation Serif"/>
                <w:lang w:eastAsia="ar-SA"/>
              </w:rPr>
              <w:t>обязательства принципала, надлежащее исполнение которых обеспечивается независимой гарантией;</w:t>
            </w:r>
          </w:p>
          <w:p w:rsidR="004648F4" w:rsidRDefault="004648F4" w:rsidP="00353D4F">
            <w:pPr>
              <w:pStyle w:val="ae"/>
              <w:numPr>
                <w:ilvl w:val="1"/>
                <w:numId w:val="4"/>
              </w:numPr>
              <w:ind w:hanging="25"/>
              <w:rPr>
                <w:rFonts w:ascii="Liberation Serif" w:hAnsi="Liberation Serif" w:cs="Liberation Serif"/>
                <w:lang w:eastAsia="ar-SA"/>
              </w:rPr>
            </w:pPr>
            <w:r w:rsidRPr="00974C4E">
              <w:rPr>
                <w:rFonts w:ascii="Liberation Serif" w:hAnsi="Liberation Serif" w:cs="Liberation Serif"/>
                <w:lang w:eastAsia="ar-SA"/>
              </w:rPr>
              <w:t>обязанность гаранта уплатить заказчику неустойку в размере 0,1 процента денежной суммы, подлежащей уплате, за каждый день просрочки;</w:t>
            </w:r>
          </w:p>
          <w:p w:rsidR="004648F4" w:rsidRDefault="004648F4" w:rsidP="00353D4F">
            <w:pPr>
              <w:pStyle w:val="ae"/>
              <w:numPr>
                <w:ilvl w:val="1"/>
                <w:numId w:val="4"/>
              </w:numPr>
              <w:ind w:hanging="25"/>
              <w:rPr>
                <w:rFonts w:ascii="Liberation Serif" w:hAnsi="Liberation Serif" w:cs="Liberation Serif"/>
                <w:lang w:eastAsia="ar-SA"/>
              </w:rPr>
            </w:pPr>
            <w:r w:rsidRPr="00974C4E">
              <w:rPr>
                <w:rFonts w:ascii="Liberation Serif" w:hAnsi="Liberation Serif" w:cs="Liberation Serif"/>
                <w:lang w:eastAsia="ar-SA"/>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48F4" w:rsidRDefault="004648F4" w:rsidP="00353D4F">
            <w:pPr>
              <w:pStyle w:val="ae"/>
              <w:numPr>
                <w:ilvl w:val="1"/>
                <w:numId w:val="4"/>
              </w:numPr>
              <w:ind w:hanging="25"/>
              <w:rPr>
                <w:rFonts w:ascii="Liberation Serif" w:hAnsi="Liberation Serif" w:cs="Liberation Serif"/>
                <w:lang w:eastAsia="ar-SA"/>
              </w:rPr>
            </w:pPr>
            <w:r w:rsidRPr="00974C4E">
              <w:rPr>
                <w:rFonts w:ascii="Liberation Serif" w:hAnsi="Liberation Serif" w:cs="Liberation Serif"/>
                <w:lang w:eastAsia="ar-SA"/>
              </w:rPr>
              <w:t>срок действия независимой гарантии с учетом требований статей 44 и 96 Федерального закона</w:t>
            </w:r>
            <w:r w:rsidRPr="00E36CF5">
              <w:rPr>
                <w:rFonts w:ascii="Liberation Serif" w:hAnsi="Liberation Serif" w:cs="Liberation Serif"/>
                <w:lang w:eastAsia="ar-SA"/>
              </w:rPr>
              <w:t xml:space="preserve"> </w:t>
            </w:r>
            <w:r w:rsidRPr="00974C4E">
              <w:rPr>
                <w:rFonts w:ascii="Liberation Serif" w:hAnsi="Liberation Serif" w:cs="Liberation Serif"/>
                <w:lang w:eastAsia="ar-SA"/>
              </w:rPr>
              <w:t>от 05.04.2013 № 44-ФЗ;</w:t>
            </w:r>
          </w:p>
          <w:p w:rsidR="004648F4" w:rsidRDefault="004648F4" w:rsidP="00353D4F">
            <w:pPr>
              <w:pStyle w:val="ae"/>
              <w:numPr>
                <w:ilvl w:val="1"/>
                <w:numId w:val="4"/>
              </w:numPr>
              <w:ind w:hanging="25"/>
              <w:rPr>
                <w:rFonts w:ascii="Liberation Serif" w:hAnsi="Liberation Serif" w:cs="Liberation Serif"/>
                <w:lang w:eastAsia="ar-SA"/>
              </w:rPr>
            </w:pPr>
            <w:r w:rsidRPr="00974C4E">
              <w:rPr>
                <w:rFonts w:ascii="Liberation Serif" w:hAnsi="Liberation Serif" w:cs="Liberation Serif"/>
                <w:lang w:eastAsia="ar-SA"/>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648F4" w:rsidRDefault="004648F4" w:rsidP="00353D4F">
            <w:pPr>
              <w:pStyle w:val="ae"/>
              <w:numPr>
                <w:ilvl w:val="1"/>
                <w:numId w:val="4"/>
              </w:numPr>
              <w:ind w:hanging="25"/>
              <w:rPr>
                <w:rFonts w:ascii="Liberation Serif" w:hAnsi="Liberation Serif" w:cs="Liberation Serif"/>
                <w:lang w:eastAsia="ar-SA"/>
              </w:rPr>
            </w:pPr>
            <w:r w:rsidRPr="00974C4E">
              <w:rPr>
                <w:rFonts w:ascii="Liberation Serif" w:hAnsi="Liberation Serif" w:cs="Liberation Serif"/>
                <w:lang w:eastAsia="ar-SA"/>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4648F4" w:rsidRDefault="004648F4" w:rsidP="00353D4F">
            <w:pPr>
              <w:widowControl/>
              <w:suppressLineNumbers/>
              <w:suppressAutoHyphens/>
              <w:ind w:firstLine="709"/>
              <w:rPr>
                <w:rFonts w:ascii="Liberation Serif" w:hAnsi="Liberation Serif" w:cs="Liberation Serif"/>
                <w:sz w:val="24"/>
                <w:szCs w:val="24"/>
                <w:lang w:eastAsia="ar-SA"/>
              </w:rPr>
            </w:pPr>
            <w:r w:rsidRPr="00974C4E">
              <w:rPr>
                <w:rFonts w:ascii="Liberation Serif" w:hAnsi="Liberation Serif" w:cs="Liberation Serif"/>
                <w:sz w:val="24"/>
                <w:szCs w:val="24"/>
                <w:lang w:eastAsia="ar-SA"/>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rsidR="004648F4" w:rsidRDefault="004648F4" w:rsidP="00353D4F">
            <w:pPr>
              <w:widowControl/>
              <w:suppressLineNumbers/>
              <w:suppressAutoHyphens/>
              <w:ind w:firstLine="709"/>
              <w:rPr>
                <w:rFonts w:ascii="Liberation Serif" w:hAnsi="Liberation Serif" w:cs="Liberation Serif"/>
                <w:sz w:val="24"/>
                <w:szCs w:val="24"/>
                <w:lang w:eastAsia="ar-SA"/>
              </w:rPr>
            </w:pPr>
            <w:r w:rsidRPr="00974C4E">
              <w:rPr>
                <w:rFonts w:ascii="Liberation Serif" w:hAnsi="Liberation Serif" w:cs="Liberation Serif"/>
                <w:sz w:val="24"/>
                <w:szCs w:val="24"/>
                <w:lang w:eastAsia="ar-SA"/>
              </w:rPr>
              <w:t>Ум</w:t>
            </w:r>
            <w:r w:rsidRPr="004D7ED1">
              <w:rPr>
                <w:rFonts w:ascii="Liberation Serif" w:hAnsi="Liberation Serif" w:cs="Liberation Serif"/>
                <w:sz w:val="24"/>
                <w:szCs w:val="24"/>
                <w:lang w:eastAsia="ar-SA"/>
              </w:rPr>
              <w:t>еньшение в соответствии с частями 7 и 7.1 статьи 96 Федерального закона от 05.04.2013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05.04.2013 № 44-ФЗ информации в соответствующий реестр контрактов, предусмотренный статьей 103 Федерального закона</w:t>
            </w:r>
            <w:r w:rsidRPr="00E36CF5">
              <w:rPr>
                <w:rFonts w:ascii="Liberation Serif" w:hAnsi="Liberation Serif" w:cs="Liberation Serif"/>
                <w:sz w:val="24"/>
                <w:szCs w:val="24"/>
                <w:lang w:eastAsia="ar-SA"/>
              </w:rPr>
              <w:t xml:space="preserve"> </w:t>
            </w:r>
            <w:r w:rsidRPr="004D7ED1">
              <w:rPr>
                <w:rFonts w:ascii="Liberation Serif" w:hAnsi="Liberation Serif" w:cs="Liberation Serif"/>
                <w:sz w:val="24"/>
                <w:szCs w:val="24"/>
                <w:lang w:eastAsia="ar-SA"/>
              </w:rPr>
              <w:t>от 05.04.2013 № 44-ФЗ.</w:t>
            </w:r>
          </w:p>
          <w:p w:rsidR="004648F4" w:rsidRDefault="004648F4" w:rsidP="00353D4F">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648F4" w:rsidRDefault="004648F4" w:rsidP="00353D4F">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Заказчик рассматривает поступившую независимую гарантию в срок, не превышающий трех рабочих дней со дня ее поступления, если Федеральным законом от 05.04.2013 № 44-ФЗ не установлено иное.</w:t>
            </w:r>
          </w:p>
          <w:p w:rsidR="004648F4" w:rsidRPr="004D7ED1" w:rsidRDefault="004648F4" w:rsidP="00353D4F">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Основанием для отказа в принятии независимой гарантии заказчиком является:</w:t>
            </w:r>
          </w:p>
          <w:p w:rsidR="004648F4" w:rsidRDefault="004648F4" w:rsidP="00353D4F">
            <w:pPr>
              <w:pStyle w:val="ae"/>
              <w:numPr>
                <w:ilvl w:val="0"/>
                <w:numId w:val="5"/>
              </w:numPr>
              <w:rPr>
                <w:rFonts w:ascii="Liberation Serif" w:hAnsi="Liberation Serif" w:cs="Liberation Serif"/>
                <w:lang w:eastAsia="ar-SA"/>
              </w:rPr>
            </w:pPr>
            <w:r w:rsidRPr="00974C4E">
              <w:rPr>
                <w:rFonts w:ascii="Liberation Serif" w:hAnsi="Liberation Serif" w:cs="Liberation Serif"/>
                <w:lang w:eastAsia="ar-SA"/>
              </w:rPr>
              <w:lastRenderedPageBreak/>
              <w:t>отсутствие информации о независимой гарантии в предусмотренных статьей 45 Федерального закона от 05.04.2013 № 44-ФЗ реестрах независимых гарантий;</w:t>
            </w:r>
          </w:p>
          <w:p w:rsidR="004648F4" w:rsidRDefault="004648F4" w:rsidP="00353D4F">
            <w:pPr>
              <w:pStyle w:val="ae"/>
              <w:numPr>
                <w:ilvl w:val="0"/>
                <w:numId w:val="5"/>
              </w:numPr>
              <w:rPr>
                <w:rFonts w:ascii="Liberation Serif" w:hAnsi="Liberation Serif" w:cs="Liberation Serif"/>
                <w:lang w:eastAsia="ar-SA"/>
              </w:rPr>
            </w:pPr>
            <w:r w:rsidRPr="00974C4E">
              <w:rPr>
                <w:rFonts w:ascii="Liberation Serif" w:hAnsi="Liberation Serif" w:cs="Liberation Serif"/>
                <w:lang w:eastAsia="ar-SA"/>
              </w:rPr>
              <w:t>несоответствие независимой гарантии требованиям, предусмотренным частями 2, 3 и 8.2 статьи</w:t>
            </w:r>
            <w:r w:rsidRPr="00E36CF5">
              <w:rPr>
                <w:rFonts w:ascii="Liberation Serif" w:hAnsi="Liberation Serif" w:cs="Liberation Serif"/>
                <w:lang w:eastAsia="ar-SA"/>
              </w:rPr>
              <w:t xml:space="preserve"> </w:t>
            </w:r>
            <w:r w:rsidRPr="00974C4E">
              <w:rPr>
                <w:rFonts w:ascii="Liberation Serif" w:hAnsi="Liberation Serif" w:cs="Liberation Serif"/>
                <w:lang w:eastAsia="ar-SA"/>
              </w:rPr>
              <w:t>45 Федерального закона от 05.04.2013 № 44-ФЗ;</w:t>
            </w:r>
          </w:p>
          <w:p w:rsidR="004648F4" w:rsidRDefault="004648F4" w:rsidP="00353D4F">
            <w:pPr>
              <w:pStyle w:val="ae"/>
              <w:numPr>
                <w:ilvl w:val="0"/>
                <w:numId w:val="5"/>
              </w:numPr>
              <w:rPr>
                <w:rFonts w:ascii="Liberation Serif" w:hAnsi="Liberation Serif" w:cs="Liberation Serif"/>
                <w:lang w:eastAsia="ar-SA"/>
              </w:rPr>
            </w:pPr>
            <w:r w:rsidRPr="00974C4E">
              <w:rPr>
                <w:rFonts w:ascii="Liberation Serif" w:hAnsi="Liberation Serif" w:cs="Liberation Serif"/>
                <w:lang w:eastAsia="ar-SA"/>
              </w:rPr>
              <w:t>несоответствие независимой гарантии требованиям, содержащимся в извещении об осуществлении закупки, приглашении, документации о закупке (в случае, если Федеральным законом от 05.04.2013 № 44-ФЗ предусмотрена документация о закупке), проекте контракта, который заключается с единственным поставщиком (подрядчиком, исполнителем).</w:t>
            </w:r>
          </w:p>
          <w:p w:rsidR="004648F4" w:rsidRDefault="004648F4" w:rsidP="00353D4F">
            <w:pPr>
              <w:widowControl/>
              <w:suppressLineNumbers/>
              <w:suppressAutoHyphens/>
              <w:ind w:firstLine="709"/>
              <w:rPr>
                <w:rFonts w:ascii="Liberation Serif" w:hAnsi="Liberation Serif" w:cs="Liberation Serif"/>
                <w:sz w:val="24"/>
                <w:szCs w:val="24"/>
                <w:lang w:eastAsia="ar-SA"/>
              </w:rPr>
            </w:pPr>
            <w:r w:rsidRPr="00974C4E">
              <w:rPr>
                <w:rFonts w:ascii="Liberation Serif" w:hAnsi="Liberation Serif" w:cs="Liberation Serif"/>
                <w:sz w:val="24"/>
                <w:szCs w:val="24"/>
                <w:lang w:eastAsia="ar-SA"/>
              </w:rPr>
              <w:t>В случае отказа в принятии независимой гарантии заказчик в срок, установленный частью 5 статьи</w:t>
            </w:r>
            <w:r w:rsidRPr="00E36CF5">
              <w:rPr>
                <w:rFonts w:ascii="Liberation Serif" w:hAnsi="Liberation Serif" w:cs="Liberation Serif"/>
                <w:sz w:val="24"/>
                <w:szCs w:val="24"/>
                <w:lang w:eastAsia="ar-SA"/>
              </w:rPr>
              <w:t xml:space="preserve"> </w:t>
            </w:r>
            <w:r w:rsidRPr="00974C4E">
              <w:rPr>
                <w:rFonts w:ascii="Liberation Serif" w:hAnsi="Liberation Serif" w:cs="Liberation Serif"/>
                <w:sz w:val="24"/>
                <w:szCs w:val="24"/>
                <w:lang w:eastAsia="ar-SA"/>
              </w:rPr>
              <w:t>45 Федерального закона от 05.04.2013 № 44-ФЗ,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Федеральным законом</w:t>
            </w:r>
            <w:r w:rsidRPr="00E36CF5">
              <w:rPr>
                <w:rFonts w:ascii="Liberation Serif" w:hAnsi="Liberation Serif" w:cs="Liberation Serif"/>
                <w:sz w:val="24"/>
                <w:szCs w:val="24"/>
                <w:lang w:eastAsia="ar-SA"/>
              </w:rPr>
              <w:t xml:space="preserve"> </w:t>
            </w:r>
            <w:r w:rsidRPr="00974C4E">
              <w:rPr>
                <w:rFonts w:ascii="Liberation Serif" w:hAnsi="Liberation Serif" w:cs="Liberation Serif"/>
                <w:sz w:val="24"/>
                <w:szCs w:val="24"/>
                <w:lang w:eastAsia="ar-SA"/>
              </w:rPr>
              <w:t>от 05.04.2013 № 44-ФЗ,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4648F4" w:rsidRDefault="004648F4" w:rsidP="00353D4F">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Независимая гарантия, используемая для целей Федерального закона от 05.04.2013 № 44-ФЗ, информация о ней и документы, предусмотренные частью 9 статьи</w:t>
            </w:r>
            <w:r w:rsidRPr="00E36CF5">
              <w:rPr>
                <w:rFonts w:ascii="Liberation Serif" w:hAnsi="Liberation Serif" w:cs="Liberation Serif"/>
                <w:sz w:val="24"/>
                <w:szCs w:val="24"/>
                <w:lang w:eastAsia="ar-SA"/>
              </w:rPr>
              <w:t xml:space="preserve"> </w:t>
            </w:r>
            <w:r w:rsidRPr="004D7ED1">
              <w:rPr>
                <w:rFonts w:ascii="Liberation Serif" w:hAnsi="Liberation Serif" w:cs="Liberation Serif"/>
                <w:sz w:val="24"/>
                <w:szCs w:val="24"/>
                <w:lang w:eastAsia="ar-SA"/>
              </w:rPr>
              <w:t>45 Федерального закона от 05.04.2013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w:t>
            </w:r>
            <w:r w:rsidRPr="00E36CF5">
              <w:rPr>
                <w:rFonts w:ascii="Liberation Serif" w:hAnsi="Liberation Serif" w:cs="Liberation Serif"/>
                <w:sz w:val="24"/>
                <w:szCs w:val="24"/>
                <w:lang w:eastAsia="ar-SA"/>
              </w:rPr>
              <w:t xml:space="preserve"> </w:t>
            </w:r>
            <w:r w:rsidRPr="004D7ED1">
              <w:rPr>
                <w:rFonts w:ascii="Liberation Serif" w:hAnsi="Liberation Serif" w:cs="Liberation Serif"/>
                <w:sz w:val="24"/>
                <w:szCs w:val="24"/>
                <w:lang w:eastAsia="ar-SA"/>
              </w:rPr>
              <w:t>45 Федерального закона от 05.04.2013 № 44-ФЗ. Ведение такого реестра осуществляется путем включения в соответствии с порядком, предусмотренным частью 8.2 статьи</w:t>
            </w:r>
            <w:r w:rsidRPr="00E36CF5">
              <w:rPr>
                <w:rFonts w:ascii="Liberation Serif" w:hAnsi="Liberation Serif" w:cs="Liberation Serif"/>
                <w:sz w:val="24"/>
                <w:szCs w:val="24"/>
                <w:lang w:eastAsia="ar-SA"/>
              </w:rPr>
              <w:t xml:space="preserve"> </w:t>
            </w:r>
            <w:r w:rsidRPr="004D7ED1">
              <w:rPr>
                <w:rFonts w:ascii="Liberation Serif" w:hAnsi="Liberation Serif" w:cs="Liberation Serif"/>
                <w:sz w:val="24"/>
                <w:szCs w:val="24"/>
                <w:lang w:eastAsia="ar-SA"/>
              </w:rPr>
              <w:t>45 Федерального закона от 05.04.2013 № 44-ФЗ,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4648F4" w:rsidRDefault="004648F4" w:rsidP="00353D4F">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Предусмотренная частью 9 статьи 45 Федерального закона от 05.04.2013 № 44-ФЗ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Федерального закона</w:t>
            </w:r>
            <w:r w:rsidRPr="00E36CF5">
              <w:rPr>
                <w:rFonts w:ascii="Liberation Serif" w:hAnsi="Liberation Serif" w:cs="Liberation Serif"/>
                <w:sz w:val="24"/>
                <w:szCs w:val="24"/>
                <w:lang w:eastAsia="ar-SA"/>
              </w:rPr>
              <w:t xml:space="preserve"> </w:t>
            </w:r>
            <w:r w:rsidRPr="004D7ED1">
              <w:rPr>
                <w:rFonts w:ascii="Liberation Serif" w:hAnsi="Liberation Serif" w:cs="Liberation Serif"/>
                <w:sz w:val="24"/>
                <w:szCs w:val="24"/>
                <w:lang w:eastAsia="ar-SA"/>
              </w:rPr>
              <w:t>от 05.04.2013 № 44-ФЗ, включается в закрытый реестр независимых гарантий, который не размещается в единой информационной системе и на официальном сайте.</w:t>
            </w:r>
          </w:p>
          <w:p w:rsidR="004648F4" w:rsidRDefault="004648F4" w:rsidP="00353D4F">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Дополнительные требования к независимой гарантии, используемой для целей Федерального закона от 05.04.2013 № 44-ФЗ,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независимой гарантии устанавливаются Правительством Российской Федерации.</w:t>
            </w:r>
          </w:p>
          <w:p w:rsidR="004648F4" w:rsidRDefault="004648F4" w:rsidP="00353D4F">
            <w:pPr>
              <w:widowControl/>
              <w:suppressLineNumbers/>
              <w:suppressAutoHyphens/>
              <w:ind w:firstLine="709"/>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от 05.04.2013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648F4" w:rsidRDefault="004648F4" w:rsidP="00353D4F">
            <w:pPr>
              <w:widowControl/>
              <w:suppressLineNumbers/>
              <w:suppressAutoHyphens/>
              <w:ind w:firstLine="709"/>
              <w:rPr>
                <w:rFonts w:ascii="Liberation Serif" w:hAnsi="Liberation Serif" w:cs="Liberation Serif"/>
                <w:sz w:val="24"/>
                <w:szCs w:val="24"/>
                <w:lang w:eastAsia="ar-SA"/>
              </w:rPr>
            </w:pPr>
          </w:p>
          <w:p w:rsidR="004648F4" w:rsidRPr="00497D15" w:rsidRDefault="004648F4" w:rsidP="00353D4F">
            <w:pPr>
              <w:widowControl/>
              <w:suppressLineNumbers/>
              <w:suppressAutoHyphens/>
              <w:ind w:firstLine="709"/>
              <w:rPr>
                <w:rFonts w:ascii="Liberation Serif" w:hAnsi="Liberation Serif" w:cs="Liberation Serif"/>
                <w:sz w:val="24"/>
                <w:szCs w:val="24"/>
                <w:lang w:eastAsia="ar-SA"/>
              </w:rPr>
            </w:pPr>
            <w:r w:rsidRPr="00981625">
              <w:rPr>
                <w:rFonts w:ascii="Liberation Serif" w:hAnsi="Liberation Serif" w:cs="Liberation Serif"/>
                <w:sz w:val="24"/>
                <w:szCs w:val="24"/>
                <w:lang w:eastAsia="ar-SA"/>
              </w:rPr>
              <w:t xml:space="preserve">Реквизиты счета, на котором в соответствии с законодательством РФ учитываются операции со средствами, поступающими заказчику реквизиты счета для перечисления денежных средств в случае, предусмотренном </w:t>
            </w:r>
            <w:hyperlink r:id="rId8" w:history="1">
              <w:r w:rsidRPr="00E36CF5">
                <w:rPr>
                  <w:rStyle w:val="a4"/>
                  <w:rFonts w:ascii="Liberation Serif" w:hAnsi="Liberation Serif" w:cs="Liberation Serif"/>
                  <w:sz w:val="24"/>
                  <w:szCs w:val="24"/>
                  <w:lang w:eastAsia="ar-SA"/>
                </w:rPr>
                <w:t>ч.13 ст.44</w:t>
              </w:r>
            </w:hyperlink>
            <w:r w:rsidRPr="00981625">
              <w:rPr>
                <w:rFonts w:ascii="Liberation Serif" w:hAnsi="Liberation Serif" w:cs="Liberation Serif"/>
                <w:sz w:val="24"/>
                <w:szCs w:val="24"/>
                <w:lang w:eastAsia="ar-SA"/>
              </w:rPr>
              <w:t xml:space="preserve">: </w:t>
            </w:r>
          </w:p>
          <w:p w:rsidR="004648F4" w:rsidRPr="00E36CF5" w:rsidRDefault="004648F4" w:rsidP="00353D4F">
            <w:pPr>
              <w:widowControl/>
              <w:suppressLineNumbers/>
              <w:suppressAutoHyphens/>
              <w:ind w:firstLine="709"/>
              <w:rPr>
                <w:rFonts w:ascii="Liberation Serif" w:hAnsi="Liberation Serif" w:cs="Liberation Serif"/>
                <w:sz w:val="24"/>
                <w:szCs w:val="24"/>
                <w:lang w:eastAsia="ar-SA"/>
              </w:rPr>
            </w:pPr>
            <w:r w:rsidRPr="00E36CF5">
              <w:rPr>
                <w:rFonts w:ascii="Liberation Serif" w:hAnsi="Liberation Serif" w:cs="Liberation Serif"/>
                <w:sz w:val="24"/>
                <w:szCs w:val="24"/>
                <w:lang w:eastAsia="ar-SA"/>
              </w:rPr>
              <w:t>Получатель: ГКУ СО ''ОИРЦ''</w:t>
            </w:r>
          </w:p>
          <w:p w:rsidR="004648F4" w:rsidRPr="00E36CF5" w:rsidRDefault="004648F4" w:rsidP="00353D4F">
            <w:pPr>
              <w:widowControl/>
              <w:suppressLineNumbers/>
              <w:suppressAutoHyphens/>
              <w:ind w:firstLine="709"/>
              <w:rPr>
                <w:rFonts w:ascii="Liberation Serif" w:hAnsi="Liberation Serif" w:cs="Liberation Serif"/>
                <w:sz w:val="24"/>
                <w:szCs w:val="24"/>
                <w:lang w:eastAsia="ar-SA"/>
              </w:rPr>
            </w:pPr>
            <w:r w:rsidRPr="00E36CF5">
              <w:rPr>
                <w:rFonts w:ascii="Liberation Serif" w:hAnsi="Liberation Serif" w:cs="Liberation Serif"/>
                <w:sz w:val="24"/>
                <w:szCs w:val="24"/>
                <w:lang w:eastAsia="ar-SA"/>
              </w:rPr>
              <w:t>ИНН 6671439397</w:t>
            </w:r>
          </w:p>
          <w:p w:rsidR="004648F4" w:rsidRPr="00E36CF5" w:rsidRDefault="004648F4" w:rsidP="00353D4F">
            <w:pPr>
              <w:widowControl/>
              <w:suppressLineNumbers/>
              <w:suppressAutoHyphens/>
              <w:ind w:firstLine="709"/>
              <w:rPr>
                <w:rFonts w:ascii="Liberation Serif" w:hAnsi="Liberation Serif" w:cs="Liberation Serif"/>
                <w:sz w:val="24"/>
                <w:szCs w:val="24"/>
                <w:lang w:eastAsia="ar-SA"/>
              </w:rPr>
            </w:pPr>
            <w:r w:rsidRPr="00E36CF5">
              <w:rPr>
                <w:rFonts w:ascii="Liberation Serif" w:hAnsi="Liberation Serif" w:cs="Liberation Serif"/>
                <w:sz w:val="24"/>
                <w:szCs w:val="24"/>
                <w:lang w:eastAsia="ar-SA"/>
              </w:rPr>
              <w:t>КПП 667101001</w:t>
            </w:r>
          </w:p>
          <w:p w:rsidR="004648F4" w:rsidRPr="00E36CF5" w:rsidRDefault="004648F4" w:rsidP="00353D4F">
            <w:pPr>
              <w:widowControl/>
              <w:suppressLineNumbers/>
              <w:suppressAutoHyphens/>
              <w:ind w:firstLine="709"/>
              <w:rPr>
                <w:rFonts w:ascii="Liberation Serif" w:hAnsi="Liberation Serif" w:cs="Liberation Serif"/>
                <w:sz w:val="24"/>
                <w:szCs w:val="24"/>
                <w:lang w:eastAsia="ar-SA"/>
              </w:rPr>
            </w:pPr>
            <w:r w:rsidRPr="00E36CF5">
              <w:rPr>
                <w:rFonts w:ascii="Liberation Serif" w:hAnsi="Liberation Serif" w:cs="Liberation Serif"/>
                <w:sz w:val="24"/>
                <w:szCs w:val="24"/>
                <w:lang w:eastAsia="ar-SA"/>
              </w:rPr>
              <w:t>БИК 016577551</w:t>
            </w:r>
          </w:p>
          <w:p w:rsidR="004648F4" w:rsidRPr="00E36CF5" w:rsidRDefault="004648F4" w:rsidP="00353D4F">
            <w:pPr>
              <w:widowControl/>
              <w:suppressLineNumbers/>
              <w:suppressAutoHyphens/>
              <w:ind w:firstLine="709"/>
              <w:rPr>
                <w:rFonts w:ascii="Liberation Serif" w:hAnsi="Liberation Serif" w:cs="Liberation Serif"/>
                <w:sz w:val="24"/>
                <w:szCs w:val="24"/>
                <w:lang w:eastAsia="ar-SA"/>
              </w:rPr>
            </w:pPr>
            <w:r w:rsidRPr="00E36CF5">
              <w:rPr>
                <w:rFonts w:ascii="Liberation Serif" w:hAnsi="Liberation Serif" w:cs="Liberation Serif"/>
                <w:sz w:val="24"/>
                <w:szCs w:val="24"/>
                <w:lang w:eastAsia="ar-SA"/>
              </w:rPr>
              <w:t>Лицевой счет 05015262680</w:t>
            </w:r>
          </w:p>
          <w:p w:rsidR="004648F4" w:rsidRPr="00E36CF5" w:rsidRDefault="004648F4" w:rsidP="00DE4349">
            <w:pPr>
              <w:widowControl/>
              <w:suppressLineNumbers/>
              <w:suppressAutoHyphens/>
              <w:ind w:firstLine="709"/>
              <w:rPr>
                <w:rFonts w:ascii="Liberation Serif" w:hAnsi="Liberation Serif" w:cs="Liberation Serif"/>
                <w:sz w:val="24"/>
                <w:szCs w:val="24"/>
                <w:lang w:eastAsia="ar-SA"/>
              </w:rPr>
            </w:pPr>
            <w:r w:rsidRPr="00E36CF5">
              <w:rPr>
                <w:rFonts w:ascii="Liberation Serif" w:hAnsi="Liberation Serif" w:cs="Liberation Serif"/>
                <w:sz w:val="24"/>
                <w:szCs w:val="24"/>
                <w:lang w:eastAsia="ar-SA"/>
              </w:rPr>
              <w:t>Расчетный счет 03222643650000006200 в Уральское ГУ Банка России//УФК по Свердловской области г. Екатеринбург</w:t>
            </w:r>
            <w:bookmarkStart w:id="0" w:name="_GoBack"/>
            <w:bookmarkEnd w:id="0"/>
          </w:p>
        </w:tc>
      </w:tr>
    </w:tbl>
    <w:p w:rsidR="00967C7E" w:rsidRPr="00967C7E" w:rsidRDefault="00AD52AE" w:rsidP="00967C7E">
      <w:pPr>
        <w:tabs>
          <w:tab w:val="left" w:pos="4500"/>
        </w:tabs>
        <w:rPr>
          <w:rFonts w:ascii="Liberation Serif" w:hAnsi="Liberation Serif" w:cs="Liberation Serif"/>
          <w:sz w:val="24"/>
          <w:szCs w:val="24"/>
        </w:rPr>
      </w:pPr>
      <w:r>
        <w:rPr>
          <w:rFonts w:ascii="Liberation Serif" w:hAnsi="Liberation Serif" w:cs="Liberation Serif"/>
          <w:sz w:val="24"/>
          <w:szCs w:val="24"/>
        </w:rPr>
        <w:lastRenderedPageBreak/>
        <w:tab/>
      </w:r>
    </w:p>
    <w:sectPr w:rsidR="00967C7E" w:rsidRPr="00967C7E" w:rsidSect="00967C7E">
      <w:headerReference w:type="default" r:id="rId9"/>
      <w:footerReference w:type="default" r:id="rId10"/>
      <w:pgSz w:w="11906" w:h="16838"/>
      <w:pgMar w:top="720" w:right="720" w:bottom="720" w:left="720" w:header="709" w:footer="709" w:gutter="0"/>
      <w:cols w:space="708"/>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3C" w:rsidRDefault="009E133C">
      <w:r>
        <w:separator/>
      </w:r>
    </w:p>
  </w:endnote>
  <w:endnote w:type="continuationSeparator" w:id="0">
    <w:p w:rsidR="009E133C" w:rsidRDefault="009E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iberation Serif" w:hAnsi="Liberation Serif" w:cs="Liberation Serif"/>
        <w:sz w:val="24"/>
      </w:rPr>
      <w:id w:val="79261478"/>
      <w:docPartObj>
        <w:docPartGallery w:val="Page Numbers (Bottom of Page)"/>
        <w:docPartUnique/>
      </w:docPartObj>
    </w:sdtPr>
    <w:sdtEndPr/>
    <w:sdtContent>
      <w:p w:rsidR="00967C7E" w:rsidRPr="00B21120" w:rsidRDefault="00AD52AE">
        <w:pPr>
          <w:pStyle w:val="a8"/>
          <w:jc w:val="center"/>
          <w:rPr>
            <w:rFonts w:ascii="Liberation Serif" w:hAnsi="Liberation Serif" w:cs="Liberation Serif"/>
            <w:sz w:val="24"/>
          </w:rPr>
        </w:pPr>
        <w:r w:rsidRPr="00B21120">
          <w:rPr>
            <w:rFonts w:ascii="Liberation Serif" w:hAnsi="Liberation Serif" w:cs="Liberation Serif"/>
            <w:sz w:val="24"/>
          </w:rPr>
          <w:fldChar w:fldCharType="begin"/>
        </w:r>
        <w:r w:rsidRPr="00B21120">
          <w:rPr>
            <w:rFonts w:ascii="Liberation Serif" w:hAnsi="Liberation Serif" w:cs="Liberation Serif"/>
            <w:sz w:val="24"/>
          </w:rPr>
          <w:instrText>PAGE   \* MERGEFORMAT</w:instrText>
        </w:r>
        <w:r w:rsidRPr="00B21120">
          <w:rPr>
            <w:rFonts w:ascii="Liberation Serif" w:hAnsi="Liberation Serif" w:cs="Liberation Serif"/>
            <w:sz w:val="24"/>
          </w:rPr>
          <w:fldChar w:fldCharType="separate"/>
        </w:r>
        <w:r w:rsidR="00DE4349">
          <w:rPr>
            <w:rFonts w:ascii="Liberation Serif" w:hAnsi="Liberation Serif" w:cs="Liberation Serif"/>
            <w:noProof/>
            <w:sz w:val="24"/>
          </w:rPr>
          <w:t>4</w:t>
        </w:r>
        <w:r w:rsidRPr="00B21120">
          <w:rPr>
            <w:rFonts w:ascii="Liberation Serif" w:hAnsi="Liberation Serif" w:cs="Liberation Serif"/>
            <w:sz w:val="24"/>
          </w:rPr>
          <w:fldChar w:fldCharType="end"/>
        </w:r>
      </w:p>
    </w:sdtContent>
  </w:sdt>
  <w:p w:rsidR="00967C7E" w:rsidRDefault="00DE4349">
    <w:pPr>
      <w:pStyle w:val="a8"/>
      <w:rPr>
        <w:rFonts w:ascii="Liberation Serif" w:hAnsi="Liberation Serif" w:cs="Liberation Serif"/>
        <w:sz w:val="24"/>
      </w:rPr>
    </w:pPr>
  </w:p>
  <w:p w:rsidR="00B21120" w:rsidRPr="00B21120" w:rsidRDefault="00DE4349">
    <w:pPr>
      <w:pStyle w:val="a8"/>
      <w:rPr>
        <w:rFonts w:ascii="Liberation Serif" w:hAnsi="Liberation Serif" w:cs="Liberation Serif"/>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3C" w:rsidRDefault="009E133C">
      <w:r>
        <w:separator/>
      </w:r>
    </w:p>
  </w:footnote>
  <w:footnote w:type="continuationSeparator" w:id="0">
    <w:p w:rsidR="009E133C" w:rsidRDefault="009E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C7E" w:rsidRPr="00967C7E" w:rsidRDefault="00AD52AE" w:rsidP="00967C7E">
    <w:pPr>
      <w:pStyle w:val="a6"/>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8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C63D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915D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3403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7E30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6F"/>
    <w:rsid w:val="001204C6"/>
    <w:rsid w:val="001237C7"/>
    <w:rsid w:val="002403AA"/>
    <w:rsid w:val="004648F4"/>
    <w:rsid w:val="0056126F"/>
    <w:rsid w:val="005B77BC"/>
    <w:rsid w:val="00676B1E"/>
    <w:rsid w:val="007637F8"/>
    <w:rsid w:val="009E133C"/>
    <w:rsid w:val="009E4B17"/>
    <w:rsid w:val="00AA421A"/>
    <w:rsid w:val="00AD52AE"/>
    <w:rsid w:val="00DE4349"/>
    <w:rsid w:val="00FB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33968"/>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45"/>
    <w:pPr>
      <w:widowControl w:val="0"/>
      <w:ind w:firstLine="720"/>
      <w:jc w:val="both"/>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F7A45"/>
    <w:pPr>
      <w:widowControl/>
      <w:spacing w:line="360" w:lineRule="auto"/>
      <w:ind w:firstLine="0"/>
    </w:pPr>
    <w:rPr>
      <w:sz w:val="24"/>
    </w:rPr>
  </w:style>
  <w:style w:type="character" w:styleId="a4">
    <w:name w:val="Hyperlink"/>
    <w:rsid w:val="00AF7A45"/>
    <w:rPr>
      <w:color w:val="0000FF"/>
      <w:u w:val="single"/>
    </w:rPr>
  </w:style>
  <w:style w:type="paragraph" w:styleId="a5">
    <w:name w:val="Balloon Text"/>
    <w:basedOn w:val="a"/>
    <w:semiHidden/>
    <w:rsid w:val="00AF7A45"/>
    <w:rPr>
      <w:rFonts w:ascii="Tahoma" w:hAnsi="Tahoma" w:cs="Tahoma"/>
      <w:sz w:val="16"/>
      <w:szCs w:val="16"/>
    </w:rPr>
  </w:style>
  <w:style w:type="paragraph" w:customStyle="1" w:styleId="TableContents">
    <w:name w:val="Table Contents"/>
    <w:basedOn w:val="a"/>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a6">
    <w:name w:val="header"/>
    <w:basedOn w:val="a"/>
    <w:link w:val="a7"/>
    <w:uiPriority w:val="99"/>
    <w:rsid w:val="00CE293E"/>
    <w:pPr>
      <w:tabs>
        <w:tab w:val="center" w:pos="4677"/>
        <w:tab w:val="right" w:pos="9355"/>
      </w:tabs>
    </w:pPr>
  </w:style>
  <w:style w:type="character" w:customStyle="1" w:styleId="a7">
    <w:name w:val="Верхний колонтитул Знак"/>
    <w:link w:val="a6"/>
    <w:uiPriority w:val="99"/>
    <w:rsid w:val="00CE293E"/>
    <w:rPr>
      <w:sz w:val="30"/>
    </w:rPr>
  </w:style>
  <w:style w:type="paragraph" w:styleId="a8">
    <w:name w:val="footer"/>
    <w:basedOn w:val="a"/>
    <w:link w:val="a9"/>
    <w:uiPriority w:val="99"/>
    <w:rsid w:val="00CE293E"/>
    <w:pPr>
      <w:tabs>
        <w:tab w:val="center" w:pos="4677"/>
        <w:tab w:val="right" w:pos="9355"/>
      </w:tabs>
    </w:pPr>
  </w:style>
  <w:style w:type="character" w:customStyle="1" w:styleId="a9">
    <w:name w:val="Нижний колонтитул Знак"/>
    <w:link w:val="a8"/>
    <w:uiPriority w:val="99"/>
    <w:rsid w:val="00CE293E"/>
    <w:rPr>
      <w:sz w:val="30"/>
    </w:rPr>
  </w:style>
  <w:style w:type="paragraph" w:styleId="aa">
    <w:name w:val="Title"/>
    <w:basedOn w:val="a"/>
    <w:link w:val="ab"/>
    <w:qFormat/>
    <w:rsid w:val="00050C27"/>
    <w:pPr>
      <w:widowControl/>
      <w:ind w:firstLine="0"/>
      <w:jc w:val="center"/>
    </w:pPr>
    <w:rPr>
      <w:b/>
      <w:sz w:val="24"/>
    </w:rPr>
  </w:style>
  <w:style w:type="character" w:customStyle="1" w:styleId="ab">
    <w:name w:val="Заголовок Знак"/>
    <w:basedOn w:val="a0"/>
    <w:link w:val="aa"/>
    <w:rsid w:val="00050C27"/>
    <w:rPr>
      <w:b/>
      <w:sz w:val="24"/>
    </w:rPr>
  </w:style>
  <w:style w:type="paragraph" w:customStyle="1" w:styleId="ac">
    <w:name w:val="Содержимое таблицы"/>
    <w:basedOn w:val="a"/>
    <w:rsid w:val="00B34D8D"/>
    <w:pPr>
      <w:widowControl/>
      <w:suppressLineNumbers/>
      <w:suppressAutoHyphens/>
      <w:ind w:firstLine="0"/>
      <w:jc w:val="left"/>
    </w:pPr>
    <w:rPr>
      <w:sz w:val="24"/>
      <w:szCs w:val="24"/>
      <w:lang w:eastAsia="ar-SA"/>
    </w:rPr>
  </w:style>
  <w:style w:type="table" w:styleId="ad">
    <w:name w:val="Table Grid"/>
    <w:basedOn w:val="a1"/>
    <w:uiPriority w:val="39"/>
    <w:rsid w:val="0096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967C7E"/>
    <w:pPr>
      <w:widowControl/>
      <w:ind w:left="708" w:firstLine="0"/>
    </w:pPr>
    <w:rPr>
      <w:sz w:val="24"/>
      <w:szCs w:val="24"/>
      <w:lang w:eastAsia="en-US"/>
    </w:rPr>
  </w:style>
  <w:style w:type="character" w:customStyle="1" w:styleId="af">
    <w:name w:val="Абзац списка Знак"/>
    <w:link w:val="ae"/>
    <w:uiPriority w:val="34"/>
    <w:rsid w:val="00967C7E"/>
    <w:rPr>
      <w:sz w:val="24"/>
      <w:szCs w:val="24"/>
      <w:lang w:eastAsia="en-US"/>
    </w:rPr>
  </w:style>
  <w:style w:type="paragraph" w:styleId="af0">
    <w:name w:val="annotation text"/>
    <w:basedOn w:val="a"/>
    <w:link w:val="af1"/>
    <w:uiPriority w:val="99"/>
    <w:semiHidden/>
    <w:unhideWhenUsed/>
    <w:rsid w:val="007637F8"/>
    <w:pPr>
      <w:widowControl/>
      <w:spacing w:after="200"/>
      <w:ind w:firstLine="0"/>
      <w:jc w:val="left"/>
    </w:pPr>
    <w:rPr>
      <w:rFonts w:asciiTheme="minorHAnsi" w:eastAsiaTheme="minorHAnsi" w:hAnsiTheme="minorHAnsi" w:cstheme="minorBidi"/>
      <w:sz w:val="20"/>
      <w:lang w:eastAsia="en-US"/>
    </w:rPr>
  </w:style>
  <w:style w:type="character" w:customStyle="1" w:styleId="af1">
    <w:name w:val="Текст примечания Знак"/>
    <w:basedOn w:val="a0"/>
    <w:link w:val="af0"/>
    <w:uiPriority w:val="99"/>
    <w:semiHidden/>
    <w:rsid w:val="007637F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2425&amp;field=134&amp;date=28.01.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ANNEXtoNOTIFIC.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B1F51-B035-490F-9EFC-73DAE7AD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SYS_ANNEXtoNOTIFIC</Template>
  <TotalTime>61</TotalTime>
  <Pages>4</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dc:creator>
  <cp:lastModifiedBy>Акулова Наталья Анатольевна</cp:lastModifiedBy>
  <cp:revision>6</cp:revision>
  <cp:lastPrinted>2015-09-16T11:52:00Z</cp:lastPrinted>
  <dcterms:created xsi:type="dcterms:W3CDTF">2022-03-18T04:27:00Z</dcterms:created>
  <dcterms:modified xsi:type="dcterms:W3CDTF">2022-03-25T11:10:00Z</dcterms:modified>
</cp:coreProperties>
</file>