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5" w:type="dxa"/>
        <w:tblLook w:val="04A0" w:firstRow="1" w:lastRow="0" w:firstColumn="1" w:lastColumn="0" w:noHBand="0" w:noVBand="1"/>
      </w:tblPr>
      <w:tblGrid>
        <w:gridCol w:w="97"/>
        <w:gridCol w:w="1528"/>
        <w:gridCol w:w="2983"/>
        <w:gridCol w:w="3513"/>
        <w:gridCol w:w="958"/>
        <w:gridCol w:w="1067"/>
        <w:gridCol w:w="59"/>
      </w:tblGrid>
      <w:tr w:rsidR="00F07128" w:rsidRPr="00CE63F8" w14:paraId="79D477CE" w14:textId="77777777" w:rsidTr="00CE63F8">
        <w:trPr>
          <w:gridAfter w:val="1"/>
          <w:wAfter w:w="78" w:type="dxa"/>
          <w:trHeight w:val="300"/>
        </w:trPr>
        <w:tc>
          <w:tcPr>
            <w:tcW w:w="9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354" w:type="dxa"/>
              <w:tblLook w:val="04A0" w:firstRow="1" w:lastRow="0" w:firstColumn="1" w:lastColumn="0" w:noHBand="0" w:noVBand="1"/>
            </w:tblPr>
            <w:tblGrid>
              <w:gridCol w:w="1909"/>
              <w:gridCol w:w="8021"/>
            </w:tblGrid>
            <w:tr w:rsidR="00FE6BA2" w:rsidRPr="00CE63F8" w14:paraId="3ED0CDCF" w14:textId="77777777" w:rsidTr="00EB631D">
              <w:trPr>
                <w:trHeight w:val="300"/>
              </w:trPr>
              <w:tc>
                <w:tcPr>
                  <w:tcW w:w="10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B45940" w14:textId="77777777" w:rsidR="00FE6BA2" w:rsidRPr="00CE63F8" w:rsidRDefault="00FE6BA2" w:rsidP="00FE6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E63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ОБОСНОВАНИЕ НАЧАЛЬНОЙ (МАКСИМАЛЬНОЙ) ЦЕНЫ КОНТРАКТА</w:t>
                  </w:r>
                </w:p>
              </w:tc>
            </w:tr>
            <w:tr w:rsidR="00FE6BA2" w:rsidRPr="00CE63F8" w14:paraId="667CAAAB" w14:textId="77777777" w:rsidTr="00EB631D">
              <w:trPr>
                <w:trHeight w:val="300"/>
              </w:trPr>
              <w:tc>
                <w:tcPr>
                  <w:tcW w:w="10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444B4" w14:textId="77777777" w:rsidR="00FE6BA2" w:rsidRPr="00CE63F8" w:rsidRDefault="00FE6BA2" w:rsidP="00FE6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63F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Оказание охранных услуг</w:t>
                  </w:r>
                  <w:r w:rsidRPr="00CE6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FE6BA2" w:rsidRPr="00CE63F8" w14:paraId="098FEF7C" w14:textId="77777777" w:rsidTr="00EB631D">
              <w:trPr>
                <w:trHeight w:val="300"/>
              </w:trPr>
              <w:tc>
                <w:tcPr>
                  <w:tcW w:w="10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AC56EF" w14:textId="6FB9DC8D" w:rsidR="00FE6BA2" w:rsidRPr="00CE63F8" w:rsidRDefault="00FE6BA2" w:rsidP="00FE6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6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202</w:t>
                  </w:r>
                  <w:r w:rsidR="005E30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CE6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  <w:tr w:rsidR="00FE6BA2" w:rsidRPr="00CE63F8" w14:paraId="32756067" w14:textId="77777777" w:rsidTr="00EB631D">
              <w:trPr>
                <w:trHeight w:val="300"/>
              </w:trPr>
              <w:tc>
                <w:tcPr>
                  <w:tcW w:w="10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E327A9" w14:textId="77777777" w:rsidR="00FE6BA2" w:rsidRPr="00CE63F8" w:rsidRDefault="00FE6BA2" w:rsidP="00FE6B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E6BA2" w:rsidRPr="00CE63F8" w14:paraId="7058FADF" w14:textId="77777777" w:rsidTr="00EB631D">
              <w:trPr>
                <w:trHeight w:val="278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00195F" w14:textId="77777777" w:rsidR="00FE6BA2" w:rsidRPr="00CE63F8" w:rsidRDefault="00FE6BA2" w:rsidP="00FE6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6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8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DA3612" w14:textId="77777777" w:rsidR="00FE6BA2" w:rsidRPr="00CE63F8" w:rsidRDefault="00FE6BA2" w:rsidP="00FE6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3F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Государственное бюджетное</w:t>
                  </w:r>
                  <w:r w:rsidRPr="00CE6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общеобразовательное учреждение Свердловской области «Нижнетагильская школа № 1, реализующая адаптированные основные общеобразовательные программы» (ГБОУ СО «Нижнетагильская школа № 1»)</w:t>
                  </w:r>
                </w:p>
              </w:tc>
            </w:tr>
            <w:tr w:rsidR="00FE6BA2" w:rsidRPr="00CE63F8" w14:paraId="7FFB36F0" w14:textId="77777777" w:rsidTr="00EB631D">
              <w:trPr>
                <w:trHeight w:val="900"/>
              </w:trPr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9D2EE8" w14:textId="77777777" w:rsidR="00FE6BA2" w:rsidRPr="00CE63F8" w:rsidRDefault="00FE6BA2" w:rsidP="00FE6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6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характеристики объекта закупки</w:t>
                  </w:r>
                </w:p>
              </w:tc>
              <w:tc>
                <w:tcPr>
                  <w:tcW w:w="8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1D315A" w14:textId="77777777" w:rsidR="00FE6BA2" w:rsidRPr="00CE63F8" w:rsidRDefault="00FE6BA2" w:rsidP="00FE6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6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Изложены в Техническом задании</w:t>
                  </w:r>
                </w:p>
              </w:tc>
            </w:tr>
            <w:tr w:rsidR="00FE6BA2" w:rsidRPr="00CE63F8" w14:paraId="15FAF9AA" w14:textId="77777777" w:rsidTr="00EB631D">
              <w:trPr>
                <w:trHeight w:val="1500"/>
              </w:trPr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778EF2" w14:textId="77777777" w:rsidR="00FE6BA2" w:rsidRPr="00CE63F8" w:rsidRDefault="00FE6BA2" w:rsidP="00FE6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6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Используемый метод определения НМЦК с обоснованием</w:t>
                  </w:r>
                </w:p>
              </w:tc>
              <w:tc>
                <w:tcPr>
                  <w:tcW w:w="8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B3BA32" w14:textId="77777777" w:rsidR="00FE6BA2" w:rsidRPr="00CE63F8" w:rsidRDefault="00FE6BA2" w:rsidP="00FE6B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63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ФЕДЕРАЛЬНОЙ СЛУЖБЫ ВОЙСК НАЦИОНАЛЬНОЙ ГВАРДИИ РОССИЙСКОЙ ФЕДЕРАЦИИ от 15 февраля 2021г. № 45 «Об утверждении порядка определения начальной (максимальной) цены контракты,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охранных услуг»</w:t>
                  </w:r>
                </w:p>
              </w:tc>
            </w:tr>
          </w:tbl>
          <w:p w14:paraId="5848BF01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67DD" w:rsidRPr="00CE63F8" w14:paraId="484394B6" w14:textId="77777777" w:rsidTr="00CE63F8">
        <w:trPr>
          <w:gridAfter w:val="1"/>
          <w:wAfter w:w="78" w:type="dxa"/>
          <w:trHeight w:val="300"/>
        </w:trPr>
        <w:tc>
          <w:tcPr>
            <w:tcW w:w="9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50FFF" w14:textId="77777777" w:rsidR="007B67DD" w:rsidRPr="00CE63F8" w:rsidRDefault="007B67DD" w:rsidP="007B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7DD" w:rsidRPr="00CE63F8" w14:paraId="7830FC83" w14:textId="77777777" w:rsidTr="00CE63F8">
        <w:trPr>
          <w:gridAfter w:val="1"/>
          <w:wAfter w:w="78" w:type="dxa"/>
          <w:trHeight w:val="300"/>
        </w:trPr>
        <w:tc>
          <w:tcPr>
            <w:tcW w:w="9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CD33F" w14:textId="77777777" w:rsidR="007B67DD" w:rsidRPr="00CE63F8" w:rsidRDefault="007B67DD" w:rsidP="00E16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5A1A3A51" w14:textId="77777777" w:rsidTr="00CE63F8">
        <w:trPr>
          <w:gridBefore w:val="1"/>
          <w:wBefore w:w="60" w:type="dxa"/>
          <w:trHeight w:val="300"/>
        </w:trPr>
        <w:tc>
          <w:tcPr>
            <w:tcW w:w="9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2B9F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Определение общих используемых параметров</w:t>
            </w:r>
          </w:p>
        </w:tc>
      </w:tr>
      <w:tr w:rsidR="00F07128" w:rsidRPr="00CE63F8" w14:paraId="0ADC7D9A" w14:textId="77777777" w:rsidTr="00CE63F8">
        <w:trPr>
          <w:gridBefore w:val="1"/>
          <w:wBefore w:w="60" w:type="dxa"/>
          <w:trHeight w:val="64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212C" w14:textId="77777777" w:rsidR="00F07128" w:rsidRPr="00CE63F8" w:rsidRDefault="00F07128" w:rsidP="008F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Константа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7678" w14:textId="77777777" w:rsidR="00F07128" w:rsidRPr="00CE63F8" w:rsidRDefault="00F07128" w:rsidP="008F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9922" w14:textId="77777777" w:rsidR="00F07128" w:rsidRPr="00CE63F8" w:rsidRDefault="00F07128" w:rsidP="008F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расчета или исходные данные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8864" w14:textId="77777777" w:rsidR="00F07128" w:rsidRPr="00CE63F8" w:rsidRDefault="00F07128" w:rsidP="008F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3267" w14:textId="3F9A06F1" w:rsidR="00F07128" w:rsidRPr="00CE63F8" w:rsidRDefault="00E162D9" w:rsidP="008F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202</w:t>
            </w:r>
            <w:r w:rsidR="00811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F07128"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07128" w:rsidRPr="00CE63F8" w14:paraId="2B797F02" w14:textId="77777777" w:rsidTr="00CE63F8">
        <w:trPr>
          <w:gridBefore w:val="1"/>
          <w:wBefore w:w="60" w:type="dxa"/>
          <w:trHeight w:val="5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2AC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n1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DA9B" w14:textId="77777777" w:rsidR="00F07128" w:rsidRPr="00CE63F8" w:rsidRDefault="00F07128" w:rsidP="0078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требуемых постов охраны по контракту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47DF" w14:textId="50122CFA" w:rsidR="00F07128" w:rsidRPr="00CE63F8" w:rsidRDefault="00871740" w:rsidP="0026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C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712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часов*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C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712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2E20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r w:rsidR="00F0712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= </w:t>
            </w:r>
            <w:r w:rsidR="001C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7139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C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F0712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0E80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33231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128" w:rsidRPr="00F849EE" w14:paraId="64B5E0A8" w14:textId="77777777" w:rsidTr="00CE63F8">
        <w:trPr>
          <w:gridBefore w:val="1"/>
          <w:wBefore w:w="60" w:type="dxa"/>
          <w:trHeight w:val="94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3748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МРОТ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B0E6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размер оплаты труда, установленный на дату расчета НМЦК (в рублях)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6F8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 Закона от 19.06.2000 № 82-ФЗ о МРОТ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41C6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DD15D" w14:textId="714F125B" w:rsidR="00F07128" w:rsidRPr="00F849EE" w:rsidRDefault="00F849EE" w:rsidP="00F84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49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18 678,30 рубля</w:t>
            </w:r>
          </w:p>
        </w:tc>
      </w:tr>
      <w:tr w:rsidR="00F07128" w:rsidRPr="00CE63F8" w14:paraId="3F8CF485" w14:textId="77777777" w:rsidTr="00CE63F8">
        <w:trPr>
          <w:gridBefore w:val="1"/>
          <w:wBefore w:w="60" w:type="dxa"/>
          <w:trHeight w:val="42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813F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I_инфл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1D2A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потребительских цен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828E7B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срока действия контракта и расчет НМЦК приходятся на один год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0BD55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C25A4" w14:textId="77777777" w:rsidR="00F07128" w:rsidRPr="00CE63F8" w:rsidRDefault="00047963" w:rsidP="0004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4,</w:t>
            </w:r>
            <w:r w:rsidR="00F07128" w:rsidRPr="00F849E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F07128" w:rsidRPr="00CE63F8" w14:paraId="0C98A413" w14:textId="77777777" w:rsidTr="00CE63F8">
        <w:trPr>
          <w:gridBefore w:val="1"/>
          <w:wBefore w:w="60" w:type="dxa"/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7A8B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F35F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6B4A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BF50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F3A33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07128" w:rsidRPr="00CE63F8" w14:paraId="47F96FDC" w14:textId="77777777" w:rsidTr="00F849EE">
        <w:trPr>
          <w:gridBefore w:val="1"/>
          <w:wBefore w:w="60" w:type="dxa"/>
          <w:trHeight w:val="667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35F5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D5AA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страховых взносов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B68B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DFE5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30F28" w14:textId="7A58A2D8" w:rsidR="00F07128" w:rsidRPr="00CE63F8" w:rsidRDefault="00F07128" w:rsidP="0004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07128" w:rsidRPr="00CE63F8" w14:paraId="5721230F" w14:textId="77777777" w:rsidTr="00CE63F8">
        <w:trPr>
          <w:gridBefore w:val="1"/>
          <w:wBefore w:w="60" w:type="dxa"/>
          <w:trHeight w:val="6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2E5A" w14:textId="77777777" w:rsidR="00F07128" w:rsidRPr="00CE63F8" w:rsidRDefault="00FD666C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0DF5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Корректирующий коэффициент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F452FC" w14:textId="77777777" w:rsidR="00FD666C" w:rsidRPr="00CE63F8" w:rsidRDefault="00FD666C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 = U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 б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U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 д1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U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 д2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U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 д3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U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 д4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U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 д5</w:t>
            </w:r>
            <w:r w:rsidRPr="00CE63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5620655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(сумма Uд не может превышать 0,35)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7621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9A58E" w14:textId="77777777" w:rsidR="00F07128" w:rsidRPr="00CE63F8" w:rsidRDefault="002E311C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07128" w:rsidRPr="00CE63F8" w14:paraId="5CD79A17" w14:textId="77777777" w:rsidTr="00CE63F8">
        <w:trPr>
          <w:gridBefore w:val="1"/>
          <w:wBefore w:w="60" w:type="dxa"/>
          <w:trHeight w:val="30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D490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Uб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512F" w14:textId="77777777" w:rsidR="00F07128" w:rsidRPr="00CE63F8" w:rsidRDefault="00FD666C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коэффициент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3C4CBF" w14:textId="77777777" w:rsidR="00F07128" w:rsidRPr="00CE63F8" w:rsidRDefault="00F07128" w:rsidP="00834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коэффициент </w:t>
            </w:r>
            <w:r w:rsidRPr="00CE6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="008342A7" w:rsidRPr="00CE6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r w:rsidRPr="00CE6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часового поста</w:t>
            </w:r>
          </w:p>
          <w:p w14:paraId="0C58F89B" w14:textId="77777777" w:rsidR="00047963" w:rsidRPr="00CE63F8" w:rsidRDefault="00047963" w:rsidP="00834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(пример: </w:t>
            </w:r>
            <w:r w:rsidRPr="00CE63F8">
              <w:rPr>
                <w:rFonts w:ascii="Arial" w:hAnsi="Arial" w:cs="Arial"/>
                <w:b/>
                <w:bCs/>
                <w:color w:val="000000"/>
                <w:shd w:val="clear" w:color="auto" w:fill="E5FAEF"/>
              </w:rPr>
              <w:t>расчет коэффициента сменности</w:t>
            </w:r>
            <w:r w:rsidRPr="00CE63F8">
              <w:rPr>
                <w:rFonts w:ascii="Arial" w:hAnsi="Arial" w:cs="Arial"/>
                <w:color w:val="000000"/>
                <w:shd w:val="clear" w:color="auto" w:fill="E5FAEF"/>
              </w:rPr>
              <w:t> для суточного (24 часа), полусуточного (12 часов) и дневного (8 часов) постов охраны в 2015 году.</w:t>
            </w:r>
            <w:r w:rsidRPr="00CE63F8">
              <w:rPr>
                <w:rFonts w:ascii="Arial" w:hAnsi="Arial" w:cs="Arial"/>
                <w:color w:val="000000"/>
              </w:rPr>
              <w:br/>
            </w:r>
            <w:r w:rsidRPr="00CE63F8">
              <w:rPr>
                <w:rFonts w:ascii="Arial" w:hAnsi="Arial" w:cs="Arial"/>
                <w:color w:val="000000"/>
                <w:shd w:val="clear" w:color="auto" w:fill="E5FAEF"/>
              </w:rPr>
              <w:t>Для определения коэффициента сменности суточного (24 часа) поста охраны в 2015 году (из расчета продолжительности рабочей недели 40 часов) необходимо:</w:t>
            </w:r>
            <w:r w:rsidRPr="00CE63F8">
              <w:rPr>
                <w:rFonts w:ascii="Arial" w:hAnsi="Arial" w:cs="Arial"/>
                <w:color w:val="000000"/>
              </w:rPr>
              <w:br/>
            </w:r>
            <w:r w:rsidRPr="00CE63F8">
              <w:rPr>
                <w:rFonts w:ascii="Arial" w:hAnsi="Arial" w:cs="Arial"/>
                <w:color w:val="000000"/>
                <w:shd w:val="clear" w:color="auto" w:fill="E5FAEF"/>
              </w:rPr>
              <w:lastRenderedPageBreak/>
              <w:t>вычислить календарную продолжительность рабочего времени сотрудников охраны на одном посту (24 часа365 дней = 8760 часов);</w:t>
            </w:r>
            <w:r w:rsidRPr="00CE63F8">
              <w:rPr>
                <w:rFonts w:ascii="Arial" w:hAnsi="Arial" w:cs="Arial"/>
                <w:color w:val="000000"/>
              </w:rPr>
              <w:br/>
            </w:r>
            <w:r w:rsidRPr="00CE63F8">
              <w:rPr>
                <w:rFonts w:ascii="Arial" w:hAnsi="Arial" w:cs="Arial"/>
                <w:color w:val="000000"/>
                <w:shd w:val="clear" w:color="auto" w:fill="E5FAEF"/>
              </w:rPr>
              <w:t>вычислить норму рабочего времени одного сотрудника охраны в целом за год (40 часов/5 дней) 247 (рабочих дней в году) - 5 (количество часов в году, на которое производится сокращение рабочего времени накануне нерабочих праздничных дней) - 160 (28 календарных дней отпуска или 4 недели по 40 часов) = 1811 часов.</w:t>
            </w:r>
            <w:r w:rsidRPr="00CE6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4C461525" w14:textId="77777777" w:rsidR="00047963" w:rsidRPr="00CE63F8" w:rsidRDefault="00047963" w:rsidP="00A1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Arial" w:hAnsi="Arial" w:cs="Arial"/>
                <w:b/>
                <w:color w:val="000000"/>
                <w:shd w:val="clear" w:color="auto" w:fill="E5FAEF"/>
              </w:rPr>
              <w:t>Коэффициент сменности дневного (8 часов)</w:t>
            </w:r>
            <w:r w:rsidRPr="00CE63F8">
              <w:rPr>
                <w:rFonts w:ascii="Arial" w:hAnsi="Arial" w:cs="Arial"/>
                <w:color w:val="000000"/>
                <w:shd w:val="clear" w:color="auto" w:fill="E5FAEF"/>
              </w:rPr>
              <w:t xml:space="preserve"> поста охраны по рабочим дням составит: 8 часов*182 дней = 1456</w:t>
            </w:r>
            <w:r w:rsidR="00A10DBD" w:rsidRPr="00CE63F8">
              <w:rPr>
                <w:rFonts w:ascii="Arial" w:hAnsi="Arial" w:cs="Arial"/>
                <w:color w:val="000000"/>
                <w:shd w:val="clear" w:color="auto" w:fill="E5FAEF"/>
              </w:rPr>
              <w:t xml:space="preserve"> часа /1291</w:t>
            </w:r>
            <w:r w:rsidRPr="00CE63F8">
              <w:rPr>
                <w:rFonts w:ascii="Arial" w:hAnsi="Arial" w:cs="Arial"/>
                <w:color w:val="000000"/>
                <w:shd w:val="clear" w:color="auto" w:fill="E5FAEF"/>
              </w:rPr>
              <w:t xml:space="preserve"> часов = 1,1 единицы.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072E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E4846" w14:textId="77777777" w:rsidR="00F07128" w:rsidRPr="00CE63F8" w:rsidRDefault="008342A7" w:rsidP="00A1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A10DBD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7128" w:rsidRPr="00CE63F8" w14:paraId="568A8043" w14:textId="77777777" w:rsidTr="00CE63F8">
        <w:trPr>
          <w:gridBefore w:val="1"/>
          <w:wBefore w:w="60" w:type="dxa"/>
          <w:trHeight w:val="57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5D83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Uд1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5FC7" w14:textId="77777777" w:rsidR="00F07128" w:rsidRPr="00CE63F8" w:rsidRDefault="00FD666C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коэффициент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AE326E" w14:textId="77777777" w:rsidR="00F07128" w:rsidRPr="00CE63F8" w:rsidRDefault="00F07128" w:rsidP="00F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коэффициент для 24 часового поста (наличие спецсредств у </w:t>
            </w:r>
            <w:r w:rsidR="00FD666C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да = 0,05; нет = 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7755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BDBC2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07128" w:rsidRPr="00CE63F8" w14:paraId="7BF978D0" w14:textId="77777777" w:rsidTr="00CE63F8">
        <w:trPr>
          <w:gridBefore w:val="1"/>
          <w:wBefore w:w="60" w:type="dxa"/>
          <w:trHeight w:val="91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5B91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Uд2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7942" w14:textId="77777777" w:rsidR="00F07128" w:rsidRPr="00CE63F8" w:rsidRDefault="00FD666C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коэффициент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A89992" w14:textId="77777777" w:rsidR="00F07128" w:rsidRPr="00CE63F8" w:rsidRDefault="00F07128" w:rsidP="00F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коэффициент для 24 часового поста (</w:t>
            </w:r>
            <w:r w:rsidR="00FD666C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служебного оружия у работника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да = 0,</w:t>
            </w:r>
            <w:r w:rsidR="00FD666C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нет = 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192E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ADAD2" w14:textId="77777777" w:rsidR="00F07128" w:rsidRPr="00CE63F8" w:rsidRDefault="00FD666C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666C" w:rsidRPr="00CE63F8" w14:paraId="61143F83" w14:textId="77777777" w:rsidTr="00CE63F8">
        <w:trPr>
          <w:gridBefore w:val="1"/>
          <w:wBefore w:w="60" w:type="dxa"/>
          <w:trHeight w:val="91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CAB31" w14:textId="77777777" w:rsidR="00FD666C" w:rsidRPr="00CE63F8" w:rsidRDefault="00FD666C" w:rsidP="00F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Uд3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0325F" w14:textId="77777777" w:rsidR="00FD666C" w:rsidRPr="00CE63F8" w:rsidRDefault="00FD666C" w:rsidP="00F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коэффициент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792980" w14:textId="77777777" w:rsidR="00FD666C" w:rsidRPr="00CE63F8" w:rsidRDefault="00FD666C" w:rsidP="00F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коэффициент для 24 часового поста (обеспечение порядка в местах проведения массовых мероприятий) да = 0,3; нет = 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9D5CF" w14:textId="77777777" w:rsidR="00FD666C" w:rsidRPr="00CE63F8" w:rsidRDefault="00FD666C" w:rsidP="00FD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CC5CE2" w14:textId="77777777" w:rsidR="00FD666C" w:rsidRPr="00CE63F8" w:rsidRDefault="00FD666C" w:rsidP="00FD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666C" w:rsidRPr="00CE63F8" w14:paraId="2A07939F" w14:textId="77777777" w:rsidTr="00CE63F8">
        <w:trPr>
          <w:gridBefore w:val="1"/>
          <w:wBefore w:w="60" w:type="dxa"/>
          <w:trHeight w:val="91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576A1" w14:textId="77777777" w:rsidR="00FD666C" w:rsidRPr="00CE63F8" w:rsidRDefault="00FD666C" w:rsidP="00F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Uд4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4E9DB" w14:textId="77777777" w:rsidR="00FD666C" w:rsidRPr="00CE63F8" w:rsidRDefault="00FD666C" w:rsidP="00F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коэффициент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FC81ED" w14:textId="77777777" w:rsidR="00FD666C" w:rsidRPr="00CE63F8" w:rsidRDefault="00FD666C" w:rsidP="00F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коэффициент для 24 часового поста (охрана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защищенности) да = 0,1; нет = 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1353F" w14:textId="77777777" w:rsidR="00FD666C" w:rsidRPr="00CE63F8" w:rsidRDefault="00FD666C" w:rsidP="00FD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3464B0" w14:textId="77777777" w:rsidR="00FD666C" w:rsidRPr="00CE63F8" w:rsidRDefault="00215600" w:rsidP="00FD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666C" w:rsidRPr="00CE63F8" w14:paraId="29C36CEE" w14:textId="77777777" w:rsidTr="00CE63F8">
        <w:trPr>
          <w:gridBefore w:val="1"/>
          <w:wBefore w:w="60" w:type="dxa"/>
          <w:trHeight w:val="91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712E0" w14:textId="77777777" w:rsidR="00FD666C" w:rsidRPr="00CE63F8" w:rsidRDefault="00FD666C" w:rsidP="00F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Uд5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C0C98" w14:textId="77777777" w:rsidR="00FD666C" w:rsidRPr="00CE63F8" w:rsidRDefault="00FD666C" w:rsidP="00F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коэффициент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5BE861" w14:textId="77777777" w:rsidR="00FD666C" w:rsidRPr="00CE63F8" w:rsidRDefault="00FD666C" w:rsidP="00FD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коэффициент для 24 часового поста (наличие допуска к государственной тайне работника и режимно-секретного подразделения) да = 0,05; нет = 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E9DD1" w14:textId="77777777" w:rsidR="00FD666C" w:rsidRPr="00CE63F8" w:rsidRDefault="00FD666C" w:rsidP="00FD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2926D4" w14:textId="77777777" w:rsidR="00FD666C" w:rsidRPr="00CE63F8" w:rsidRDefault="00FD666C" w:rsidP="00FD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07128" w:rsidRPr="00CE63F8" w14:paraId="153659DD" w14:textId="77777777" w:rsidTr="00CE63F8">
        <w:trPr>
          <w:gridBefore w:val="1"/>
          <w:wBefore w:w="60" w:type="dxa"/>
          <w:trHeight w:val="581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BF1A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Ku1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1DB6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работы работника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C414" w14:textId="13FBFF51" w:rsidR="00F07128" w:rsidRPr="00CE63F8" w:rsidRDefault="00267139" w:rsidP="00215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5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</w:t>
            </w:r>
            <w:r w:rsidR="001C612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8115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часов*18</w:t>
            </w:r>
            <w:r w:rsidR="001C612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3 </w:t>
            </w:r>
            <w:r w:rsidRPr="008115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рабочих дня = 1</w:t>
            </w:r>
            <w:r w:rsidR="001C612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8115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  <w:r w:rsidR="001C612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64</w:t>
            </w:r>
            <w:r w:rsidRPr="008115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часов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21DB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8D2A8" w14:textId="1FCF87D3" w:rsidR="00F07128" w:rsidRPr="00CE63F8" w:rsidRDefault="00267139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  <w:r w:rsidR="001C6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F07128" w:rsidRPr="00CE63F8" w14:paraId="0017DD5C" w14:textId="77777777" w:rsidTr="00CE63F8">
        <w:trPr>
          <w:gridBefore w:val="1"/>
          <w:wBefore w:w="60" w:type="dxa"/>
          <w:trHeight w:val="77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23D3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31B6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норма рабочего времени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0A2E" w14:textId="7BD3400A" w:rsidR="00F07128" w:rsidRPr="00CE63F8" w:rsidRDefault="00F07128" w:rsidP="009A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СНР</w:t>
            </w:r>
            <w:r w:rsidR="00FD666C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5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=</w:t>
            </w:r>
            <w:r w:rsidR="00FD666C" w:rsidRPr="008115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8115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164,</w:t>
            </w:r>
            <w:r w:rsidR="002E311C" w:rsidRPr="008115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42</w:t>
            </w:r>
            <w:r w:rsidRPr="008115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часа (из производственного календаря на 202</w:t>
            </w:r>
            <w:r w:rsidR="001C612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  <w:r w:rsidRPr="008115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г.)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5250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AB77" w14:textId="77777777" w:rsidR="00F07128" w:rsidRPr="00CE63F8" w:rsidRDefault="00F07128" w:rsidP="002E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</w:t>
            </w:r>
            <w:r w:rsidR="002E311C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</w:tbl>
    <w:p w14:paraId="2E93BFE8" w14:textId="77777777" w:rsidR="00F07128" w:rsidRPr="00CE63F8" w:rsidRDefault="00F07128" w:rsidP="00F071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535E492" w14:textId="77777777" w:rsidR="00C82B9F" w:rsidRPr="00CE63F8" w:rsidRDefault="00C82B9F" w:rsidP="00F071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8EB2D8" w14:textId="77777777" w:rsidR="00C82B9F" w:rsidRPr="00CE63F8" w:rsidRDefault="00C82B9F" w:rsidP="00F071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06FE169" w14:textId="77777777" w:rsidR="00F07128" w:rsidRPr="00CE63F8" w:rsidRDefault="00F07128" w:rsidP="00F071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Расчет прямых затрат Сu:</w:t>
      </w:r>
    </w:p>
    <w:p w14:paraId="2F2743ED" w14:textId="77777777" w:rsidR="00F07128" w:rsidRPr="00CE63F8" w:rsidRDefault="00F07128" w:rsidP="00F071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E63F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BD9030" wp14:editId="1251653F">
            <wp:extent cx="2971165" cy="2952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296" w:type="dxa"/>
        <w:tblInd w:w="113" w:type="dxa"/>
        <w:tblLook w:val="04A0" w:firstRow="1" w:lastRow="0" w:firstColumn="1" w:lastColumn="0" w:noHBand="0" w:noVBand="1"/>
      </w:tblPr>
      <w:tblGrid>
        <w:gridCol w:w="1546"/>
        <w:gridCol w:w="1925"/>
        <w:gridCol w:w="2501"/>
        <w:gridCol w:w="3095"/>
        <w:gridCol w:w="1303"/>
      </w:tblGrid>
      <w:tr w:rsidR="00F07128" w:rsidRPr="00CE63F8" w14:paraId="03B803D0" w14:textId="77777777" w:rsidTr="00611C19">
        <w:trPr>
          <w:trHeight w:val="57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9937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Переменная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9CB6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C1C5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5944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501B" w14:textId="77777777" w:rsidR="00F07128" w:rsidRPr="00CE63F8" w:rsidRDefault="00F07128" w:rsidP="009A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202</w:t>
            </w:r>
            <w:r w:rsidR="009A175A"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07128" w:rsidRPr="00CE63F8" w14:paraId="47A88EDD" w14:textId="77777777" w:rsidTr="00611C19">
        <w:trPr>
          <w:trHeight w:val="30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A89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БЗП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278D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заработная плата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EE2A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МРОТ/СНР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A5F7" w14:textId="12BDABB2" w:rsidR="00F07128" w:rsidRPr="00CE63F8" w:rsidRDefault="007B4ADF" w:rsidP="009B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18 678,30 </w:t>
            </w:r>
            <w:r w:rsidR="00F0712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/164,</w:t>
            </w:r>
            <w:r w:rsidR="009B0329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F0712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r w:rsidR="00215600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  <w:r w:rsidR="009B0329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712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руб/час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B876" w14:textId="3E8DF968" w:rsidR="00F07128" w:rsidRPr="00CE63F8" w:rsidRDefault="007B4ADF" w:rsidP="009B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113,60</w:t>
            </w:r>
          </w:p>
        </w:tc>
      </w:tr>
      <w:tr w:rsidR="00F07128" w:rsidRPr="00CE63F8" w14:paraId="547B95DD" w14:textId="77777777" w:rsidTr="00611C19">
        <w:trPr>
          <w:trHeight w:val="540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81D6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C881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доплата за ночные часы: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63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только для 24 часовых постов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EDEE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(20% от БЗП) / Кu1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6A10C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часов * 365 календарный день = 2 920 ночных часа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1E2E" w14:textId="77777777" w:rsidR="00F07128" w:rsidRPr="00CE63F8" w:rsidRDefault="00215600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07128" w:rsidRPr="00CE63F8" w14:paraId="7EF68BBD" w14:textId="77777777" w:rsidTr="00611C19">
        <w:trPr>
          <w:trHeight w:val="53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203F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C604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329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57C7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составит: 20% * 82,82 (БЗП) * 2920 ночных часов = 48 366,88 руб.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9DE1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7C57C21D" w14:textId="77777777" w:rsidTr="00611C19">
        <w:trPr>
          <w:trHeight w:val="1170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CB0B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48BB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D858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7A77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корректности расчета необходимо соотнести размер доплаты за ночные к БЗП. Для этого нужно размер доплаты поделить на количество часов работы поста: 48 366,88 / 8760 = 5,52 руб/час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08C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235EC629" w14:textId="77777777" w:rsidTr="00611C19">
        <w:trPr>
          <w:trHeight w:val="989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C8C6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1FAF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за нерабочие праздничные дни (для 24 часового) (расчет осуществляется по 2022 г.)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488D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(100% от БЗП) / Кu1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2A1B" w14:textId="20C7BC30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 * 14 праздничных нерабочих дней (из производственного календаря на 202</w:t>
            </w:r>
            <w:r w:rsidR="0038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 = 336 нерабочих праздничных часа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2253" w14:textId="77777777" w:rsidR="00F07128" w:rsidRPr="00CE63F8" w:rsidRDefault="00215600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07128" w:rsidRPr="00CE63F8" w14:paraId="5D3BB27B" w14:textId="77777777" w:rsidTr="00611C19">
        <w:trPr>
          <w:trHeight w:val="615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DDFA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7372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BC05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0354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составит: 100% * 82,82 (БЗП) * 336 нерабочих праздничных часа = 27 827,52 руб.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7C7E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148E6B06" w14:textId="77777777" w:rsidTr="00611C19">
        <w:trPr>
          <w:trHeight w:val="843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082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8AFA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707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32D0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корректности расчета необходимо соотнести размер доплаты за выходные и праздничные к БЗП. Для этого нужно размер доплаты поделить на количество часов работы поста: 27 827,52 / 8760</w:t>
            </w:r>
            <w:r w:rsidR="00D45897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3,18 руб/час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59BC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897" w:rsidRPr="00CE63F8" w14:paraId="3B7F11DE" w14:textId="77777777" w:rsidTr="00611C19">
        <w:trPr>
          <w:trHeight w:val="30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83F8" w14:textId="77777777" w:rsidR="00D45897" w:rsidRPr="00CE63F8" w:rsidRDefault="00D45897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рк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A32E" w14:textId="77777777" w:rsidR="00D45897" w:rsidRPr="00CE63F8" w:rsidRDefault="00D45897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доплата за работу в районах Крайнего Севера и приравненных к ним местностях, порядок и размер которой установлены статьей 316 ТК РФ и в местностях,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районные коэффициенты для которых установлены нормативными правовыми актами, изданными до введения в действие ТК РФ, в том числе актами бывшего СССР, в части, не противоречащей ТК РФ.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C644" w14:textId="77777777" w:rsidR="00D45897" w:rsidRPr="00CE63F8" w:rsidRDefault="00D45897" w:rsidP="00D4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15% от БЗП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257F" w14:textId="023A13FB" w:rsidR="00D45897" w:rsidRPr="00CE63F8" w:rsidRDefault="00D45897" w:rsidP="00D4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рк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(БЗП+ Д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+Д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вп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* 15% = </w:t>
            </w:r>
            <w:r w:rsidR="007B4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B4ADF" w:rsidRPr="007B4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113,60</w:t>
            </w:r>
            <w:r w:rsidR="007B4ADF" w:rsidRPr="00F849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="009B0329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="009B0329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* 15% =</w:t>
            </w:r>
            <w:r w:rsidRPr="00CE6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D3E91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4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3E91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4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14:paraId="398D70A6" w14:textId="77777777" w:rsidR="00D45897" w:rsidRPr="00CE63F8" w:rsidRDefault="00D45897" w:rsidP="00D4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5F49" w14:textId="45E7B7D4" w:rsidR="00D45897" w:rsidRPr="00CE63F8" w:rsidRDefault="00A10DBD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4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4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7128" w:rsidRPr="00CE63F8" w14:paraId="1F6EA1E0" w14:textId="77777777" w:rsidTr="00611C19">
        <w:trPr>
          <w:trHeight w:val="30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3AC9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DFEE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на отпуск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55B2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(БЗП</w:t>
            </w:r>
            <w:r w:rsidR="00D45897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D45897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 w:rsidR="00D45897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D45897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Двп</w:t>
            </w:r>
            <w:r w:rsidR="00D45897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Д</w:t>
            </w:r>
            <w:r w:rsidR="00D45897"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рк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45897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7C43" w14:textId="00AD177D" w:rsidR="00F07128" w:rsidRPr="00CE63F8" w:rsidRDefault="00F07128" w:rsidP="00A1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B4ADF" w:rsidRPr="007B4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113,60</w:t>
            </w:r>
            <w:r w:rsidR="00D45897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="00215600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8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10DBD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8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10DBD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12 = </w:t>
            </w:r>
            <w:r w:rsidR="0038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10,84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CDB6" w14:textId="56E5BD58" w:rsidR="00F07128" w:rsidRPr="00CE63F8" w:rsidRDefault="003836A1" w:rsidP="009B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10DBD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F07128" w:rsidRPr="00CE63F8" w14:paraId="03DB1A5F" w14:textId="77777777" w:rsidTr="00611C19">
        <w:trPr>
          <w:trHeight w:val="60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D149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BF3A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E883" w14:textId="77777777" w:rsidR="00F07128" w:rsidRPr="00CE63F8" w:rsidRDefault="00F07128" w:rsidP="00F07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(БЗП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Двп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Д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рк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РО)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30,2%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DEA0" w14:textId="2BE4353C" w:rsidR="00F07128" w:rsidRPr="00CE63F8" w:rsidRDefault="00F07128" w:rsidP="00A10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8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113,60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="00FC5FD9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4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10DBD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4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10DBD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r w:rsidR="0038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10,89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  <w:r w:rsidR="004759B8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="00FC5FD9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0DBD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4,96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 /час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95D7" w14:textId="1855C7F7" w:rsidR="00F07128" w:rsidRPr="00CE63F8" w:rsidRDefault="003836A1" w:rsidP="00A1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42,459</w:t>
            </w:r>
            <w:r w:rsidRPr="0038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‬</w:t>
            </w:r>
          </w:p>
        </w:tc>
      </w:tr>
    </w:tbl>
    <w:p w14:paraId="078F6A03" w14:textId="77777777" w:rsidR="00F07128" w:rsidRPr="00CE63F8" w:rsidRDefault="00F07128" w:rsidP="00F071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880F459" w14:textId="0347053A" w:rsidR="003836A1" w:rsidRPr="003836A1" w:rsidRDefault="003836A1" w:rsidP="00F071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Cu</w:t>
      </w:r>
      <w:r w:rsidRPr="003836A1">
        <w:rPr>
          <w:rFonts w:ascii="Times New Roman" w:eastAsia="Calibri" w:hAnsi="Times New Roman" w:cs="Times New Roman"/>
          <w:sz w:val="24"/>
          <w:szCs w:val="24"/>
          <w:lang w:eastAsia="ru-RU"/>
        </w:rPr>
        <w:t>=</w:t>
      </w:r>
      <w:r w:rsidRPr="00CE63F8">
        <w:rPr>
          <w:rFonts w:ascii="Times New Roman" w:eastAsia="Times New Roman" w:hAnsi="Times New Roman" w:cs="Times New Roman"/>
          <w:sz w:val="24"/>
          <w:szCs w:val="24"/>
          <w:lang w:eastAsia="ru-RU"/>
        </w:rPr>
        <w:t>(БЗП + Дн + Двп + Д</w:t>
      </w:r>
      <w:r w:rsidRPr="00CE63F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рк</w:t>
      </w:r>
      <w:r w:rsidRPr="00CE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РО</w:t>
      </w:r>
      <w:r w:rsidRPr="003836A1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E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*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</w:p>
    <w:p w14:paraId="23E2A1BD" w14:textId="1D1482B3" w:rsidR="00F07128" w:rsidRPr="00CE63F8" w:rsidRDefault="006E2995" w:rsidP="00F071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Сu </w:t>
      </w:r>
      <w:r w:rsidR="00F07128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 (</w:t>
      </w:r>
      <w:r w:rsidR="003836A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113</w:t>
      </w:r>
      <w:r w:rsidR="003836A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836A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6 </w:t>
      </w:r>
      <w:r w:rsidR="002F63CE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>+</w:t>
      </w:r>
      <w:r w:rsidR="00F07128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6543E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3836A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76543E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836A1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76543E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4759B8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+ </w:t>
      </w:r>
      <w:r w:rsidR="003836A1">
        <w:rPr>
          <w:rFonts w:ascii="Times New Roman" w:eastAsia="Calibri" w:hAnsi="Times New Roman" w:cs="Times New Roman"/>
          <w:sz w:val="24"/>
          <w:szCs w:val="24"/>
          <w:lang w:eastAsia="ru-RU"/>
        </w:rPr>
        <w:t>10,89</w:t>
      </w:r>
      <w:r w:rsidR="00F07128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+</w:t>
      </w:r>
      <w:r w:rsidR="003836A1">
        <w:rPr>
          <w:rFonts w:ascii="Times New Roman" w:eastAsia="Calibri" w:hAnsi="Times New Roman" w:cs="Times New Roman"/>
          <w:sz w:val="24"/>
          <w:szCs w:val="24"/>
          <w:lang w:eastAsia="ru-RU"/>
        </w:rPr>
        <w:t>42,459</w:t>
      </w:r>
      <w:r w:rsidR="00F07128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>) * 1,</w:t>
      </w:r>
      <w:r w:rsidR="0076543E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F07128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 </w:t>
      </w:r>
      <w:r w:rsidR="003836A1" w:rsidRPr="003836A1">
        <w:rPr>
          <w:rFonts w:ascii="Times New Roman" w:eastAsia="Calibri" w:hAnsi="Times New Roman" w:cs="Times New Roman"/>
          <w:sz w:val="24"/>
          <w:szCs w:val="24"/>
          <w:lang w:eastAsia="ru-RU"/>
        </w:rPr>
        <w:t>202,3</w:t>
      </w:r>
      <w:r w:rsidR="00EE42EE">
        <w:rPr>
          <w:rFonts w:ascii="Times New Roman" w:eastAsia="Calibri" w:hAnsi="Times New Roman" w:cs="Times New Roman"/>
          <w:sz w:val="24"/>
          <w:szCs w:val="24"/>
          <w:lang w:eastAsia="ru-RU"/>
        </w:rPr>
        <w:t>88</w:t>
      </w:r>
      <w:r w:rsidR="00F07128" w:rsidRPr="00CE63F8">
        <w:rPr>
          <w:rFonts w:ascii="Times New Roman" w:eastAsia="Calibri" w:hAnsi="Times New Roman" w:cs="Times New Roman"/>
          <w:sz w:val="24"/>
          <w:szCs w:val="24"/>
          <w:lang w:eastAsia="ru-RU"/>
        </w:rPr>
        <w:t>руб./час</w:t>
      </w:r>
    </w:p>
    <w:p w14:paraId="4863A422" w14:textId="77777777" w:rsidR="00F07128" w:rsidRPr="00CE63F8" w:rsidRDefault="00F07128" w:rsidP="00F07128">
      <w:pPr>
        <w:widowControl w:val="0"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"/>
        <w:gridCol w:w="4882"/>
        <w:gridCol w:w="5466"/>
      </w:tblGrid>
      <w:tr w:rsidR="00F07128" w:rsidRPr="00CE63F8" w14:paraId="5C451DF0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8272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Расчет НМЦК:</w:t>
            </w:r>
          </w:p>
        </w:tc>
      </w:tr>
      <w:tr w:rsidR="00F07128" w:rsidRPr="00CE63F8" w14:paraId="588D786B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67D0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A5D343" wp14:editId="0FA6A615">
                  <wp:extent cx="3157220" cy="4464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22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128" w:rsidRPr="00CE63F8" w14:paraId="40251B0C" w14:textId="77777777" w:rsidTr="004759B8">
        <w:trPr>
          <w:trHeight w:val="193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8340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01A08846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6B4E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 Расчет общих прямых затрат</w:t>
            </w:r>
          </w:p>
        </w:tc>
      </w:tr>
      <w:tr w:rsidR="00F07128" w:rsidRPr="00CE63F8" w14:paraId="5547811F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9F5A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73E26F5" wp14:editId="766948B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63500</wp:posOffset>
                  </wp:positionV>
                  <wp:extent cx="784225" cy="404495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9"/>
                          <pic:cNvPicPr/>
                        </pic:nvPicPr>
                        <pic:blipFill>
                          <a:blip r:embed="rId6" cstate="print"/>
                          <a:stretch/>
                        </pic:blipFill>
                        <pic:spPr>
                          <a:xfrm>
                            <a:off x="0" y="0"/>
                            <a:ext cx="958680" cy="60660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2602D6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6E550C0F" w14:textId="77777777" w:rsidTr="004759B8">
        <w:trPr>
          <w:trHeight w:val="344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77B7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A636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10CED173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95E2" w14:textId="384500AC" w:rsidR="00F07128" w:rsidRPr="00CE63F8" w:rsidRDefault="00F07128" w:rsidP="0076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Общие прямые затраты  поста (1 охранник) = </w:t>
            </w:r>
            <w:r w:rsidR="00EE42EE" w:rsidRPr="003836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202,3</w:t>
            </w:r>
            <w:r w:rsidR="00EE42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  <w:r w:rsidRPr="00CE6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* </w:t>
            </w:r>
            <w:r w:rsidR="0076543E" w:rsidRPr="00CE6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EE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</w:t>
            </w:r>
            <w:r w:rsidR="00EE42EE" w:rsidRP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296 296,032</w:t>
            </w:r>
            <w:r w:rsidR="00EE42EE" w:rsidRP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‬</w:t>
            </w:r>
            <w:r w:rsid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07128" w:rsidRPr="00CE63F8" w14:paraId="3BB47208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F427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2A48418E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6C09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 Расчет КР (косвенные расходы)</w:t>
            </w:r>
          </w:p>
        </w:tc>
      </w:tr>
      <w:tr w:rsidR="00F07128" w:rsidRPr="00CE63F8" w14:paraId="0D63F857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A57A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185C4B" wp14:editId="019976CD">
                  <wp:extent cx="1363980" cy="4673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46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128" w:rsidRPr="00CE63F8" w14:paraId="1DABC836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CBD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5F704412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7ACF" w14:textId="65D0B36F" w:rsidR="00F07128" w:rsidRPr="00CE63F8" w:rsidRDefault="00F07128" w:rsidP="0076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Общие косвенные расходы  поста (1 охранник) = </w:t>
            </w:r>
            <w:r w:rsidR="00EE42EE" w:rsidRP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296 296,032</w:t>
            </w:r>
            <w:r w:rsidR="00EE42EE" w:rsidRP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‬</w:t>
            </w:r>
            <w:r w:rsidRPr="00CE6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 0,2</w:t>
            </w: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</w:t>
            </w:r>
            <w:r w:rsidR="00EE42EE" w:rsidRP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59 259,20</w:t>
            </w:r>
            <w:r w:rsid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07128" w:rsidRPr="00CE63F8" w14:paraId="4B727FF4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03D74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07128" w:rsidRPr="00CE63F8" w14:paraId="587FED75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9461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 Расчет П</w:t>
            </w:r>
          </w:p>
        </w:tc>
      </w:tr>
      <w:tr w:rsidR="00F07128" w:rsidRPr="00CE63F8" w14:paraId="39B500A9" w14:textId="77777777" w:rsidTr="004759B8">
        <w:trPr>
          <w:trHeight w:val="375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7F64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76F49DF" wp14:editId="0371E115">
                  <wp:extent cx="1767205" cy="4699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46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128" w:rsidRPr="00CE63F8" w14:paraId="12774BB4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2B5C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670B0892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005CC" w14:textId="4984E97A" w:rsidR="00F07128" w:rsidRPr="00CE63F8" w:rsidRDefault="00F07128" w:rsidP="0076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 поста (1 охранник) = (</w:t>
            </w:r>
            <w:r w:rsidR="00EE42EE" w:rsidRP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296 296,032</w:t>
            </w:r>
            <w:r w:rsidR="008342A7"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EE42EE" w:rsidRP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59 259,20</w:t>
            </w:r>
            <w:r w:rsid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CE6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* 0,05</w:t>
            </w: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</w:t>
            </w:r>
            <w:r w:rsidR="00EE42EE" w:rsidRP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17 777,761</w:t>
            </w:r>
            <w:r w:rsid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07128" w:rsidRPr="00CE63F8" w14:paraId="27B0AD18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4C259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0CBAC729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469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 Расчет НМЦК с НДС и инфляции</w:t>
            </w:r>
          </w:p>
        </w:tc>
      </w:tr>
      <w:tr w:rsidR="00F07128" w:rsidRPr="00CE63F8" w14:paraId="1A07C003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265D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D4A564" wp14:editId="72D9C118">
                  <wp:extent cx="3114040" cy="3829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040" cy="382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128" w:rsidRPr="00CE63F8" w14:paraId="4F626C4F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E013E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07128" w:rsidRPr="00CE63F8" w14:paraId="2DC68C9E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CD" w14:textId="40567C14" w:rsidR="00F07128" w:rsidRPr="00CE63F8" w:rsidRDefault="00F07128" w:rsidP="006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НМЦК с НДС и инфляции  поста (1 охранник) = (</w:t>
            </w:r>
            <w:r w:rsidR="00EE42EE" w:rsidRP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296 296,032</w:t>
            </w:r>
            <w:r w:rsidR="00EE42EE"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EE42EE" w:rsidRP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59 259,20</w:t>
            </w:r>
            <w:r w:rsid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E2995"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EE42EE" w:rsidRP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17 777,761</w:t>
            </w:r>
            <w:r w:rsidR="00EE4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+ 0 + 0) * </w:t>
            </w:r>
            <w:r w:rsidR="0076543E"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+ 20% = </w:t>
            </w:r>
            <w:r w:rsidR="00EE42EE" w:rsidRPr="00EE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286 106,</w:t>
            </w:r>
            <w:r w:rsidR="00EE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40 </w:t>
            </w:r>
            <w:r w:rsidRPr="00CE6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07128" w:rsidRPr="00CE63F8" w14:paraId="5D5FEFEF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6171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2D174EED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9364" w14:textId="7D7C0D5F" w:rsidR="00F07128" w:rsidRPr="00CE63F8" w:rsidRDefault="00F07128" w:rsidP="00691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НМЦК </w:t>
            </w:r>
            <w:r w:rsidR="00691837" w:rsidRPr="00CE6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составляет </w:t>
            </w:r>
            <w:r w:rsidR="00EE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E42EE" w:rsidRPr="00EE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286 106,</w:t>
            </w:r>
            <w:r w:rsidR="00EE42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40 </w:t>
            </w:r>
            <w:r w:rsidRPr="00CE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F07128" w:rsidRPr="00CE63F8" w14:paraId="76815AB8" w14:textId="77777777" w:rsidTr="004759B8">
        <w:trPr>
          <w:trHeight w:val="300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ADA4" w14:textId="77777777" w:rsidR="00F07128" w:rsidRPr="00CE63F8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128" w:rsidRPr="00CE63F8" w14:paraId="0E40CE4C" w14:textId="77777777" w:rsidTr="004759B8">
        <w:trPr>
          <w:trHeight w:val="315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45A5" w14:textId="471D2BF1" w:rsidR="00F07128" w:rsidRPr="005E30C2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Один час услуги охраны </w:t>
            </w:r>
            <w:r w:rsidR="005E30C2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EE42EE" w:rsidRPr="005E3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286 106,40 </w:t>
            </w:r>
            <w:r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691837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EE42EE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  <w:r w:rsidR="005E30C2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CC0B7F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составляет</w:t>
            </w:r>
            <w:r w:rsidR="005E30C2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 учетом округления)</w:t>
            </w:r>
            <w:r w:rsidR="00CC0B7F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42EE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195,4</w:t>
            </w:r>
            <w:r w:rsidR="005E30C2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E42EE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  <w:p w14:paraId="2FB6AE13" w14:textId="77777777" w:rsidR="00F07128" w:rsidRPr="005E30C2" w:rsidRDefault="00F07128" w:rsidP="00F07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B7F" w:rsidRPr="00CE63F8" w14:paraId="3F498CA6" w14:textId="77777777" w:rsidTr="004759B8">
        <w:trPr>
          <w:trHeight w:val="315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6E058" w14:textId="67AC668C" w:rsidR="00CC0B7F" w:rsidRPr="005E30C2" w:rsidRDefault="00CC0B7F" w:rsidP="00691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НМЦК составляет </w:t>
            </w:r>
            <w:r w:rsidR="00691837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E30C2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  <w:r w:rsidR="00691837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5E30C2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  <w:r w:rsidR="00691837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6590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* </w:t>
            </w:r>
            <w:r w:rsidR="00691837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5E30C2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  <w:r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= </w:t>
            </w:r>
            <w:r w:rsidR="005E30C2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286 109,52</w:t>
            </w:r>
            <w:r w:rsidR="00516590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130D4C" w:rsidRPr="00CE63F8" w14:paraId="5480B2EE" w14:textId="77777777" w:rsidTr="004759B8">
        <w:trPr>
          <w:gridBefore w:val="1"/>
          <w:wBefore w:w="34" w:type="dxa"/>
          <w:trHeight w:val="1545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59FBD" w14:textId="77777777" w:rsidR="00130D4C" w:rsidRPr="005E30C2" w:rsidRDefault="00130D4C" w:rsidP="00130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охранных услуг, рассчитанная в соответствии с Приказом № 45, составляет </w:t>
            </w:r>
            <w:r w:rsidR="00691837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243 268,48 </w:t>
            </w:r>
            <w:r w:rsidRPr="005E3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рублей.</w:t>
            </w:r>
          </w:p>
          <w:p w14:paraId="03EDCA90" w14:textId="77777777" w:rsidR="000C3255" w:rsidRPr="005E30C2" w:rsidRDefault="000C3255" w:rsidP="00130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D4C" w:rsidRPr="00CE63F8" w14:paraId="7D329548" w14:textId="77777777" w:rsidTr="004759B8">
        <w:trPr>
          <w:gridBefore w:val="1"/>
          <w:wBefore w:w="34" w:type="dxa"/>
          <w:trHeight w:val="63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2C46" w14:textId="77777777" w:rsidR="00130D4C" w:rsidRPr="005E30C2" w:rsidRDefault="00130D4C" w:rsidP="00130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охранных услуг, рассчитанная в соответствии с Приказом № 45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7523" w14:textId="76EA174F" w:rsidR="00130D4C" w:rsidRPr="005E30C2" w:rsidRDefault="005E30C2" w:rsidP="00516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286 109,52</w:t>
            </w:r>
            <w:r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6590"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53232B" w:rsidRPr="005E3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</w:t>
            </w:r>
          </w:p>
        </w:tc>
      </w:tr>
      <w:tr w:rsidR="00130D4C" w:rsidRPr="00CE63F8" w14:paraId="4C302FB0" w14:textId="77777777" w:rsidTr="004759B8">
        <w:trPr>
          <w:gridBefore w:val="1"/>
          <w:wBefore w:w="34" w:type="dxa"/>
          <w:trHeight w:val="315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D5A2" w14:textId="77777777" w:rsidR="00130D4C" w:rsidRPr="005E30C2" w:rsidRDefault="00130D4C" w:rsidP="0013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НМЦК</w:t>
            </w:r>
            <w:r w:rsidR="007B67DD" w:rsidRPr="005E3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принимаем</w:t>
            </w:r>
            <w:r w:rsidRPr="005E3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15FAC" w14:textId="07B02D17" w:rsidR="00130D4C" w:rsidRPr="005E30C2" w:rsidRDefault="005E30C2" w:rsidP="00003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286 109,52</w:t>
            </w:r>
            <w:r w:rsidRPr="005E3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232B"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53232B" w:rsidRPr="00611C19" w14:paraId="104F75D5" w14:textId="77777777" w:rsidTr="004759B8">
        <w:trPr>
          <w:gridBefore w:val="1"/>
          <w:wBefore w:w="34" w:type="dxa"/>
          <w:trHeight w:val="315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2437C" w14:textId="77777777" w:rsidR="0053232B" w:rsidRPr="005E30C2" w:rsidRDefault="0053232B" w:rsidP="0053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1 чел/час 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3D000" w14:textId="7F7F05D6" w:rsidR="0053232B" w:rsidRPr="005E30C2" w:rsidRDefault="00691837" w:rsidP="006918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53232B"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</w:t>
            </w:r>
            <w:r w:rsidR="005E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53232B" w:rsidRPr="005E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копеек</w:t>
            </w:r>
          </w:p>
        </w:tc>
      </w:tr>
    </w:tbl>
    <w:p w14:paraId="53681A16" w14:textId="77777777" w:rsidR="001E6A4C" w:rsidRDefault="001E6A4C" w:rsidP="009A175A">
      <w:pPr>
        <w:rPr>
          <w:sz w:val="24"/>
          <w:szCs w:val="24"/>
        </w:rPr>
      </w:pPr>
    </w:p>
    <w:sectPr w:rsidR="001E6A4C" w:rsidSect="00F071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4C"/>
    <w:rsid w:val="00003C46"/>
    <w:rsid w:val="00017D81"/>
    <w:rsid w:val="00047963"/>
    <w:rsid w:val="000C20C1"/>
    <w:rsid w:val="000C3255"/>
    <w:rsid w:val="000D3E91"/>
    <w:rsid w:val="00130D4C"/>
    <w:rsid w:val="001C612E"/>
    <w:rsid w:val="001E6A4C"/>
    <w:rsid w:val="00215600"/>
    <w:rsid w:val="00244A6B"/>
    <w:rsid w:val="00267139"/>
    <w:rsid w:val="002E311C"/>
    <w:rsid w:val="002F63CE"/>
    <w:rsid w:val="003836A1"/>
    <w:rsid w:val="0039103E"/>
    <w:rsid w:val="00425935"/>
    <w:rsid w:val="004759B8"/>
    <w:rsid w:val="00495060"/>
    <w:rsid w:val="004A2A87"/>
    <w:rsid w:val="004C15D5"/>
    <w:rsid w:val="004D3777"/>
    <w:rsid w:val="004E0EEA"/>
    <w:rsid w:val="00516590"/>
    <w:rsid w:val="0053232B"/>
    <w:rsid w:val="005A30FF"/>
    <w:rsid w:val="005E30C2"/>
    <w:rsid w:val="00611C19"/>
    <w:rsid w:val="00691837"/>
    <w:rsid w:val="006E2995"/>
    <w:rsid w:val="0076543E"/>
    <w:rsid w:val="00787201"/>
    <w:rsid w:val="007B4ADF"/>
    <w:rsid w:val="007B67DD"/>
    <w:rsid w:val="008016AA"/>
    <w:rsid w:val="00811599"/>
    <w:rsid w:val="008342A7"/>
    <w:rsid w:val="00871740"/>
    <w:rsid w:val="008F4F39"/>
    <w:rsid w:val="009A175A"/>
    <w:rsid w:val="009B0329"/>
    <w:rsid w:val="00A10DBD"/>
    <w:rsid w:val="00B2134C"/>
    <w:rsid w:val="00B5210D"/>
    <w:rsid w:val="00B72E20"/>
    <w:rsid w:val="00C52501"/>
    <w:rsid w:val="00C64AFF"/>
    <w:rsid w:val="00C82B9F"/>
    <w:rsid w:val="00CC0B7F"/>
    <w:rsid w:val="00CD1E63"/>
    <w:rsid w:val="00CE63F8"/>
    <w:rsid w:val="00D45897"/>
    <w:rsid w:val="00DF4843"/>
    <w:rsid w:val="00E162D9"/>
    <w:rsid w:val="00EE42EE"/>
    <w:rsid w:val="00F07128"/>
    <w:rsid w:val="00F849EE"/>
    <w:rsid w:val="00FC5FD9"/>
    <w:rsid w:val="00FD666C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2B91"/>
  <w15:docId w15:val="{F6DAEDFE-F74C-4DD9-9754-B3DDA153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2022-12-05T14:30:00Z</dcterms:created>
  <dcterms:modified xsi:type="dcterms:W3CDTF">2023-12-12T16:51:00Z</dcterms:modified>
</cp:coreProperties>
</file>