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DAED7" w14:textId="77777777" w:rsidR="004D1DF4" w:rsidRPr="008E1646" w:rsidRDefault="00F877B6" w:rsidP="008E1646">
      <w:pPr>
        <w:keepLines/>
        <w:suppressLineNumbers/>
        <w:jc w:val="center"/>
        <w:rPr>
          <w:b/>
          <w:caps/>
          <w:kern w:val="1"/>
          <w:sz w:val="22"/>
          <w:szCs w:val="22"/>
        </w:rPr>
      </w:pPr>
      <w:r w:rsidRPr="008E1646">
        <w:rPr>
          <w:b/>
          <w:caps/>
          <w:kern w:val="1"/>
          <w:sz w:val="22"/>
          <w:szCs w:val="22"/>
        </w:rPr>
        <w:t>ЭЛЕКТРОННЫЙ АУКЦИОН</w:t>
      </w:r>
    </w:p>
    <w:p w14:paraId="4EA9611F" w14:textId="77777777" w:rsidR="004D1DF4" w:rsidRPr="008E1646" w:rsidRDefault="00F877B6" w:rsidP="008E1646">
      <w:pPr>
        <w:keepLines/>
        <w:suppressLineNumbers/>
        <w:jc w:val="center"/>
        <w:rPr>
          <w:b/>
          <w:caps/>
          <w:kern w:val="1"/>
          <w:sz w:val="22"/>
          <w:szCs w:val="22"/>
        </w:rPr>
      </w:pPr>
    </w:p>
    <w:p w14:paraId="52FFB535" w14:textId="77777777" w:rsidR="006002F6" w:rsidRPr="008E1646" w:rsidRDefault="00F877B6" w:rsidP="008E1646">
      <w:pPr>
        <w:keepLines/>
        <w:suppressLineNumbers/>
        <w:jc w:val="center"/>
        <w:rPr>
          <w:b/>
          <w:caps/>
          <w:kern w:val="1"/>
          <w:sz w:val="22"/>
          <w:szCs w:val="22"/>
        </w:rPr>
      </w:pPr>
      <w:r w:rsidRPr="008E1646">
        <w:rPr>
          <w:b/>
          <w:caps/>
          <w:kern w:val="1"/>
          <w:sz w:val="22"/>
          <w:szCs w:val="22"/>
        </w:rPr>
        <w:t>требования к содержанию, составу заявки на участие в закупке</w:t>
      </w:r>
      <w:r w:rsidRPr="008E1646">
        <w:rPr>
          <w:sz w:val="22"/>
          <w:szCs w:val="22"/>
        </w:rPr>
        <w:t xml:space="preserve"> </w:t>
      </w:r>
      <w:r w:rsidRPr="008E1646">
        <w:rPr>
          <w:b/>
          <w:sz w:val="22"/>
          <w:szCs w:val="22"/>
        </w:rPr>
        <w:t>И</w:t>
      </w:r>
      <w:r w:rsidRPr="008E1646">
        <w:rPr>
          <w:sz w:val="22"/>
          <w:szCs w:val="22"/>
        </w:rPr>
        <w:t xml:space="preserve"> </w:t>
      </w:r>
      <w:r w:rsidRPr="008E1646">
        <w:rPr>
          <w:b/>
          <w:caps/>
          <w:kern w:val="1"/>
          <w:sz w:val="22"/>
          <w:szCs w:val="22"/>
        </w:rPr>
        <w:t xml:space="preserve">Инструкция по ее заполнению </w:t>
      </w:r>
    </w:p>
    <w:p w14:paraId="36D78F04" w14:textId="77777777" w:rsidR="006002F6" w:rsidRPr="008E1646" w:rsidRDefault="00F877B6" w:rsidP="008E1646">
      <w:pPr>
        <w:keepLines/>
        <w:suppressLineNumbers/>
        <w:jc w:val="center"/>
        <w:rPr>
          <w:b/>
          <w:caps/>
          <w:kern w:val="1"/>
          <w:sz w:val="22"/>
          <w:szCs w:val="22"/>
        </w:rPr>
      </w:pPr>
    </w:p>
    <w:p w14:paraId="0696615A" w14:textId="77777777" w:rsidR="00BE2CD5" w:rsidRPr="008E1646" w:rsidRDefault="00F877B6" w:rsidP="008E1646">
      <w:pPr>
        <w:keepLines/>
        <w:suppressLineNumbers/>
        <w:jc w:val="center"/>
        <w:rPr>
          <w:b/>
          <w:caps/>
          <w:kern w:val="1"/>
          <w:sz w:val="22"/>
          <w:szCs w:val="22"/>
        </w:rPr>
      </w:pPr>
      <w:r w:rsidRPr="008E1646">
        <w:rPr>
          <w:b/>
          <w:caps/>
          <w:kern w:val="1"/>
          <w:sz w:val="22"/>
          <w:szCs w:val="22"/>
        </w:rPr>
        <w:t>ОБЪЕКТ</w:t>
      </w:r>
      <w:r w:rsidRPr="008E1646">
        <w:rPr>
          <w:b/>
          <w:caps/>
          <w:kern w:val="1"/>
          <w:sz w:val="22"/>
          <w:szCs w:val="22"/>
        </w:rPr>
        <w:t xml:space="preserve"> ЗАКУПКИ</w:t>
      </w:r>
    </w:p>
    <w:p w14:paraId="52216574" w14:textId="77777777" w:rsidR="00D82099" w:rsidRPr="008E1646" w:rsidRDefault="00F877B6" w:rsidP="008E1646">
      <w:pPr>
        <w:jc w:val="center"/>
        <w:rPr>
          <w:b/>
          <w:sz w:val="22"/>
          <w:szCs w:val="22"/>
        </w:rPr>
      </w:pPr>
      <w:r w:rsidRPr="008E1646">
        <w:rPr>
          <w:b/>
          <w:sz w:val="22"/>
          <w:szCs w:val="22"/>
        </w:rPr>
        <w:t>«</w:t>
      </w:r>
      <w:r w:rsidRPr="008E1646">
        <w:rPr>
          <w:noProof/>
          <w:sz w:val="22"/>
          <w:szCs w:val="22"/>
        </w:rPr>
        <w:t>Профилактические испытания</w:t>
      </w:r>
      <w:r w:rsidRPr="008E1646">
        <w:rPr>
          <w:noProof/>
          <w:sz w:val="22"/>
          <w:szCs w:val="22"/>
        </w:rPr>
        <w:t xml:space="preserve"> и измерения на электроустановках до 1000В для нужд Фармацевтического филиала ГБПОУ ''СОМК''</w:t>
      </w:r>
      <w:r w:rsidRPr="008E1646">
        <w:rPr>
          <w:b/>
          <w:sz w:val="22"/>
          <w:szCs w:val="22"/>
        </w:rPr>
        <w:t>»</w:t>
      </w:r>
    </w:p>
    <w:p w14:paraId="712C25AE" w14:textId="77777777" w:rsidR="00BE2CD5" w:rsidRPr="008E1646" w:rsidRDefault="00F877B6" w:rsidP="008E1646">
      <w:pPr>
        <w:jc w:val="center"/>
        <w:rPr>
          <w:b/>
          <w:sz w:val="22"/>
          <w:szCs w:val="22"/>
        </w:rPr>
      </w:pPr>
    </w:p>
    <w:tbl>
      <w:tblPr>
        <w:tblW w:w="10433" w:type="dxa"/>
        <w:tblLook w:val="0000" w:firstRow="0" w:lastRow="0" w:firstColumn="0" w:lastColumn="0" w:noHBand="0" w:noVBand="0"/>
      </w:tblPr>
      <w:tblGrid>
        <w:gridCol w:w="5216"/>
        <w:gridCol w:w="5217"/>
      </w:tblGrid>
      <w:tr w:rsidR="00387FA2" w:rsidRPr="008E1646" w14:paraId="31404B3F" w14:textId="77777777" w:rsidTr="004750B0">
        <w:trPr>
          <w:trHeight w:val="1080"/>
        </w:trPr>
        <w:tc>
          <w:tcPr>
            <w:tcW w:w="2500" w:type="pct"/>
            <w:vAlign w:val="center"/>
          </w:tcPr>
          <w:p w14:paraId="45AE7893" w14:textId="77777777" w:rsidR="006A36AC" w:rsidRPr="008E1646" w:rsidRDefault="00F877B6" w:rsidP="008E1646">
            <w:pPr>
              <w:keepNext/>
              <w:keepLines/>
              <w:suppressLineNumbers/>
              <w:ind w:firstLine="680"/>
              <w:jc w:val="center"/>
              <w:rPr>
                <w:b/>
                <w:kern w:val="1"/>
                <w:sz w:val="22"/>
                <w:szCs w:val="22"/>
              </w:rPr>
            </w:pPr>
            <w:bookmarkStart w:id="0" w:name="org_type"/>
            <w:bookmarkEnd w:id="0"/>
            <w:r w:rsidRPr="008E1646">
              <w:rPr>
                <w:b/>
                <w:kern w:val="1"/>
                <w:sz w:val="22"/>
                <w:szCs w:val="22"/>
              </w:rPr>
              <w:t xml:space="preserve"> Заказчик (Государственный заказчик):</w:t>
            </w:r>
          </w:p>
        </w:tc>
        <w:tc>
          <w:tcPr>
            <w:tcW w:w="2500" w:type="pct"/>
            <w:vAlign w:val="center"/>
          </w:tcPr>
          <w:p w14:paraId="51547CB0" w14:textId="77777777" w:rsidR="00D82099" w:rsidRPr="008E1646" w:rsidRDefault="00F877B6" w:rsidP="008E1646">
            <w:pPr>
              <w:snapToGrid w:val="0"/>
              <w:rPr>
                <w:b/>
                <w:bCs/>
                <w:sz w:val="22"/>
                <w:szCs w:val="22"/>
              </w:rPr>
            </w:pPr>
            <w:bookmarkStart w:id="1" w:name="organizer"/>
            <w:bookmarkEnd w:id="1"/>
            <w:r w:rsidRPr="008E1646">
              <w:rPr>
                <w:noProof/>
                <w:sz w:val="22"/>
                <w:szCs w:val="22"/>
                <w:u w:val="single"/>
              </w:rPr>
              <w:t>ГОСУДАРСТВЕННОЕ БЮДЖЕТНОЕ</w:t>
            </w:r>
            <w:r w:rsidRPr="008E1646">
              <w:rPr>
                <w:sz w:val="22"/>
                <w:szCs w:val="22"/>
                <w:u w:val="single"/>
              </w:rPr>
              <w:t xml:space="preserve"> ПРОФЕССИОНАЛЬНОЕ ОБРАЗОВАТЕЛЬНОЕ УЧРЕЖДЕНИЕ ''СВЕРДЛОВСКИЙ ОБЛАСТНОЙ МЕДИЦИНСКИЙ КОЛЛЕДЖ''</w:t>
            </w:r>
          </w:p>
        </w:tc>
      </w:tr>
    </w:tbl>
    <w:p w14:paraId="0A938B87" w14:textId="77777777" w:rsidR="00D82099" w:rsidRPr="008E1646" w:rsidRDefault="00F877B6" w:rsidP="008E1646">
      <w:pPr>
        <w:keepLines/>
        <w:suppressLineNumbers/>
        <w:autoSpaceDE w:val="0"/>
        <w:rPr>
          <w:b/>
          <w:bCs/>
          <w:kern w:val="1"/>
          <w:sz w:val="22"/>
          <w:szCs w:val="22"/>
        </w:rPr>
      </w:pPr>
      <w:bookmarkStart w:id="2" w:name="small_owner"/>
      <w:bookmarkEnd w:id="2"/>
    </w:p>
    <w:p w14:paraId="595C7323" w14:textId="77777777" w:rsidR="003E0EE7" w:rsidRPr="008E1646" w:rsidRDefault="00F877B6" w:rsidP="008E1646">
      <w:pPr>
        <w:keepLines/>
        <w:suppressLineNumbers/>
        <w:autoSpaceDE w:val="0"/>
        <w:jc w:val="center"/>
        <w:rPr>
          <w:b/>
          <w:kern w:val="1"/>
          <w:sz w:val="22"/>
          <w:szCs w:val="22"/>
        </w:rPr>
      </w:pPr>
      <w:r w:rsidRPr="008E1646">
        <w:rPr>
          <w:b/>
          <w:sz w:val="22"/>
          <w:szCs w:val="22"/>
        </w:rPr>
        <w:t>Идентификационный код закупки:</w:t>
      </w:r>
      <w:r w:rsidRPr="008E1646">
        <w:rPr>
          <w:b/>
          <w:sz w:val="22"/>
          <w:szCs w:val="22"/>
        </w:rPr>
        <w:t xml:space="preserve"> </w:t>
      </w:r>
      <w:r w:rsidRPr="008E1646">
        <w:rPr>
          <w:b/>
          <w:noProof/>
          <w:sz w:val="22"/>
          <w:szCs w:val="22"/>
        </w:rPr>
        <w:t>242665804173766580100102430017120244</w:t>
      </w:r>
    </w:p>
    <w:p w14:paraId="4AB9EF4A" w14:textId="77777777" w:rsidR="003E0EE7" w:rsidRPr="008E1646" w:rsidRDefault="00F877B6" w:rsidP="008E1646">
      <w:pPr>
        <w:keepLines/>
        <w:suppressLineNumbers/>
        <w:autoSpaceDE w:val="0"/>
        <w:rPr>
          <w:b/>
          <w:bCs/>
          <w:kern w:val="1"/>
          <w:sz w:val="22"/>
          <w:szCs w:val="22"/>
        </w:rPr>
      </w:pPr>
    </w:p>
    <w:p w14:paraId="4285C668" w14:textId="77777777" w:rsidR="00D82099" w:rsidRPr="008E1646" w:rsidRDefault="00F877B6" w:rsidP="008E1646">
      <w:pPr>
        <w:autoSpaceDE w:val="0"/>
        <w:ind w:firstLine="708"/>
        <w:jc w:val="both"/>
        <w:rPr>
          <w:bCs/>
          <w:sz w:val="22"/>
          <w:szCs w:val="22"/>
        </w:rPr>
      </w:pPr>
      <w:r w:rsidRPr="008E1646">
        <w:rPr>
          <w:bCs/>
          <w:sz w:val="22"/>
          <w:szCs w:val="22"/>
        </w:rPr>
        <w:t xml:space="preserve">Настоящие требования к содержанию, составу заявки на участие в закупке (далее – </w:t>
      </w:r>
      <w:r w:rsidRPr="008E1646">
        <w:rPr>
          <w:bCs/>
          <w:sz w:val="22"/>
          <w:szCs w:val="22"/>
        </w:rPr>
        <w:t>требования) подготовлены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системе).</w:t>
      </w:r>
    </w:p>
    <w:p w14:paraId="211953F5" w14:textId="77777777" w:rsidR="00D82099" w:rsidRPr="008E1646" w:rsidRDefault="00F877B6" w:rsidP="008E1646">
      <w:pPr>
        <w:autoSpaceDE w:val="0"/>
        <w:ind w:firstLine="708"/>
        <w:jc w:val="both"/>
        <w:rPr>
          <w:bCs/>
          <w:sz w:val="22"/>
          <w:szCs w:val="22"/>
        </w:rPr>
      </w:pPr>
      <w:r w:rsidRPr="008E1646">
        <w:rPr>
          <w:bCs/>
          <w:sz w:val="22"/>
          <w:szCs w:val="22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и в соответствии с заявкой такого учас</w:t>
      </w:r>
      <w:r w:rsidRPr="008E1646">
        <w:rPr>
          <w:bCs/>
          <w:sz w:val="22"/>
          <w:szCs w:val="22"/>
        </w:rPr>
        <w:t>тника закупки на участие в закупке.</w:t>
      </w:r>
    </w:p>
    <w:p w14:paraId="63B69F1D" w14:textId="77777777" w:rsidR="00D82099" w:rsidRPr="008E1646" w:rsidRDefault="00F877B6" w:rsidP="008E1646">
      <w:pPr>
        <w:autoSpaceDE w:val="0"/>
        <w:ind w:firstLine="708"/>
        <w:jc w:val="both"/>
        <w:rPr>
          <w:bCs/>
          <w:sz w:val="22"/>
          <w:szCs w:val="22"/>
        </w:rPr>
      </w:pPr>
      <w:r w:rsidRPr="008E1646">
        <w:rPr>
          <w:bCs/>
          <w:sz w:val="22"/>
          <w:szCs w:val="22"/>
        </w:rPr>
        <w:t>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закупки, до окончания установленного в соответствии с З</w:t>
      </w:r>
      <w:r w:rsidRPr="008E1646">
        <w:rPr>
          <w:bCs/>
          <w:sz w:val="22"/>
          <w:szCs w:val="22"/>
        </w:rPr>
        <w:t>аконом о контрактной системе срока подачи заявок на участие в закупке.</w:t>
      </w:r>
    </w:p>
    <w:p w14:paraId="700315D1" w14:textId="77777777" w:rsidR="00D82099" w:rsidRPr="008E1646" w:rsidRDefault="00F877B6" w:rsidP="008E1646">
      <w:pPr>
        <w:autoSpaceDE w:val="0"/>
        <w:rPr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9923"/>
      </w:tblGrid>
      <w:tr w:rsidR="00387FA2" w:rsidRPr="008E1646" w14:paraId="28258E25" w14:textId="77777777" w:rsidTr="008E1646">
        <w:tc>
          <w:tcPr>
            <w:tcW w:w="562" w:type="dxa"/>
            <w:shd w:val="clear" w:color="auto" w:fill="F2F2F2" w:themeFill="background1" w:themeFillShade="F2"/>
          </w:tcPr>
          <w:p w14:paraId="4168DD8D" w14:textId="77777777" w:rsidR="00D82099" w:rsidRPr="008E1646" w:rsidRDefault="00F877B6" w:rsidP="008E1646">
            <w:pPr>
              <w:pStyle w:val="aff8"/>
              <w:numPr>
                <w:ilvl w:val="0"/>
                <w:numId w:val="11"/>
              </w:numPr>
              <w:suppressLineNumber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F2F2F2" w:themeFill="background1" w:themeFillShade="F2"/>
          </w:tcPr>
          <w:p w14:paraId="6F082FFA" w14:textId="77777777" w:rsidR="00D82099" w:rsidRPr="008E1646" w:rsidRDefault="00F877B6" w:rsidP="008E1646">
            <w:pPr>
              <w:suppressLineNumbers/>
              <w:jc w:val="both"/>
              <w:rPr>
                <w:b/>
                <w:sz w:val="22"/>
                <w:szCs w:val="22"/>
              </w:rPr>
            </w:pPr>
            <w:r w:rsidRPr="008E1646">
              <w:rPr>
                <w:b/>
                <w:sz w:val="22"/>
                <w:szCs w:val="22"/>
              </w:rPr>
              <w:t>Информация и документы об участнике закупки, предоставляемые участником закупки в составе заявки на участие в закупке</w:t>
            </w:r>
          </w:p>
        </w:tc>
      </w:tr>
      <w:tr w:rsidR="00387FA2" w:rsidRPr="008E1646" w14:paraId="0FA1ACA7" w14:textId="77777777" w:rsidTr="008E1646">
        <w:tc>
          <w:tcPr>
            <w:tcW w:w="562" w:type="dxa"/>
            <w:shd w:val="clear" w:color="auto" w:fill="F2F2F2" w:themeFill="background1" w:themeFillShade="F2"/>
          </w:tcPr>
          <w:p w14:paraId="43CAF2E3" w14:textId="77777777" w:rsidR="00D82099" w:rsidRPr="008E1646" w:rsidRDefault="00F877B6" w:rsidP="008E1646">
            <w:pPr>
              <w:pStyle w:val="aff8"/>
              <w:numPr>
                <w:ilvl w:val="1"/>
                <w:numId w:val="11"/>
              </w:numPr>
              <w:suppressLineNumbers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5BD4D950" w14:textId="77777777" w:rsidR="00D82099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 xml:space="preserve">Решение о согласии на совершение или о последующем </w:t>
            </w:r>
            <w:r w:rsidRPr="008E1646">
              <w:rPr>
                <w:noProof/>
                <w:sz w:val="22"/>
                <w:szCs w:val="22"/>
              </w:rPr>
              <w:t>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</w:t>
            </w:r>
            <w:r w:rsidRPr="008E1646">
              <w:rPr>
                <w:noProof/>
                <w:sz w:val="22"/>
                <w:szCs w:val="22"/>
              </w:rPr>
              <w:t>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      </w:r>
          </w:p>
        </w:tc>
      </w:tr>
      <w:tr w:rsidR="00387FA2" w:rsidRPr="008E1646" w14:paraId="3BB0F50A" w14:textId="77777777" w:rsidTr="008E1646">
        <w:tc>
          <w:tcPr>
            <w:tcW w:w="562" w:type="dxa"/>
            <w:shd w:val="clear" w:color="auto" w:fill="F2F2F2" w:themeFill="background1" w:themeFillShade="F2"/>
          </w:tcPr>
          <w:p w14:paraId="48694D4C" w14:textId="77777777" w:rsidR="00D82099" w:rsidRPr="008E1646" w:rsidRDefault="00F877B6" w:rsidP="008E1646">
            <w:pPr>
              <w:pStyle w:val="aff8"/>
              <w:numPr>
                <w:ilvl w:val="1"/>
                <w:numId w:val="11"/>
              </w:numPr>
              <w:suppressLineNumbers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0AC73328" w14:textId="77777777" w:rsidR="00D82099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 xml:space="preserve">Документы, подтверждающие соответствие участника закупки </w:t>
            </w:r>
            <w:r w:rsidRPr="008E1646">
              <w:rPr>
                <w:noProof/>
                <w:sz w:val="22"/>
                <w:szCs w:val="22"/>
              </w:rPr>
              <w:t>требованиям, установленным пунктом 1 части 1 статьи 31 Закона о ко</w:t>
            </w:r>
            <w:r w:rsidRPr="008E1646">
              <w:rPr>
                <w:noProof/>
                <w:sz w:val="22"/>
                <w:szCs w:val="22"/>
              </w:rPr>
              <w:t>нтрактной системе:</w:t>
            </w:r>
          </w:p>
          <w:p w14:paraId="4A2400FA" w14:textId="77777777" w:rsidR="004C291E" w:rsidRPr="008E1646" w:rsidRDefault="00F877B6" w:rsidP="008E1646">
            <w:pPr>
              <w:autoSpaceDE w:val="0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___________</w:t>
            </w:r>
          </w:p>
          <w:p w14:paraId="62465AEC" w14:textId="77777777" w:rsidR="003F5F08" w:rsidRPr="008E1646" w:rsidRDefault="00F877B6" w:rsidP="008E1646">
            <w:pPr>
              <w:suppressLineNumbers/>
              <w:jc w:val="both"/>
              <w:rPr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- наличие действующего свидетельства</w:t>
            </w:r>
            <w:r w:rsidRPr="008E1646">
              <w:rPr>
                <w:noProof/>
                <w:sz w:val="22"/>
                <w:szCs w:val="22"/>
              </w:rPr>
              <w:t xml:space="preserve"> (решения) о регистрации электролаборатории, выданное федеральным органом исполнительной власти, осуществляющем федеральный государственный энергетический надзор</w:t>
            </w:r>
          </w:p>
          <w:p w14:paraId="401B0359" w14:textId="77777777" w:rsidR="00387FA2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перечень разрешенных видов испытаний (измерений):</w:t>
            </w:r>
          </w:p>
          <w:p w14:paraId="675C5196" w14:textId="77777777" w:rsidR="00387FA2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- Измерение сопротивления изоляции электриче</w:t>
            </w:r>
            <w:r w:rsidRPr="008E1646">
              <w:rPr>
                <w:noProof/>
                <w:sz w:val="22"/>
                <w:szCs w:val="22"/>
              </w:rPr>
              <w:t>ских аппаратов, вторичных цепей и электропроводки напряжением до 1 кВ;</w:t>
            </w:r>
          </w:p>
          <w:p w14:paraId="5BB2C2AE" w14:textId="77777777" w:rsidR="00387FA2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- Измерение сопротивления заземляющих устройств;</w:t>
            </w:r>
          </w:p>
          <w:p w14:paraId="73E36938" w14:textId="77777777" w:rsidR="00387FA2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- Проверка цепи между заземлителями и заземляемыми элементами (ПУЭ, 7-е изд., п. 1.8.39); проверка наличия цепи между заземленными устан</w:t>
            </w:r>
            <w:r w:rsidRPr="008E1646">
              <w:rPr>
                <w:noProof/>
                <w:sz w:val="22"/>
                <w:szCs w:val="22"/>
              </w:rPr>
              <w:t xml:space="preserve">овками и элементами заземленной установки (ПТЭЭП, приложение 3, п. 28.5). </w:t>
            </w:r>
          </w:p>
          <w:p w14:paraId="76488BA4" w14:textId="77777777" w:rsidR="00387FA2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- Проверка цепи фаза-нуль в электроустановках до 1 кВ;</w:t>
            </w:r>
          </w:p>
          <w:p w14:paraId="58220DFC" w14:textId="77777777" w:rsidR="00387FA2" w:rsidRPr="008E1646" w:rsidRDefault="00F877B6" w:rsidP="008E1646">
            <w:pPr>
              <w:suppressLineNumbers/>
              <w:jc w:val="both"/>
              <w:rPr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 xml:space="preserve">Основание: пункт 39.1 Приказа Минтруда России от 15.12.2020 </w:t>
            </w:r>
            <w:r w:rsidRPr="008E1646">
              <w:rPr>
                <w:noProof/>
                <w:sz w:val="22"/>
                <w:szCs w:val="22"/>
                <w:lang w:val="en-US"/>
              </w:rPr>
              <w:t>N</w:t>
            </w:r>
            <w:r w:rsidRPr="008E1646">
              <w:rPr>
                <w:noProof/>
                <w:sz w:val="22"/>
                <w:szCs w:val="22"/>
              </w:rPr>
              <w:t xml:space="preserve"> 903н ''Об утверждении Правил по охране труда при эксплуатации эл</w:t>
            </w:r>
            <w:r w:rsidRPr="008E1646">
              <w:rPr>
                <w:noProof/>
                <w:sz w:val="22"/>
                <w:szCs w:val="22"/>
              </w:rPr>
              <w:t>ектроустановок''.</w:t>
            </w:r>
          </w:p>
          <w:p w14:paraId="2D7F5CAE" w14:textId="77777777" w:rsidR="00EC4055" w:rsidRPr="008E1646" w:rsidRDefault="00F877B6" w:rsidP="008E1646">
            <w:pPr>
              <w:suppressLineNumbers/>
              <w:jc w:val="both"/>
              <w:rPr>
                <w:sz w:val="22"/>
                <w:szCs w:val="22"/>
              </w:rPr>
            </w:pPr>
            <w:r w:rsidRPr="008E1646">
              <w:rPr>
                <w:i/>
                <w:noProof/>
                <w:sz w:val="22"/>
                <w:szCs w:val="22"/>
              </w:rPr>
              <w:t>- копия действующего свидетельства</w:t>
            </w:r>
            <w:r w:rsidRPr="008E1646">
              <w:rPr>
                <w:i/>
                <w:noProof/>
                <w:sz w:val="22"/>
                <w:szCs w:val="22"/>
              </w:rPr>
              <w:t xml:space="preserve"> (решения) о регистрации электролаборатории, выданное федеральным органом исполнительной власти, осуществляющем федеральный государственный энергетический надзор</w:t>
            </w:r>
          </w:p>
          <w:p w14:paraId="0A135AC7" w14:textId="77777777" w:rsidR="004C291E" w:rsidRPr="008E1646" w:rsidRDefault="00F877B6" w:rsidP="008E1646">
            <w:pPr>
              <w:suppressLineNumbers/>
              <w:jc w:val="both"/>
              <w:rPr>
                <w:i/>
                <w:noProof/>
                <w:sz w:val="22"/>
                <w:szCs w:val="22"/>
              </w:rPr>
            </w:pPr>
            <w:r w:rsidRPr="008E1646">
              <w:rPr>
                <w:i/>
                <w:noProof/>
                <w:sz w:val="22"/>
                <w:szCs w:val="22"/>
              </w:rPr>
              <w:t>перечень разрешенных видов испытаний (измерений):</w:t>
            </w:r>
          </w:p>
          <w:p w14:paraId="238E366C" w14:textId="77777777" w:rsidR="004C291E" w:rsidRPr="008E1646" w:rsidRDefault="00F877B6" w:rsidP="008E1646">
            <w:pPr>
              <w:suppressLineNumbers/>
              <w:jc w:val="both"/>
              <w:rPr>
                <w:i/>
                <w:noProof/>
                <w:sz w:val="22"/>
                <w:szCs w:val="22"/>
              </w:rPr>
            </w:pPr>
            <w:r w:rsidRPr="008E1646">
              <w:rPr>
                <w:i/>
                <w:noProof/>
                <w:sz w:val="22"/>
                <w:szCs w:val="22"/>
              </w:rPr>
              <w:t>- Измерение сопротивления изоляции электриче</w:t>
            </w:r>
            <w:r w:rsidRPr="008E1646">
              <w:rPr>
                <w:i/>
                <w:noProof/>
                <w:sz w:val="22"/>
                <w:szCs w:val="22"/>
              </w:rPr>
              <w:t>ских аппаратов, вторичных цепей и электропроводки напряжением до 1 кВ;</w:t>
            </w:r>
          </w:p>
          <w:p w14:paraId="21CA9491" w14:textId="77777777" w:rsidR="004C291E" w:rsidRPr="008E1646" w:rsidRDefault="00F877B6" w:rsidP="008E1646">
            <w:pPr>
              <w:suppressLineNumbers/>
              <w:jc w:val="both"/>
              <w:rPr>
                <w:i/>
                <w:noProof/>
                <w:sz w:val="22"/>
                <w:szCs w:val="22"/>
              </w:rPr>
            </w:pPr>
            <w:r w:rsidRPr="008E1646">
              <w:rPr>
                <w:i/>
                <w:noProof/>
                <w:sz w:val="22"/>
                <w:szCs w:val="22"/>
              </w:rPr>
              <w:t>- Измерение сопротивления заземляющих устройств;</w:t>
            </w:r>
          </w:p>
          <w:p w14:paraId="73B25584" w14:textId="77777777" w:rsidR="004C291E" w:rsidRPr="008E1646" w:rsidRDefault="00F877B6" w:rsidP="008E1646">
            <w:pPr>
              <w:suppressLineNumbers/>
              <w:jc w:val="both"/>
              <w:rPr>
                <w:i/>
                <w:noProof/>
                <w:sz w:val="22"/>
                <w:szCs w:val="22"/>
              </w:rPr>
            </w:pPr>
            <w:r w:rsidRPr="008E1646">
              <w:rPr>
                <w:i/>
                <w:noProof/>
                <w:sz w:val="22"/>
                <w:szCs w:val="22"/>
              </w:rPr>
              <w:lastRenderedPageBreak/>
              <w:t>- Проверка цепи между заземлителями и заземляемыми элементами (ПУЭ, 7-е изд., п. 1.8.39); проверка наличия цепи между заземленными устан</w:t>
            </w:r>
            <w:r w:rsidRPr="008E1646">
              <w:rPr>
                <w:i/>
                <w:noProof/>
                <w:sz w:val="22"/>
                <w:szCs w:val="22"/>
              </w:rPr>
              <w:t xml:space="preserve">овками и элементами заземленной установки (ПТЭЭП, приложение 3, п. 28.5). </w:t>
            </w:r>
          </w:p>
          <w:p w14:paraId="1B8796CD" w14:textId="77777777" w:rsidR="00387FA2" w:rsidRPr="008E1646" w:rsidRDefault="00F877B6" w:rsidP="008E1646">
            <w:pPr>
              <w:suppressLineNumbers/>
              <w:jc w:val="both"/>
              <w:rPr>
                <w:sz w:val="22"/>
                <w:szCs w:val="22"/>
              </w:rPr>
            </w:pPr>
            <w:r w:rsidRPr="008E1646">
              <w:rPr>
                <w:i/>
                <w:noProof/>
                <w:sz w:val="22"/>
                <w:szCs w:val="22"/>
              </w:rPr>
              <w:t>- Проверка цепи фаза-нуль в электроустановках до 1 кВ;</w:t>
            </w:r>
          </w:p>
        </w:tc>
      </w:tr>
      <w:tr w:rsidR="00387FA2" w:rsidRPr="008E1646" w14:paraId="56CF035B" w14:textId="77777777" w:rsidTr="008E1646">
        <w:tc>
          <w:tcPr>
            <w:tcW w:w="562" w:type="dxa"/>
            <w:shd w:val="clear" w:color="auto" w:fill="F2F2F2" w:themeFill="background1" w:themeFillShade="F2"/>
          </w:tcPr>
          <w:p w14:paraId="0EB54DD0" w14:textId="77777777" w:rsidR="00D82099" w:rsidRPr="008E1646" w:rsidRDefault="00F877B6" w:rsidP="008E1646">
            <w:pPr>
              <w:pStyle w:val="aff8"/>
              <w:numPr>
                <w:ilvl w:val="1"/>
                <w:numId w:val="11"/>
              </w:numPr>
              <w:suppressLineNumbers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5C76DB7C" w14:textId="77777777" w:rsidR="00D82099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Декларация о соответствии участника закупки требованиям, установленным пунктами 3 - 5, 7 - 11 части 1 статьи 31 Закон</w:t>
            </w:r>
            <w:r w:rsidRPr="008E1646">
              <w:rPr>
                <w:noProof/>
                <w:sz w:val="22"/>
                <w:szCs w:val="22"/>
              </w:rPr>
              <w:t xml:space="preserve"> о контрактной системе</w:t>
            </w:r>
          </w:p>
        </w:tc>
      </w:tr>
      <w:tr w:rsidR="00387FA2" w:rsidRPr="008E1646" w14:paraId="156D67D7" w14:textId="77777777" w:rsidTr="008E1646">
        <w:tc>
          <w:tcPr>
            <w:tcW w:w="562" w:type="dxa"/>
            <w:shd w:val="clear" w:color="auto" w:fill="F2F2F2" w:themeFill="background1" w:themeFillShade="F2"/>
          </w:tcPr>
          <w:p w14:paraId="5EC095B2" w14:textId="77777777" w:rsidR="00D82099" w:rsidRPr="008E1646" w:rsidRDefault="00F877B6" w:rsidP="008E1646">
            <w:pPr>
              <w:pStyle w:val="aff8"/>
              <w:numPr>
                <w:ilvl w:val="1"/>
                <w:numId w:val="11"/>
              </w:numPr>
              <w:suppressLineNumbers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FFFFFF" w:themeFill="background1"/>
          </w:tcPr>
          <w:p w14:paraId="1D3BAD20" w14:textId="77777777" w:rsidR="00D82099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</w:t>
            </w:r>
            <w:r w:rsidRPr="008E1646">
              <w:rPr>
                <w:noProof/>
                <w:sz w:val="22"/>
                <w:szCs w:val="22"/>
              </w:rPr>
              <w:t>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      </w:r>
          </w:p>
        </w:tc>
      </w:tr>
      <w:tr w:rsidR="00387FA2" w:rsidRPr="008E1646" w14:paraId="0D3C5D6B" w14:textId="77777777" w:rsidTr="008E1646">
        <w:tc>
          <w:tcPr>
            <w:tcW w:w="562" w:type="dxa"/>
            <w:shd w:val="clear" w:color="auto" w:fill="F2F2F2" w:themeFill="background1" w:themeFillShade="F2"/>
          </w:tcPr>
          <w:p w14:paraId="15E2C854" w14:textId="77777777" w:rsidR="00D761C0" w:rsidRPr="008E1646" w:rsidRDefault="00F877B6" w:rsidP="008E1646">
            <w:pPr>
              <w:pStyle w:val="aff8"/>
              <w:numPr>
                <w:ilvl w:val="0"/>
                <w:numId w:val="11"/>
              </w:numPr>
              <w:suppressLineNumbers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F2F2F2" w:themeFill="background1" w:themeFillShade="F2"/>
          </w:tcPr>
          <w:p w14:paraId="382C0EB1" w14:textId="77777777" w:rsidR="00D761C0" w:rsidRPr="008E1646" w:rsidRDefault="00F877B6" w:rsidP="008E1646">
            <w:pPr>
              <w:suppressLineNumbers/>
              <w:jc w:val="both"/>
              <w:rPr>
                <w:b/>
                <w:noProof/>
                <w:sz w:val="22"/>
                <w:szCs w:val="22"/>
              </w:rPr>
            </w:pPr>
            <w:r w:rsidRPr="008E1646">
              <w:rPr>
                <w:b/>
                <w:noProof/>
                <w:sz w:val="22"/>
                <w:szCs w:val="22"/>
              </w:rPr>
              <w:t xml:space="preserve">Предложение участника закупки в отношении объекта закупки </w:t>
            </w:r>
            <w:r w:rsidRPr="008E1646">
              <w:rPr>
                <w:b/>
                <w:noProof/>
                <w:sz w:val="22"/>
                <w:szCs w:val="22"/>
              </w:rPr>
              <w:t>В СЛУЧАЕ ОСУЩЕСТВЛЕНИЯ ЗАКУПКИ РАБОТ ИЛИ УСЛУГ</w:t>
            </w:r>
            <w:r w:rsidRPr="008E1646">
              <w:rPr>
                <w:b/>
                <w:noProof/>
                <w:sz w:val="22"/>
                <w:szCs w:val="22"/>
              </w:rPr>
              <w:t xml:space="preserve"> без поставки товара</w:t>
            </w:r>
            <w:r w:rsidRPr="008E1646">
              <w:rPr>
                <w:b/>
                <w:noProof/>
                <w:sz w:val="22"/>
                <w:szCs w:val="22"/>
              </w:rPr>
              <w:t>,</w:t>
            </w:r>
            <w:r w:rsidRPr="008E1646">
              <w:rPr>
                <w:b/>
                <w:noProof/>
                <w:sz w:val="22"/>
                <w:szCs w:val="22"/>
              </w:rPr>
              <w:t xml:space="preserve"> </w:t>
            </w:r>
            <w:r w:rsidRPr="008E1646">
              <w:rPr>
                <w:b/>
                <w:noProof/>
                <w:sz w:val="22"/>
                <w:szCs w:val="22"/>
              </w:rPr>
              <w:t>А ТАКЖЕ предложение участника закупки в отношении объекта закупки в случае осуществления закупки работ по строительству, реконстру</w:t>
            </w:r>
            <w:r w:rsidRPr="008E1646">
              <w:rPr>
                <w:b/>
                <w:noProof/>
                <w:sz w:val="22"/>
                <w:szCs w:val="22"/>
              </w:rPr>
              <w:t>кции, капитальному ремонту, сносу объектов капитального строительства, при которых производится поставка товара (оборудования)</w:t>
            </w:r>
            <w:r w:rsidRPr="008E1646">
              <w:rPr>
                <w:b/>
                <w:noProof/>
                <w:sz w:val="22"/>
                <w:szCs w:val="22"/>
              </w:rPr>
              <w:t>:</w:t>
            </w:r>
          </w:p>
        </w:tc>
      </w:tr>
      <w:tr w:rsidR="00387FA2" w:rsidRPr="008E1646" w14:paraId="6D639E51" w14:textId="77777777" w:rsidTr="008E16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87F6D" w14:textId="77777777" w:rsidR="00D761C0" w:rsidRPr="008E1646" w:rsidRDefault="00F877B6" w:rsidP="008E1646">
            <w:pPr>
              <w:pStyle w:val="aff8"/>
              <w:numPr>
                <w:ilvl w:val="1"/>
                <w:numId w:val="11"/>
              </w:numPr>
              <w:suppressLineNumbers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D6339" w14:textId="77777777" w:rsidR="00274CFC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Документы, подтверждающие соответствие товара, работы или услуги требованиям, установленным в соответствии с законодательством</w:t>
            </w:r>
            <w:r w:rsidRPr="008E1646">
              <w:rPr>
                <w:noProof/>
                <w:sz w:val="22"/>
                <w:szCs w:val="22"/>
              </w:rPr>
              <w:t xml:space="preserve">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осуществлении закупки):</w:t>
            </w:r>
          </w:p>
          <w:p w14:paraId="23F44764" w14:textId="77777777" w:rsidR="00D761C0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Не установлено</w:t>
            </w:r>
          </w:p>
        </w:tc>
      </w:tr>
      <w:tr w:rsidR="00387FA2" w:rsidRPr="008E1646" w14:paraId="2C2611BD" w14:textId="77777777" w:rsidTr="008E16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D8536" w14:textId="77777777" w:rsidR="00D761C0" w:rsidRPr="008E1646" w:rsidRDefault="00F877B6" w:rsidP="008E1646">
            <w:pPr>
              <w:pStyle w:val="aff8"/>
              <w:numPr>
                <w:ilvl w:val="1"/>
                <w:numId w:val="11"/>
              </w:numPr>
              <w:suppressLineNumbers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C1EC9" w14:textId="77777777" w:rsidR="00D761C0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 xml:space="preserve">Заявка может содержать иные информацию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</w:t>
            </w:r>
            <w:r w:rsidRPr="008E1646">
              <w:rPr>
                <w:noProof/>
                <w:sz w:val="22"/>
                <w:szCs w:val="22"/>
              </w:rPr>
              <w:t>участие в закупке;</w:t>
            </w:r>
          </w:p>
        </w:tc>
      </w:tr>
      <w:tr w:rsidR="00387FA2" w:rsidRPr="008E1646" w14:paraId="5DBABA7E" w14:textId="77777777" w:rsidTr="008E16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337EE" w14:textId="77777777" w:rsidR="00D761C0" w:rsidRPr="008E1646" w:rsidRDefault="00F877B6" w:rsidP="008E1646">
            <w:pPr>
              <w:pStyle w:val="aff8"/>
              <w:numPr>
                <w:ilvl w:val="1"/>
                <w:numId w:val="11"/>
              </w:numPr>
              <w:suppressLineNumbers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58F1D" w14:textId="77777777" w:rsidR="00274CFC" w:rsidRPr="008E1646" w:rsidRDefault="00F877B6" w:rsidP="008E1646">
            <w:pPr>
              <w:suppressLineNumbers/>
              <w:jc w:val="both"/>
              <w:rPr>
                <w:b/>
                <w:i/>
                <w:noProof/>
                <w:sz w:val="22"/>
                <w:szCs w:val="22"/>
              </w:rPr>
            </w:pPr>
            <w:r w:rsidRPr="008E1646">
              <w:rPr>
                <w:b/>
                <w:i/>
                <w:noProof/>
                <w:sz w:val="22"/>
                <w:szCs w:val="22"/>
              </w:rPr>
              <w:t>Только для работ по строительству, реконструкции, капитальному ремонту, сносу обектов капитального строительства, при которых производится поставка оборудования.</w:t>
            </w:r>
          </w:p>
          <w:p w14:paraId="6450035B" w14:textId="77777777" w:rsidR="00274CFC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</w:p>
          <w:p w14:paraId="6C9DA042" w14:textId="77777777" w:rsidR="00274CFC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Наименование страны происхождения товара в соответствии с общероссийским</w:t>
            </w:r>
            <w:r w:rsidRPr="008E1646">
              <w:rPr>
                <w:noProof/>
                <w:sz w:val="22"/>
                <w:szCs w:val="22"/>
              </w:rPr>
              <w:t xml:space="preserve"> классификатором, используемым для идентификации стран мира, с учетом положений части 2 статьи 43 Закона о контрактной системе.</w:t>
            </w:r>
          </w:p>
          <w:p w14:paraId="7619FAE3" w14:textId="77777777" w:rsidR="00D761C0" w:rsidRPr="008E1646" w:rsidRDefault="00F877B6" w:rsidP="008E1646">
            <w:pPr>
              <w:suppressLineNumbers/>
              <w:jc w:val="both"/>
              <w:rPr>
                <w:noProof/>
                <w:sz w:val="22"/>
                <w:szCs w:val="22"/>
              </w:rPr>
            </w:pPr>
            <w:r w:rsidRPr="008E1646">
              <w:rPr>
                <w:noProof/>
                <w:sz w:val="22"/>
                <w:szCs w:val="22"/>
              </w:rPr>
              <w:t>Наименование страны происхождения указывается в отношении товаров, указанных заказчиком в описании объекта закупки.</w:t>
            </w:r>
          </w:p>
        </w:tc>
      </w:tr>
      <w:tr w:rsidR="00387FA2" w:rsidRPr="008E1646" w14:paraId="4C2C5AC3" w14:textId="77777777" w:rsidTr="008E1646"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672FB11D" w14:textId="77777777" w:rsidR="00D82099" w:rsidRPr="008E1646" w:rsidRDefault="00F877B6" w:rsidP="008E1646">
            <w:pPr>
              <w:pStyle w:val="aff8"/>
              <w:numPr>
                <w:ilvl w:val="0"/>
                <w:numId w:val="11"/>
              </w:numPr>
              <w:suppressLineNumbers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F2F2F2" w:themeFill="background1" w:themeFillShade="F2"/>
          </w:tcPr>
          <w:p w14:paraId="2BAAA298" w14:textId="77777777" w:rsidR="00D82099" w:rsidRPr="008E1646" w:rsidRDefault="00F877B6" w:rsidP="008E1646">
            <w:pPr>
              <w:suppressLineNumbers/>
              <w:jc w:val="both"/>
              <w:rPr>
                <w:b/>
                <w:noProof/>
                <w:sz w:val="22"/>
                <w:szCs w:val="22"/>
              </w:rPr>
            </w:pPr>
            <w:r w:rsidRPr="008E1646">
              <w:rPr>
                <w:b/>
                <w:sz w:val="22"/>
                <w:szCs w:val="22"/>
              </w:rPr>
              <w:t>Инструкция по заполнению заявки на участие в аукционе</w:t>
            </w:r>
          </w:p>
        </w:tc>
      </w:tr>
      <w:tr w:rsidR="00387FA2" w:rsidRPr="008E1646" w14:paraId="451DEE27" w14:textId="77777777" w:rsidTr="008E1646">
        <w:tc>
          <w:tcPr>
            <w:tcW w:w="562" w:type="dxa"/>
            <w:vMerge/>
            <w:shd w:val="clear" w:color="auto" w:fill="F2F2F2" w:themeFill="background1" w:themeFillShade="F2"/>
          </w:tcPr>
          <w:p w14:paraId="5CA2D7DC" w14:textId="77777777" w:rsidR="00D82099" w:rsidRPr="008E1646" w:rsidRDefault="00F877B6" w:rsidP="008E1646">
            <w:pPr>
              <w:suppressLineNumbers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shd w:val="clear" w:color="auto" w:fill="auto"/>
          </w:tcPr>
          <w:p w14:paraId="27115381" w14:textId="77777777" w:rsidR="002A5E16" w:rsidRPr="008E1646" w:rsidRDefault="00F877B6" w:rsidP="008E1646">
            <w:pPr>
              <w:ind w:firstLine="709"/>
              <w:jc w:val="center"/>
              <w:rPr>
                <w:b/>
                <w:sz w:val="22"/>
                <w:szCs w:val="22"/>
                <w:lang w:eastAsia="ru-RU"/>
              </w:rPr>
            </w:pPr>
            <w:r w:rsidRPr="008E1646">
              <w:rPr>
                <w:b/>
                <w:sz w:val="22"/>
                <w:szCs w:val="22"/>
                <w:lang w:eastAsia="ru-RU"/>
              </w:rPr>
              <w:t xml:space="preserve">«Инструкция по заполнению заявки на участие в закупке </w:t>
            </w:r>
          </w:p>
          <w:p w14:paraId="5EBD36FB" w14:textId="77777777" w:rsidR="002A5E16" w:rsidRPr="008E1646" w:rsidRDefault="00F877B6" w:rsidP="008E1646">
            <w:pPr>
              <w:ind w:firstLine="709"/>
              <w:jc w:val="center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  <w:lang w:eastAsia="ru-RU"/>
              </w:rPr>
              <w:t>(требования к товарам не установлены)»</w:t>
            </w:r>
          </w:p>
          <w:p w14:paraId="59492407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 xml:space="preserve">Участник закупки вправе подать только одну заявку на участие в закупке в любое время с момента </w:t>
            </w:r>
            <w:r w:rsidRPr="008E1646">
              <w:rPr>
                <w:sz w:val="22"/>
                <w:szCs w:val="22"/>
              </w:rPr>
              <w:t>размещения в единой информационной системе извещения об осуществлении закупки, до окончания установленного в соответствии с Законом о контрактной системе срока подачи заявок на участие в закупке.</w:t>
            </w:r>
          </w:p>
          <w:p w14:paraId="65F814FB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Подать заявку на участие в закупке вправе только зарегистрир</w:t>
            </w:r>
            <w:r w:rsidRPr="008E1646">
              <w:rPr>
                <w:sz w:val="22"/>
                <w:szCs w:val="22"/>
              </w:rPr>
              <w:t>ованный в единой информационной системе и аккредитованный на электронной площадке, участник закупки путем направления такой заявки в соответствии с Законом о контрактной системе оператору электронной площадки.</w:t>
            </w:r>
          </w:p>
          <w:p w14:paraId="7949C55C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В целях обеспечения доступа к участию в провод</w:t>
            </w:r>
            <w:r w:rsidRPr="008E1646">
              <w:rPr>
                <w:sz w:val="22"/>
                <w:szCs w:val="22"/>
              </w:rPr>
              <w:t>имых на электронной площадке закупках отдельных видов товаров, работ, услуг, в отношении участников которых установлены дополнительные требования в соответствии с частями 2 и 2.1статьи 31 Закона о контрактной системе, участнику закупки, аккредитованному на</w:t>
            </w:r>
            <w:r w:rsidRPr="008E1646">
              <w:rPr>
                <w:sz w:val="22"/>
                <w:szCs w:val="22"/>
              </w:rPr>
              <w:t xml:space="preserve"> электронной площадке, необходимо направить оператору этой электронной площадки информацию и документы, предусмотренные перечнем, установленным Правительством Российской Федерации в соответствии с частью 3 статьи 31 настоящего Федерального закона.</w:t>
            </w:r>
          </w:p>
          <w:p w14:paraId="1E255502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Ответств</w:t>
            </w:r>
            <w:r w:rsidRPr="008E1646">
              <w:rPr>
                <w:sz w:val="22"/>
                <w:szCs w:val="22"/>
              </w:rPr>
              <w:t>енность за недостоверность информации и (или) документов, направленных оператору электронной площадки, в соответствии со статьей 24.2 Закона о контрактной системе, за несоответствие указанных информации и (или) документов требованиям, установленным законод</w:t>
            </w:r>
            <w:r w:rsidRPr="008E1646">
              <w:rPr>
                <w:sz w:val="22"/>
                <w:szCs w:val="22"/>
              </w:rPr>
              <w:t xml:space="preserve">ательством </w:t>
            </w:r>
            <w:r w:rsidRPr="008E1646">
              <w:rPr>
                <w:sz w:val="22"/>
                <w:szCs w:val="22"/>
              </w:rPr>
              <w:lastRenderedPageBreak/>
              <w:t>Российской Федерации, за действия, совершенные на основании указанных информации и (или) документов, несет участник закупки.</w:t>
            </w:r>
          </w:p>
          <w:p w14:paraId="193AE780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Подача заявки на участие в закупке означает согласие участника закупки, подавшего такую заявку, на поставку товара, выпо</w:t>
            </w:r>
            <w:r w:rsidRPr="008E1646">
              <w:rPr>
                <w:sz w:val="22"/>
                <w:szCs w:val="22"/>
              </w:rPr>
              <w:t>лнение работы, оказание услуги на условиях, предусмотренных извещением об осуществлении закупки, и в соответствии с заявкой такого участника закупки на участие в закупке.</w:t>
            </w:r>
          </w:p>
          <w:p w14:paraId="03CFCEB4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Участник закупки, подавший заявку на участие в закупке, вправе в соответствии с часть</w:t>
            </w:r>
            <w:r w:rsidRPr="008E1646">
              <w:rPr>
                <w:sz w:val="22"/>
                <w:szCs w:val="22"/>
              </w:rPr>
              <w:t>ю 10 статьи 43 Закона о контрактной системе отозвать такую заявку:</w:t>
            </w:r>
          </w:p>
          <w:p w14:paraId="56398184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1) до окончания срока подачи заявок на участие в закупке;</w:t>
            </w:r>
          </w:p>
          <w:p w14:paraId="772A92A5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 xml:space="preserve">2) с момента размещения в соответствии с Законом о контрактной системе в единой информационной системе протокола подведения итогов </w:t>
            </w:r>
            <w:r w:rsidRPr="008E1646">
              <w:rPr>
                <w:sz w:val="22"/>
                <w:szCs w:val="22"/>
              </w:rPr>
              <w:t xml:space="preserve">определения поставщика (подрядчика, исполнителя) до размещения в соответствии с частью 2 статьи 51 Закона о контрактной системе проекта контракта, заключаемого с таким участником закупки, за исключением случаев, если такая заявка отклонена (при проведении </w:t>
            </w:r>
            <w:r w:rsidRPr="008E1646">
              <w:rPr>
                <w:sz w:val="22"/>
                <w:szCs w:val="22"/>
              </w:rPr>
              <w:t xml:space="preserve">электронных процедур). </w:t>
            </w:r>
          </w:p>
          <w:p w14:paraId="3748C126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Не допускается отзыв заявок, которым в соответствии с Законом о контрактной системе присвоены первые три порядковых номера.</w:t>
            </w:r>
          </w:p>
          <w:p w14:paraId="7D26965C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Заявка на участие в закупке должна быть подписана усиленной электронной подписью лица, имеющего право действ</w:t>
            </w:r>
            <w:r w:rsidRPr="008E1646">
              <w:rPr>
                <w:sz w:val="22"/>
                <w:szCs w:val="22"/>
              </w:rPr>
              <w:t>овать от имени участника закупки.</w:t>
            </w:r>
          </w:p>
          <w:p w14:paraId="4C63332B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Требования к содержанию, составу заявки на участие в закупке содержаться в электронном документе, входящем в состав извещения об осуществлении закупки.</w:t>
            </w:r>
          </w:p>
          <w:p w14:paraId="14AEDA41" w14:textId="77777777" w:rsidR="002A5E16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 xml:space="preserve">Сведения, которые включаются в заявку на участие в закупке, не должны </w:t>
            </w:r>
            <w:r w:rsidRPr="008E1646">
              <w:rPr>
                <w:sz w:val="22"/>
                <w:szCs w:val="22"/>
              </w:rPr>
              <w:t>допускать двусмысленных толкований.</w:t>
            </w:r>
          </w:p>
          <w:p w14:paraId="12F7BD18" w14:textId="77777777" w:rsidR="001B63DE" w:rsidRPr="008E1646" w:rsidRDefault="00F877B6" w:rsidP="008E1646">
            <w:pPr>
              <w:ind w:firstLine="567"/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Все документы, входящие в состав заявки на участие в закупке, должны иметь четко читаемый текст</w:t>
            </w:r>
            <w:r w:rsidRPr="008E1646">
              <w:rPr>
                <w:sz w:val="22"/>
                <w:szCs w:val="22"/>
              </w:rPr>
              <w:t>.</w:t>
            </w:r>
          </w:p>
        </w:tc>
      </w:tr>
    </w:tbl>
    <w:tbl>
      <w:tblPr>
        <w:tblStyle w:val="aff1"/>
        <w:tblW w:w="10433" w:type="dxa"/>
        <w:tblLook w:val="04A0" w:firstRow="1" w:lastRow="0" w:firstColumn="1" w:lastColumn="0" w:noHBand="0" w:noVBand="1"/>
      </w:tblPr>
      <w:tblGrid>
        <w:gridCol w:w="562"/>
        <w:gridCol w:w="7603"/>
        <w:gridCol w:w="2268"/>
      </w:tblGrid>
      <w:tr w:rsidR="00387FA2" w:rsidRPr="008E1646" w14:paraId="1E981B17" w14:textId="77777777" w:rsidTr="008E1646">
        <w:tc>
          <w:tcPr>
            <w:tcW w:w="562" w:type="dxa"/>
            <w:shd w:val="clear" w:color="auto" w:fill="F2F2F2" w:themeFill="background1" w:themeFillShade="F2"/>
          </w:tcPr>
          <w:p w14:paraId="28461CFF" w14:textId="774EFBB0" w:rsidR="00D82099" w:rsidRPr="008E1646" w:rsidRDefault="008E1646" w:rsidP="008E1646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9871" w:type="dxa"/>
            <w:gridSpan w:val="2"/>
            <w:shd w:val="clear" w:color="auto" w:fill="F2F2F2" w:themeFill="background1" w:themeFillShade="F2"/>
          </w:tcPr>
          <w:p w14:paraId="1BA185D6" w14:textId="2F470522" w:rsidR="00BB654F" w:rsidRPr="008E1646" w:rsidRDefault="00F877B6" w:rsidP="008E1646">
            <w:pPr>
              <w:rPr>
                <w:b/>
                <w:sz w:val="22"/>
                <w:szCs w:val="22"/>
              </w:rPr>
            </w:pPr>
            <w:r w:rsidRPr="008E1646">
              <w:rPr>
                <w:b/>
                <w:sz w:val="22"/>
                <w:szCs w:val="22"/>
              </w:rPr>
              <w:t xml:space="preserve">Информация и документы участника электронного аукциона, предоставляемые заказчику оператором электронной </w:t>
            </w:r>
            <w:r w:rsidRPr="008E1646">
              <w:rPr>
                <w:b/>
                <w:sz w:val="22"/>
                <w:szCs w:val="22"/>
              </w:rPr>
              <w:t>площадки</w:t>
            </w:r>
          </w:p>
        </w:tc>
      </w:tr>
      <w:tr w:rsidR="00387FA2" w:rsidRPr="008E1646" w14:paraId="0709C7E1" w14:textId="77777777" w:rsidTr="008E1646">
        <w:tc>
          <w:tcPr>
            <w:tcW w:w="562" w:type="dxa"/>
          </w:tcPr>
          <w:p w14:paraId="4C540B9C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4F4E39BC" w14:textId="77777777" w:rsidR="00D82099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Полное и сокращенное (при наличии) наименование юридического лица, в том числе иностранного юридического лица (если участником закупки является юридическое лицо), аккредитованного филиала или представительства иностранного юридического лица (ес</w:t>
            </w:r>
            <w:r w:rsidRPr="008E1646">
              <w:rPr>
                <w:sz w:val="22"/>
                <w:szCs w:val="22"/>
              </w:rPr>
              <w:t>ли от имени иностранного юридического лица выступает аккредитованный филиал или представительство), наименование обособленного подразделения юридического лица (если от имени участника закупки выступает обособленное подразделение юридического лица), фамилия</w:t>
            </w:r>
            <w:r w:rsidRPr="008E1646">
              <w:rPr>
                <w:sz w:val="22"/>
                <w:szCs w:val="22"/>
              </w:rPr>
              <w:t>, имя, отчество (при наличии) (если участником закупки является физическое лицо, в том числе зарегистрированное в качестве индивидуального предпринимателя);</w:t>
            </w:r>
          </w:p>
        </w:tc>
      </w:tr>
      <w:tr w:rsidR="00387FA2" w:rsidRPr="008E1646" w14:paraId="26177DC2" w14:textId="77777777" w:rsidTr="008E1646">
        <w:tc>
          <w:tcPr>
            <w:tcW w:w="562" w:type="dxa"/>
          </w:tcPr>
          <w:p w14:paraId="1D45A967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1480A3C5" w14:textId="77777777" w:rsidR="00D82099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Фамилия, имя, отчество (при наличии), идентификационный номер налогоплательщика (при наличии) и д</w:t>
            </w:r>
            <w:r w:rsidRPr="008E1646">
              <w:rPr>
                <w:sz w:val="22"/>
                <w:szCs w:val="22"/>
              </w:rPr>
              <w:t>олжность лица, имеющего право без доверенности действовать от имени юридического лица, либо действующего в качестве руководителя юридического лица, аккредитованного филиала или представительства иностранного юридического лица, либо исполняющего функции еди</w:t>
            </w:r>
            <w:r w:rsidRPr="008E1646">
              <w:rPr>
                <w:sz w:val="22"/>
                <w:szCs w:val="22"/>
              </w:rPr>
              <w:t>ноличного исполнительного органа юридического лица;</w:t>
            </w:r>
          </w:p>
        </w:tc>
      </w:tr>
      <w:tr w:rsidR="00387FA2" w:rsidRPr="008E1646" w14:paraId="1CC958EC" w14:textId="77777777" w:rsidTr="008E1646">
        <w:tc>
          <w:tcPr>
            <w:tcW w:w="562" w:type="dxa"/>
          </w:tcPr>
          <w:p w14:paraId="6E403000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681" w14:textId="77777777" w:rsidR="00D82099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 xml:space="preserve">Идентификационный номер налогоплательщика (при наличии) </w:t>
            </w:r>
            <w:r w:rsidRPr="008E1646">
              <w:rPr>
                <w:sz w:val="22"/>
                <w:szCs w:val="22"/>
              </w:rPr>
              <w:t xml:space="preserve">членов коллегиального исполнительного органа, лица, исполняющего функции единоличного исполнительного органа, управляющего (при наличии), </w:t>
            </w:r>
            <w:r w:rsidRPr="008E1646">
              <w:rPr>
                <w:sz w:val="22"/>
                <w:szCs w:val="22"/>
              </w:rPr>
              <w:t>управляющей организации (при наличии), участников (членов) корпоративного юридического лица, владеющих более чем двадцатью пятью процентами акций (долей, паев) корпоративного юридического лица, учредителей унитарного юридического лица</w:t>
            </w:r>
            <w:r w:rsidRPr="008E1646">
              <w:rPr>
                <w:sz w:val="22"/>
                <w:szCs w:val="22"/>
              </w:rPr>
              <w:t>, или в соответствии с</w:t>
            </w:r>
            <w:r w:rsidRPr="008E1646">
              <w:rPr>
                <w:sz w:val="22"/>
                <w:szCs w:val="22"/>
              </w:rPr>
              <w:t xml:space="preserve"> законодательством соответствующего иностранного государства аналог идентификационного номера налогоплательщика таких лиц;</w:t>
            </w:r>
          </w:p>
        </w:tc>
      </w:tr>
      <w:tr w:rsidR="00387FA2" w:rsidRPr="008E1646" w14:paraId="64B245A9" w14:textId="77777777" w:rsidTr="008E1646">
        <w:tc>
          <w:tcPr>
            <w:tcW w:w="562" w:type="dxa"/>
          </w:tcPr>
          <w:p w14:paraId="73652934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0AEA9712" w14:textId="77777777" w:rsidR="00D82099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 xml:space="preserve">Адрес юридического лица, в том числе иностранного юридического лица (если участником закупки является юридическое лицо) в пределах </w:t>
            </w:r>
            <w:r w:rsidRPr="008E1646">
              <w:rPr>
                <w:sz w:val="22"/>
                <w:szCs w:val="22"/>
              </w:rPr>
              <w:t>места нахождения юридического лица, адрес (место нахождения) аккредитованного филиала или представительства на территории Российской Федерации (если от имени иностранного юридического лица выступает аккредитованный филиал или представительство), адрес (мес</w:t>
            </w:r>
            <w:r w:rsidRPr="008E1646">
              <w:rPr>
                <w:sz w:val="22"/>
                <w:szCs w:val="22"/>
              </w:rPr>
              <w:t>то нахождения) обособленного подразделения юридического лица (если от имени участника закупки выступает обособленное подразделение юридического лица), место жительства физического лица, в том числе зарегистрированного в качестве индивидуального предпринима</w:t>
            </w:r>
            <w:r w:rsidRPr="008E1646">
              <w:rPr>
                <w:sz w:val="22"/>
                <w:szCs w:val="22"/>
              </w:rPr>
              <w:t>теля (если участник закупки является физическим лицом, в том числе зарегистрированным в качестве индивидуального предпринимателя), адрес электронной почты, номер контактного телефона;</w:t>
            </w:r>
          </w:p>
        </w:tc>
      </w:tr>
      <w:tr w:rsidR="00387FA2" w:rsidRPr="008E1646" w14:paraId="233B0D40" w14:textId="77777777" w:rsidTr="008E1646">
        <w:tc>
          <w:tcPr>
            <w:tcW w:w="562" w:type="dxa"/>
          </w:tcPr>
          <w:p w14:paraId="2627401C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4AD3323C" w14:textId="77777777" w:rsidR="00D82099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Копия документа, удостоверяющего личность участника закупки в соответс</w:t>
            </w:r>
            <w:r w:rsidRPr="008E1646">
              <w:rPr>
                <w:sz w:val="22"/>
                <w:szCs w:val="22"/>
              </w:rPr>
              <w:t>твии с законодательством Российской Федерации (если участник закупки является физическим лицом, не являющимся индивидуальным предпринимателем);</w:t>
            </w:r>
          </w:p>
        </w:tc>
      </w:tr>
      <w:tr w:rsidR="00387FA2" w:rsidRPr="008E1646" w14:paraId="1C292B37" w14:textId="77777777" w:rsidTr="008E1646">
        <w:tc>
          <w:tcPr>
            <w:tcW w:w="562" w:type="dxa"/>
          </w:tcPr>
          <w:p w14:paraId="2B7827D8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3B9D49E8" w14:textId="77777777" w:rsidR="00D82099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Идентификационный номер налогоплательщика юридического лица (если участником закупки является юридическое лицо</w:t>
            </w:r>
            <w:r w:rsidRPr="008E1646">
              <w:rPr>
                <w:sz w:val="22"/>
                <w:szCs w:val="22"/>
              </w:rPr>
              <w:t>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 том числе зарегистрированного в качестве индивидуаль</w:t>
            </w:r>
            <w:r w:rsidRPr="008E1646">
              <w:rPr>
                <w:sz w:val="22"/>
                <w:szCs w:val="22"/>
              </w:rPr>
              <w:t>ного предпринимателя (если участником закупки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соответствии с законодательством соответствующего иност</w:t>
            </w:r>
            <w:r w:rsidRPr="008E1646">
              <w:rPr>
                <w:sz w:val="22"/>
                <w:szCs w:val="22"/>
              </w:rPr>
              <w:t>ранного государства (если участником закупки является иностранное лицо), код причины постановки на учет юридического лица (если участником закупки является юридическое лицо), аккредитованного филиала или представительства иностранного юридического лица (ес</w:t>
            </w:r>
            <w:r w:rsidRPr="008E1646">
              <w:rPr>
                <w:sz w:val="22"/>
                <w:szCs w:val="22"/>
              </w:rPr>
              <w:t>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участника закупки выступает обособленное подразделение юридического лица);</w:t>
            </w:r>
          </w:p>
        </w:tc>
      </w:tr>
      <w:tr w:rsidR="00387FA2" w:rsidRPr="008E1646" w14:paraId="5129F92E" w14:textId="77777777" w:rsidTr="008E1646">
        <w:tc>
          <w:tcPr>
            <w:tcW w:w="562" w:type="dxa"/>
          </w:tcPr>
          <w:p w14:paraId="726B9FF7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25E4AF68" w14:textId="77777777" w:rsidR="00D82099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 xml:space="preserve">Выписка из </w:t>
            </w:r>
            <w:r w:rsidRPr="008E1646">
              <w:rPr>
                <w:sz w:val="22"/>
                <w:szCs w:val="22"/>
              </w:rPr>
              <w:t>единого государственного реестра юридических лиц (если участником закупки является юридическое лицо), выписка из единого государственного реестра индивидуальных предпринимателей (если участником закупки является индивидуальный предприниматель);</w:t>
            </w:r>
          </w:p>
        </w:tc>
      </w:tr>
      <w:tr w:rsidR="00387FA2" w:rsidRPr="008E1646" w14:paraId="3B890728" w14:textId="77777777" w:rsidTr="008E1646">
        <w:tc>
          <w:tcPr>
            <w:tcW w:w="562" w:type="dxa"/>
          </w:tcPr>
          <w:p w14:paraId="52492FBA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5CB8E07D" w14:textId="77777777" w:rsidR="001C77FC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(если участнико</w:t>
            </w:r>
            <w:r w:rsidRPr="008E1646">
              <w:rPr>
                <w:sz w:val="22"/>
                <w:szCs w:val="22"/>
              </w:rPr>
              <w:t>м закупки является иностранное лицо);</w:t>
            </w:r>
          </w:p>
        </w:tc>
      </w:tr>
      <w:tr w:rsidR="00387FA2" w:rsidRPr="008E1646" w14:paraId="3772E650" w14:textId="77777777" w:rsidTr="008E1646">
        <w:tc>
          <w:tcPr>
            <w:tcW w:w="562" w:type="dxa"/>
          </w:tcPr>
          <w:p w14:paraId="12E46B04" w14:textId="77777777" w:rsidR="00BC34B2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5FEA37FE" w14:textId="77777777" w:rsidR="00BC34B2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Декларация о принадлежности участника закупки к учреждению или предприятию уголовно-исполнительной системы (если участник закупки является учреждением или предприятием уголовно-исполнительной системы);</w:t>
            </w:r>
          </w:p>
        </w:tc>
      </w:tr>
      <w:tr w:rsidR="00387FA2" w:rsidRPr="008E1646" w14:paraId="1616606A" w14:textId="77777777" w:rsidTr="008E1646">
        <w:tc>
          <w:tcPr>
            <w:tcW w:w="562" w:type="dxa"/>
          </w:tcPr>
          <w:p w14:paraId="4DFA5923" w14:textId="77777777" w:rsidR="00BC34B2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183A77E6" w14:textId="77777777" w:rsidR="00BC34B2" w:rsidRPr="008E1646" w:rsidRDefault="00F877B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Декларация о</w:t>
            </w:r>
            <w:r w:rsidRPr="008E1646">
              <w:rPr>
                <w:sz w:val="22"/>
                <w:szCs w:val="22"/>
              </w:rPr>
              <w:t xml:space="preserve"> принадлежности участника закупки к организации инвалидов, предусмотренной частью 2 статьи 29 Закона о контрактной системе (если участник закупки является такой организацией);</w:t>
            </w:r>
          </w:p>
        </w:tc>
      </w:tr>
      <w:tr w:rsidR="00387FA2" w:rsidRPr="008E1646" w14:paraId="3F917A4C" w14:textId="77777777" w:rsidTr="008E1646">
        <w:tc>
          <w:tcPr>
            <w:tcW w:w="562" w:type="dxa"/>
          </w:tcPr>
          <w:p w14:paraId="737D7C46" w14:textId="77777777" w:rsidR="00554FD4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  <w:tc>
          <w:tcPr>
            <w:tcW w:w="7603" w:type="dxa"/>
          </w:tcPr>
          <w:p w14:paraId="30158B5B" w14:textId="1A69504D" w:rsidR="00554FD4" w:rsidRPr="008E1646" w:rsidRDefault="008E1646" w:rsidP="008E1646">
            <w:pPr>
              <w:jc w:val="both"/>
              <w:rPr>
                <w:sz w:val="22"/>
                <w:szCs w:val="22"/>
              </w:rPr>
            </w:pPr>
            <w:r w:rsidRPr="008E1646">
              <w:rPr>
                <w:sz w:val="22"/>
                <w:szCs w:val="22"/>
              </w:rPr>
              <w:t>Декларация о принадлежности участника закупки к социально ориентированным некоммерческим организациям. (Основание: п. п. «л» п. 1 ч. 1 ст. 43 Закона о контрактной системе);</w:t>
            </w:r>
            <w:bookmarkStart w:id="3" w:name="_GoBack"/>
            <w:bookmarkEnd w:id="3"/>
          </w:p>
        </w:tc>
        <w:tc>
          <w:tcPr>
            <w:tcW w:w="2268" w:type="dxa"/>
          </w:tcPr>
          <w:p w14:paraId="458FFAB3" w14:textId="77777777" w:rsidR="00554FD4" w:rsidRPr="008E1646" w:rsidRDefault="00F877B6" w:rsidP="008E1646">
            <w:pPr>
              <w:suppressLineNumbers/>
              <w:jc w:val="both"/>
              <w:rPr>
                <w:sz w:val="22"/>
                <w:szCs w:val="22"/>
              </w:rPr>
            </w:pPr>
            <w:r w:rsidRPr="008E1646">
              <w:rPr>
                <w:b/>
                <w:sz w:val="22"/>
                <w:szCs w:val="22"/>
              </w:rPr>
              <w:t>Требуется</w:t>
            </w:r>
          </w:p>
        </w:tc>
      </w:tr>
      <w:tr w:rsidR="00387FA2" w:rsidRPr="008E1646" w14:paraId="68BF7F62" w14:textId="77777777" w:rsidTr="008E1646">
        <w:tc>
          <w:tcPr>
            <w:tcW w:w="562" w:type="dxa"/>
          </w:tcPr>
          <w:p w14:paraId="4B0D8435" w14:textId="77777777" w:rsidR="00D82099" w:rsidRPr="008E1646" w:rsidRDefault="00F877B6" w:rsidP="008E1646">
            <w:pPr>
              <w:pStyle w:val="aff8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6095D3D9" w14:textId="77777777" w:rsidR="00302B49" w:rsidRPr="008E1646" w:rsidRDefault="00F877B6" w:rsidP="008E1646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8E1646">
              <w:rPr>
                <w:bCs/>
                <w:sz w:val="22"/>
                <w:szCs w:val="22"/>
              </w:rPr>
              <w:t>Д</w:t>
            </w:r>
            <w:r w:rsidRPr="008E1646">
              <w:rPr>
                <w:bCs/>
                <w:sz w:val="22"/>
                <w:szCs w:val="22"/>
              </w:rPr>
              <w:t xml:space="preserve">окументы, подтверждающие соответствие участника закупки дополнительным требованиям, установленным в соответствии с частями 2 и 2.1 (при наличии таких </w:t>
            </w:r>
            <w:r w:rsidRPr="008E1646">
              <w:rPr>
                <w:bCs/>
                <w:sz w:val="22"/>
                <w:szCs w:val="22"/>
              </w:rPr>
              <w:t>требований) статьи 31 Закона о контрактной системе, если иное не предусмотрено Законом о контрактной системе:</w:t>
            </w:r>
          </w:p>
          <w:p w14:paraId="6EED0991" w14:textId="77777777" w:rsidR="00085DCF" w:rsidRPr="008E1646" w:rsidRDefault="00F877B6" w:rsidP="008E1646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  <w:p w14:paraId="1694E26F" w14:textId="77777777" w:rsidR="00D82099" w:rsidRPr="008E1646" w:rsidRDefault="00F877B6" w:rsidP="008E1646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8E1646">
              <w:rPr>
                <w:bCs/>
                <w:noProof/>
                <w:sz w:val="22"/>
                <w:szCs w:val="22"/>
              </w:rPr>
              <w:t xml:space="preserve">Не </w:t>
            </w:r>
            <w:r w:rsidRPr="008E1646">
              <w:rPr>
                <w:bCs/>
                <w:noProof/>
                <w:sz w:val="22"/>
                <w:szCs w:val="22"/>
              </w:rPr>
              <w:t>требуются</w:t>
            </w:r>
          </w:p>
        </w:tc>
      </w:tr>
      <w:tr w:rsidR="00387FA2" w:rsidRPr="008E1646" w14:paraId="613ABCC7" w14:textId="77777777" w:rsidTr="008E1646">
        <w:tc>
          <w:tcPr>
            <w:tcW w:w="562" w:type="dxa"/>
            <w:shd w:val="clear" w:color="auto" w:fill="F2F2F2" w:themeFill="background1" w:themeFillShade="F2"/>
          </w:tcPr>
          <w:p w14:paraId="1586C23F" w14:textId="6024A110" w:rsidR="00F60239" w:rsidRPr="008E1646" w:rsidRDefault="008E1646" w:rsidP="008E164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871" w:type="dxa"/>
            <w:gridSpan w:val="2"/>
            <w:shd w:val="clear" w:color="auto" w:fill="F2F2F2" w:themeFill="background1" w:themeFillShade="F2"/>
          </w:tcPr>
          <w:p w14:paraId="6DD6B716" w14:textId="77777777" w:rsidR="00F60239" w:rsidRPr="008E1646" w:rsidRDefault="00F877B6" w:rsidP="008E1646">
            <w:pPr>
              <w:suppressLineNumbers/>
              <w:jc w:val="both"/>
              <w:rPr>
                <w:b/>
                <w:bCs/>
                <w:sz w:val="22"/>
                <w:szCs w:val="22"/>
              </w:rPr>
            </w:pPr>
            <w:r w:rsidRPr="008E1646">
              <w:rPr>
                <w:b/>
                <w:bCs/>
                <w:sz w:val="22"/>
                <w:szCs w:val="22"/>
              </w:rPr>
              <w:t xml:space="preserve">Информация и документы участников закупки, являющихся юридическими лицами, зарегистрированными на территории </w:t>
            </w:r>
            <w:r w:rsidRPr="008E1646">
              <w:rPr>
                <w:b/>
                <w:bCs/>
                <w:sz w:val="22"/>
                <w:szCs w:val="22"/>
              </w:rPr>
              <w:t>государства - члена Евразийского экономического союза, за исключением Российской Федерации (Республика Беларусь, Республика Казахстан, Республика Армения, Кыргызская Республика), или физическими лицами, являющимися гражданами государства - члена Евразийско</w:t>
            </w:r>
            <w:r w:rsidRPr="008E1646">
              <w:rPr>
                <w:b/>
                <w:bCs/>
                <w:sz w:val="22"/>
                <w:szCs w:val="22"/>
              </w:rPr>
              <w:t>го экономического союза, за исключением Российской Федерации (Республика Беларусь, Республика Казахстан, Республика Армения, Кыргызская Республика), в случае предоставления обеспечения заявки на участие в закупке с учетом особенностей, установленных в соот</w:t>
            </w:r>
            <w:r w:rsidRPr="008E1646">
              <w:rPr>
                <w:b/>
                <w:bCs/>
                <w:sz w:val="22"/>
                <w:szCs w:val="22"/>
              </w:rPr>
              <w:t>ветствии с постановлением Правительства РФ от 10.04.2023 № 579 «Об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</w:t>
            </w:r>
            <w:r w:rsidRPr="008E1646">
              <w:rPr>
                <w:b/>
                <w:bCs/>
                <w:sz w:val="22"/>
                <w:szCs w:val="22"/>
              </w:rPr>
              <w:t>ися иностранными лицами»:</w:t>
            </w:r>
          </w:p>
        </w:tc>
      </w:tr>
      <w:tr w:rsidR="00387FA2" w:rsidRPr="008E1646" w14:paraId="63B8A364" w14:textId="77777777" w:rsidTr="008E1646">
        <w:tc>
          <w:tcPr>
            <w:tcW w:w="562" w:type="dxa"/>
          </w:tcPr>
          <w:p w14:paraId="25690CD0" w14:textId="77777777" w:rsidR="007971C3" w:rsidRPr="008E1646" w:rsidRDefault="00F877B6" w:rsidP="008E1646">
            <w:pPr>
              <w:rPr>
                <w:bCs/>
                <w:sz w:val="22"/>
                <w:szCs w:val="22"/>
              </w:rPr>
            </w:pPr>
          </w:p>
        </w:tc>
        <w:tc>
          <w:tcPr>
            <w:tcW w:w="9871" w:type="dxa"/>
            <w:gridSpan w:val="2"/>
          </w:tcPr>
          <w:p w14:paraId="4A1D5E54" w14:textId="77777777" w:rsidR="007971C3" w:rsidRPr="008E1646" w:rsidRDefault="00F877B6" w:rsidP="008E1646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8E1646">
              <w:rPr>
                <w:bCs/>
                <w:sz w:val="22"/>
                <w:szCs w:val="22"/>
              </w:rPr>
              <w:t xml:space="preserve">заявка на участие в закупке должна содержать информацию и документы, подтверждающие предоставление обеспечения заявки на участие в закупке, в форме электронных документов или в форме электронных образов бумажных </w:t>
            </w:r>
            <w:r w:rsidRPr="008E1646">
              <w:rPr>
                <w:bCs/>
                <w:sz w:val="22"/>
                <w:szCs w:val="22"/>
              </w:rPr>
              <w:t>документов.</w:t>
            </w:r>
          </w:p>
        </w:tc>
      </w:tr>
    </w:tbl>
    <w:p w14:paraId="3D611C3A" w14:textId="77777777" w:rsidR="00DD488F" w:rsidRPr="008E1646" w:rsidRDefault="00F877B6" w:rsidP="008E1646">
      <w:pPr>
        <w:ind w:firstLine="708"/>
        <w:jc w:val="both"/>
        <w:rPr>
          <w:bCs/>
          <w:sz w:val="22"/>
          <w:szCs w:val="22"/>
        </w:rPr>
      </w:pPr>
    </w:p>
    <w:sectPr w:rsidR="00DD488F" w:rsidRPr="008E1646" w:rsidSect="00BE2CD5">
      <w:headerReference w:type="default" r:id="rId8"/>
      <w:pgSz w:w="11906" w:h="16838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C01E4" w14:textId="77777777" w:rsidR="00F877B6" w:rsidRDefault="00F877B6">
      <w:r>
        <w:separator/>
      </w:r>
    </w:p>
  </w:endnote>
  <w:endnote w:type="continuationSeparator" w:id="0">
    <w:p w14:paraId="3BBDABE1" w14:textId="77777777" w:rsidR="00F877B6" w:rsidRDefault="00F8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2DB5C" w14:textId="77777777" w:rsidR="00F877B6" w:rsidRDefault="00F877B6">
      <w:r>
        <w:separator/>
      </w:r>
    </w:p>
  </w:footnote>
  <w:footnote w:type="continuationSeparator" w:id="0">
    <w:p w14:paraId="4824E2B9" w14:textId="77777777" w:rsidR="00F877B6" w:rsidRDefault="00F8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61923" w14:textId="77777777" w:rsidR="00784D88" w:rsidRDefault="00F877B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9DF24DC" w14:textId="77777777" w:rsidR="00784D88" w:rsidRDefault="00F877B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7FB5A11"/>
    <w:multiLevelType w:val="hybridMultilevel"/>
    <w:tmpl w:val="791CC5BC"/>
    <w:lvl w:ilvl="0" w:tplc="551A49BA">
      <w:start w:val="1"/>
      <w:numFmt w:val="decimal"/>
      <w:lvlText w:val="%1)"/>
      <w:lvlJc w:val="left"/>
      <w:pPr>
        <w:ind w:left="720" w:hanging="360"/>
      </w:pPr>
    </w:lvl>
    <w:lvl w:ilvl="1" w:tplc="DE363F58" w:tentative="1">
      <w:start w:val="1"/>
      <w:numFmt w:val="lowerLetter"/>
      <w:lvlText w:val="%2."/>
      <w:lvlJc w:val="left"/>
      <w:pPr>
        <w:ind w:left="1440" w:hanging="360"/>
      </w:pPr>
    </w:lvl>
    <w:lvl w:ilvl="2" w:tplc="60A06C2C" w:tentative="1">
      <w:start w:val="1"/>
      <w:numFmt w:val="lowerRoman"/>
      <w:lvlText w:val="%3."/>
      <w:lvlJc w:val="right"/>
      <w:pPr>
        <w:ind w:left="2160" w:hanging="180"/>
      </w:pPr>
    </w:lvl>
    <w:lvl w:ilvl="3" w:tplc="508EC09A" w:tentative="1">
      <w:start w:val="1"/>
      <w:numFmt w:val="decimal"/>
      <w:lvlText w:val="%4."/>
      <w:lvlJc w:val="left"/>
      <w:pPr>
        <w:ind w:left="2880" w:hanging="360"/>
      </w:pPr>
    </w:lvl>
    <w:lvl w:ilvl="4" w:tplc="55F89EAA" w:tentative="1">
      <w:start w:val="1"/>
      <w:numFmt w:val="lowerLetter"/>
      <w:lvlText w:val="%5."/>
      <w:lvlJc w:val="left"/>
      <w:pPr>
        <w:ind w:left="3600" w:hanging="360"/>
      </w:pPr>
    </w:lvl>
    <w:lvl w:ilvl="5" w:tplc="6576008A" w:tentative="1">
      <w:start w:val="1"/>
      <w:numFmt w:val="lowerRoman"/>
      <w:lvlText w:val="%6."/>
      <w:lvlJc w:val="right"/>
      <w:pPr>
        <w:ind w:left="4320" w:hanging="180"/>
      </w:pPr>
    </w:lvl>
    <w:lvl w:ilvl="6" w:tplc="0E5E87AE" w:tentative="1">
      <w:start w:val="1"/>
      <w:numFmt w:val="decimal"/>
      <w:lvlText w:val="%7."/>
      <w:lvlJc w:val="left"/>
      <w:pPr>
        <w:ind w:left="5040" w:hanging="360"/>
      </w:pPr>
    </w:lvl>
    <w:lvl w:ilvl="7" w:tplc="8C2AAD72" w:tentative="1">
      <w:start w:val="1"/>
      <w:numFmt w:val="lowerLetter"/>
      <w:lvlText w:val="%8."/>
      <w:lvlJc w:val="left"/>
      <w:pPr>
        <w:ind w:left="5760" w:hanging="360"/>
      </w:pPr>
    </w:lvl>
    <w:lvl w:ilvl="8" w:tplc="891A4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2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326D93"/>
    <w:multiLevelType w:val="multilevel"/>
    <w:tmpl w:val="36AA87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center"/>
      <w:pPr>
        <w:ind w:left="0" w:firstLine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C9633CD"/>
    <w:multiLevelType w:val="hybridMultilevel"/>
    <w:tmpl w:val="0416FE36"/>
    <w:lvl w:ilvl="0" w:tplc="2EF24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6A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E8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0E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0E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E7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A2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48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54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1847B0"/>
    <w:multiLevelType w:val="hybridMultilevel"/>
    <w:tmpl w:val="6414AA5A"/>
    <w:lvl w:ilvl="0" w:tplc="35D46C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BF7A57C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3E07F4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EE8222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26A500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F6E38D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4A0337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C603A7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D76474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422F85"/>
    <w:multiLevelType w:val="hybridMultilevel"/>
    <w:tmpl w:val="0A7ED9FC"/>
    <w:lvl w:ilvl="0" w:tplc="B0ECD8D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EB6897D0" w:tentative="1">
      <w:start w:val="1"/>
      <w:numFmt w:val="lowerLetter"/>
      <w:lvlText w:val="%2."/>
      <w:lvlJc w:val="left"/>
      <w:pPr>
        <w:ind w:left="1450" w:hanging="360"/>
      </w:pPr>
    </w:lvl>
    <w:lvl w:ilvl="2" w:tplc="90EAF07E" w:tentative="1">
      <w:start w:val="1"/>
      <w:numFmt w:val="lowerRoman"/>
      <w:lvlText w:val="%3."/>
      <w:lvlJc w:val="right"/>
      <w:pPr>
        <w:ind w:left="2170" w:hanging="180"/>
      </w:pPr>
    </w:lvl>
    <w:lvl w:ilvl="3" w:tplc="922E6DFC" w:tentative="1">
      <w:start w:val="1"/>
      <w:numFmt w:val="decimal"/>
      <w:lvlText w:val="%4."/>
      <w:lvlJc w:val="left"/>
      <w:pPr>
        <w:ind w:left="2890" w:hanging="360"/>
      </w:pPr>
    </w:lvl>
    <w:lvl w:ilvl="4" w:tplc="F4807ADC" w:tentative="1">
      <w:start w:val="1"/>
      <w:numFmt w:val="lowerLetter"/>
      <w:lvlText w:val="%5."/>
      <w:lvlJc w:val="left"/>
      <w:pPr>
        <w:ind w:left="3610" w:hanging="360"/>
      </w:pPr>
    </w:lvl>
    <w:lvl w:ilvl="5" w:tplc="E5C2D142" w:tentative="1">
      <w:start w:val="1"/>
      <w:numFmt w:val="lowerRoman"/>
      <w:lvlText w:val="%6."/>
      <w:lvlJc w:val="right"/>
      <w:pPr>
        <w:ind w:left="4330" w:hanging="180"/>
      </w:pPr>
    </w:lvl>
    <w:lvl w:ilvl="6" w:tplc="8BBE9A2E" w:tentative="1">
      <w:start w:val="1"/>
      <w:numFmt w:val="decimal"/>
      <w:lvlText w:val="%7."/>
      <w:lvlJc w:val="left"/>
      <w:pPr>
        <w:ind w:left="5050" w:hanging="360"/>
      </w:pPr>
    </w:lvl>
    <w:lvl w:ilvl="7" w:tplc="84261A34" w:tentative="1">
      <w:start w:val="1"/>
      <w:numFmt w:val="lowerLetter"/>
      <w:lvlText w:val="%8."/>
      <w:lvlJc w:val="left"/>
      <w:pPr>
        <w:ind w:left="5770" w:hanging="360"/>
      </w:pPr>
    </w:lvl>
    <w:lvl w:ilvl="8" w:tplc="B6BA76FC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5DF24566"/>
    <w:multiLevelType w:val="multilevel"/>
    <w:tmpl w:val="C2BA110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15F5482"/>
    <w:multiLevelType w:val="hybridMultilevel"/>
    <w:tmpl w:val="A7141D14"/>
    <w:lvl w:ilvl="0" w:tplc="D1B6DE8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ED09D72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CA70B116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2F9E1614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61CE7F96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3E98A700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50983276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4672F1C0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F68C2316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14" w15:restartNumberingAfterBreak="0">
    <w:nsid w:val="70E95F1A"/>
    <w:multiLevelType w:val="hybridMultilevel"/>
    <w:tmpl w:val="436ACBEE"/>
    <w:lvl w:ilvl="0" w:tplc="98B4E1F8">
      <w:start w:val="1"/>
      <w:numFmt w:val="decimal"/>
      <w:lvlText w:val="%1)"/>
      <w:lvlJc w:val="left"/>
      <w:pPr>
        <w:ind w:left="720" w:hanging="360"/>
      </w:pPr>
    </w:lvl>
    <w:lvl w:ilvl="1" w:tplc="78D0463E" w:tentative="1">
      <w:start w:val="1"/>
      <w:numFmt w:val="lowerLetter"/>
      <w:lvlText w:val="%2."/>
      <w:lvlJc w:val="left"/>
      <w:pPr>
        <w:ind w:left="1440" w:hanging="360"/>
      </w:pPr>
    </w:lvl>
    <w:lvl w:ilvl="2" w:tplc="4656CEF6" w:tentative="1">
      <w:start w:val="1"/>
      <w:numFmt w:val="lowerRoman"/>
      <w:lvlText w:val="%3."/>
      <w:lvlJc w:val="right"/>
      <w:pPr>
        <w:ind w:left="2160" w:hanging="180"/>
      </w:pPr>
    </w:lvl>
    <w:lvl w:ilvl="3" w:tplc="53208B74" w:tentative="1">
      <w:start w:val="1"/>
      <w:numFmt w:val="decimal"/>
      <w:lvlText w:val="%4."/>
      <w:lvlJc w:val="left"/>
      <w:pPr>
        <w:ind w:left="2880" w:hanging="360"/>
      </w:pPr>
    </w:lvl>
    <w:lvl w:ilvl="4" w:tplc="5CC432DE" w:tentative="1">
      <w:start w:val="1"/>
      <w:numFmt w:val="lowerLetter"/>
      <w:lvlText w:val="%5."/>
      <w:lvlJc w:val="left"/>
      <w:pPr>
        <w:ind w:left="3600" w:hanging="360"/>
      </w:pPr>
    </w:lvl>
    <w:lvl w:ilvl="5" w:tplc="CA628538" w:tentative="1">
      <w:start w:val="1"/>
      <w:numFmt w:val="lowerRoman"/>
      <w:lvlText w:val="%6."/>
      <w:lvlJc w:val="right"/>
      <w:pPr>
        <w:ind w:left="4320" w:hanging="180"/>
      </w:pPr>
    </w:lvl>
    <w:lvl w:ilvl="6" w:tplc="5D54E73A" w:tentative="1">
      <w:start w:val="1"/>
      <w:numFmt w:val="decimal"/>
      <w:lvlText w:val="%7."/>
      <w:lvlJc w:val="left"/>
      <w:pPr>
        <w:ind w:left="5040" w:hanging="360"/>
      </w:pPr>
    </w:lvl>
    <w:lvl w:ilvl="7" w:tplc="24202A9C" w:tentative="1">
      <w:start w:val="1"/>
      <w:numFmt w:val="lowerLetter"/>
      <w:lvlText w:val="%8."/>
      <w:lvlJc w:val="left"/>
      <w:pPr>
        <w:ind w:left="5760" w:hanging="360"/>
      </w:pPr>
    </w:lvl>
    <w:lvl w:ilvl="8" w:tplc="F1DE7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30CC"/>
    <w:multiLevelType w:val="multilevel"/>
    <w:tmpl w:val="D39492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15"/>
  </w:num>
  <w:num w:numId="12">
    <w:abstractNumId w:val="12"/>
  </w:num>
  <w:num w:numId="13">
    <w:abstractNumId w:val="10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A2"/>
    <w:rsid w:val="00387FA2"/>
    <w:rsid w:val="008E1646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47EA1C"/>
  <w15:docId w15:val="{8EBDD95A-F663-45F5-B218-89BDBB70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</w:style>
  <w:style w:type="paragraph" w:styleId="ab">
    <w:name w:val="Title"/>
    <w:basedOn w:val="12"/>
    <w:next w:val="ac"/>
    <w:link w:val="ad"/>
    <w:uiPriority w:val="10"/>
    <w:qFormat/>
  </w:style>
  <w:style w:type="paragraph" w:styleId="ac">
    <w:name w:val="Subtitle"/>
    <w:basedOn w:val="12"/>
    <w:next w:val="a9"/>
    <w:link w:val="ae"/>
    <w:uiPriority w:val="11"/>
    <w:qFormat/>
    <w:pPr>
      <w:jc w:val="center"/>
    </w:pPr>
    <w:rPr>
      <w:i/>
      <w:iCs/>
    </w:rPr>
  </w:style>
  <w:style w:type="paragraph" w:styleId="af">
    <w:name w:val="List"/>
    <w:basedOn w:val="a9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pPr>
      <w:ind w:firstLine="283"/>
    </w:pPr>
  </w:style>
  <w:style w:type="paragraph" w:customStyle="1" w:styleId="af9">
    <w:name w:val="СОтступомПоЛевомуКраю"/>
    <w:basedOn w:val="a"/>
    <w:pPr>
      <w:ind w:firstLine="705"/>
    </w:pPr>
  </w:style>
  <w:style w:type="paragraph" w:customStyle="1" w:styleId="afa">
    <w:name w:val="Содержимое врезки"/>
    <w:basedOn w:val="a9"/>
  </w:style>
  <w:style w:type="paragraph" w:customStyle="1" w:styleId="afb">
    <w:name w:val="Содержимое списка"/>
    <w:basedOn w:val="a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iPriority w:val="99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uiPriority w:val="99"/>
    <w:rsid w:val="00B7348A"/>
    <w:rPr>
      <w:lang w:eastAsia="ar-SA"/>
    </w:rPr>
  </w:style>
  <w:style w:type="character" w:styleId="aff0">
    <w:name w:val="footnote reference"/>
    <w:uiPriority w:val="99"/>
    <w:semiHidden/>
    <w:unhideWhenUsed/>
    <w:rsid w:val="00B7348A"/>
    <w:rPr>
      <w:vertAlign w:val="superscript"/>
    </w:rPr>
  </w:style>
  <w:style w:type="table" w:styleId="aff1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34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Заголовок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4F82-E195-47CA-A4E4-4DC6A9C6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(2).dotx</Template>
  <TotalTime>8</TotalTime>
  <Pages>4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User-482</cp:lastModifiedBy>
  <cp:revision>7</cp:revision>
  <cp:lastPrinted>2023-04-18T09:53:00Z</cp:lastPrinted>
  <dcterms:created xsi:type="dcterms:W3CDTF">2023-09-20T09:43:00Z</dcterms:created>
  <dcterms:modified xsi:type="dcterms:W3CDTF">2024-07-11T09:19:00Z</dcterms:modified>
</cp:coreProperties>
</file>