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2" w:type="dxa"/>
        <w:tblInd w:w="5294" w:type="dxa"/>
        <w:tblLook w:val="04A0"/>
      </w:tblPr>
      <w:tblGrid>
        <w:gridCol w:w="4786"/>
        <w:gridCol w:w="4786"/>
      </w:tblGrid>
      <w:tr w:rsidR="00F616D3" w:rsidRPr="003117EA" w:rsidTr="007937F7">
        <w:tc>
          <w:tcPr>
            <w:tcW w:w="4786" w:type="dxa"/>
          </w:tcPr>
          <w:p w:rsidR="00F616D3" w:rsidRPr="00F616D3" w:rsidRDefault="00F616D3" w:rsidP="00AC1018">
            <w:pPr>
              <w:keepNext/>
              <w:jc w:val="right"/>
            </w:pPr>
            <w:r w:rsidRPr="00F616D3">
              <w:t>УТВЕРЖДАЮ:</w:t>
            </w:r>
          </w:p>
        </w:tc>
        <w:tc>
          <w:tcPr>
            <w:tcW w:w="4786" w:type="dxa"/>
          </w:tcPr>
          <w:p w:rsidR="00F616D3" w:rsidRPr="003117EA" w:rsidRDefault="00F616D3" w:rsidP="0035286D">
            <w:pPr>
              <w:suppressAutoHyphens/>
              <w:ind w:firstLine="0"/>
              <w:jc w:val="left"/>
              <w:rPr>
                <w:rFonts w:eastAsia="Arial Unicode MS"/>
              </w:rPr>
            </w:pPr>
          </w:p>
        </w:tc>
      </w:tr>
      <w:tr w:rsidR="00F616D3" w:rsidRPr="003117EA" w:rsidTr="00F616D3">
        <w:trPr>
          <w:trHeight w:val="1570"/>
        </w:trPr>
        <w:tc>
          <w:tcPr>
            <w:tcW w:w="4786" w:type="dxa"/>
          </w:tcPr>
          <w:p w:rsidR="00F616D3" w:rsidRPr="00F616D3" w:rsidRDefault="00F616D3" w:rsidP="00AC1018">
            <w:pPr>
              <w:keepNext/>
              <w:jc w:val="right"/>
              <w:rPr>
                <w:sz w:val="28"/>
                <w:szCs w:val="28"/>
              </w:rPr>
            </w:pPr>
            <w:r w:rsidRPr="00F616D3">
              <w:rPr>
                <w:sz w:val="28"/>
                <w:szCs w:val="28"/>
              </w:rPr>
              <w:t xml:space="preserve">Директор государственного казенного учреждения службы занятости населения Свердловской области «Невьянский центр занятости» </w:t>
            </w:r>
          </w:p>
          <w:p w:rsidR="00F616D3" w:rsidRPr="00F616D3" w:rsidRDefault="00F616D3" w:rsidP="00F616D3">
            <w:pPr>
              <w:keepNext/>
              <w:ind w:firstLine="0"/>
              <w:rPr>
                <w:sz w:val="28"/>
                <w:szCs w:val="28"/>
              </w:rPr>
            </w:pPr>
            <w:r>
              <w:rPr>
                <w:sz w:val="28"/>
                <w:szCs w:val="28"/>
              </w:rPr>
              <w:t xml:space="preserve">  </w:t>
            </w:r>
            <w:r w:rsidRPr="00F616D3">
              <w:rPr>
                <w:sz w:val="28"/>
                <w:szCs w:val="28"/>
              </w:rPr>
              <w:t>__________________/Л.В.Шубин/</w:t>
            </w:r>
          </w:p>
          <w:p w:rsidR="00F616D3" w:rsidRPr="00F616D3" w:rsidRDefault="00F616D3" w:rsidP="001E0E74">
            <w:pPr>
              <w:keepNext/>
              <w:ind w:firstLine="0"/>
              <w:jc w:val="right"/>
              <w:rPr>
                <w:sz w:val="28"/>
                <w:szCs w:val="28"/>
              </w:rPr>
            </w:pPr>
            <w:r w:rsidRPr="00F616D3">
              <w:rPr>
                <w:bCs/>
                <w:sz w:val="28"/>
                <w:szCs w:val="28"/>
              </w:rPr>
              <w:t>«</w:t>
            </w:r>
            <w:r w:rsidR="001E0E74">
              <w:rPr>
                <w:bCs/>
                <w:sz w:val="28"/>
                <w:szCs w:val="28"/>
              </w:rPr>
              <w:t>11</w:t>
            </w:r>
            <w:r w:rsidRPr="00F616D3">
              <w:rPr>
                <w:bCs/>
                <w:sz w:val="28"/>
                <w:szCs w:val="28"/>
              </w:rPr>
              <w:t xml:space="preserve"> »</w:t>
            </w:r>
            <w:r w:rsidR="00391374">
              <w:rPr>
                <w:bCs/>
                <w:sz w:val="28"/>
                <w:szCs w:val="28"/>
              </w:rPr>
              <w:t xml:space="preserve"> </w:t>
            </w:r>
            <w:r w:rsidR="005E2BBF">
              <w:rPr>
                <w:bCs/>
                <w:sz w:val="28"/>
                <w:szCs w:val="28"/>
              </w:rPr>
              <w:t>января</w:t>
            </w:r>
            <w:r w:rsidRPr="00F616D3">
              <w:rPr>
                <w:bCs/>
                <w:sz w:val="28"/>
                <w:szCs w:val="28"/>
              </w:rPr>
              <w:t xml:space="preserve">  20</w:t>
            </w:r>
            <w:r w:rsidR="005E2BBF">
              <w:rPr>
                <w:bCs/>
                <w:sz w:val="28"/>
                <w:szCs w:val="28"/>
              </w:rPr>
              <w:t>2</w:t>
            </w:r>
            <w:r w:rsidR="001E0E74">
              <w:rPr>
                <w:bCs/>
                <w:sz w:val="28"/>
                <w:szCs w:val="28"/>
              </w:rPr>
              <w:t>1</w:t>
            </w:r>
            <w:r w:rsidRPr="00F616D3">
              <w:rPr>
                <w:bCs/>
                <w:sz w:val="28"/>
                <w:szCs w:val="28"/>
              </w:rPr>
              <w:t xml:space="preserve"> г</w:t>
            </w:r>
            <w:r>
              <w:rPr>
                <w:bCs/>
                <w:sz w:val="28"/>
                <w:szCs w:val="28"/>
              </w:rPr>
              <w:t>.</w:t>
            </w:r>
          </w:p>
        </w:tc>
        <w:tc>
          <w:tcPr>
            <w:tcW w:w="4786" w:type="dxa"/>
          </w:tcPr>
          <w:p w:rsidR="00F616D3" w:rsidRPr="00F616D3" w:rsidRDefault="00F616D3" w:rsidP="0035286D">
            <w:pPr>
              <w:suppressAutoHyphens/>
              <w:ind w:firstLine="0"/>
              <w:jc w:val="left"/>
              <w:rPr>
                <w:rFonts w:eastAsia="Arial Unicode MS"/>
                <w:sz w:val="28"/>
                <w:szCs w:val="28"/>
              </w:rPr>
            </w:pPr>
          </w:p>
        </w:tc>
      </w:tr>
      <w:tr w:rsidR="007937F7" w:rsidRPr="003117EA" w:rsidTr="007937F7">
        <w:tc>
          <w:tcPr>
            <w:tcW w:w="4786" w:type="dxa"/>
          </w:tcPr>
          <w:p w:rsidR="007937F7" w:rsidRPr="003117EA" w:rsidRDefault="007937F7" w:rsidP="00816BB7">
            <w:pPr>
              <w:suppressAutoHyphens/>
              <w:ind w:firstLine="0"/>
              <w:jc w:val="left"/>
              <w:rPr>
                <w:rFonts w:eastAsia="Arial Unicode MS"/>
              </w:rPr>
            </w:pPr>
          </w:p>
        </w:tc>
        <w:tc>
          <w:tcPr>
            <w:tcW w:w="4786" w:type="dxa"/>
          </w:tcPr>
          <w:p w:rsidR="007937F7" w:rsidRPr="003117EA" w:rsidRDefault="007937F7" w:rsidP="0035286D">
            <w:pPr>
              <w:suppressAutoHyphens/>
              <w:ind w:firstLine="0"/>
              <w:jc w:val="left"/>
              <w:rPr>
                <w:rFonts w:eastAsia="Arial Unicode MS"/>
              </w:rPr>
            </w:pPr>
          </w:p>
        </w:tc>
      </w:tr>
    </w:tbl>
    <w:p w:rsidR="0035286D" w:rsidRPr="003117EA" w:rsidRDefault="0035286D" w:rsidP="0035286D">
      <w:pPr>
        <w:suppressAutoHyphens/>
        <w:ind w:firstLine="0"/>
        <w:jc w:val="left"/>
      </w:pPr>
    </w:p>
    <w:p w:rsidR="0035286D" w:rsidRPr="003117EA" w:rsidRDefault="0035286D" w:rsidP="0035286D">
      <w:pPr>
        <w:suppressAutoHyphens/>
        <w:rPr>
          <w:rFonts w:eastAsia="Arial Unicode MS"/>
        </w:rPr>
      </w:pPr>
      <w:r w:rsidRPr="003117EA">
        <w:rPr>
          <w:rFonts w:eastAsia="Arial Unicode MS"/>
        </w:rPr>
        <w:t xml:space="preserve">                                                        </w:t>
      </w:r>
    </w:p>
    <w:p w:rsidR="0035286D" w:rsidRPr="003117EA" w:rsidRDefault="0035286D" w:rsidP="0035286D">
      <w:pPr>
        <w:suppressAutoHyphens/>
        <w:rPr>
          <w:rFonts w:eastAsia="Arial Unicode MS"/>
        </w:rPr>
      </w:pPr>
      <w:r w:rsidRPr="003117EA">
        <w:rPr>
          <w:rFonts w:eastAsia="Arial Unicode MS"/>
        </w:rPr>
        <w:t xml:space="preserve">                                                          </w:t>
      </w:r>
    </w:p>
    <w:p w:rsidR="0035286D" w:rsidRPr="003117EA" w:rsidRDefault="0035286D" w:rsidP="0035286D">
      <w:pPr>
        <w:suppressAutoHyphens/>
        <w:rPr>
          <w:rFonts w:eastAsia="Arial Unicode MS"/>
        </w:rPr>
      </w:pPr>
      <w:r w:rsidRPr="003117EA">
        <w:rPr>
          <w:rFonts w:eastAsia="Arial Unicode MS"/>
        </w:rPr>
        <w:t xml:space="preserve">                                                        </w:t>
      </w:r>
    </w:p>
    <w:p w:rsidR="0035286D" w:rsidRPr="003117EA" w:rsidRDefault="0035286D" w:rsidP="0035286D">
      <w:pPr>
        <w:suppressAutoHyphens/>
        <w:ind w:left="6697"/>
        <w:rPr>
          <w:rFonts w:eastAsia="Arial Unicode MS"/>
        </w:rPr>
      </w:pPr>
    </w:p>
    <w:p w:rsidR="0035286D" w:rsidRPr="003117EA" w:rsidRDefault="0035286D" w:rsidP="0035286D">
      <w:pPr>
        <w:suppressAutoHyphens/>
      </w:pPr>
    </w:p>
    <w:p w:rsidR="0035286D" w:rsidRPr="003117EA" w:rsidRDefault="0035286D" w:rsidP="0035286D">
      <w:pPr>
        <w:suppressAutoHyphens/>
      </w:pPr>
    </w:p>
    <w:p w:rsidR="0035286D" w:rsidRPr="003117EA" w:rsidRDefault="0035286D" w:rsidP="0035286D">
      <w:pPr>
        <w:suppressAutoHyphens/>
      </w:pPr>
    </w:p>
    <w:p w:rsidR="0035286D" w:rsidRPr="003117EA" w:rsidRDefault="0035286D" w:rsidP="0035286D">
      <w:pPr>
        <w:suppressAutoHyphens/>
      </w:pPr>
    </w:p>
    <w:p w:rsidR="0035286D" w:rsidRPr="003117EA" w:rsidRDefault="0035286D" w:rsidP="0035286D">
      <w:pPr>
        <w:pStyle w:val="21"/>
        <w:suppressAutoHyphens/>
        <w:rPr>
          <w:rFonts w:ascii="Times New Roman" w:hAnsi="Times New Roman"/>
          <w:sz w:val="24"/>
          <w:szCs w:val="24"/>
        </w:rPr>
      </w:pPr>
    </w:p>
    <w:p w:rsidR="0035286D" w:rsidRPr="00306E9D" w:rsidRDefault="0035286D" w:rsidP="0035286D">
      <w:pPr>
        <w:pStyle w:val="21"/>
        <w:suppressAutoHyphens/>
        <w:rPr>
          <w:rFonts w:ascii="Times New Roman" w:hAnsi="Times New Roman"/>
          <w:i w:val="0"/>
          <w:sz w:val="24"/>
          <w:szCs w:val="24"/>
        </w:rPr>
      </w:pPr>
      <w:r w:rsidRPr="00306E9D">
        <w:rPr>
          <w:rFonts w:ascii="Times New Roman" w:hAnsi="Times New Roman"/>
          <w:i w:val="0"/>
          <w:sz w:val="24"/>
          <w:szCs w:val="24"/>
        </w:rPr>
        <w:t>ДОКУМЕНТАЦИЯ ОБ ЭЛЕКТРОННОМ АУКЦИОНЕ</w:t>
      </w:r>
    </w:p>
    <w:p w:rsidR="0035286D" w:rsidRPr="00396AA9" w:rsidRDefault="0035286D" w:rsidP="0035286D">
      <w:pPr>
        <w:suppressAutoHyphens/>
        <w:ind w:firstLine="0"/>
        <w:jc w:val="center"/>
        <w:rPr>
          <w:b/>
          <w:bCs/>
          <w:color w:val="FF0000"/>
        </w:rPr>
      </w:pPr>
    </w:p>
    <w:p w:rsidR="0035286D" w:rsidRPr="003117EA" w:rsidRDefault="0035286D" w:rsidP="0035286D">
      <w:pPr>
        <w:pStyle w:val="xl24"/>
        <w:suppressAutoHyphens/>
        <w:spacing w:before="0" w:after="0"/>
        <w:rPr>
          <w:b/>
        </w:rPr>
      </w:pPr>
    </w:p>
    <w:tbl>
      <w:tblPr>
        <w:tblW w:w="0" w:type="auto"/>
        <w:tblLook w:val="04A0"/>
      </w:tblPr>
      <w:tblGrid>
        <w:gridCol w:w="3369"/>
        <w:gridCol w:w="6804"/>
      </w:tblGrid>
      <w:tr w:rsidR="0035286D" w:rsidRPr="003117EA" w:rsidTr="0035286D">
        <w:tc>
          <w:tcPr>
            <w:tcW w:w="3369" w:type="dxa"/>
          </w:tcPr>
          <w:p w:rsidR="0035286D" w:rsidRPr="00C05EB5" w:rsidRDefault="0035286D" w:rsidP="0035286D">
            <w:pPr>
              <w:suppressAutoHyphens/>
              <w:ind w:firstLine="0"/>
              <w:rPr>
                <w:b/>
              </w:rPr>
            </w:pPr>
            <w:r w:rsidRPr="00C05EB5">
              <w:rPr>
                <w:b/>
              </w:rPr>
              <w:t>Наименование объекта закупки:</w:t>
            </w:r>
          </w:p>
          <w:p w:rsidR="0035286D" w:rsidRPr="00C05EB5" w:rsidRDefault="0035286D" w:rsidP="0035286D">
            <w:pPr>
              <w:pStyle w:val="xl24"/>
              <w:suppressAutoHyphens/>
              <w:spacing w:before="0" w:after="0"/>
              <w:jc w:val="left"/>
              <w:rPr>
                <w:b/>
              </w:rPr>
            </w:pPr>
          </w:p>
        </w:tc>
        <w:tc>
          <w:tcPr>
            <w:tcW w:w="6804" w:type="dxa"/>
          </w:tcPr>
          <w:p w:rsidR="00E2533D" w:rsidRPr="00E12ECC" w:rsidRDefault="00E2533D" w:rsidP="00E2533D">
            <w:pPr>
              <w:pStyle w:val="xl24"/>
              <w:tabs>
                <w:tab w:val="left" w:pos="2748"/>
              </w:tabs>
              <w:suppressAutoHyphens/>
              <w:spacing w:before="0" w:after="0"/>
              <w:jc w:val="both"/>
            </w:pPr>
            <w:r w:rsidRPr="00534640">
              <w:t>обра</w:t>
            </w:r>
            <w:r>
              <w:t>зовательные</w:t>
            </w:r>
            <w:r w:rsidRPr="00534640">
              <w:t xml:space="preserve"> услуг</w:t>
            </w:r>
            <w:r>
              <w:t>и</w:t>
            </w:r>
            <w:r w:rsidRPr="00534640">
              <w:t xml:space="preserve"> по </w:t>
            </w:r>
            <w:r w:rsidR="009B4DA9">
              <w:t>профессиональному обучению</w:t>
            </w:r>
            <w:r w:rsidRPr="00534640">
              <w:t xml:space="preserve"> безработных граждан</w:t>
            </w:r>
            <w:r w:rsidR="00391374">
              <w:t xml:space="preserve"> </w:t>
            </w:r>
            <w:r w:rsidR="00283FBD">
              <w:t>по программ</w:t>
            </w:r>
            <w:r w:rsidR="00A2743B">
              <w:t>е</w:t>
            </w:r>
            <w:r w:rsidR="00283FBD">
              <w:t xml:space="preserve"> </w:t>
            </w:r>
            <w:r w:rsidR="004A4E42">
              <w:t xml:space="preserve">профессиональной </w:t>
            </w:r>
            <w:r w:rsidR="00283FBD">
              <w:t xml:space="preserve">подготовки </w:t>
            </w:r>
            <w:r w:rsidR="00A2743B">
              <w:t>«</w:t>
            </w:r>
            <w:r w:rsidR="004A4E42">
              <w:t>Тракторист категории «ВС»</w:t>
            </w:r>
            <w:r w:rsidR="00A2743B">
              <w:t xml:space="preserve"> </w:t>
            </w:r>
          </w:p>
          <w:p w:rsidR="00816BB7" w:rsidRPr="00A96AAF" w:rsidRDefault="00816BB7" w:rsidP="0035286D">
            <w:pPr>
              <w:pStyle w:val="xl24"/>
              <w:tabs>
                <w:tab w:val="left" w:pos="2748"/>
              </w:tabs>
              <w:suppressAutoHyphens/>
              <w:spacing w:before="0" w:after="0"/>
              <w:jc w:val="both"/>
              <w:rPr>
                <w:rFonts w:eastAsia="Arial Unicode MS"/>
              </w:rPr>
            </w:pPr>
          </w:p>
        </w:tc>
      </w:tr>
      <w:tr w:rsidR="0035286D" w:rsidRPr="003117EA" w:rsidTr="0035286D">
        <w:tc>
          <w:tcPr>
            <w:tcW w:w="3369" w:type="dxa"/>
          </w:tcPr>
          <w:p w:rsidR="0035286D" w:rsidRPr="00C05EB5" w:rsidRDefault="0035286D" w:rsidP="0035286D">
            <w:pPr>
              <w:suppressAutoHyphens/>
              <w:ind w:firstLine="0"/>
              <w:rPr>
                <w:b/>
              </w:rPr>
            </w:pPr>
          </w:p>
        </w:tc>
        <w:tc>
          <w:tcPr>
            <w:tcW w:w="6804" w:type="dxa"/>
          </w:tcPr>
          <w:p w:rsidR="0035286D" w:rsidRPr="00E12ECC" w:rsidRDefault="0035286D" w:rsidP="00B72A7D">
            <w:pPr>
              <w:pStyle w:val="xl24"/>
              <w:tabs>
                <w:tab w:val="left" w:pos="2748"/>
              </w:tabs>
              <w:suppressAutoHyphens/>
              <w:spacing w:before="0" w:after="0"/>
              <w:jc w:val="both"/>
              <w:rPr>
                <w:rFonts w:eastAsia="Arial Unicode MS"/>
              </w:rPr>
            </w:pPr>
          </w:p>
        </w:tc>
      </w:tr>
      <w:tr w:rsidR="0035286D" w:rsidRPr="003117EA" w:rsidTr="0035286D">
        <w:tc>
          <w:tcPr>
            <w:tcW w:w="3369" w:type="dxa"/>
          </w:tcPr>
          <w:p w:rsidR="0035286D" w:rsidRPr="00C05EB5" w:rsidRDefault="0035286D" w:rsidP="0035286D">
            <w:pPr>
              <w:pStyle w:val="xl24"/>
              <w:suppressAutoHyphens/>
              <w:spacing w:before="0" w:after="0"/>
              <w:ind w:right="-108"/>
              <w:jc w:val="left"/>
              <w:rPr>
                <w:b/>
              </w:rPr>
            </w:pPr>
            <w:r w:rsidRPr="00C05EB5">
              <w:rPr>
                <w:b/>
              </w:rPr>
              <w:t>Государственный заказчик:</w:t>
            </w:r>
          </w:p>
        </w:tc>
        <w:tc>
          <w:tcPr>
            <w:tcW w:w="6804" w:type="dxa"/>
          </w:tcPr>
          <w:p w:rsidR="0035286D" w:rsidRPr="00C05EB5" w:rsidRDefault="0035286D" w:rsidP="00D4779F">
            <w:pPr>
              <w:pStyle w:val="xl24"/>
              <w:suppressAutoHyphens/>
              <w:spacing w:before="0" w:after="0"/>
              <w:jc w:val="both"/>
            </w:pPr>
            <w:r w:rsidRPr="00C05EB5">
              <w:t>г</w:t>
            </w:r>
            <w:r w:rsidRPr="00C05EB5">
              <w:rPr>
                <w:rFonts w:eastAsia="Arial Unicode MS"/>
              </w:rPr>
              <w:t>осударственное казенное учреждение службы занятости населения Свердловской области «</w:t>
            </w:r>
            <w:r w:rsidR="00D4779F">
              <w:rPr>
                <w:rFonts w:eastAsia="Arial Unicode MS"/>
              </w:rPr>
              <w:t>Невьянский</w:t>
            </w:r>
            <w:r w:rsidRPr="00C05EB5">
              <w:rPr>
                <w:rFonts w:eastAsia="Arial Unicode MS"/>
              </w:rPr>
              <w:t xml:space="preserve"> центр занятости»</w:t>
            </w:r>
          </w:p>
        </w:tc>
      </w:tr>
    </w:tbl>
    <w:p w:rsidR="0035286D" w:rsidRPr="003117EA" w:rsidRDefault="0035286D"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Pr="003117EA" w:rsidRDefault="0035286D" w:rsidP="0035286D">
      <w:pPr>
        <w:widowControl w:val="0"/>
        <w:suppressAutoHyphens/>
        <w:autoSpaceDE w:val="0"/>
        <w:autoSpaceDN w:val="0"/>
        <w:adjustRightInd w:val="0"/>
        <w:ind w:firstLine="0"/>
        <w:jc w:val="center"/>
        <w:rPr>
          <w:b/>
          <w:bCs/>
        </w:rPr>
      </w:pPr>
    </w:p>
    <w:p w:rsidR="0035286D" w:rsidRDefault="0035286D" w:rsidP="0035286D">
      <w:pPr>
        <w:pStyle w:val="xl24"/>
        <w:suppressAutoHyphens/>
        <w:spacing w:before="0" w:after="0"/>
        <w:rPr>
          <w:b/>
          <w:color w:val="FF0000"/>
        </w:rPr>
      </w:pPr>
    </w:p>
    <w:p w:rsidR="0035286D" w:rsidRPr="003D1598" w:rsidRDefault="0035286D" w:rsidP="0035286D">
      <w:pPr>
        <w:pStyle w:val="xl24"/>
        <w:suppressAutoHyphens/>
        <w:spacing w:before="0" w:after="0"/>
        <w:rPr>
          <w:b/>
          <w:color w:val="FF0000"/>
        </w:rPr>
      </w:pPr>
    </w:p>
    <w:p w:rsidR="0035286D" w:rsidRPr="003117EA" w:rsidRDefault="0035286D"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Default="0035286D" w:rsidP="0035286D">
      <w:pPr>
        <w:pStyle w:val="xl24"/>
        <w:suppressAutoHyphens/>
        <w:spacing w:before="0" w:after="0"/>
        <w:rPr>
          <w:b/>
        </w:rPr>
      </w:pPr>
    </w:p>
    <w:p w:rsidR="00A2743B" w:rsidRDefault="00A2743B" w:rsidP="0035286D">
      <w:pPr>
        <w:pStyle w:val="xl24"/>
        <w:suppressAutoHyphens/>
        <w:spacing w:before="0" w:after="0"/>
        <w:rPr>
          <w:b/>
        </w:rPr>
      </w:pPr>
    </w:p>
    <w:p w:rsidR="00A2743B" w:rsidRDefault="00A2743B" w:rsidP="0035286D">
      <w:pPr>
        <w:pStyle w:val="xl24"/>
        <w:suppressAutoHyphens/>
        <w:spacing w:before="0" w:after="0"/>
        <w:rPr>
          <w:b/>
        </w:rPr>
      </w:pPr>
    </w:p>
    <w:p w:rsidR="00A2743B" w:rsidRDefault="00A2743B" w:rsidP="0035286D">
      <w:pPr>
        <w:pStyle w:val="xl24"/>
        <w:suppressAutoHyphens/>
        <w:spacing w:before="0" w:after="0"/>
        <w:rPr>
          <w:b/>
        </w:rPr>
      </w:pPr>
    </w:p>
    <w:p w:rsidR="00A2743B" w:rsidRDefault="00A2743B" w:rsidP="0035286D">
      <w:pPr>
        <w:pStyle w:val="xl24"/>
        <w:suppressAutoHyphens/>
        <w:spacing w:before="0" w:after="0"/>
        <w:rPr>
          <w:b/>
        </w:rPr>
      </w:pPr>
    </w:p>
    <w:p w:rsidR="00A2743B" w:rsidRPr="003117EA" w:rsidRDefault="00A2743B"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Default="0035286D" w:rsidP="0035286D">
      <w:pPr>
        <w:pStyle w:val="xl24"/>
        <w:suppressAutoHyphens/>
        <w:spacing w:before="0" w:after="0"/>
        <w:rPr>
          <w:b/>
        </w:rPr>
      </w:pPr>
    </w:p>
    <w:p w:rsidR="0035286D" w:rsidRDefault="0035286D" w:rsidP="0035286D">
      <w:pPr>
        <w:pStyle w:val="xl24"/>
        <w:suppressAutoHyphens/>
        <w:spacing w:before="0" w:after="0"/>
        <w:rPr>
          <w:b/>
        </w:rPr>
      </w:pPr>
    </w:p>
    <w:p w:rsidR="0035286D" w:rsidRPr="003117EA" w:rsidRDefault="0035286D" w:rsidP="0035286D">
      <w:pPr>
        <w:pStyle w:val="xl24"/>
        <w:suppressAutoHyphens/>
        <w:spacing w:before="0" w:after="0"/>
        <w:rPr>
          <w:b/>
        </w:rPr>
      </w:pPr>
    </w:p>
    <w:p w:rsidR="0035286D" w:rsidRPr="003117EA" w:rsidRDefault="0035286D" w:rsidP="0035286D">
      <w:pPr>
        <w:suppressAutoHyphens/>
      </w:pPr>
    </w:p>
    <w:p w:rsidR="0035286D" w:rsidRPr="003117EA" w:rsidRDefault="0035286D" w:rsidP="0035286D">
      <w:pPr>
        <w:suppressAutoHyphens/>
        <w:ind w:firstLine="0"/>
        <w:jc w:val="center"/>
      </w:pPr>
      <w:r w:rsidRPr="003117EA">
        <w:t xml:space="preserve">г. </w:t>
      </w:r>
      <w:r w:rsidR="00444D99">
        <w:t>Невьянск</w:t>
      </w:r>
      <w:r w:rsidRPr="003117EA">
        <w:t xml:space="preserve"> </w:t>
      </w:r>
    </w:p>
    <w:p w:rsidR="0035286D" w:rsidRDefault="0035286D" w:rsidP="0035286D">
      <w:pPr>
        <w:suppressAutoHyphens/>
        <w:ind w:firstLine="0"/>
        <w:jc w:val="center"/>
      </w:pPr>
      <w:r w:rsidRPr="003117EA">
        <w:t>20</w:t>
      </w:r>
      <w:r w:rsidR="005E2BBF">
        <w:t>2</w:t>
      </w:r>
      <w:r w:rsidR="001E0E74">
        <w:t>1</w:t>
      </w:r>
      <w:r w:rsidRPr="003117EA">
        <w:t xml:space="preserve"> год</w:t>
      </w:r>
    </w:p>
    <w:p w:rsidR="0035286D" w:rsidRDefault="0035286D" w:rsidP="0035286D">
      <w:pPr>
        <w:suppressAutoHyphens/>
        <w:ind w:firstLine="0"/>
        <w:jc w:val="center"/>
      </w:pPr>
    </w:p>
    <w:tbl>
      <w:tblPr>
        <w:tblW w:w="0" w:type="auto"/>
        <w:tblLook w:val="01E0"/>
      </w:tblPr>
      <w:tblGrid>
        <w:gridCol w:w="9039"/>
        <w:gridCol w:w="814"/>
      </w:tblGrid>
      <w:tr w:rsidR="0035286D" w:rsidRPr="00325965" w:rsidTr="00195A53">
        <w:trPr>
          <w:trHeight w:val="679"/>
        </w:trPr>
        <w:tc>
          <w:tcPr>
            <w:tcW w:w="9039" w:type="dxa"/>
            <w:vAlign w:val="bottom"/>
          </w:tcPr>
          <w:p w:rsidR="0035286D" w:rsidRPr="003D2532" w:rsidRDefault="0035286D" w:rsidP="005E2BBF">
            <w:pPr>
              <w:spacing w:after="200" w:line="276" w:lineRule="auto"/>
              <w:ind w:firstLine="0"/>
              <w:jc w:val="left"/>
              <w:rPr>
                <w:noProof/>
              </w:rPr>
            </w:pPr>
          </w:p>
        </w:tc>
        <w:tc>
          <w:tcPr>
            <w:tcW w:w="814" w:type="dxa"/>
            <w:vAlign w:val="bottom"/>
          </w:tcPr>
          <w:p w:rsidR="0035286D" w:rsidRPr="002B7004" w:rsidRDefault="0035286D" w:rsidP="00195A53">
            <w:pPr>
              <w:keepNext/>
              <w:widowControl w:val="0"/>
              <w:suppressAutoHyphens/>
              <w:ind w:left="-959"/>
              <w:jc w:val="center"/>
            </w:pPr>
          </w:p>
        </w:tc>
      </w:tr>
    </w:tbl>
    <w:p w:rsidR="0035286D" w:rsidRPr="002071B4" w:rsidRDefault="0035286D" w:rsidP="0035286D">
      <w:pPr>
        <w:suppressAutoHyphens/>
        <w:ind w:firstLine="0"/>
        <w:jc w:val="center"/>
        <w:rPr>
          <w:b/>
        </w:rPr>
      </w:pPr>
      <w:r w:rsidRPr="002071B4">
        <w:rPr>
          <w:b/>
        </w:rPr>
        <w:t xml:space="preserve">ЧАСТЬ </w:t>
      </w:r>
      <w:r w:rsidRPr="002071B4">
        <w:rPr>
          <w:b/>
          <w:lang w:val="en-US"/>
        </w:rPr>
        <w:t>I</w:t>
      </w:r>
      <w:r w:rsidRPr="002071B4">
        <w:rPr>
          <w:b/>
        </w:rPr>
        <w:t xml:space="preserve">. </w:t>
      </w:r>
      <w:r w:rsidRPr="002071B4">
        <w:rPr>
          <w:b/>
          <w:bCs/>
        </w:rPr>
        <w:t>ОБЩАЯ ЧАСТЬ</w:t>
      </w:r>
    </w:p>
    <w:p w:rsidR="0035286D" w:rsidRPr="003117EA" w:rsidRDefault="0035286D" w:rsidP="0035286D">
      <w:pPr>
        <w:suppressAutoHyphens/>
        <w:autoSpaceDE w:val="0"/>
        <w:autoSpaceDN w:val="0"/>
        <w:adjustRightInd w:val="0"/>
        <w:ind w:firstLine="0"/>
        <w:rPr>
          <w:b/>
          <w:bCs/>
          <w:u w:val="single"/>
        </w:rPr>
      </w:pPr>
    </w:p>
    <w:p w:rsidR="0035286D" w:rsidRPr="003117EA" w:rsidRDefault="0035286D" w:rsidP="0035286D">
      <w:pPr>
        <w:suppressAutoHyphens/>
        <w:autoSpaceDE w:val="0"/>
        <w:autoSpaceDN w:val="0"/>
        <w:adjustRightInd w:val="0"/>
        <w:rPr>
          <w:iCs/>
        </w:rPr>
      </w:pPr>
      <w:r w:rsidRPr="003117EA">
        <w:rPr>
          <w:bCs/>
        </w:rPr>
        <w:t xml:space="preserve">Настоящая документация об аукционе в электронной форме (далее по тексту также – документация об аукционе) подготовлена в соответствии </w:t>
      </w:r>
      <w:r w:rsidRPr="003117EA">
        <w:rPr>
          <w:iCs/>
        </w:rPr>
        <w:t xml:space="preserve">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по тексту – </w:t>
      </w:r>
      <w:r w:rsidRPr="003117EA">
        <w:t>Закон о контрактной системе)</w:t>
      </w:r>
      <w:r w:rsidRPr="003117EA">
        <w:rPr>
          <w:iCs/>
        </w:rPr>
        <w:t>.</w:t>
      </w:r>
    </w:p>
    <w:p w:rsidR="0035286D" w:rsidRDefault="0035286D" w:rsidP="0035286D">
      <w:pPr>
        <w:suppressAutoHyphens/>
        <w:autoSpaceDE w:val="0"/>
        <w:autoSpaceDN w:val="0"/>
        <w:adjustRightInd w:val="0"/>
        <w:rPr>
          <w:iCs/>
        </w:rPr>
      </w:pPr>
      <w:r w:rsidRPr="003117EA">
        <w:rPr>
          <w:iCs/>
        </w:rPr>
        <w:t>Аукцион в электронной форме (далее по тексту также – электронный аукцион) проводит Государственный заказчик.</w:t>
      </w:r>
    </w:p>
    <w:p w:rsidR="0035286D" w:rsidRPr="003117EA" w:rsidRDefault="0035286D" w:rsidP="0035286D">
      <w:pPr>
        <w:suppressAutoHyphens/>
        <w:autoSpaceDE w:val="0"/>
        <w:autoSpaceDN w:val="0"/>
        <w:adjustRightInd w:val="0"/>
        <w:rPr>
          <w:iCs/>
        </w:rPr>
      </w:pPr>
    </w:p>
    <w:tbl>
      <w:tblPr>
        <w:tblW w:w="103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326"/>
        <w:gridCol w:w="5311"/>
      </w:tblGrid>
      <w:tr w:rsidR="0035286D" w:rsidRPr="003117EA" w:rsidTr="0035286D">
        <w:tc>
          <w:tcPr>
            <w:tcW w:w="10393" w:type="dxa"/>
            <w:gridSpan w:val="3"/>
            <w:vAlign w:val="center"/>
          </w:tcPr>
          <w:p w:rsidR="0035286D" w:rsidRPr="003117EA" w:rsidRDefault="0035286D" w:rsidP="0035286D">
            <w:pPr>
              <w:suppressAutoHyphens/>
              <w:ind w:firstLine="0"/>
              <w:jc w:val="center"/>
              <w:rPr>
                <w:b/>
                <w:bCs/>
              </w:rPr>
            </w:pPr>
            <w:r>
              <w:rPr>
                <w:b/>
                <w:bCs/>
              </w:rPr>
              <w:t>ДОКУМЕНТАЦИЯ ОБ АУКЦИОНЕ</w:t>
            </w:r>
            <w:r w:rsidRPr="003117EA">
              <w:rPr>
                <w:b/>
                <w:bCs/>
              </w:rPr>
              <w:t xml:space="preserve"> </w:t>
            </w:r>
          </w:p>
        </w:tc>
      </w:tr>
      <w:tr w:rsidR="0035286D" w:rsidRPr="003117EA" w:rsidTr="0035286D">
        <w:tc>
          <w:tcPr>
            <w:tcW w:w="756" w:type="dxa"/>
            <w:vAlign w:val="center"/>
          </w:tcPr>
          <w:p w:rsidR="0035286D" w:rsidRPr="003117EA" w:rsidRDefault="0035286D" w:rsidP="0035286D">
            <w:pPr>
              <w:suppressAutoHyphens/>
              <w:ind w:right="-114" w:firstLine="0"/>
              <w:jc w:val="center"/>
              <w:rPr>
                <w:b/>
                <w:bCs/>
              </w:rPr>
            </w:pPr>
            <w:r w:rsidRPr="003117EA">
              <w:rPr>
                <w:b/>
                <w:bCs/>
              </w:rPr>
              <w:t>№</w:t>
            </w:r>
          </w:p>
          <w:p w:rsidR="0035286D" w:rsidRPr="003117EA" w:rsidRDefault="0035286D" w:rsidP="0035286D">
            <w:pPr>
              <w:suppressAutoHyphens/>
              <w:ind w:right="-114" w:firstLine="0"/>
              <w:jc w:val="center"/>
            </w:pPr>
            <w:r w:rsidRPr="003117EA">
              <w:rPr>
                <w:b/>
                <w:bCs/>
              </w:rPr>
              <w:t>п/п</w:t>
            </w:r>
          </w:p>
        </w:tc>
        <w:tc>
          <w:tcPr>
            <w:tcW w:w="4326" w:type="dxa"/>
            <w:vAlign w:val="center"/>
          </w:tcPr>
          <w:p w:rsidR="0035286D" w:rsidRPr="003117EA" w:rsidRDefault="0035286D" w:rsidP="0035286D">
            <w:pPr>
              <w:suppressAutoHyphens/>
              <w:ind w:firstLine="0"/>
              <w:jc w:val="center"/>
              <w:rPr>
                <w:b/>
                <w:bCs/>
              </w:rPr>
            </w:pPr>
            <w:r w:rsidRPr="003117EA">
              <w:rPr>
                <w:b/>
                <w:bCs/>
              </w:rPr>
              <w:t xml:space="preserve">Наименование </w:t>
            </w:r>
          </w:p>
        </w:tc>
        <w:tc>
          <w:tcPr>
            <w:tcW w:w="5311" w:type="dxa"/>
            <w:vAlign w:val="center"/>
          </w:tcPr>
          <w:p w:rsidR="0035286D" w:rsidRPr="003117EA" w:rsidRDefault="0035286D" w:rsidP="0035286D">
            <w:pPr>
              <w:suppressAutoHyphens/>
              <w:ind w:firstLine="0"/>
              <w:jc w:val="center"/>
              <w:rPr>
                <w:b/>
                <w:bCs/>
              </w:rPr>
            </w:pPr>
            <w:r>
              <w:rPr>
                <w:b/>
                <w:bCs/>
              </w:rPr>
              <w:t>Содержание</w:t>
            </w:r>
          </w:p>
        </w:tc>
      </w:tr>
      <w:tr w:rsidR="0035286D" w:rsidRPr="003117EA" w:rsidTr="0035286D">
        <w:tc>
          <w:tcPr>
            <w:tcW w:w="756" w:type="dxa"/>
            <w:vAlign w:val="center"/>
          </w:tcPr>
          <w:p w:rsidR="0035286D" w:rsidRPr="0027226F" w:rsidRDefault="0035286D" w:rsidP="0035286D">
            <w:pPr>
              <w:suppressAutoHyphens/>
              <w:ind w:right="-114" w:firstLine="0"/>
              <w:jc w:val="center"/>
              <w:rPr>
                <w:b/>
                <w:bCs/>
              </w:rPr>
            </w:pPr>
            <w:r w:rsidRPr="0027226F">
              <w:rPr>
                <w:b/>
                <w:bCs/>
              </w:rPr>
              <w:t>1</w:t>
            </w:r>
          </w:p>
        </w:tc>
        <w:tc>
          <w:tcPr>
            <w:tcW w:w="9637" w:type="dxa"/>
            <w:gridSpan w:val="2"/>
            <w:vAlign w:val="center"/>
          </w:tcPr>
          <w:p w:rsidR="0035286D" w:rsidRDefault="0035286D" w:rsidP="0035286D">
            <w:pPr>
              <w:suppressAutoHyphens/>
              <w:ind w:firstLine="0"/>
              <w:jc w:val="left"/>
              <w:rPr>
                <w:b/>
                <w:bCs/>
              </w:rPr>
            </w:pPr>
            <w:r>
              <w:rPr>
                <w:b/>
                <w:bCs/>
              </w:rPr>
              <w:t>ИНФОРМАЦИЯ О ЗАКАЗЧИКЕ</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1.1</w:t>
            </w:r>
          </w:p>
        </w:tc>
        <w:tc>
          <w:tcPr>
            <w:tcW w:w="4326" w:type="dxa"/>
          </w:tcPr>
          <w:p w:rsidR="0035286D" w:rsidRPr="003117EA" w:rsidRDefault="0035286D" w:rsidP="0035286D">
            <w:pPr>
              <w:suppressAutoHyphens/>
              <w:ind w:firstLine="0"/>
              <w:rPr>
                <w:bCs/>
              </w:rPr>
            </w:pPr>
            <w:r w:rsidRPr="003117EA">
              <w:rPr>
                <w:bCs/>
              </w:rPr>
              <w:t xml:space="preserve">Заказчик (Государственный заказчик) </w:t>
            </w:r>
          </w:p>
        </w:tc>
        <w:tc>
          <w:tcPr>
            <w:tcW w:w="5311" w:type="dxa"/>
          </w:tcPr>
          <w:p w:rsidR="0035286D" w:rsidRPr="003117EA" w:rsidRDefault="0035286D" w:rsidP="00D4779F">
            <w:pPr>
              <w:pStyle w:val="ab"/>
              <w:suppressAutoHyphens/>
              <w:spacing w:after="0"/>
              <w:ind w:firstLine="3"/>
              <w:jc w:val="both"/>
            </w:pPr>
            <w:r w:rsidRPr="003117EA">
              <w:rPr>
                <w:rFonts w:eastAsia="Arial Unicode MS"/>
              </w:rPr>
              <w:t>государственное казенное учреждение службы занятости населения Свердловской области «</w:t>
            </w:r>
            <w:r w:rsidR="00D4779F">
              <w:rPr>
                <w:rFonts w:eastAsia="Arial Unicode MS"/>
              </w:rPr>
              <w:t>Невьянский</w:t>
            </w:r>
            <w:r w:rsidRPr="003117EA">
              <w:rPr>
                <w:rFonts w:eastAsia="Arial Unicode MS"/>
              </w:rPr>
              <w:t xml:space="preserve"> центр занятости»</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1.2</w:t>
            </w:r>
          </w:p>
        </w:tc>
        <w:tc>
          <w:tcPr>
            <w:tcW w:w="4326" w:type="dxa"/>
          </w:tcPr>
          <w:p w:rsidR="0035286D" w:rsidRPr="003117EA" w:rsidRDefault="0035286D" w:rsidP="0035286D">
            <w:pPr>
              <w:suppressAutoHyphens/>
              <w:ind w:firstLine="0"/>
              <w:rPr>
                <w:bCs/>
              </w:rPr>
            </w:pPr>
            <w:r w:rsidRPr="003117EA">
              <w:t>Место нахождения, почтовый адрес Заказчика</w:t>
            </w:r>
          </w:p>
        </w:tc>
        <w:tc>
          <w:tcPr>
            <w:tcW w:w="5311" w:type="dxa"/>
          </w:tcPr>
          <w:p w:rsidR="0035286D" w:rsidRPr="003117EA" w:rsidRDefault="0035286D" w:rsidP="00A96AAF">
            <w:pPr>
              <w:pStyle w:val="ab"/>
              <w:suppressAutoHyphens/>
              <w:spacing w:after="0"/>
              <w:ind w:firstLine="3"/>
              <w:jc w:val="both"/>
              <w:rPr>
                <w:rFonts w:eastAsia="Arial Unicode MS"/>
              </w:rPr>
            </w:pPr>
            <w:r w:rsidRPr="003117EA">
              <w:rPr>
                <w:rFonts w:eastAsia="Arial Unicode MS"/>
              </w:rPr>
              <w:t xml:space="preserve">Юридический адрес: </w:t>
            </w:r>
            <w:r w:rsidR="00D4779F">
              <w:rPr>
                <w:rFonts w:eastAsia="Arial Unicode MS"/>
              </w:rPr>
              <w:t>624194</w:t>
            </w:r>
            <w:r w:rsidRPr="003117EA">
              <w:rPr>
                <w:rFonts w:eastAsia="Arial Unicode MS"/>
              </w:rPr>
              <w:t xml:space="preserve">, Свердловская область, город </w:t>
            </w:r>
            <w:r w:rsidR="00D4779F">
              <w:rPr>
                <w:rFonts w:eastAsia="Arial Unicode MS"/>
              </w:rPr>
              <w:t>Невьянск</w:t>
            </w:r>
            <w:r w:rsidRPr="003117EA">
              <w:rPr>
                <w:rFonts w:eastAsia="Arial Unicode MS"/>
              </w:rPr>
              <w:t xml:space="preserve">, ул. </w:t>
            </w:r>
            <w:r w:rsidR="00D4779F">
              <w:rPr>
                <w:rFonts w:eastAsia="Arial Unicode MS"/>
              </w:rPr>
              <w:t>Ленина, 34</w:t>
            </w:r>
            <w:r w:rsidRPr="003117EA">
              <w:rPr>
                <w:rFonts w:eastAsia="Arial Unicode MS"/>
              </w:rPr>
              <w:t>а</w:t>
            </w:r>
          </w:p>
          <w:p w:rsidR="0035286D" w:rsidRPr="003117EA" w:rsidRDefault="0035286D" w:rsidP="00A96AAF">
            <w:pPr>
              <w:keepLines/>
              <w:widowControl w:val="0"/>
              <w:suppressLineNumbers/>
              <w:suppressAutoHyphens/>
              <w:autoSpaceDE w:val="0"/>
              <w:autoSpaceDN w:val="0"/>
              <w:ind w:firstLine="0"/>
              <w:rPr>
                <w:rFonts w:eastAsia="Arial Unicode MS"/>
              </w:rPr>
            </w:pPr>
            <w:r w:rsidRPr="003117EA">
              <w:rPr>
                <w:rFonts w:eastAsia="Arial Unicode MS"/>
              </w:rPr>
              <w:t xml:space="preserve">Почтовый адрес: </w:t>
            </w:r>
            <w:r w:rsidR="00D4779F">
              <w:rPr>
                <w:rFonts w:eastAsia="Arial Unicode MS"/>
              </w:rPr>
              <w:t>624194</w:t>
            </w:r>
            <w:r w:rsidR="00D4779F" w:rsidRPr="003117EA">
              <w:rPr>
                <w:rFonts w:eastAsia="Arial Unicode MS"/>
              </w:rPr>
              <w:t xml:space="preserve">, Свердловская область, город </w:t>
            </w:r>
            <w:r w:rsidR="00D4779F">
              <w:rPr>
                <w:rFonts w:eastAsia="Arial Unicode MS"/>
              </w:rPr>
              <w:t>Невьянск</w:t>
            </w:r>
            <w:r w:rsidR="00D4779F" w:rsidRPr="003117EA">
              <w:rPr>
                <w:rFonts w:eastAsia="Arial Unicode MS"/>
              </w:rPr>
              <w:t xml:space="preserve">, ул. </w:t>
            </w:r>
            <w:r w:rsidR="00D4779F">
              <w:rPr>
                <w:rFonts w:eastAsia="Arial Unicode MS"/>
              </w:rPr>
              <w:t>Ленина, 34</w:t>
            </w:r>
            <w:r w:rsidR="00D4779F" w:rsidRPr="003117EA">
              <w:rPr>
                <w:rFonts w:eastAsia="Arial Unicode MS"/>
              </w:rPr>
              <w:t>а</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1.3</w:t>
            </w:r>
          </w:p>
        </w:tc>
        <w:tc>
          <w:tcPr>
            <w:tcW w:w="4326" w:type="dxa"/>
          </w:tcPr>
          <w:p w:rsidR="0035286D" w:rsidRPr="003117EA" w:rsidRDefault="0035286D" w:rsidP="0035286D">
            <w:pPr>
              <w:pStyle w:val="aff6"/>
              <w:jc w:val="both"/>
            </w:pPr>
            <w:r w:rsidRPr="003117EA">
              <w:t>Адрес электронной почты, номер контактного телефона Заказчика</w:t>
            </w:r>
          </w:p>
        </w:tc>
        <w:tc>
          <w:tcPr>
            <w:tcW w:w="5311" w:type="dxa"/>
          </w:tcPr>
          <w:p w:rsidR="0035286D" w:rsidRPr="00556A05" w:rsidRDefault="00362CF6" w:rsidP="0035286D">
            <w:pPr>
              <w:keepLines/>
              <w:widowControl w:val="0"/>
              <w:suppressLineNumbers/>
              <w:suppressAutoHyphens/>
              <w:autoSpaceDE w:val="0"/>
              <w:autoSpaceDN w:val="0"/>
              <w:ind w:firstLine="0"/>
              <w:rPr>
                <w:rFonts w:eastAsia="Arial Unicode MS"/>
              </w:rPr>
            </w:pPr>
            <w:hyperlink r:id="rId7" w:history="1">
              <w:r w:rsidR="00D4779F" w:rsidRPr="00077B19">
                <w:rPr>
                  <w:rStyle w:val="aa"/>
                  <w:lang w:val="en-US"/>
                </w:rPr>
                <w:t>nevyansk</w:t>
              </w:r>
              <w:r w:rsidR="00D4779F" w:rsidRPr="00077B19">
                <w:rPr>
                  <w:rStyle w:val="aa"/>
                </w:rPr>
                <w:t>.</w:t>
              </w:r>
              <w:r w:rsidR="00D4779F" w:rsidRPr="00077B19">
                <w:rPr>
                  <w:rStyle w:val="aa"/>
                  <w:lang w:val="en-US"/>
                </w:rPr>
                <w:t>cz</w:t>
              </w:r>
              <w:r w:rsidR="00D4779F" w:rsidRPr="00077B19">
                <w:rPr>
                  <w:rStyle w:val="aa"/>
                </w:rPr>
                <w:t>@</w:t>
              </w:r>
              <w:r w:rsidR="00D4779F" w:rsidRPr="00077B19">
                <w:rPr>
                  <w:rStyle w:val="aa"/>
                  <w:lang w:val="en-US"/>
                </w:rPr>
                <w:t>egov</w:t>
              </w:r>
              <w:r w:rsidR="00D4779F" w:rsidRPr="00077B19">
                <w:rPr>
                  <w:rStyle w:val="aa"/>
                </w:rPr>
                <w:t>66.</w:t>
              </w:r>
              <w:r w:rsidR="00D4779F" w:rsidRPr="00077B19">
                <w:rPr>
                  <w:rStyle w:val="aa"/>
                  <w:lang w:val="en-US"/>
                </w:rPr>
                <w:t>ru</w:t>
              </w:r>
            </w:hyperlink>
            <w:r w:rsidR="0035286D" w:rsidRPr="00556A05">
              <w:rPr>
                <w:rFonts w:eastAsia="Arial Unicode MS"/>
              </w:rPr>
              <w:t xml:space="preserve"> </w:t>
            </w:r>
          </w:p>
          <w:p w:rsidR="0035286D" w:rsidRPr="00B61F15" w:rsidRDefault="0035286D" w:rsidP="00D4779F">
            <w:pPr>
              <w:keepLines/>
              <w:widowControl w:val="0"/>
              <w:suppressLineNumbers/>
              <w:suppressAutoHyphens/>
              <w:autoSpaceDE w:val="0"/>
              <w:autoSpaceDN w:val="0"/>
              <w:ind w:firstLine="0"/>
              <w:rPr>
                <w:rFonts w:eastAsia="Arial Unicode MS"/>
              </w:rPr>
            </w:pPr>
            <w:r w:rsidRPr="00454169">
              <w:rPr>
                <w:rFonts w:eastAsia="Arial Unicode MS"/>
              </w:rPr>
              <w:t>телефон: (3435</w:t>
            </w:r>
            <w:r w:rsidR="00D4779F" w:rsidRPr="00D4779F">
              <w:rPr>
                <w:rFonts w:eastAsia="Arial Unicode MS"/>
              </w:rPr>
              <w:t>6</w:t>
            </w:r>
            <w:r w:rsidRPr="00454169">
              <w:rPr>
                <w:rFonts w:eastAsia="Arial Unicode MS"/>
              </w:rPr>
              <w:t xml:space="preserve">) </w:t>
            </w:r>
            <w:r w:rsidR="00D4779F" w:rsidRPr="00B61F15">
              <w:rPr>
                <w:rFonts w:eastAsia="Arial Unicode MS"/>
              </w:rPr>
              <w:t>2-21-60</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1.4</w:t>
            </w:r>
          </w:p>
        </w:tc>
        <w:tc>
          <w:tcPr>
            <w:tcW w:w="4326" w:type="dxa"/>
          </w:tcPr>
          <w:p w:rsidR="0035286D" w:rsidRPr="00454169" w:rsidRDefault="0035286D" w:rsidP="0035286D">
            <w:pPr>
              <w:pStyle w:val="aff6"/>
              <w:jc w:val="both"/>
            </w:pPr>
            <w:r w:rsidRPr="00454169">
              <w:t>Ответственное должностное лицо</w:t>
            </w:r>
          </w:p>
        </w:tc>
        <w:tc>
          <w:tcPr>
            <w:tcW w:w="5311" w:type="dxa"/>
          </w:tcPr>
          <w:p w:rsidR="0035286D" w:rsidRPr="00454169" w:rsidRDefault="00B61F15" w:rsidP="00A96AAF">
            <w:pPr>
              <w:keepLines/>
              <w:widowControl w:val="0"/>
              <w:suppressLineNumbers/>
              <w:suppressAutoHyphens/>
              <w:autoSpaceDE w:val="0"/>
              <w:autoSpaceDN w:val="0"/>
              <w:ind w:firstLine="0"/>
              <w:rPr>
                <w:rFonts w:eastAsia="Arial Unicode MS"/>
              </w:rPr>
            </w:pPr>
            <w:r>
              <w:rPr>
                <w:rFonts w:eastAsia="Arial Unicode MS"/>
              </w:rPr>
              <w:t>Директор</w:t>
            </w:r>
          </w:p>
          <w:p w:rsidR="0035286D" w:rsidRPr="00454169" w:rsidRDefault="00B61F15" w:rsidP="00A96AAF">
            <w:pPr>
              <w:keepLines/>
              <w:widowControl w:val="0"/>
              <w:suppressLineNumbers/>
              <w:suppressAutoHyphens/>
              <w:autoSpaceDE w:val="0"/>
              <w:autoSpaceDN w:val="0"/>
              <w:ind w:firstLine="0"/>
              <w:rPr>
                <w:rFonts w:eastAsia="Arial Unicode MS"/>
              </w:rPr>
            </w:pPr>
            <w:r>
              <w:rPr>
                <w:rFonts w:eastAsia="Arial Unicode MS"/>
              </w:rPr>
              <w:t>Шубин Леонид Владимирович</w:t>
            </w:r>
          </w:p>
          <w:p w:rsidR="0035286D" w:rsidRDefault="0035286D" w:rsidP="00A96AAF">
            <w:pPr>
              <w:keepLines/>
              <w:widowControl w:val="0"/>
              <w:suppressLineNumbers/>
              <w:suppressAutoHyphens/>
              <w:autoSpaceDE w:val="0"/>
              <w:autoSpaceDN w:val="0"/>
              <w:ind w:firstLine="0"/>
              <w:rPr>
                <w:rFonts w:eastAsia="Arial Unicode MS"/>
              </w:rPr>
            </w:pPr>
            <w:r w:rsidRPr="00454169">
              <w:rPr>
                <w:rFonts w:eastAsia="Arial Unicode MS"/>
              </w:rPr>
              <w:t>телефон: (3435</w:t>
            </w:r>
            <w:r w:rsidR="00B61F15">
              <w:rPr>
                <w:rFonts w:eastAsia="Arial Unicode MS"/>
              </w:rPr>
              <w:t>6</w:t>
            </w:r>
            <w:r w:rsidRPr="00454169">
              <w:rPr>
                <w:rFonts w:eastAsia="Arial Unicode MS"/>
              </w:rPr>
              <w:t xml:space="preserve">) </w:t>
            </w:r>
            <w:r w:rsidR="00B61F15">
              <w:rPr>
                <w:rFonts w:eastAsia="Arial Unicode MS"/>
              </w:rPr>
              <w:t>4-22-63</w:t>
            </w:r>
          </w:p>
          <w:p w:rsidR="0035286D" w:rsidRPr="00556A05" w:rsidRDefault="00362CF6" w:rsidP="00B61F15">
            <w:pPr>
              <w:keepLines/>
              <w:widowControl w:val="0"/>
              <w:suppressLineNumbers/>
              <w:suppressAutoHyphens/>
              <w:autoSpaceDE w:val="0"/>
              <w:autoSpaceDN w:val="0"/>
              <w:ind w:firstLine="0"/>
            </w:pPr>
            <w:hyperlink r:id="rId8" w:history="1">
              <w:r w:rsidR="00B61F15" w:rsidRPr="00077B19">
                <w:rPr>
                  <w:rStyle w:val="aa"/>
                  <w:lang w:val="en-US"/>
                </w:rPr>
                <w:t>nevyansk</w:t>
              </w:r>
              <w:r w:rsidR="00B61F15" w:rsidRPr="00077B19">
                <w:rPr>
                  <w:rStyle w:val="aa"/>
                </w:rPr>
                <w:t>.</w:t>
              </w:r>
              <w:r w:rsidR="00B61F15" w:rsidRPr="00077B19">
                <w:rPr>
                  <w:rStyle w:val="aa"/>
                  <w:lang w:val="en-US"/>
                </w:rPr>
                <w:t>cz</w:t>
              </w:r>
              <w:r w:rsidR="00B61F15" w:rsidRPr="00077B19">
                <w:rPr>
                  <w:rStyle w:val="aa"/>
                </w:rPr>
                <w:t>@</w:t>
              </w:r>
              <w:r w:rsidR="00B61F15" w:rsidRPr="00077B19">
                <w:rPr>
                  <w:rStyle w:val="aa"/>
                  <w:lang w:val="en-US"/>
                </w:rPr>
                <w:t>egov</w:t>
              </w:r>
              <w:r w:rsidR="00B61F15" w:rsidRPr="00077B19">
                <w:rPr>
                  <w:rStyle w:val="aa"/>
                </w:rPr>
                <w:t>66.</w:t>
              </w:r>
              <w:r w:rsidR="00B61F15" w:rsidRPr="00077B19">
                <w:rPr>
                  <w:rStyle w:val="aa"/>
                  <w:lang w:val="en-US"/>
                </w:rPr>
                <w:t>ru</w:t>
              </w:r>
            </w:hyperlink>
            <w:r w:rsidR="00B61F15" w:rsidRPr="00556A05">
              <w:rPr>
                <w:rFonts w:eastAsia="Arial Unicode MS"/>
              </w:rPr>
              <w:t xml:space="preserve"> </w:t>
            </w:r>
          </w:p>
        </w:tc>
      </w:tr>
      <w:tr w:rsidR="0035286D" w:rsidRPr="003117EA" w:rsidTr="0035286D">
        <w:tc>
          <w:tcPr>
            <w:tcW w:w="756" w:type="dxa"/>
          </w:tcPr>
          <w:p w:rsidR="0035286D" w:rsidRPr="003117EA" w:rsidRDefault="0035286D" w:rsidP="0035286D">
            <w:pPr>
              <w:suppressAutoHyphens/>
              <w:ind w:left="-63" w:right="-114" w:firstLine="0"/>
              <w:jc w:val="center"/>
              <w:rPr>
                <w:bCs/>
              </w:rPr>
            </w:pPr>
            <w:r>
              <w:rPr>
                <w:bCs/>
              </w:rPr>
              <w:t>1.5</w:t>
            </w:r>
          </w:p>
        </w:tc>
        <w:tc>
          <w:tcPr>
            <w:tcW w:w="4326" w:type="dxa"/>
          </w:tcPr>
          <w:p w:rsidR="0035286D" w:rsidRPr="003117EA" w:rsidRDefault="0035286D" w:rsidP="0035286D">
            <w:pPr>
              <w:pStyle w:val="aff6"/>
              <w:jc w:val="both"/>
            </w:pPr>
            <w:r w:rsidRPr="003117EA">
              <w:t>Информация о контрактной службе, контрактном управляющем, ответственных за заключение контракта</w:t>
            </w:r>
          </w:p>
        </w:tc>
        <w:tc>
          <w:tcPr>
            <w:tcW w:w="5311" w:type="dxa"/>
          </w:tcPr>
          <w:p w:rsidR="0035286D" w:rsidRPr="003117EA" w:rsidRDefault="0035286D" w:rsidP="0035286D">
            <w:pPr>
              <w:keepLines/>
              <w:widowControl w:val="0"/>
              <w:suppressLineNumbers/>
              <w:suppressAutoHyphens/>
              <w:autoSpaceDE w:val="0"/>
              <w:autoSpaceDN w:val="0"/>
              <w:ind w:firstLine="0"/>
              <w:rPr>
                <w:rFonts w:eastAsia="Arial Unicode MS"/>
              </w:rPr>
            </w:pPr>
            <w:r>
              <w:t>К</w:t>
            </w:r>
            <w:r w:rsidRPr="003117EA">
              <w:t>онтрактный управляющий</w:t>
            </w:r>
            <w:r w:rsidRPr="003117EA">
              <w:rPr>
                <w:rFonts w:eastAsia="Arial Unicode MS"/>
              </w:rPr>
              <w:t xml:space="preserve"> – </w:t>
            </w:r>
          </w:p>
          <w:p w:rsidR="00B61F15" w:rsidRPr="00454169" w:rsidRDefault="00B61F15" w:rsidP="00B61F15">
            <w:pPr>
              <w:keepLines/>
              <w:widowControl w:val="0"/>
              <w:suppressLineNumbers/>
              <w:suppressAutoHyphens/>
              <w:autoSpaceDE w:val="0"/>
              <w:autoSpaceDN w:val="0"/>
              <w:ind w:firstLine="0"/>
              <w:rPr>
                <w:rFonts w:eastAsia="Arial Unicode MS"/>
              </w:rPr>
            </w:pPr>
            <w:r>
              <w:rPr>
                <w:rFonts w:eastAsia="Arial Unicode MS"/>
              </w:rPr>
              <w:t>Шушакова Евгения Владимировна</w:t>
            </w:r>
          </w:p>
          <w:p w:rsidR="00B61F15" w:rsidRDefault="00B61F15" w:rsidP="00B61F15">
            <w:pPr>
              <w:keepLines/>
              <w:widowControl w:val="0"/>
              <w:suppressLineNumbers/>
              <w:suppressAutoHyphens/>
              <w:autoSpaceDE w:val="0"/>
              <w:autoSpaceDN w:val="0"/>
              <w:ind w:firstLine="0"/>
              <w:rPr>
                <w:rFonts w:eastAsia="Arial Unicode MS"/>
              </w:rPr>
            </w:pPr>
            <w:r w:rsidRPr="00454169">
              <w:rPr>
                <w:rFonts w:eastAsia="Arial Unicode MS"/>
              </w:rPr>
              <w:t>телефон: (3435</w:t>
            </w:r>
            <w:r>
              <w:rPr>
                <w:rFonts w:eastAsia="Arial Unicode MS"/>
              </w:rPr>
              <w:t>6</w:t>
            </w:r>
            <w:r w:rsidRPr="00454169">
              <w:rPr>
                <w:rFonts w:eastAsia="Arial Unicode MS"/>
              </w:rPr>
              <w:t xml:space="preserve">) </w:t>
            </w:r>
            <w:r>
              <w:rPr>
                <w:rFonts w:eastAsia="Arial Unicode MS"/>
              </w:rPr>
              <w:t>4-21-88</w:t>
            </w:r>
          </w:p>
          <w:p w:rsidR="0035286D" w:rsidRPr="003117EA" w:rsidRDefault="00362CF6" w:rsidP="00B61F15">
            <w:pPr>
              <w:keepLines/>
              <w:widowControl w:val="0"/>
              <w:suppressLineNumbers/>
              <w:suppressAutoHyphens/>
              <w:autoSpaceDE w:val="0"/>
              <w:autoSpaceDN w:val="0"/>
              <w:ind w:firstLine="0"/>
            </w:pPr>
            <w:hyperlink r:id="rId9" w:history="1">
              <w:r w:rsidR="00B61F15" w:rsidRPr="00077B19">
                <w:rPr>
                  <w:rStyle w:val="aa"/>
                  <w:lang w:val="en-US"/>
                </w:rPr>
                <w:t>nevyansk</w:t>
              </w:r>
              <w:r w:rsidR="00B61F15" w:rsidRPr="00077B19">
                <w:rPr>
                  <w:rStyle w:val="aa"/>
                </w:rPr>
                <w:t>.</w:t>
              </w:r>
              <w:r w:rsidR="00B61F15" w:rsidRPr="00077B19">
                <w:rPr>
                  <w:rStyle w:val="aa"/>
                  <w:lang w:val="en-US"/>
                </w:rPr>
                <w:t>cz</w:t>
              </w:r>
              <w:r w:rsidR="00B61F15" w:rsidRPr="00077B19">
                <w:rPr>
                  <w:rStyle w:val="aa"/>
                </w:rPr>
                <w:t>@</w:t>
              </w:r>
              <w:r w:rsidR="00B61F15" w:rsidRPr="00077B19">
                <w:rPr>
                  <w:rStyle w:val="aa"/>
                  <w:lang w:val="en-US"/>
                </w:rPr>
                <w:t>egov</w:t>
              </w:r>
              <w:r w:rsidR="00B61F15" w:rsidRPr="00077B19">
                <w:rPr>
                  <w:rStyle w:val="aa"/>
                </w:rPr>
                <w:t>66.</w:t>
              </w:r>
              <w:r w:rsidR="00B61F15" w:rsidRPr="00077B19">
                <w:rPr>
                  <w:rStyle w:val="aa"/>
                  <w:lang w:val="en-US"/>
                </w:rPr>
                <w:t>ru</w:t>
              </w:r>
            </w:hyperlink>
          </w:p>
        </w:tc>
      </w:tr>
      <w:tr w:rsidR="0035286D" w:rsidRPr="003117EA" w:rsidTr="0035286D">
        <w:tc>
          <w:tcPr>
            <w:tcW w:w="756" w:type="dxa"/>
          </w:tcPr>
          <w:p w:rsidR="0035286D" w:rsidRPr="003117EA" w:rsidRDefault="0035286D" w:rsidP="0035286D">
            <w:pPr>
              <w:suppressAutoHyphens/>
              <w:ind w:right="-114" w:firstLine="0"/>
              <w:jc w:val="center"/>
              <w:rPr>
                <w:bCs/>
              </w:rPr>
            </w:pPr>
            <w:r>
              <w:rPr>
                <w:bCs/>
              </w:rPr>
              <w:t>2</w:t>
            </w:r>
          </w:p>
        </w:tc>
        <w:tc>
          <w:tcPr>
            <w:tcW w:w="4326" w:type="dxa"/>
          </w:tcPr>
          <w:p w:rsidR="0035286D" w:rsidRPr="003117EA" w:rsidRDefault="0035286D" w:rsidP="0035286D">
            <w:pPr>
              <w:pStyle w:val="aff6"/>
              <w:jc w:val="both"/>
            </w:pPr>
            <w:r w:rsidRPr="003117EA">
              <w:t>Способ определения поставщика (подрядчика, исполнителя)</w:t>
            </w:r>
          </w:p>
        </w:tc>
        <w:tc>
          <w:tcPr>
            <w:tcW w:w="5311" w:type="dxa"/>
          </w:tcPr>
          <w:p w:rsidR="0035286D" w:rsidRPr="003117EA" w:rsidRDefault="00D217E9" w:rsidP="0035286D">
            <w:pPr>
              <w:keepLines/>
              <w:widowControl w:val="0"/>
              <w:suppressLineNumbers/>
              <w:suppressAutoHyphens/>
              <w:autoSpaceDE w:val="0"/>
              <w:autoSpaceDN w:val="0"/>
              <w:ind w:firstLine="0"/>
              <w:rPr>
                <w:rFonts w:eastAsia="Arial Unicode MS"/>
              </w:rPr>
            </w:pPr>
            <w:r>
              <w:rPr>
                <w:rFonts w:eastAsia="Arial Unicode MS"/>
              </w:rPr>
              <w:t>Электронный аукцион</w:t>
            </w:r>
          </w:p>
        </w:tc>
      </w:tr>
      <w:tr w:rsidR="0035286D" w:rsidRPr="003117EA" w:rsidTr="0035286D">
        <w:trPr>
          <w:trHeight w:val="860"/>
        </w:trPr>
        <w:tc>
          <w:tcPr>
            <w:tcW w:w="756" w:type="dxa"/>
          </w:tcPr>
          <w:p w:rsidR="0035286D" w:rsidRPr="003117EA" w:rsidRDefault="0035286D" w:rsidP="0035286D">
            <w:pPr>
              <w:suppressAutoHyphens/>
              <w:ind w:right="-114" w:firstLine="0"/>
              <w:jc w:val="center"/>
              <w:rPr>
                <w:bCs/>
              </w:rPr>
            </w:pPr>
            <w:r>
              <w:rPr>
                <w:bCs/>
              </w:rPr>
              <w:t>3</w:t>
            </w:r>
          </w:p>
        </w:tc>
        <w:tc>
          <w:tcPr>
            <w:tcW w:w="4326" w:type="dxa"/>
          </w:tcPr>
          <w:p w:rsidR="0035286D" w:rsidRPr="00454169" w:rsidRDefault="0035286D" w:rsidP="0035286D">
            <w:pPr>
              <w:suppressAutoHyphens/>
              <w:ind w:firstLine="0"/>
              <w:jc w:val="left"/>
              <w:rPr>
                <w:bCs/>
              </w:rPr>
            </w:pPr>
            <w:r w:rsidRPr="00454169">
              <w:t xml:space="preserve">Наименование оператора электронной площадки, адрес электронной площадки  </w:t>
            </w:r>
          </w:p>
        </w:tc>
        <w:tc>
          <w:tcPr>
            <w:tcW w:w="5311" w:type="dxa"/>
          </w:tcPr>
          <w:p w:rsidR="0035286D" w:rsidRPr="00454169" w:rsidRDefault="0035286D" w:rsidP="0035286D">
            <w:pPr>
              <w:suppressAutoHyphens/>
              <w:ind w:right="20" w:firstLine="0"/>
            </w:pPr>
            <w:r w:rsidRPr="00454169">
              <w:rPr>
                <w:rFonts w:eastAsia="Arial Unicode MS"/>
              </w:rPr>
              <w:t xml:space="preserve">Электронный аукцион проводится на сайте электронной площадки </w:t>
            </w:r>
            <w:r w:rsidRPr="00454169">
              <w:t>ЗАО «Сбербанк-АСТ» –</w:t>
            </w:r>
            <w:r w:rsidRPr="00454169">
              <w:rPr>
                <w:rFonts w:eastAsia="Arial Unicode MS"/>
              </w:rPr>
              <w:t xml:space="preserve"> </w:t>
            </w:r>
            <w:r w:rsidRPr="00454169">
              <w:t xml:space="preserve"> </w:t>
            </w:r>
            <w:hyperlink r:id="rId10" w:history="1">
              <w:r w:rsidRPr="00556A05">
                <w:rPr>
                  <w:rStyle w:val="aa"/>
                  <w:rFonts w:eastAsia="Arial Unicode MS"/>
                  <w:color w:val="auto"/>
                  <w:lang w:val="en-US"/>
                </w:rPr>
                <w:t>www</w:t>
              </w:r>
              <w:r w:rsidRPr="00556A05">
                <w:rPr>
                  <w:rStyle w:val="aa"/>
                  <w:rFonts w:eastAsia="Arial Unicode MS"/>
                  <w:color w:val="auto"/>
                </w:rPr>
                <w:t>.</w:t>
              </w:r>
              <w:r w:rsidRPr="00556A05">
                <w:rPr>
                  <w:rStyle w:val="aa"/>
                  <w:rFonts w:eastAsia="Arial Unicode MS"/>
                  <w:color w:val="auto"/>
                  <w:lang w:val="en-US"/>
                </w:rPr>
                <w:t>sberbank</w:t>
              </w:r>
              <w:r w:rsidRPr="00556A05">
                <w:rPr>
                  <w:rStyle w:val="aa"/>
                  <w:rFonts w:eastAsia="Arial Unicode MS"/>
                  <w:color w:val="auto"/>
                </w:rPr>
                <w:t>-</w:t>
              </w:r>
              <w:r w:rsidRPr="00556A05">
                <w:rPr>
                  <w:rStyle w:val="aa"/>
                  <w:rFonts w:eastAsia="Arial Unicode MS"/>
                  <w:color w:val="auto"/>
                  <w:lang w:val="en-US"/>
                </w:rPr>
                <w:t>ast</w:t>
              </w:r>
              <w:r w:rsidRPr="00556A05">
                <w:rPr>
                  <w:rStyle w:val="aa"/>
                  <w:rFonts w:eastAsia="Arial Unicode MS"/>
                  <w:color w:val="auto"/>
                </w:rPr>
                <w:t>.</w:t>
              </w:r>
              <w:r w:rsidRPr="00556A05">
                <w:rPr>
                  <w:rStyle w:val="aa"/>
                  <w:rFonts w:eastAsia="Arial Unicode MS"/>
                  <w:color w:val="auto"/>
                  <w:lang w:val="en-US"/>
                </w:rPr>
                <w:t>ru</w:t>
              </w:r>
            </w:hyperlink>
          </w:p>
        </w:tc>
      </w:tr>
      <w:tr w:rsidR="0035286D" w:rsidRPr="003117EA" w:rsidTr="0035286D">
        <w:trPr>
          <w:trHeight w:val="285"/>
        </w:trPr>
        <w:tc>
          <w:tcPr>
            <w:tcW w:w="756" w:type="dxa"/>
          </w:tcPr>
          <w:p w:rsidR="0035286D" w:rsidRPr="003117EA" w:rsidRDefault="0035286D" w:rsidP="0035286D">
            <w:pPr>
              <w:suppressAutoHyphens/>
              <w:ind w:right="-114" w:firstLine="0"/>
              <w:jc w:val="center"/>
              <w:rPr>
                <w:b/>
                <w:bCs/>
                <w:lang w:val="en-US"/>
              </w:rPr>
            </w:pPr>
            <w:r>
              <w:rPr>
                <w:b/>
                <w:bCs/>
              </w:rPr>
              <w:t>4</w:t>
            </w:r>
          </w:p>
        </w:tc>
        <w:tc>
          <w:tcPr>
            <w:tcW w:w="9637" w:type="dxa"/>
            <w:gridSpan w:val="2"/>
          </w:tcPr>
          <w:p w:rsidR="0035286D" w:rsidRPr="003117EA" w:rsidRDefault="0035286D" w:rsidP="0035286D">
            <w:pPr>
              <w:suppressAutoHyphens/>
              <w:ind w:firstLine="0"/>
              <w:rPr>
                <w:b/>
              </w:rPr>
            </w:pPr>
            <w:r w:rsidRPr="003117EA">
              <w:rPr>
                <w:b/>
              </w:rPr>
              <w:t>СРОК</w:t>
            </w:r>
            <w:r>
              <w:rPr>
                <w:b/>
              </w:rPr>
              <w:t>И</w:t>
            </w:r>
            <w:r w:rsidRPr="003117EA">
              <w:rPr>
                <w:b/>
              </w:rPr>
              <w:t xml:space="preserve"> ПОДАЧИ ЗАЯВОК УЧАСТНИКОВ ЭЛЕКТРОННОГО АУКЦИОНА</w:t>
            </w:r>
          </w:p>
        </w:tc>
      </w:tr>
      <w:tr w:rsidR="0035286D" w:rsidRPr="003117EA" w:rsidTr="0035286D">
        <w:trPr>
          <w:trHeight w:val="550"/>
        </w:trPr>
        <w:tc>
          <w:tcPr>
            <w:tcW w:w="756" w:type="dxa"/>
          </w:tcPr>
          <w:p w:rsidR="0035286D" w:rsidRPr="003117EA" w:rsidRDefault="0035286D" w:rsidP="00391374">
            <w:pPr>
              <w:suppressAutoHyphens/>
              <w:ind w:right="-114" w:firstLine="0"/>
              <w:jc w:val="center"/>
              <w:rPr>
                <w:bCs/>
              </w:rPr>
            </w:pPr>
            <w:r>
              <w:rPr>
                <w:bCs/>
              </w:rPr>
              <w:t>4</w:t>
            </w:r>
            <w:r w:rsidRPr="003117EA">
              <w:rPr>
                <w:bCs/>
              </w:rPr>
              <w:t>.</w:t>
            </w:r>
            <w:r w:rsidR="00391374">
              <w:rPr>
                <w:bCs/>
              </w:rPr>
              <w:t>1</w:t>
            </w:r>
          </w:p>
        </w:tc>
        <w:tc>
          <w:tcPr>
            <w:tcW w:w="4326" w:type="dxa"/>
          </w:tcPr>
          <w:p w:rsidR="0035286D" w:rsidRPr="003117EA" w:rsidRDefault="0035286D" w:rsidP="0035286D">
            <w:pPr>
              <w:suppressAutoHyphens/>
              <w:ind w:firstLine="0"/>
            </w:pPr>
            <w:r w:rsidRPr="003117EA">
              <w:t>Дата и время окончания срока подачи заявок на участие в аукционе</w:t>
            </w:r>
          </w:p>
        </w:tc>
        <w:tc>
          <w:tcPr>
            <w:tcW w:w="5311" w:type="dxa"/>
          </w:tcPr>
          <w:p w:rsidR="0035286D" w:rsidRPr="00CB7199" w:rsidRDefault="00222BCF" w:rsidP="0035286D">
            <w:pPr>
              <w:suppressAutoHyphens/>
              <w:ind w:firstLine="317"/>
              <w:rPr>
                <w:b/>
              </w:rPr>
            </w:pPr>
            <w:r>
              <w:rPr>
                <w:b/>
              </w:rPr>
              <w:t>01</w:t>
            </w:r>
            <w:r w:rsidR="0035286D">
              <w:rPr>
                <w:b/>
              </w:rPr>
              <w:t xml:space="preserve"> </w:t>
            </w:r>
            <w:r>
              <w:rPr>
                <w:b/>
              </w:rPr>
              <w:t>февраля</w:t>
            </w:r>
            <w:r w:rsidR="0035286D" w:rsidRPr="00CB7199">
              <w:rPr>
                <w:b/>
              </w:rPr>
              <w:t xml:space="preserve"> 20</w:t>
            </w:r>
            <w:r w:rsidR="005E2BBF">
              <w:rPr>
                <w:b/>
              </w:rPr>
              <w:t>2</w:t>
            </w:r>
            <w:r w:rsidR="001E0E74">
              <w:rPr>
                <w:b/>
              </w:rPr>
              <w:t>1</w:t>
            </w:r>
            <w:r w:rsidR="0035286D" w:rsidRPr="00CB7199">
              <w:rPr>
                <w:b/>
              </w:rPr>
              <w:t xml:space="preserve"> года </w:t>
            </w:r>
            <w:r w:rsidR="00936C45">
              <w:rPr>
                <w:b/>
              </w:rPr>
              <w:t>08</w:t>
            </w:r>
            <w:r w:rsidR="0035286D" w:rsidRPr="00CB7199">
              <w:rPr>
                <w:b/>
              </w:rPr>
              <w:t xml:space="preserve"> часов 00 минут местного времени </w:t>
            </w:r>
          </w:p>
          <w:p w:rsidR="0035286D" w:rsidRPr="00CB7199" w:rsidRDefault="0035286D" w:rsidP="0035286D">
            <w:pPr>
              <w:suppressAutoHyphens/>
              <w:ind w:right="20" w:firstLine="317"/>
              <w:rPr>
                <w:rFonts w:eastAsia="Arial Unicode MS"/>
              </w:rPr>
            </w:pPr>
            <w:r w:rsidRPr="00CB7199">
              <w:rPr>
                <w:iCs/>
              </w:rPr>
              <w:t>Оператор электронной площадки возвращает заявку подавшему ее участнику в случае получения заявки на участие в аукционе после даты или времени окончания срока подачи заявок на участие в аукционе в электронной форме.</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5</w:t>
            </w:r>
          </w:p>
        </w:tc>
        <w:tc>
          <w:tcPr>
            <w:tcW w:w="4326" w:type="dxa"/>
          </w:tcPr>
          <w:p w:rsidR="0035286D" w:rsidRPr="003117EA" w:rsidRDefault="0035286D" w:rsidP="0035286D">
            <w:pPr>
              <w:suppressAutoHyphens/>
              <w:ind w:firstLine="0"/>
            </w:pPr>
            <w:r w:rsidRPr="003117EA">
              <w:t>Дата окончания срока рассмотрения заявок на участие в аукционе</w:t>
            </w:r>
          </w:p>
        </w:tc>
        <w:tc>
          <w:tcPr>
            <w:tcW w:w="5311" w:type="dxa"/>
          </w:tcPr>
          <w:p w:rsidR="0035286D" w:rsidRPr="00CB7199" w:rsidRDefault="00222BCF" w:rsidP="00222BCF">
            <w:pPr>
              <w:suppressAutoHyphens/>
              <w:ind w:firstLine="317"/>
            </w:pPr>
            <w:r>
              <w:rPr>
                <w:b/>
              </w:rPr>
              <w:t>01</w:t>
            </w:r>
            <w:r w:rsidR="0035286D">
              <w:rPr>
                <w:b/>
              </w:rPr>
              <w:t xml:space="preserve"> </w:t>
            </w:r>
            <w:r>
              <w:rPr>
                <w:b/>
              </w:rPr>
              <w:t>февраля</w:t>
            </w:r>
            <w:r w:rsidR="0035286D">
              <w:rPr>
                <w:b/>
              </w:rPr>
              <w:t xml:space="preserve"> 20</w:t>
            </w:r>
            <w:r w:rsidR="005E2BBF">
              <w:rPr>
                <w:b/>
              </w:rPr>
              <w:t>2</w:t>
            </w:r>
            <w:r w:rsidR="001E0E74">
              <w:rPr>
                <w:b/>
              </w:rPr>
              <w:t>1</w:t>
            </w:r>
            <w:r w:rsidR="0035286D" w:rsidRPr="00CB7199">
              <w:rPr>
                <w:b/>
              </w:rPr>
              <w:t xml:space="preserve"> года</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6</w:t>
            </w:r>
          </w:p>
        </w:tc>
        <w:tc>
          <w:tcPr>
            <w:tcW w:w="4326" w:type="dxa"/>
          </w:tcPr>
          <w:p w:rsidR="0035286D" w:rsidRPr="003117EA" w:rsidRDefault="0035286D" w:rsidP="0035286D">
            <w:pPr>
              <w:suppressAutoHyphens/>
              <w:ind w:firstLine="0"/>
            </w:pPr>
            <w:r w:rsidRPr="003117EA">
              <w:t>Дата проведения электронного аукциона</w:t>
            </w:r>
          </w:p>
        </w:tc>
        <w:tc>
          <w:tcPr>
            <w:tcW w:w="5311" w:type="dxa"/>
          </w:tcPr>
          <w:p w:rsidR="0035286D" w:rsidRDefault="00222BCF" w:rsidP="0035286D">
            <w:pPr>
              <w:suppressAutoHyphens/>
              <w:ind w:firstLine="317"/>
              <w:rPr>
                <w:iCs/>
              </w:rPr>
            </w:pPr>
            <w:r>
              <w:rPr>
                <w:b/>
              </w:rPr>
              <w:t>02</w:t>
            </w:r>
            <w:r w:rsidR="002D56B6">
              <w:rPr>
                <w:b/>
              </w:rPr>
              <w:t xml:space="preserve"> </w:t>
            </w:r>
            <w:r>
              <w:rPr>
                <w:b/>
              </w:rPr>
              <w:t>февраля</w:t>
            </w:r>
            <w:r w:rsidR="0035286D">
              <w:rPr>
                <w:b/>
              </w:rPr>
              <w:t xml:space="preserve"> 20</w:t>
            </w:r>
            <w:r w:rsidR="005E2BBF">
              <w:rPr>
                <w:b/>
              </w:rPr>
              <w:t>2</w:t>
            </w:r>
            <w:r w:rsidR="001E0E74">
              <w:rPr>
                <w:b/>
              </w:rPr>
              <w:t>1</w:t>
            </w:r>
            <w:r w:rsidR="0035286D" w:rsidRPr="00CB7199">
              <w:rPr>
                <w:b/>
              </w:rPr>
              <w:t xml:space="preserve"> года</w:t>
            </w:r>
            <w:r w:rsidR="0035286D" w:rsidRPr="003117EA">
              <w:rPr>
                <w:iCs/>
              </w:rPr>
              <w:t xml:space="preserve"> </w:t>
            </w:r>
          </w:p>
          <w:p w:rsidR="0035286D" w:rsidRPr="003117EA" w:rsidRDefault="0035286D" w:rsidP="0035286D">
            <w:pPr>
              <w:suppressAutoHyphens/>
              <w:ind w:firstLine="317"/>
            </w:pPr>
            <w:r w:rsidRPr="003117EA">
              <w:rPr>
                <w:iCs/>
              </w:rPr>
              <w:t>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r w:rsidRPr="003117EA">
              <w:rPr>
                <w:i/>
                <w:iCs/>
              </w:rPr>
              <w:t>.</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lastRenderedPageBreak/>
              <w:t>7</w:t>
            </w:r>
          </w:p>
        </w:tc>
        <w:tc>
          <w:tcPr>
            <w:tcW w:w="9637" w:type="dxa"/>
            <w:gridSpan w:val="2"/>
          </w:tcPr>
          <w:p w:rsidR="0035286D" w:rsidRPr="00CB7199" w:rsidRDefault="0035286D" w:rsidP="0035286D">
            <w:pPr>
              <w:suppressAutoHyphens/>
              <w:ind w:firstLine="0"/>
              <w:rPr>
                <w:b/>
              </w:rPr>
            </w:pPr>
            <w:r>
              <w:rPr>
                <w:b/>
              </w:rPr>
              <w:t xml:space="preserve">МЕСТО И ПОРЯДОК </w:t>
            </w:r>
            <w:r w:rsidRPr="003117EA">
              <w:rPr>
                <w:b/>
              </w:rPr>
              <w:t>ПОДАЧИ ЗАЯВОК УЧАСТНИКОВ ЭЛЕКТРОННОГО АУКЦИОНА</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7.1</w:t>
            </w:r>
          </w:p>
        </w:tc>
        <w:tc>
          <w:tcPr>
            <w:tcW w:w="4326" w:type="dxa"/>
          </w:tcPr>
          <w:p w:rsidR="0035286D" w:rsidRPr="003117EA" w:rsidRDefault="0035286D" w:rsidP="0035286D">
            <w:pPr>
              <w:suppressAutoHyphens/>
              <w:ind w:firstLine="0"/>
            </w:pPr>
            <w:r w:rsidRPr="003117EA">
              <w:t>Изменение и отзыв заявок на участие в аукционе</w:t>
            </w:r>
          </w:p>
        </w:tc>
        <w:tc>
          <w:tcPr>
            <w:tcW w:w="5311" w:type="dxa"/>
          </w:tcPr>
          <w:p w:rsidR="0035286D" w:rsidRPr="003117EA" w:rsidRDefault="0035286D" w:rsidP="0035286D">
            <w:pPr>
              <w:pStyle w:val="aff6"/>
              <w:ind w:firstLine="317"/>
              <w:jc w:val="both"/>
            </w:pPr>
            <w:r w:rsidRPr="003117EA">
              <w:t>Участник электронного аукциона вправе изменить свою заявку до истечения срока подачи заявок.</w:t>
            </w:r>
          </w:p>
          <w:p w:rsidR="0035286D" w:rsidRPr="003117EA" w:rsidRDefault="0035286D" w:rsidP="0035286D">
            <w:pPr>
              <w:pStyle w:val="aff6"/>
              <w:ind w:firstLine="317"/>
              <w:jc w:val="both"/>
            </w:pPr>
            <w:r w:rsidRPr="003117EA">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5286D" w:rsidRPr="003117EA" w:rsidRDefault="0035286D" w:rsidP="0035286D">
            <w:pPr>
              <w:suppressAutoHyphens/>
              <w:ind w:firstLine="317"/>
              <w:rPr>
                <w:lang w:eastAsia="en-US"/>
              </w:rPr>
            </w:pPr>
            <w:r w:rsidRPr="003117EA">
              <w:t>Изменение заявки или уведомление о ее отзыве является действительным, если изменение осуществлено или уведомление получено до истечения срока подачи заявок.</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7.2</w:t>
            </w:r>
          </w:p>
        </w:tc>
        <w:tc>
          <w:tcPr>
            <w:tcW w:w="4326" w:type="dxa"/>
          </w:tcPr>
          <w:p w:rsidR="0035286D" w:rsidRPr="00454169" w:rsidRDefault="0035286D" w:rsidP="0035286D">
            <w:pPr>
              <w:suppressAutoHyphens/>
              <w:ind w:firstLine="0"/>
            </w:pPr>
            <w:r w:rsidRPr="00454169">
              <w:t>Место подачи заявок участников аукциона</w:t>
            </w:r>
          </w:p>
        </w:tc>
        <w:tc>
          <w:tcPr>
            <w:tcW w:w="5311" w:type="dxa"/>
          </w:tcPr>
          <w:p w:rsidR="0035286D" w:rsidRPr="00454169" w:rsidRDefault="0035286D" w:rsidP="0035286D">
            <w:pPr>
              <w:suppressAutoHyphens/>
              <w:ind w:right="20" w:firstLine="317"/>
              <w:rPr>
                <w:rFonts w:eastAsia="Arial Unicode MS"/>
              </w:rPr>
            </w:pPr>
            <w:r w:rsidRPr="00454169">
              <w:t>Заявка на участие в электронном аукционе направляется участником аукциона оператору электронной площадки ЗАО «Сбербанк-АСТ» –</w:t>
            </w:r>
            <w:r w:rsidRPr="00454169">
              <w:rPr>
                <w:rFonts w:eastAsia="Arial Unicode MS"/>
              </w:rPr>
              <w:t xml:space="preserve"> </w:t>
            </w:r>
            <w:r w:rsidRPr="00454169">
              <w:t xml:space="preserve"> </w:t>
            </w:r>
            <w:hyperlink r:id="rId11" w:history="1">
              <w:r w:rsidRPr="00556A05">
                <w:rPr>
                  <w:rStyle w:val="aa"/>
                  <w:rFonts w:eastAsia="Arial Unicode MS"/>
                  <w:color w:val="auto"/>
                  <w:lang w:val="en-US"/>
                </w:rPr>
                <w:t>www</w:t>
              </w:r>
              <w:r w:rsidRPr="00556A05">
                <w:rPr>
                  <w:rStyle w:val="aa"/>
                  <w:rFonts w:eastAsia="Arial Unicode MS"/>
                  <w:color w:val="auto"/>
                </w:rPr>
                <w:t>.</w:t>
              </w:r>
              <w:r w:rsidRPr="00556A05">
                <w:rPr>
                  <w:rStyle w:val="aa"/>
                  <w:rFonts w:eastAsia="Arial Unicode MS"/>
                  <w:color w:val="auto"/>
                  <w:lang w:val="en-US"/>
                </w:rPr>
                <w:t>sberbank</w:t>
              </w:r>
              <w:r w:rsidRPr="00556A05">
                <w:rPr>
                  <w:rStyle w:val="aa"/>
                  <w:rFonts w:eastAsia="Arial Unicode MS"/>
                  <w:color w:val="auto"/>
                </w:rPr>
                <w:t>-</w:t>
              </w:r>
              <w:r w:rsidRPr="00556A05">
                <w:rPr>
                  <w:rStyle w:val="aa"/>
                  <w:rFonts w:eastAsia="Arial Unicode MS"/>
                  <w:color w:val="auto"/>
                  <w:lang w:val="en-US"/>
                </w:rPr>
                <w:t>ast</w:t>
              </w:r>
              <w:r w:rsidRPr="00556A05">
                <w:rPr>
                  <w:rStyle w:val="aa"/>
                  <w:rFonts w:eastAsia="Arial Unicode MS"/>
                  <w:color w:val="auto"/>
                </w:rPr>
                <w:t>.</w:t>
              </w:r>
              <w:r w:rsidRPr="00556A05">
                <w:rPr>
                  <w:rStyle w:val="aa"/>
                  <w:rFonts w:eastAsia="Arial Unicode MS"/>
                  <w:color w:val="auto"/>
                  <w:lang w:val="en-US"/>
                </w:rPr>
                <w:t>ru</w:t>
              </w:r>
            </w:hyperlink>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7.3.</w:t>
            </w:r>
          </w:p>
        </w:tc>
        <w:tc>
          <w:tcPr>
            <w:tcW w:w="4326" w:type="dxa"/>
          </w:tcPr>
          <w:p w:rsidR="0035286D" w:rsidRPr="003117EA" w:rsidRDefault="0035286D" w:rsidP="0035286D">
            <w:pPr>
              <w:suppressAutoHyphens/>
              <w:ind w:firstLine="0"/>
            </w:pPr>
            <w:r>
              <w:t>Порядок подачи заявок участников аукциона</w:t>
            </w:r>
          </w:p>
        </w:tc>
        <w:tc>
          <w:tcPr>
            <w:tcW w:w="5311" w:type="dxa"/>
          </w:tcPr>
          <w:p w:rsidR="0035286D" w:rsidRPr="003117EA" w:rsidRDefault="0035286D" w:rsidP="0035286D">
            <w:pPr>
              <w:suppressAutoHyphens/>
              <w:ind w:firstLine="317"/>
              <w:rPr>
                <w:lang w:eastAsia="en-US"/>
              </w:rPr>
            </w:pPr>
            <w:r w:rsidRPr="003117EA">
              <w:t xml:space="preserve">– </w:t>
            </w:r>
            <w:r w:rsidRPr="003117EA">
              <w:rPr>
                <w:lang w:eastAsia="en-US"/>
              </w:rPr>
              <w:t xml:space="preserve">подача заявок на участие в аукционе осуществляется только лицами, </w:t>
            </w:r>
            <w:r w:rsidRPr="00F96C5D">
              <w:rPr>
                <w:lang w:eastAsia="en-US"/>
              </w:rPr>
              <w:t>зарегистрированными в единой информационной системе и аккредитованными на электронной площадке;</w:t>
            </w:r>
          </w:p>
          <w:p w:rsidR="0035286D" w:rsidRPr="003117EA" w:rsidRDefault="0035286D" w:rsidP="0035286D">
            <w:pPr>
              <w:suppressAutoHyphens/>
              <w:ind w:firstLine="317"/>
              <w:rPr>
                <w:lang w:eastAsia="en-US"/>
              </w:rPr>
            </w:pPr>
            <w:r w:rsidRPr="003117EA">
              <w:t xml:space="preserve">– </w:t>
            </w:r>
            <w:r w:rsidRPr="003117EA">
              <w:rPr>
                <w:lang w:eastAsia="en-US"/>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35286D" w:rsidRPr="003117EA" w:rsidRDefault="0035286D" w:rsidP="0035286D">
            <w:pPr>
              <w:suppressAutoHyphens/>
              <w:ind w:firstLine="317"/>
              <w:rPr>
                <w:lang w:eastAsia="en-US"/>
              </w:rPr>
            </w:pPr>
            <w:r w:rsidRPr="003117EA">
              <w:t xml:space="preserve">– </w:t>
            </w:r>
            <w:r w:rsidRPr="003117EA">
              <w:rPr>
                <w:lang w:eastAsia="en-US"/>
              </w:rPr>
              <w:t>участник электронного аукциона вправе подать только одну заявку на участие в таком аукционе в отношении каждого объекта закупки;</w:t>
            </w:r>
          </w:p>
          <w:p w:rsidR="0035286D" w:rsidRPr="003117EA" w:rsidRDefault="0035286D" w:rsidP="0035286D">
            <w:pPr>
              <w:suppressAutoHyphens/>
              <w:ind w:firstLine="317"/>
              <w:rPr>
                <w:lang w:eastAsia="en-US"/>
              </w:rPr>
            </w:pPr>
            <w:r w:rsidRPr="003117EA">
              <w:t xml:space="preserve">– </w:t>
            </w:r>
            <w:r w:rsidRPr="003117EA">
              <w:rPr>
                <w:lang w:eastAsia="en-US"/>
              </w:rPr>
              <w:t>заявка на участие в аукционе должна состоять из двух частей;</w:t>
            </w:r>
          </w:p>
          <w:p w:rsidR="0035286D" w:rsidRPr="003117EA" w:rsidRDefault="0035286D" w:rsidP="0035286D">
            <w:pPr>
              <w:suppressAutoHyphens/>
              <w:ind w:right="20" w:firstLine="317"/>
            </w:pPr>
            <w:r w:rsidRPr="003117EA">
              <w:t xml:space="preserve">– </w:t>
            </w:r>
            <w:r w:rsidRPr="003117EA">
              <w:rPr>
                <w:lang w:eastAsia="en-US"/>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3117EA">
                <w:rPr>
                  <w:lang w:eastAsia="en-US"/>
                </w:rPr>
                <w:t>частями 3</w:t>
              </w:r>
            </w:hyperlink>
            <w:r w:rsidRPr="003117EA">
              <w:rPr>
                <w:lang w:eastAsia="en-US"/>
              </w:rPr>
              <w:t xml:space="preserve"> и </w:t>
            </w:r>
            <w:hyperlink r:id="rId13" w:history="1">
              <w:r w:rsidRPr="003117EA">
                <w:rPr>
                  <w:lang w:eastAsia="en-US"/>
                </w:rPr>
                <w:t>5</w:t>
              </w:r>
            </w:hyperlink>
            <w:r w:rsidRPr="003117EA">
              <w:rPr>
                <w:lang w:eastAsia="en-US"/>
              </w:rPr>
              <w:t xml:space="preserve"> статьи 66 Закона о контрактной системе. Указанные электронные документы подаются одновременно.</w:t>
            </w:r>
          </w:p>
        </w:tc>
      </w:tr>
      <w:tr w:rsidR="0035286D" w:rsidRPr="003117EA" w:rsidTr="0035286D">
        <w:trPr>
          <w:trHeight w:val="264"/>
        </w:trPr>
        <w:tc>
          <w:tcPr>
            <w:tcW w:w="756" w:type="dxa"/>
          </w:tcPr>
          <w:p w:rsidR="0035286D" w:rsidRPr="003117EA" w:rsidRDefault="0035286D" w:rsidP="0035286D">
            <w:pPr>
              <w:suppressAutoHyphens/>
              <w:ind w:right="-114" w:firstLine="0"/>
              <w:jc w:val="center"/>
              <w:rPr>
                <w:b/>
                <w:bCs/>
              </w:rPr>
            </w:pPr>
            <w:r>
              <w:rPr>
                <w:b/>
                <w:bCs/>
              </w:rPr>
              <w:t>8</w:t>
            </w:r>
          </w:p>
        </w:tc>
        <w:tc>
          <w:tcPr>
            <w:tcW w:w="9637" w:type="dxa"/>
            <w:gridSpan w:val="2"/>
          </w:tcPr>
          <w:p w:rsidR="0035286D" w:rsidRPr="003117EA" w:rsidRDefault="0035286D" w:rsidP="0035286D">
            <w:pPr>
              <w:pStyle w:val="aff6"/>
              <w:jc w:val="both"/>
              <w:rPr>
                <w:b/>
              </w:rPr>
            </w:pPr>
            <w:r w:rsidRPr="003117EA">
              <w:rPr>
                <w:b/>
              </w:rPr>
              <w:t>ПОРЯДОК ПРЕДОСТАВЛЕНИЯ УЧАСТНИКАМ АУКЦИОНА РАЗЪЯСНЕНИЙ ПОЛОЖЕНИЙ ОБ АУКЦИОНЕ</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8</w:t>
            </w:r>
            <w:r w:rsidRPr="003117EA">
              <w:rPr>
                <w:bCs/>
              </w:rPr>
              <w:t>.1</w:t>
            </w:r>
          </w:p>
        </w:tc>
        <w:tc>
          <w:tcPr>
            <w:tcW w:w="4326" w:type="dxa"/>
          </w:tcPr>
          <w:p w:rsidR="0035286D" w:rsidRPr="003117EA" w:rsidRDefault="0035286D" w:rsidP="0035286D">
            <w:pPr>
              <w:pStyle w:val="aff6"/>
              <w:jc w:val="both"/>
            </w:pPr>
            <w:r w:rsidRPr="003117EA">
              <w:t>Дата начала предоставления участникам аукциона разъяснений положений об аукционе</w:t>
            </w:r>
          </w:p>
        </w:tc>
        <w:tc>
          <w:tcPr>
            <w:tcW w:w="5311" w:type="dxa"/>
          </w:tcPr>
          <w:p w:rsidR="0035286D" w:rsidRPr="003117EA" w:rsidRDefault="006302C0" w:rsidP="001E0E74">
            <w:pPr>
              <w:pStyle w:val="aff6"/>
              <w:ind w:firstLine="317"/>
              <w:jc w:val="both"/>
              <w:rPr>
                <w:b/>
              </w:rPr>
            </w:pPr>
            <w:r>
              <w:rPr>
                <w:rFonts w:eastAsia="Arial Unicode MS"/>
                <w:b/>
              </w:rPr>
              <w:t>18</w:t>
            </w:r>
            <w:r w:rsidR="00CC0D66">
              <w:rPr>
                <w:rFonts w:eastAsia="Arial Unicode MS"/>
                <w:b/>
              </w:rPr>
              <w:t xml:space="preserve"> </w:t>
            </w:r>
            <w:r w:rsidR="005E2BBF">
              <w:rPr>
                <w:rFonts w:eastAsia="Arial Unicode MS"/>
                <w:b/>
              </w:rPr>
              <w:t>января</w:t>
            </w:r>
            <w:r w:rsidR="0035286D" w:rsidRPr="00251EFA">
              <w:rPr>
                <w:rFonts w:eastAsia="Arial Unicode MS"/>
                <w:b/>
              </w:rPr>
              <w:t xml:space="preserve"> 20</w:t>
            </w:r>
            <w:r w:rsidR="005E2BBF">
              <w:rPr>
                <w:rFonts w:eastAsia="Arial Unicode MS"/>
                <w:b/>
              </w:rPr>
              <w:t>2</w:t>
            </w:r>
            <w:r w:rsidR="001E0E74">
              <w:rPr>
                <w:rFonts w:eastAsia="Arial Unicode MS"/>
                <w:b/>
              </w:rPr>
              <w:t>1</w:t>
            </w:r>
            <w:r w:rsidR="0035286D" w:rsidRPr="00251EFA">
              <w:rPr>
                <w:rFonts w:eastAsia="Arial Unicode MS"/>
                <w:b/>
              </w:rPr>
              <w:t xml:space="preserve"> года</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8</w:t>
            </w:r>
            <w:r w:rsidRPr="003117EA">
              <w:rPr>
                <w:bCs/>
              </w:rPr>
              <w:t>.2</w:t>
            </w:r>
          </w:p>
        </w:tc>
        <w:tc>
          <w:tcPr>
            <w:tcW w:w="4326" w:type="dxa"/>
          </w:tcPr>
          <w:p w:rsidR="0035286D" w:rsidRPr="003117EA" w:rsidRDefault="0035286D" w:rsidP="0035286D">
            <w:pPr>
              <w:pStyle w:val="aff6"/>
              <w:jc w:val="both"/>
            </w:pPr>
            <w:r w:rsidRPr="003117EA">
              <w:t>Дата окончания предоставления участникам аукциона разъяснений положений об аукционе</w:t>
            </w:r>
          </w:p>
        </w:tc>
        <w:tc>
          <w:tcPr>
            <w:tcW w:w="5311" w:type="dxa"/>
          </w:tcPr>
          <w:p w:rsidR="0035286D" w:rsidRPr="003117EA" w:rsidRDefault="00222BCF" w:rsidP="001E0E74">
            <w:pPr>
              <w:pStyle w:val="aff6"/>
              <w:ind w:firstLine="317"/>
              <w:jc w:val="both"/>
              <w:rPr>
                <w:b/>
              </w:rPr>
            </w:pPr>
            <w:r>
              <w:rPr>
                <w:b/>
              </w:rPr>
              <w:t>28</w:t>
            </w:r>
            <w:r w:rsidR="002D56B6">
              <w:rPr>
                <w:b/>
              </w:rPr>
              <w:t xml:space="preserve"> января</w:t>
            </w:r>
            <w:r w:rsidR="0035286D" w:rsidRPr="00CB7199">
              <w:rPr>
                <w:b/>
              </w:rPr>
              <w:t xml:space="preserve"> 20</w:t>
            </w:r>
            <w:r w:rsidR="005E2BBF">
              <w:rPr>
                <w:b/>
              </w:rPr>
              <w:t>2</w:t>
            </w:r>
            <w:r w:rsidR="001E0E74">
              <w:rPr>
                <w:b/>
              </w:rPr>
              <w:t>1</w:t>
            </w:r>
            <w:r w:rsidR="0035286D" w:rsidRPr="003117EA">
              <w:rPr>
                <w:b/>
              </w:rPr>
              <w:t xml:space="preserve"> года</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8</w:t>
            </w:r>
            <w:r w:rsidRPr="003117EA">
              <w:rPr>
                <w:bCs/>
              </w:rPr>
              <w:t>.3</w:t>
            </w:r>
          </w:p>
        </w:tc>
        <w:tc>
          <w:tcPr>
            <w:tcW w:w="4326" w:type="dxa"/>
          </w:tcPr>
          <w:p w:rsidR="0035286D" w:rsidRPr="003117EA" w:rsidRDefault="0035286D" w:rsidP="0035286D">
            <w:pPr>
              <w:pStyle w:val="aff6"/>
              <w:jc w:val="both"/>
            </w:pPr>
            <w:r w:rsidRPr="003117EA">
              <w:t>Порядок предоставления участникам аукциона разъяснений положений об аукционе</w:t>
            </w:r>
          </w:p>
        </w:tc>
        <w:tc>
          <w:tcPr>
            <w:tcW w:w="5311" w:type="dxa"/>
          </w:tcPr>
          <w:p w:rsidR="0035286D" w:rsidRPr="00325965" w:rsidRDefault="0035286D" w:rsidP="0035286D">
            <w:pPr>
              <w:pStyle w:val="aff0"/>
              <w:jc w:val="both"/>
              <w:rPr>
                <w:rFonts w:ascii="Times New Roman" w:hAnsi="Times New Roman" w:cs="Times New Roman"/>
                <w:sz w:val="24"/>
                <w:szCs w:val="24"/>
              </w:rPr>
            </w:pPr>
            <w:r>
              <w:rPr>
                <w:rFonts w:ascii="Times New Roman" w:hAnsi="Times New Roman" w:cs="Times New Roman"/>
              </w:rPr>
              <w:t xml:space="preserve">  </w:t>
            </w:r>
            <w:r w:rsidRPr="00325965">
              <w:rPr>
                <w:rFonts w:ascii="Times New Roman" w:hAnsi="Times New Roman" w:cs="Times New Roman"/>
                <w:sz w:val="24"/>
                <w:szCs w:val="24"/>
              </w:rPr>
              <w:t xml:space="preserve">Любой участник электронного аукциона, </w:t>
            </w:r>
            <w:r w:rsidRPr="00325965">
              <w:rPr>
                <w:rStyle w:val="afff4"/>
                <w:rFonts w:ascii="Times New Roman" w:hAnsi="Times New Roman" w:cs="Times New Roman"/>
                <w:i w:val="0"/>
                <w:iCs w:val="0"/>
                <w:sz w:val="24"/>
                <w:szCs w:val="24"/>
              </w:rPr>
              <w:t>зарегистрированный в единой информационной системе и аккредитованный</w:t>
            </w:r>
            <w:r w:rsidRPr="00325965">
              <w:rPr>
                <w:rFonts w:ascii="Times New Roman" w:hAnsi="Times New Roman" w:cs="Times New Roman"/>
                <w:sz w:val="24"/>
                <w:szCs w:val="24"/>
              </w:rPr>
              <w:t xml:space="preserve"> на электронной </w:t>
            </w:r>
            <w:r w:rsidRPr="00325965">
              <w:rPr>
                <w:rFonts w:ascii="Times New Roman" w:hAnsi="Times New Roman" w:cs="Times New Roman"/>
                <w:sz w:val="24"/>
                <w:szCs w:val="24"/>
              </w:rPr>
              <w:lastRenderedPageBreak/>
              <w:t xml:space="preserve">площадке, вправе направить </w:t>
            </w:r>
            <w:r w:rsidRPr="00325965">
              <w:rPr>
                <w:rStyle w:val="afff4"/>
                <w:rFonts w:ascii="Times New Roman" w:hAnsi="Times New Roman" w:cs="Times New Roman"/>
                <w:i w:val="0"/>
                <w:iCs w:val="0"/>
                <w:sz w:val="24"/>
                <w:szCs w:val="24"/>
              </w:rPr>
              <w:t>с использованием программно-аппаратных средств электронной площадки</w:t>
            </w:r>
            <w:r w:rsidRPr="00325965">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35286D" w:rsidRPr="003117EA" w:rsidRDefault="0035286D" w:rsidP="0035286D">
            <w:pPr>
              <w:pStyle w:val="aff6"/>
              <w:ind w:firstLine="318"/>
              <w:jc w:val="both"/>
            </w:pPr>
            <w:r w:rsidRPr="003117E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5286D" w:rsidRPr="003117EA" w:rsidRDefault="0035286D" w:rsidP="0035286D">
            <w:pPr>
              <w:suppressAutoHyphens/>
              <w:ind w:firstLine="318"/>
            </w:pPr>
            <w:r w:rsidRPr="003117EA">
              <w:t xml:space="preserve">В течение двух дней с даты поступления от оператора электронной площадки                  </w:t>
            </w:r>
            <w:hyperlink r:id="rId14" w:history="1">
              <w:r w:rsidRPr="003117EA">
                <w:rPr>
                  <w:rFonts w:eastAsia="Arial Unicode MS"/>
                  <w:u w:val="single"/>
                  <w:lang w:val="en-US"/>
                </w:rPr>
                <w:t>www</w:t>
              </w:r>
              <w:r w:rsidRPr="003117EA">
                <w:rPr>
                  <w:rFonts w:eastAsia="Arial Unicode MS"/>
                  <w:u w:val="single"/>
                </w:rPr>
                <w:t>.</w:t>
              </w:r>
              <w:r w:rsidRPr="003117EA">
                <w:rPr>
                  <w:rFonts w:eastAsia="Arial Unicode MS"/>
                  <w:u w:val="single"/>
                  <w:lang w:val="en-US"/>
                </w:rPr>
                <w:t>sberbank</w:t>
              </w:r>
              <w:r w:rsidRPr="003117EA">
                <w:rPr>
                  <w:rFonts w:eastAsia="Arial Unicode MS"/>
                  <w:u w:val="single"/>
                </w:rPr>
                <w:t>-</w:t>
              </w:r>
              <w:r w:rsidRPr="003117EA">
                <w:rPr>
                  <w:rFonts w:eastAsia="Arial Unicode MS"/>
                  <w:u w:val="single"/>
                  <w:lang w:val="en-US"/>
                </w:rPr>
                <w:t>ast</w:t>
              </w:r>
              <w:r w:rsidRPr="003117EA">
                <w:rPr>
                  <w:rFonts w:eastAsia="Arial Unicode MS"/>
                  <w:u w:val="single"/>
                </w:rPr>
                <w:t>.</w:t>
              </w:r>
              <w:r w:rsidRPr="003117EA">
                <w:rPr>
                  <w:rFonts w:eastAsia="Arial Unicode MS"/>
                  <w:u w:val="single"/>
                  <w:lang w:val="en-US"/>
                </w:rPr>
                <w:t>ru</w:t>
              </w:r>
            </w:hyperlink>
            <w:r w:rsidRPr="003117EA">
              <w:t xml:space="preserve"> запроса участника электронного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w:t>
            </w:r>
            <w:r w:rsidRPr="003117EA">
              <w:rPr>
                <w:color w:val="000000"/>
              </w:rPr>
              <w:t>,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35286D" w:rsidRPr="003117EA" w:rsidTr="0035286D">
        <w:trPr>
          <w:trHeight w:val="315"/>
        </w:trPr>
        <w:tc>
          <w:tcPr>
            <w:tcW w:w="756" w:type="dxa"/>
          </w:tcPr>
          <w:p w:rsidR="0035286D" w:rsidRPr="003117EA" w:rsidRDefault="0035286D" w:rsidP="0035286D">
            <w:pPr>
              <w:suppressAutoHyphens/>
              <w:ind w:right="-114" w:firstLine="0"/>
              <w:jc w:val="center"/>
              <w:rPr>
                <w:b/>
                <w:bCs/>
              </w:rPr>
            </w:pPr>
            <w:r>
              <w:rPr>
                <w:b/>
                <w:bCs/>
              </w:rPr>
              <w:lastRenderedPageBreak/>
              <w:t>9</w:t>
            </w:r>
          </w:p>
        </w:tc>
        <w:tc>
          <w:tcPr>
            <w:tcW w:w="9637" w:type="dxa"/>
            <w:gridSpan w:val="2"/>
          </w:tcPr>
          <w:p w:rsidR="0035286D" w:rsidRPr="003117EA" w:rsidRDefault="0035286D" w:rsidP="0035286D">
            <w:pPr>
              <w:pStyle w:val="aff6"/>
              <w:jc w:val="both"/>
              <w:rPr>
                <w:b/>
              </w:rPr>
            </w:pPr>
            <w:r w:rsidRPr="003117EA">
              <w:rPr>
                <w:b/>
              </w:rPr>
              <w:t>КРАТКОЕ ИЗЛОЖЕНИЕ УСЛОВИЙ КОНТРАКТА</w:t>
            </w:r>
          </w:p>
        </w:tc>
      </w:tr>
      <w:tr w:rsidR="0035286D" w:rsidRPr="003117EA" w:rsidTr="004A4E42">
        <w:trPr>
          <w:trHeight w:val="1102"/>
        </w:trPr>
        <w:tc>
          <w:tcPr>
            <w:tcW w:w="756" w:type="dxa"/>
          </w:tcPr>
          <w:p w:rsidR="0035286D" w:rsidRPr="003117EA" w:rsidRDefault="0035286D" w:rsidP="0035286D">
            <w:pPr>
              <w:suppressAutoHyphens/>
              <w:ind w:right="-114" w:firstLine="0"/>
              <w:jc w:val="center"/>
              <w:rPr>
                <w:bCs/>
              </w:rPr>
            </w:pPr>
            <w:r>
              <w:rPr>
                <w:bCs/>
              </w:rPr>
              <w:t>9</w:t>
            </w:r>
            <w:r w:rsidRPr="003117EA">
              <w:rPr>
                <w:bCs/>
              </w:rPr>
              <w:t>.1</w:t>
            </w:r>
          </w:p>
        </w:tc>
        <w:tc>
          <w:tcPr>
            <w:tcW w:w="4326" w:type="dxa"/>
          </w:tcPr>
          <w:p w:rsidR="0035286D" w:rsidRPr="003117EA" w:rsidRDefault="0035286D" w:rsidP="0035286D">
            <w:pPr>
              <w:pStyle w:val="aff6"/>
              <w:jc w:val="both"/>
              <w:rPr>
                <w:b/>
              </w:rPr>
            </w:pPr>
            <w:r w:rsidRPr="003117EA">
              <w:t>Наименование объекта закупки</w:t>
            </w:r>
          </w:p>
        </w:tc>
        <w:tc>
          <w:tcPr>
            <w:tcW w:w="5311" w:type="dxa"/>
          </w:tcPr>
          <w:p w:rsidR="0035286D" w:rsidRPr="00A96AAF" w:rsidRDefault="00A2743B" w:rsidP="004A4E42">
            <w:pPr>
              <w:pStyle w:val="xl24"/>
              <w:tabs>
                <w:tab w:val="left" w:pos="2748"/>
              </w:tabs>
              <w:suppressAutoHyphens/>
              <w:spacing w:before="0" w:after="0"/>
              <w:jc w:val="both"/>
              <w:rPr>
                <w:b/>
              </w:rPr>
            </w:pPr>
            <w:r w:rsidRPr="00534640">
              <w:t>обра</w:t>
            </w:r>
            <w:r>
              <w:t>зовательные</w:t>
            </w:r>
            <w:r w:rsidRPr="00534640">
              <w:t xml:space="preserve"> услуг</w:t>
            </w:r>
            <w:r>
              <w:t>и</w:t>
            </w:r>
            <w:r w:rsidRPr="00534640">
              <w:t xml:space="preserve"> по </w:t>
            </w:r>
            <w:r>
              <w:t>профессиональному обучению</w:t>
            </w:r>
            <w:r w:rsidRPr="00534640">
              <w:t xml:space="preserve"> безработных граждан</w:t>
            </w:r>
            <w:r>
              <w:t xml:space="preserve"> по программе </w:t>
            </w:r>
            <w:r w:rsidR="004A4E42">
              <w:t xml:space="preserve">профессиональной </w:t>
            </w:r>
            <w:r>
              <w:t>подготовки «</w:t>
            </w:r>
            <w:r w:rsidR="004A4E42">
              <w:t>Тракторист</w:t>
            </w:r>
            <w:r>
              <w:t xml:space="preserve"> категории «</w:t>
            </w:r>
            <w:r w:rsidR="004A4E42">
              <w:t>ВС</w:t>
            </w:r>
            <w:r>
              <w:t xml:space="preserve">» </w:t>
            </w:r>
          </w:p>
        </w:tc>
      </w:tr>
      <w:tr w:rsidR="0035286D" w:rsidRPr="003117EA" w:rsidTr="0035286D">
        <w:trPr>
          <w:trHeight w:val="315"/>
        </w:trPr>
        <w:tc>
          <w:tcPr>
            <w:tcW w:w="756" w:type="dxa"/>
          </w:tcPr>
          <w:p w:rsidR="0035286D" w:rsidRPr="003117EA" w:rsidRDefault="0035286D" w:rsidP="0035286D">
            <w:pPr>
              <w:suppressAutoHyphens/>
              <w:ind w:right="-114" w:firstLine="0"/>
              <w:jc w:val="center"/>
              <w:rPr>
                <w:bCs/>
              </w:rPr>
            </w:pPr>
            <w:r>
              <w:rPr>
                <w:bCs/>
              </w:rPr>
              <w:t>9</w:t>
            </w:r>
            <w:r w:rsidRPr="003117EA">
              <w:rPr>
                <w:bCs/>
              </w:rPr>
              <w:t>.2</w:t>
            </w:r>
          </w:p>
        </w:tc>
        <w:tc>
          <w:tcPr>
            <w:tcW w:w="4326" w:type="dxa"/>
          </w:tcPr>
          <w:p w:rsidR="0035286D" w:rsidRPr="003117EA" w:rsidRDefault="0035286D" w:rsidP="0035286D">
            <w:pPr>
              <w:pStyle w:val="aff6"/>
              <w:jc w:val="both"/>
            </w:pPr>
            <w:r w:rsidRPr="003117EA">
              <w:t>Описание объекта закупки</w:t>
            </w:r>
          </w:p>
        </w:tc>
        <w:tc>
          <w:tcPr>
            <w:tcW w:w="5311" w:type="dxa"/>
          </w:tcPr>
          <w:p w:rsidR="0035286D" w:rsidRPr="003117EA" w:rsidRDefault="0035286D" w:rsidP="0035286D">
            <w:pPr>
              <w:suppressAutoHyphens/>
              <w:ind w:firstLine="0"/>
            </w:pPr>
            <w:r w:rsidRPr="003117EA">
              <w:rPr>
                <w:iCs/>
                <w:lang w:eastAsia="en-US"/>
              </w:rPr>
              <w:t xml:space="preserve">Детальное описание объекта закупки, содержится в </w:t>
            </w:r>
            <w:r w:rsidRPr="003117EA">
              <w:rPr>
                <w:bCs/>
              </w:rPr>
              <w:t xml:space="preserve">Части </w:t>
            </w:r>
            <w:r>
              <w:rPr>
                <w:bCs/>
                <w:lang w:val="en-US"/>
              </w:rPr>
              <w:t>II</w:t>
            </w:r>
            <w:r w:rsidRPr="003117EA">
              <w:rPr>
                <w:bCs/>
              </w:rPr>
              <w:t xml:space="preserve"> </w:t>
            </w:r>
            <w:r w:rsidRPr="003117EA">
              <w:t>настоящей аукционной документации</w:t>
            </w:r>
            <w:r w:rsidRPr="003117EA">
              <w:rPr>
                <w:bCs/>
              </w:rPr>
              <w:t xml:space="preserve"> «Описание объекта закупки» (Техническое задание)</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2.1</w:t>
            </w:r>
          </w:p>
        </w:tc>
        <w:tc>
          <w:tcPr>
            <w:tcW w:w="4326" w:type="dxa"/>
          </w:tcPr>
          <w:p w:rsidR="0035286D" w:rsidRPr="003117EA" w:rsidRDefault="0035286D" w:rsidP="0035286D">
            <w:pPr>
              <w:pStyle w:val="aff6"/>
              <w:jc w:val="both"/>
            </w:pPr>
            <w:r w:rsidRPr="003117EA">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11" w:type="dxa"/>
          </w:tcPr>
          <w:p w:rsidR="0035286D" w:rsidRPr="003117EA" w:rsidRDefault="0035286D" w:rsidP="0035286D">
            <w:pPr>
              <w:pStyle w:val="aff6"/>
              <w:ind w:firstLine="8"/>
              <w:jc w:val="both"/>
            </w:pPr>
            <w:r w:rsidRPr="003117EA">
              <w:rPr>
                <w:iCs/>
              </w:rPr>
              <w:t>Обоснование не требуется</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2.2</w:t>
            </w:r>
          </w:p>
        </w:tc>
        <w:tc>
          <w:tcPr>
            <w:tcW w:w="4326" w:type="dxa"/>
          </w:tcPr>
          <w:p w:rsidR="0035286D" w:rsidRPr="003117EA" w:rsidRDefault="0035286D" w:rsidP="0035286D">
            <w:pPr>
              <w:pStyle w:val="aff6"/>
              <w:jc w:val="both"/>
            </w:pPr>
            <w:r w:rsidRPr="003117EA">
              <w:t>Требование о соответствии поставляемого товара изображению товара, на поставку которого заключается контракт</w:t>
            </w:r>
          </w:p>
        </w:tc>
        <w:tc>
          <w:tcPr>
            <w:tcW w:w="5311" w:type="dxa"/>
          </w:tcPr>
          <w:p w:rsidR="0035286D" w:rsidRPr="003117EA" w:rsidRDefault="0035286D" w:rsidP="0035286D">
            <w:pPr>
              <w:pStyle w:val="aff6"/>
              <w:ind w:firstLine="8"/>
              <w:jc w:val="both"/>
            </w:pPr>
            <w:r w:rsidRPr="003117EA">
              <w:rPr>
                <w:iCs/>
              </w:rPr>
              <w:t>Требование не установлено</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2.3</w:t>
            </w:r>
          </w:p>
        </w:tc>
        <w:tc>
          <w:tcPr>
            <w:tcW w:w="4326" w:type="dxa"/>
          </w:tcPr>
          <w:p w:rsidR="0035286D" w:rsidRPr="003117EA" w:rsidRDefault="0035286D" w:rsidP="0035286D">
            <w:pPr>
              <w:pStyle w:val="aff6"/>
              <w:jc w:val="both"/>
            </w:pPr>
            <w:r w:rsidRPr="003117EA">
              <w:t>Требование о соответствии поставляемого товара образцу или макету товара, на поставку которого заключается контракт</w:t>
            </w:r>
          </w:p>
        </w:tc>
        <w:tc>
          <w:tcPr>
            <w:tcW w:w="5311" w:type="dxa"/>
          </w:tcPr>
          <w:p w:rsidR="0035286D" w:rsidRPr="003117EA" w:rsidRDefault="0035286D" w:rsidP="0035286D">
            <w:pPr>
              <w:pStyle w:val="aff6"/>
              <w:ind w:firstLine="8"/>
              <w:jc w:val="both"/>
            </w:pPr>
            <w:r w:rsidRPr="003117EA">
              <w:rPr>
                <w:iCs/>
              </w:rPr>
              <w:t>Требование не установлено</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3</w:t>
            </w:r>
          </w:p>
        </w:tc>
        <w:tc>
          <w:tcPr>
            <w:tcW w:w="4326" w:type="dxa"/>
          </w:tcPr>
          <w:p w:rsidR="0035286D" w:rsidRPr="003117EA" w:rsidRDefault="0035286D" w:rsidP="0035286D">
            <w:pPr>
              <w:pStyle w:val="aff6"/>
              <w:jc w:val="both"/>
            </w:pPr>
            <w:r w:rsidRPr="003117EA">
              <w:t>Информация о количестве товара, работ, услуг</w:t>
            </w:r>
          </w:p>
        </w:tc>
        <w:tc>
          <w:tcPr>
            <w:tcW w:w="5311" w:type="dxa"/>
          </w:tcPr>
          <w:p w:rsidR="0035286D" w:rsidRPr="003117EA" w:rsidRDefault="0035286D" w:rsidP="0035286D">
            <w:pPr>
              <w:pStyle w:val="aff6"/>
              <w:jc w:val="both"/>
            </w:pPr>
            <w:r w:rsidRPr="003117EA">
              <w:rPr>
                <w:iCs/>
                <w:lang w:eastAsia="en-US"/>
              </w:rPr>
              <w:t xml:space="preserve">Согласно </w:t>
            </w:r>
            <w:r w:rsidRPr="003117EA">
              <w:rPr>
                <w:bCs/>
              </w:rPr>
              <w:t xml:space="preserve">Части </w:t>
            </w:r>
            <w:r w:rsidRPr="003117EA">
              <w:rPr>
                <w:bCs/>
                <w:lang w:val="en-US"/>
              </w:rPr>
              <w:t>I</w:t>
            </w:r>
            <w:r>
              <w:rPr>
                <w:bCs/>
                <w:lang w:val="en-US"/>
              </w:rPr>
              <w:t>I</w:t>
            </w:r>
            <w:r w:rsidRPr="003117EA">
              <w:rPr>
                <w:bCs/>
              </w:rPr>
              <w:t xml:space="preserve"> </w:t>
            </w:r>
            <w:r w:rsidRPr="003117EA">
              <w:t>настоящей аукционной документации</w:t>
            </w:r>
            <w:r w:rsidRPr="003117EA">
              <w:rPr>
                <w:bCs/>
              </w:rPr>
              <w:t xml:space="preserve"> «Описание объекта закупки» (Техническое задание)</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lastRenderedPageBreak/>
              <w:t>9.3.1</w:t>
            </w:r>
          </w:p>
        </w:tc>
        <w:tc>
          <w:tcPr>
            <w:tcW w:w="4326" w:type="dxa"/>
          </w:tcPr>
          <w:p w:rsidR="0035286D" w:rsidRPr="00BB6C0A" w:rsidRDefault="0035286D" w:rsidP="0035286D">
            <w:pPr>
              <w:pStyle w:val="aff6"/>
              <w:jc w:val="both"/>
            </w:pPr>
            <w:r w:rsidRPr="00BB6C0A">
              <w:t>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5311" w:type="dxa"/>
          </w:tcPr>
          <w:p w:rsidR="0035286D" w:rsidRDefault="0035286D" w:rsidP="0035286D">
            <w:pPr>
              <w:suppressAutoHyphens/>
              <w:ind w:firstLine="0"/>
              <w:rPr>
                <w:lang w:eastAsia="ar-SA"/>
              </w:rPr>
            </w:pPr>
            <w:r>
              <w:rPr>
                <w:lang w:eastAsia="ar-SA"/>
              </w:rPr>
              <w:t>Не предусмотрено</w:t>
            </w:r>
          </w:p>
          <w:p w:rsidR="0035286D" w:rsidRPr="00E60414" w:rsidRDefault="0035286D" w:rsidP="0035286D">
            <w:pPr>
              <w:suppressAutoHyphens/>
              <w:rPr>
                <w:lang w:eastAsia="ar-SA"/>
              </w:rPr>
            </w:pPr>
          </w:p>
          <w:p w:rsidR="0035286D" w:rsidRPr="00BB6C0A" w:rsidRDefault="0035286D" w:rsidP="0035286D">
            <w:pPr>
              <w:pStyle w:val="aff6"/>
              <w:ind w:left="129"/>
              <w:jc w:val="both"/>
            </w:pP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4</w:t>
            </w:r>
          </w:p>
        </w:tc>
        <w:tc>
          <w:tcPr>
            <w:tcW w:w="4326" w:type="dxa"/>
          </w:tcPr>
          <w:p w:rsidR="0035286D" w:rsidRPr="003117EA" w:rsidRDefault="0035286D" w:rsidP="0035286D">
            <w:pPr>
              <w:pStyle w:val="aff6"/>
              <w:jc w:val="both"/>
            </w:pPr>
            <w:r w:rsidRPr="003117EA">
              <w:t>Информация о месте доставки товара, месте выполнения работ или оказания услуг</w:t>
            </w:r>
          </w:p>
        </w:tc>
        <w:tc>
          <w:tcPr>
            <w:tcW w:w="5311" w:type="dxa"/>
          </w:tcPr>
          <w:p w:rsidR="0035286D" w:rsidRPr="003117EA" w:rsidRDefault="00C07092" w:rsidP="005E2BBF">
            <w:pPr>
              <w:pStyle w:val="ConsNormal"/>
              <w:widowControl/>
              <w:suppressAutoHyphens/>
              <w:ind w:firstLine="0"/>
              <w:jc w:val="both"/>
              <w:rPr>
                <w:rFonts w:ascii="Times New Roman" w:hAnsi="Times New Roman" w:cs="Times New Roman"/>
              </w:rPr>
            </w:pPr>
            <w:r>
              <w:rPr>
                <w:rFonts w:ascii="Times New Roman" w:hAnsi="Times New Roman" w:cs="Times New Roman"/>
                <w:sz w:val="24"/>
                <w:szCs w:val="24"/>
              </w:rPr>
              <w:t>Учебно-производственная база Исполнителя в пределах территории города Невьянска Свердловской области. В случае места нахождения Исполнителя государственного контракта вне пределах города Невьянска, доставка безработных граждан, направляемых Заказчиком для обучения, осуществляется Исполнителем ежедневно к месту учебы и обратно своими силами и за свой счет, на весь период обучения в другой местности.</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5</w:t>
            </w:r>
          </w:p>
        </w:tc>
        <w:tc>
          <w:tcPr>
            <w:tcW w:w="4326" w:type="dxa"/>
          </w:tcPr>
          <w:p w:rsidR="0035286D" w:rsidRPr="003117EA" w:rsidRDefault="0035286D" w:rsidP="0035286D">
            <w:pPr>
              <w:pStyle w:val="aff6"/>
              <w:jc w:val="both"/>
            </w:pPr>
            <w:r w:rsidRPr="003117EA">
              <w:t>Срок поставки товара или завершения работы, оказания услуг</w:t>
            </w:r>
          </w:p>
        </w:tc>
        <w:tc>
          <w:tcPr>
            <w:tcW w:w="5311" w:type="dxa"/>
          </w:tcPr>
          <w:p w:rsidR="0035286D" w:rsidRPr="003117EA" w:rsidRDefault="0035286D" w:rsidP="004265A8">
            <w:pPr>
              <w:tabs>
                <w:tab w:val="left" w:pos="6300"/>
              </w:tabs>
              <w:suppressAutoHyphens/>
              <w:ind w:firstLine="8"/>
            </w:pPr>
            <w:r w:rsidRPr="003117EA">
              <w:rPr>
                <w:rFonts w:eastAsia="Calibri"/>
                <w:lang w:eastAsia="ar-SA"/>
              </w:rPr>
              <w:t xml:space="preserve">Начало </w:t>
            </w:r>
            <w:r w:rsidRPr="003117EA">
              <w:rPr>
                <w:rFonts w:eastAsia="Calibri"/>
                <w:bCs/>
                <w:lang w:eastAsia="ar-SA"/>
              </w:rPr>
              <w:t>оказания  услуг</w:t>
            </w:r>
            <w:r w:rsidRPr="003117EA">
              <w:rPr>
                <w:rFonts w:eastAsia="Calibri"/>
                <w:lang w:eastAsia="ar-SA"/>
              </w:rPr>
              <w:t xml:space="preserve"> – </w:t>
            </w:r>
            <w:r w:rsidRPr="003117EA">
              <w:t xml:space="preserve">с момента заключения Контракта; </w:t>
            </w:r>
            <w:r w:rsidRPr="003117EA">
              <w:rPr>
                <w:rFonts w:eastAsia="Calibri"/>
                <w:lang w:eastAsia="ar-SA"/>
              </w:rPr>
              <w:t xml:space="preserve">окончание предоставления образовательных услуг – </w:t>
            </w:r>
            <w:r w:rsidR="004265A8">
              <w:rPr>
                <w:rFonts w:eastAsia="Calibri"/>
                <w:lang w:eastAsia="ar-SA"/>
              </w:rPr>
              <w:t>15</w:t>
            </w:r>
            <w:r w:rsidR="005E2BBF">
              <w:rPr>
                <w:rFonts w:eastAsia="Calibri"/>
                <w:lang w:eastAsia="ar-SA"/>
              </w:rPr>
              <w:t xml:space="preserve"> декабря</w:t>
            </w:r>
            <w:r>
              <w:rPr>
                <w:rFonts w:eastAsia="Calibri"/>
                <w:lang w:eastAsia="ar-SA"/>
              </w:rPr>
              <w:t xml:space="preserve"> 20</w:t>
            </w:r>
            <w:r w:rsidR="005E2BBF">
              <w:rPr>
                <w:rFonts w:eastAsia="Calibri"/>
                <w:lang w:eastAsia="ar-SA"/>
              </w:rPr>
              <w:t>2</w:t>
            </w:r>
            <w:r w:rsidR="004265A8">
              <w:rPr>
                <w:rFonts w:eastAsia="Calibri"/>
                <w:lang w:eastAsia="ar-SA"/>
              </w:rPr>
              <w:t>1</w:t>
            </w:r>
            <w:r w:rsidRPr="003117EA">
              <w:rPr>
                <w:rFonts w:eastAsia="Calibri"/>
                <w:lang w:eastAsia="ar-SA"/>
              </w:rPr>
              <w:t xml:space="preserve"> года.</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6</w:t>
            </w:r>
          </w:p>
        </w:tc>
        <w:tc>
          <w:tcPr>
            <w:tcW w:w="4326" w:type="dxa"/>
          </w:tcPr>
          <w:p w:rsidR="0035286D" w:rsidRPr="003117EA" w:rsidRDefault="0035286D" w:rsidP="0035286D">
            <w:pPr>
              <w:suppressAutoHyphens/>
              <w:ind w:firstLine="0"/>
              <w:rPr>
                <w:bCs/>
              </w:rPr>
            </w:pPr>
            <w:r w:rsidRPr="003117EA">
              <w:rPr>
                <w:bCs/>
              </w:rPr>
              <w:t xml:space="preserve">Начальная (максимальная) цена контракта </w:t>
            </w: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p w:rsidR="0035286D" w:rsidRPr="003117EA" w:rsidRDefault="0035286D" w:rsidP="0035286D">
            <w:pPr>
              <w:suppressAutoHyphens/>
              <w:ind w:firstLine="0"/>
              <w:rPr>
                <w:bCs/>
              </w:rPr>
            </w:pPr>
          </w:p>
        </w:tc>
        <w:tc>
          <w:tcPr>
            <w:tcW w:w="5311" w:type="dxa"/>
          </w:tcPr>
          <w:p w:rsidR="0035286D" w:rsidRPr="003117EA" w:rsidRDefault="009B6594" w:rsidP="0035286D">
            <w:pPr>
              <w:pStyle w:val="ConsNormal"/>
              <w:widowControl/>
              <w:suppressAutoHyphens/>
              <w:ind w:firstLine="291"/>
              <w:jc w:val="both"/>
              <w:rPr>
                <w:rFonts w:ascii="Times New Roman" w:hAnsi="Times New Roman" w:cs="Times New Roman"/>
                <w:b/>
                <w:sz w:val="24"/>
                <w:szCs w:val="24"/>
              </w:rPr>
            </w:pPr>
            <w:r>
              <w:rPr>
                <w:rFonts w:ascii="Times New Roman" w:hAnsi="Times New Roman" w:cs="Times New Roman"/>
                <w:b/>
                <w:sz w:val="24"/>
                <w:szCs w:val="24"/>
              </w:rPr>
              <w:t>4</w:t>
            </w:r>
            <w:r w:rsidR="00C07092">
              <w:rPr>
                <w:rFonts w:ascii="Times New Roman" w:hAnsi="Times New Roman" w:cs="Times New Roman"/>
                <w:b/>
                <w:sz w:val="24"/>
                <w:szCs w:val="24"/>
              </w:rPr>
              <w:t>75 33</w:t>
            </w:r>
            <w:r>
              <w:rPr>
                <w:rFonts w:ascii="Times New Roman" w:hAnsi="Times New Roman" w:cs="Times New Roman"/>
                <w:b/>
                <w:sz w:val="24"/>
                <w:szCs w:val="24"/>
              </w:rPr>
              <w:t>1</w:t>
            </w:r>
            <w:r w:rsidR="0035286D">
              <w:rPr>
                <w:rFonts w:ascii="Times New Roman" w:hAnsi="Times New Roman" w:cs="Times New Roman"/>
                <w:b/>
                <w:sz w:val="24"/>
                <w:szCs w:val="24"/>
              </w:rPr>
              <w:t xml:space="preserve"> (</w:t>
            </w:r>
            <w:r>
              <w:rPr>
                <w:rFonts w:ascii="Times New Roman" w:hAnsi="Times New Roman" w:cs="Times New Roman"/>
                <w:b/>
                <w:sz w:val="24"/>
                <w:szCs w:val="24"/>
              </w:rPr>
              <w:t>четыреста</w:t>
            </w:r>
            <w:r w:rsidR="00C07092">
              <w:rPr>
                <w:rFonts w:ascii="Times New Roman" w:hAnsi="Times New Roman" w:cs="Times New Roman"/>
                <w:b/>
                <w:sz w:val="24"/>
                <w:szCs w:val="24"/>
              </w:rPr>
              <w:t xml:space="preserve"> семьдесят пять тысяч триста тридцать </w:t>
            </w:r>
            <w:r>
              <w:rPr>
                <w:rFonts w:ascii="Times New Roman" w:hAnsi="Times New Roman" w:cs="Times New Roman"/>
                <w:b/>
                <w:sz w:val="24"/>
                <w:szCs w:val="24"/>
              </w:rPr>
              <w:t>один</w:t>
            </w:r>
            <w:r w:rsidR="0035286D" w:rsidRPr="003117EA">
              <w:rPr>
                <w:rFonts w:ascii="Times New Roman" w:hAnsi="Times New Roman" w:cs="Times New Roman"/>
                <w:b/>
                <w:sz w:val="24"/>
                <w:szCs w:val="24"/>
              </w:rPr>
              <w:t>) рубл</w:t>
            </w:r>
            <w:r>
              <w:rPr>
                <w:rFonts w:ascii="Times New Roman" w:hAnsi="Times New Roman" w:cs="Times New Roman"/>
                <w:b/>
                <w:sz w:val="24"/>
                <w:szCs w:val="24"/>
              </w:rPr>
              <w:t>ь</w:t>
            </w:r>
            <w:r w:rsidR="0035286D" w:rsidRPr="003117EA">
              <w:rPr>
                <w:rFonts w:ascii="Times New Roman" w:hAnsi="Times New Roman" w:cs="Times New Roman"/>
                <w:b/>
                <w:sz w:val="24"/>
                <w:szCs w:val="24"/>
              </w:rPr>
              <w:t xml:space="preserve"> </w:t>
            </w:r>
            <w:r w:rsidR="001E0E74">
              <w:rPr>
                <w:rFonts w:ascii="Times New Roman" w:hAnsi="Times New Roman" w:cs="Times New Roman"/>
                <w:b/>
                <w:sz w:val="24"/>
                <w:szCs w:val="24"/>
              </w:rPr>
              <w:t>2</w:t>
            </w:r>
            <w:r w:rsidR="00C07092">
              <w:rPr>
                <w:rFonts w:ascii="Times New Roman" w:hAnsi="Times New Roman" w:cs="Times New Roman"/>
                <w:b/>
                <w:sz w:val="24"/>
                <w:szCs w:val="24"/>
              </w:rPr>
              <w:t>0</w:t>
            </w:r>
            <w:r w:rsidR="0035286D">
              <w:rPr>
                <w:rFonts w:ascii="Times New Roman" w:hAnsi="Times New Roman" w:cs="Times New Roman"/>
                <w:b/>
                <w:sz w:val="24"/>
                <w:szCs w:val="24"/>
              </w:rPr>
              <w:t xml:space="preserve"> </w:t>
            </w:r>
            <w:r w:rsidR="0035286D" w:rsidRPr="003117EA">
              <w:rPr>
                <w:rFonts w:ascii="Times New Roman" w:hAnsi="Times New Roman" w:cs="Times New Roman"/>
                <w:b/>
                <w:sz w:val="24"/>
                <w:szCs w:val="24"/>
              </w:rPr>
              <w:t>копе</w:t>
            </w:r>
            <w:r w:rsidR="00C07092">
              <w:rPr>
                <w:rFonts w:ascii="Times New Roman" w:hAnsi="Times New Roman" w:cs="Times New Roman"/>
                <w:b/>
                <w:sz w:val="24"/>
                <w:szCs w:val="24"/>
              </w:rPr>
              <w:t>ек</w:t>
            </w:r>
          </w:p>
          <w:p w:rsidR="0035286D" w:rsidRPr="003117EA" w:rsidRDefault="0035286D" w:rsidP="0035286D">
            <w:pPr>
              <w:suppressAutoHyphens/>
              <w:ind w:right="20" w:firstLine="317"/>
            </w:pPr>
            <w:r w:rsidRPr="003117EA">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налоги, пошлины, сборы и другие обязательные платежи, определяемые действующим законодательством Российской Федерации. </w:t>
            </w:r>
          </w:p>
          <w:p w:rsidR="0035286D" w:rsidRPr="003117EA" w:rsidRDefault="0035286D" w:rsidP="0035286D">
            <w:pPr>
              <w:suppressAutoHyphens/>
              <w:ind w:right="20" w:firstLine="317"/>
            </w:pPr>
            <w:r w:rsidRPr="003117EA">
              <w:t>Расходы, связанные с профессиональным обучением, включают:</w:t>
            </w:r>
          </w:p>
          <w:p w:rsidR="0035286D" w:rsidRPr="003117EA" w:rsidRDefault="0035286D" w:rsidP="0035286D">
            <w:pPr>
              <w:suppressAutoHyphens/>
              <w:ind w:right="20" w:firstLine="317"/>
            </w:pPr>
            <w:r w:rsidRPr="003117EA">
              <w:t>–</w:t>
            </w:r>
            <w:r w:rsidRPr="003117EA">
              <w:rPr>
                <w:rFonts w:eastAsia="Arial Unicode MS"/>
              </w:rPr>
              <w:t xml:space="preserve"> </w:t>
            </w:r>
            <w:r w:rsidRPr="003117EA">
              <w:t>оплату труда педагогических работников и лиц, осуществляющих теоретическое и производственное обучение (производственную практику), стажировку;</w:t>
            </w:r>
          </w:p>
          <w:p w:rsidR="0035286D" w:rsidRPr="003117EA" w:rsidRDefault="0035286D" w:rsidP="0035286D">
            <w:pPr>
              <w:suppressAutoHyphens/>
              <w:ind w:right="20" w:firstLine="317"/>
            </w:pPr>
            <w:r w:rsidRPr="003117EA">
              <w:t>–</w:t>
            </w:r>
            <w:r w:rsidRPr="003117EA">
              <w:rPr>
                <w:rFonts w:eastAsia="Arial Unicode MS"/>
              </w:rPr>
              <w:t xml:space="preserve"> </w:t>
            </w:r>
            <w:r w:rsidRPr="003117EA">
              <w:t>оплату труда членов комиссий по аттестации лиц, закончивших обучение;</w:t>
            </w:r>
          </w:p>
          <w:p w:rsidR="0035286D" w:rsidRPr="003117EA" w:rsidRDefault="0035286D" w:rsidP="0035286D">
            <w:pPr>
              <w:suppressAutoHyphens/>
              <w:ind w:right="20" w:firstLine="317"/>
            </w:pPr>
            <w:r w:rsidRPr="003117EA">
              <w:t>–</w:t>
            </w:r>
            <w:r w:rsidRPr="003117EA">
              <w:rPr>
                <w:rFonts w:eastAsia="Arial Unicode MS"/>
              </w:rPr>
              <w:t xml:space="preserve"> </w:t>
            </w:r>
            <w:r w:rsidRPr="003117EA">
              <w:t>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rsidR="0035286D" w:rsidRPr="003117EA" w:rsidRDefault="0035286D" w:rsidP="0035286D">
            <w:pPr>
              <w:pStyle w:val="23"/>
              <w:suppressAutoHyphens/>
              <w:spacing w:line="240" w:lineRule="auto"/>
              <w:ind w:right="20" w:firstLine="317"/>
            </w:pPr>
            <w:r w:rsidRPr="003117EA">
              <w:t>–</w:t>
            </w:r>
            <w:r w:rsidRPr="003117EA">
              <w:rPr>
                <w:rFonts w:eastAsia="Arial Unicode MS"/>
              </w:rPr>
              <w:t xml:space="preserve"> </w:t>
            </w:r>
            <w:r w:rsidRPr="003117EA">
              <w:t>оплату за приобретение, аренду и содержание необходимых для обучения площадей, оборудования, инструментов, приспособлений, сырья, других материальных ресурсов.</w:t>
            </w:r>
          </w:p>
        </w:tc>
      </w:tr>
      <w:tr w:rsidR="0035286D" w:rsidRPr="003117EA" w:rsidTr="0035286D">
        <w:trPr>
          <w:trHeight w:val="274"/>
        </w:trPr>
        <w:tc>
          <w:tcPr>
            <w:tcW w:w="756" w:type="dxa"/>
          </w:tcPr>
          <w:p w:rsidR="0035286D" w:rsidRDefault="0035286D" w:rsidP="0035286D">
            <w:pPr>
              <w:suppressAutoHyphens/>
              <w:ind w:right="-114" w:firstLine="0"/>
              <w:jc w:val="center"/>
              <w:rPr>
                <w:bCs/>
              </w:rPr>
            </w:pPr>
            <w:r>
              <w:rPr>
                <w:bCs/>
              </w:rPr>
              <w:t>9.7</w:t>
            </w:r>
          </w:p>
        </w:tc>
        <w:tc>
          <w:tcPr>
            <w:tcW w:w="4326" w:type="dxa"/>
          </w:tcPr>
          <w:p w:rsidR="0035286D" w:rsidRPr="003117EA" w:rsidRDefault="0035286D" w:rsidP="0035286D">
            <w:pPr>
              <w:pStyle w:val="aff6"/>
              <w:jc w:val="both"/>
            </w:pPr>
            <w:r w:rsidRPr="003117EA">
              <w:t>Цена запасных частей или каждой запасной части к технике, оборудованию, цена единицы работы или услуги</w:t>
            </w:r>
          </w:p>
        </w:tc>
        <w:tc>
          <w:tcPr>
            <w:tcW w:w="5311" w:type="dxa"/>
          </w:tcPr>
          <w:p w:rsidR="0035286D" w:rsidRPr="004E684F" w:rsidRDefault="0035286D" w:rsidP="0035286D">
            <w:pPr>
              <w:pStyle w:val="aff6"/>
              <w:ind w:firstLine="317"/>
              <w:jc w:val="both"/>
            </w:pPr>
            <w:r w:rsidRPr="003117EA">
              <w:t>Начальная (максимальная) цена обучения            1 слушателя з</w:t>
            </w:r>
            <w:r>
              <w:t xml:space="preserve">а весь курс обучения составляет     </w:t>
            </w:r>
            <w:r w:rsidR="009B6594">
              <w:rPr>
                <w:b/>
              </w:rPr>
              <w:t>23766</w:t>
            </w:r>
            <w:r>
              <w:rPr>
                <w:b/>
              </w:rPr>
              <w:t xml:space="preserve"> (</w:t>
            </w:r>
            <w:r w:rsidR="009B6594">
              <w:rPr>
                <w:b/>
              </w:rPr>
              <w:t>двадцать три тысячи семьсот шестьдесят шесть</w:t>
            </w:r>
            <w:r w:rsidRPr="00A94221">
              <w:rPr>
                <w:b/>
              </w:rPr>
              <w:t>) рубл</w:t>
            </w:r>
            <w:r w:rsidR="009B6594">
              <w:rPr>
                <w:b/>
              </w:rPr>
              <w:t>ей</w:t>
            </w:r>
            <w:r>
              <w:t xml:space="preserve"> </w:t>
            </w:r>
            <w:r w:rsidR="009B6594">
              <w:rPr>
                <w:b/>
              </w:rPr>
              <w:t>5</w:t>
            </w:r>
            <w:r w:rsidR="001E0E74" w:rsidRPr="001E0E74">
              <w:rPr>
                <w:b/>
              </w:rPr>
              <w:t>6</w:t>
            </w:r>
            <w:r w:rsidRPr="001E0E74">
              <w:rPr>
                <w:b/>
              </w:rPr>
              <w:t xml:space="preserve"> </w:t>
            </w:r>
            <w:r w:rsidRPr="003117EA">
              <w:rPr>
                <w:b/>
              </w:rPr>
              <w:t>копе</w:t>
            </w:r>
            <w:r w:rsidR="001E0E74">
              <w:rPr>
                <w:b/>
              </w:rPr>
              <w:t>е</w:t>
            </w:r>
            <w:r w:rsidR="00C07092">
              <w:rPr>
                <w:b/>
              </w:rPr>
              <w:t>к</w:t>
            </w:r>
          </w:p>
          <w:p w:rsidR="0035286D" w:rsidRPr="00640B66" w:rsidRDefault="0035286D" w:rsidP="0035286D">
            <w:pPr>
              <w:suppressAutoHyphens/>
              <w:ind w:firstLine="384"/>
            </w:pPr>
            <w:r w:rsidRPr="003117EA">
              <w:t xml:space="preserve">Начальная (максимальная) цена контракта включает в себя все расходы Исполнителя, </w:t>
            </w:r>
            <w:r w:rsidRPr="003117EA">
              <w:lastRenderedPageBreak/>
              <w:t>необходимые для осуществления им своих обязательств по контракту  в полном объеме и надлежащего качества, налоги, пошлины, сборы и другие обязательные платежи, определяемые действующим законодательством Российской Федерации.</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lastRenderedPageBreak/>
              <w:t>9.7.1</w:t>
            </w:r>
          </w:p>
        </w:tc>
        <w:tc>
          <w:tcPr>
            <w:tcW w:w="4326" w:type="dxa"/>
          </w:tcPr>
          <w:p w:rsidR="0035286D" w:rsidRPr="00BB6C0A" w:rsidRDefault="0035286D" w:rsidP="0035286D">
            <w:pPr>
              <w:pStyle w:val="aff6"/>
              <w:jc w:val="both"/>
            </w:pPr>
            <w:r w:rsidRPr="00BB6C0A">
              <w:t>Оплата каждой запасной части к технике, оборудованию, оплата выполненных работ или оказанных услуг</w:t>
            </w:r>
          </w:p>
        </w:tc>
        <w:tc>
          <w:tcPr>
            <w:tcW w:w="5311" w:type="dxa"/>
          </w:tcPr>
          <w:p w:rsidR="0035286D" w:rsidRPr="003117EA" w:rsidRDefault="0035286D" w:rsidP="0035286D">
            <w:pPr>
              <w:pStyle w:val="aff6"/>
              <w:ind w:firstLine="317"/>
              <w:jc w:val="both"/>
            </w:pPr>
            <w:r w:rsidRPr="003650F5">
              <w:t>Оплата оказанной услуги осуществляется по цене единицы услуги исходя из объема фактически оказанной услуги, но в размере, не превышающем цены контракта</w:t>
            </w:r>
          </w:p>
        </w:tc>
      </w:tr>
      <w:tr w:rsidR="0035286D" w:rsidRPr="003117EA" w:rsidTr="00DB38FC">
        <w:trPr>
          <w:trHeight w:val="315"/>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8</w:t>
            </w:r>
          </w:p>
        </w:tc>
        <w:tc>
          <w:tcPr>
            <w:tcW w:w="4326" w:type="dxa"/>
          </w:tcPr>
          <w:p w:rsidR="0035286D" w:rsidRPr="003117EA" w:rsidRDefault="0035286D" w:rsidP="0035286D">
            <w:pPr>
              <w:suppressAutoHyphens/>
              <w:ind w:firstLine="0"/>
              <w:rPr>
                <w:bCs/>
              </w:rPr>
            </w:pPr>
            <w:r w:rsidRPr="003117EA">
              <w:rPr>
                <w:bCs/>
              </w:rPr>
              <w:t>Источник финансирования</w:t>
            </w:r>
          </w:p>
        </w:tc>
        <w:tc>
          <w:tcPr>
            <w:tcW w:w="5311" w:type="dxa"/>
          </w:tcPr>
          <w:p w:rsidR="0035286D" w:rsidRPr="003117EA" w:rsidRDefault="0035286D" w:rsidP="00DB38FC">
            <w:pPr>
              <w:pStyle w:val="23"/>
              <w:suppressAutoHyphens/>
              <w:spacing w:line="240" w:lineRule="auto"/>
              <w:ind w:firstLine="253"/>
              <w:jc w:val="left"/>
            </w:pPr>
            <w:r w:rsidRPr="003117EA">
              <w:t>Бюджет Свердловской области</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t>9</w:t>
            </w:r>
            <w:r w:rsidRPr="003117EA">
              <w:rPr>
                <w:bCs/>
              </w:rPr>
              <w:t>.</w:t>
            </w:r>
            <w:r>
              <w:rPr>
                <w:bCs/>
              </w:rPr>
              <w:t>9</w:t>
            </w:r>
          </w:p>
        </w:tc>
        <w:tc>
          <w:tcPr>
            <w:tcW w:w="4326" w:type="dxa"/>
          </w:tcPr>
          <w:p w:rsidR="0035286D" w:rsidRPr="003117EA" w:rsidRDefault="0035286D" w:rsidP="0035286D">
            <w:pPr>
              <w:pStyle w:val="aff6"/>
              <w:jc w:val="both"/>
            </w:pPr>
            <w:r w:rsidRPr="003117EA">
              <w:t>Обоснование начальной (максимальной) цены контракта</w:t>
            </w:r>
          </w:p>
        </w:tc>
        <w:tc>
          <w:tcPr>
            <w:tcW w:w="5311" w:type="dxa"/>
          </w:tcPr>
          <w:p w:rsidR="0035286D" w:rsidRPr="003117EA" w:rsidRDefault="0035286D" w:rsidP="0035286D">
            <w:pPr>
              <w:pStyle w:val="aff6"/>
              <w:ind w:firstLine="317"/>
              <w:jc w:val="both"/>
            </w:pPr>
            <w:r w:rsidRPr="003117EA">
              <w:t xml:space="preserve">Обоснование начальной максимальной цены контракта содержится в Части </w:t>
            </w:r>
            <w:r>
              <w:rPr>
                <w:lang w:val="en-US"/>
              </w:rPr>
              <w:t>IV</w:t>
            </w:r>
            <w:r w:rsidRPr="003117EA">
              <w:t xml:space="preserve"> настоящей аукционной документации</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9.10</w:t>
            </w:r>
          </w:p>
        </w:tc>
        <w:tc>
          <w:tcPr>
            <w:tcW w:w="4326" w:type="dxa"/>
          </w:tcPr>
          <w:p w:rsidR="0035286D" w:rsidRDefault="0035286D" w:rsidP="0035286D">
            <w:pPr>
              <w:suppressAutoHyphens/>
              <w:ind w:firstLine="0"/>
              <w:rPr>
                <w:bCs/>
              </w:rPr>
            </w:pPr>
            <w:r w:rsidRPr="003117EA">
              <w:rPr>
                <w:bCs/>
              </w:rPr>
              <w:t xml:space="preserve">Валюта, используемая для формирования цены контракта и расчетов с исполнителем </w:t>
            </w:r>
          </w:p>
          <w:p w:rsidR="0035286D" w:rsidRPr="003117EA" w:rsidRDefault="0035286D" w:rsidP="0035286D">
            <w:pPr>
              <w:suppressAutoHyphens/>
              <w:ind w:firstLine="0"/>
              <w:rPr>
                <w:bCs/>
              </w:rPr>
            </w:pPr>
          </w:p>
        </w:tc>
        <w:tc>
          <w:tcPr>
            <w:tcW w:w="5311" w:type="dxa"/>
          </w:tcPr>
          <w:p w:rsidR="0035286D" w:rsidRPr="003117EA" w:rsidRDefault="0035286D" w:rsidP="0035286D">
            <w:pPr>
              <w:suppressAutoHyphens/>
              <w:ind w:firstLine="253"/>
            </w:pPr>
            <w:r w:rsidRPr="003117EA">
              <w:t>Рубль Российской Федерации</w:t>
            </w:r>
          </w:p>
          <w:p w:rsidR="0035286D" w:rsidRPr="003117EA" w:rsidRDefault="0035286D" w:rsidP="0035286D">
            <w:pPr>
              <w:pStyle w:val="ConsNormal"/>
              <w:widowControl/>
              <w:suppressAutoHyphens/>
              <w:ind w:firstLine="253"/>
              <w:jc w:val="both"/>
              <w:rPr>
                <w:rFonts w:ascii="Times New Roman" w:hAnsi="Times New Roman" w:cs="Times New Roman"/>
                <w:sz w:val="24"/>
                <w:szCs w:val="24"/>
              </w:rPr>
            </w:pP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9.11</w:t>
            </w:r>
          </w:p>
        </w:tc>
        <w:tc>
          <w:tcPr>
            <w:tcW w:w="4326" w:type="dxa"/>
          </w:tcPr>
          <w:p w:rsidR="0035286D" w:rsidRPr="003117EA" w:rsidRDefault="0035286D" w:rsidP="0035286D">
            <w:pPr>
              <w:suppressAutoHyphens/>
              <w:ind w:firstLine="0"/>
              <w:rPr>
                <w:bCs/>
              </w:rPr>
            </w:pPr>
            <w:r w:rsidRPr="003117EA">
              <w:rPr>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11" w:type="dxa"/>
          </w:tcPr>
          <w:p w:rsidR="0035286D" w:rsidRPr="003117EA" w:rsidRDefault="0035286D" w:rsidP="0035286D">
            <w:pPr>
              <w:pStyle w:val="ConsNormal"/>
              <w:widowControl/>
              <w:suppressAutoHyphens/>
              <w:ind w:firstLine="253"/>
              <w:jc w:val="both"/>
              <w:rPr>
                <w:rFonts w:ascii="Times New Roman" w:hAnsi="Times New Roman" w:cs="Times New Roman"/>
                <w:sz w:val="24"/>
                <w:szCs w:val="24"/>
              </w:rPr>
            </w:pPr>
            <w:r w:rsidRPr="003117EA">
              <w:rPr>
                <w:rFonts w:ascii="Times New Roman" w:hAnsi="Times New Roman" w:cs="Times New Roman"/>
                <w:sz w:val="24"/>
                <w:szCs w:val="24"/>
              </w:rPr>
              <w:t>Не предусмотрен</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9.12</w:t>
            </w:r>
          </w:p>
        </w:tc>
        <w:tc>
          <w:tcPr>
            <w:tcW w:w="4326" w:type="dxa"/>
          </w:tcPr>
          <w:p w:rsidR="0035286D" w:rsidRPr="003117EA" w:rsidRDefault="0035286D" w:rsidP="0035286D">
            <w:pPr>
              <w:pStyle w:val="aff6"/>
              <w:jc w:val="both"/>
            </w:pPr>
            <w:r w:rsidRPr="003117E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311" w:type="dxa"/>
          </w:tcPr>
          <w:p w:rsidR="0035286D" w:rsidRPr="003117EA" w:rsidRDefault="0035286D" w:rsidP="0035286D">
            <w:pPr>
              <w:pStyle w:val="aff6"/>
              <w:jc w:val="both"/>
            </w:pPr>
            <w:r w:rsidRPr="003117EA">
              <w:rPr>
                <w:iCs/>
              </w:rPr>
              <w:t>Победитель электронного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в единой информационной системе (на официальном сайте) проекта контракта</w:t>
            </w:r>
          </w:p>
        </w:tc>
      </w:tr>
      <w:tr w:rsidR="0035286D" w:rsidRPr="003117EA" w:rsidTr="0035286D">
        <w:trPr>
          <w:trHeight w:val="550"/>
        </w:trPr>
        <w:tc>
          <w:tcPr>
            <w:tcW w:w="756" w:type="dxa"/>
          </w:tcPr>
          <w:p w:rsidR="0035286D" w:rsidRDefault="0035286D" w:rsidP="0035286D">
            <w:pPr>
              <w:suppressAutoHyphens/>
              <w:ind w:right="-114" w:firstLine="0"/>
              <w:jc w:val="center"/>
              <w:rPr>
                <w:bCs/>
              </w:rPr>
            </w:pPr>
            <w:r>
              <w:rPr>
                <w:bCs/>
              </w:rPr>
              <w:t>9.13</w:t>
            </w:r>
          </w:p>
        </w:tc>
        <w:tc>
          <w:tcPr>
            <w:tcW w:w="4326" w:type="dxa"/>
          </w:tcPr>
          <w:p w:rsidR="0035286D" w:rsidRPr="003117EA" w:rsidRDefault="0035286D" w:rsidP="0035286D">
            <w:pPr>
              <w:pStyle w:val="aff6"/>
              <w:jc w:val="both"/>
            </w:pPr>
            <w:r w:rsidRPr="003117EA">
              <w:t xml:space="preserve">Условия признания победителя такого аукциона или иного участника такого аукциона уклонившимся от заключения контракта </w:t>
            </w:r>
          </w:p>
        </w:tc>
        <w:tc>
          <w:tcPr>
            <w:tcW w:w="5311" w:type="dxa"/>
          </w:tcPr>
          <w:p w:rsidR="0035286D" w:rsidRPr="001C7189" w:rsidRDefault="001C7189" w:rsidP="001C7189">
            <w:pPr>
              <w:pStyle w:val="aff6"/>
              <w:jc w:val="both"/>
            </w:pPr>
            <w:r w:rsidRPr="001C7189">
              <w:rPr>
                <w:shd w:val="clear" w:color="auto" w:fill="FFFFFF"/>
              </w:rPr>
              <w:t>Победитель электронной процедуры (за исключением победителя, предусмотренного </w:t>
            </w:r>
            <w:hyperlink r:id="rId15" w:anchor="dst971" w:history="1">
              <w:r w:rsidRPr="001C7189">
                <w:rPr>
                  <w:rStyle w:val="aa"/>
                  <w:color w:val="auto"/>
                  <w:shd w:val="clear" w:color="auto" w:fill="FFFFFF"/>
                </w:rPr>
                <w:t>частью 14</w:t>
              </w:r>
            </w:hyperlink>
            <w:r w:rsidRPr="001C7189">
              <w:rPr>
                <w:shd w:val="clear" w:color="auto" w:fill="FFFFFF"/>
              </w:rPr>
              <w:t>  статьи</w:t>
            </w:r>
            <w:r>
              <w:rPr>
                <w:shd w:val="clear" w:color="auto" w:fill="FFFFFF"/>
              </w:rPr>
              <w:t xml:space="preserve"> 83.2 Закона о контрактной системе</w:t>
            </w:r>
            <w:r w:rsidRPr="001C7189">
              <w:rPr>
                <w:shd w:val="clear" w:color="auto" w:fill="FFFFFF"/>
              </w:rPr>
              <w:t>)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16" w:anchor="dst961" w:history="1">
              <w:r w:rsidRPr="001C7189">
                <w:rPr>
                  <w:rStyle w:val="aa"/>
                  <w:color w:val="auto"/>
                  <w:shd w:val="clear" w:color="auto" w:fill="FFFFFF"/>
                </w:rPr>
                <w:t>частью 4</w:t>
              </w:r>
            </w:hyperlink>
            <w:r w:rsidRPr="001C7189">
              <w:rPr>
                <w:shd w:val="clear" w:color="auto" w:fill="FFFFFF"/>
              </w:rPr>
              <w:t> </w:t>
            </w:r>
            <w:r>
              <w:rPr>
                <w:shd w:val="clear" w:color="auto" w:fill="FFFFFF"/>
              </w:rPr>
              <w:t>вышеуказанной статьи</w:t>
            </w:r>
            <w:r w:rsidRPr="001C7189">
              <w:rPr>
                <w:shd w:val="clear" w:color="auto" w:fill="FFFFFF"/>
              </w:rPr>
              <w:t>, или не исполнил требования, предусмотренные </w:t>
            </w:r>
            <w:hyperlink r:id="rId17" w:anchor="dst100437" w:history="1">
              <w:r w:rsidRPr="001C7189">
                <w:rPr>
                  <w:rStyle w:val="aa"/>
                  <w:color w:val="auto"/>
                  <w:shd w:val="clear" w:color="auto" w:fill="FFFFFF"/>
                </w:rPr>
                <w:t>статьей 37</w:t>
              </w:r>
            </w:hyperlink>
            <w:r w:rsidRPr="001C7189">
              <w:rPr>
                <w:shd w:val="clear" w:color="auto" w:fill="FFFFFF"/>
              </w:rPr>
              <w:t xml:space="preserve">  Федерального закона </w:t>
            </w:r>
            <w:r>
              <w:rPr>
                <w:shd w:val="clear" w:color="auto" w:fill="FFFFFF"/>
              </w:rPr>
              <w:t xml:space="preserve">о контрактной системе </w:t>
            </w:r>
            <w:r w:rsidRPr="001C7189">
              <w:rPr>
                <w:shd w:val="clear" w:color="auto" w:fill="FFFFFF"/>
              </w:rPr>
              <w:t>(в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tc>
      </w:tr>
      <w:tr w:rsidR="0035286D" w:rsidRPr="003117EA" w:rsidTr="00E2533D">
        <w:trPr>
          <w:trHeight w:val="416"/>
        </w:trPr>
        <w:tc>
          <w:tcPr>
            <w:tcW w:w="756" w:type="dxa"/>
          </w:tcPr>
          <w:p w:rsidR="0035286D" w:rsidRPr="003117EA" w:rsidRDefault="0035286D" w:rsidP="0035286D">
            <w:pPr>
              <w:suppressAutoHyphens/>
              <w:ind w:right="-114" w:firstLine="0"/>
              <w:jc w:val="center"/>
              <w:rPr>
                <w:bCs/>
              </w:rPr>
            </w:pPr>
            <w:r>
              <w:rPr>
                <w:bCs/>
              </w:rPr>
              <w:t>9</w:t>
            </w:r>
            <w:r w:rsidRPr="003117EA">
              <w:rPr>
                <w:bCs/>
              </w:rPr>
              <w:t>.1</w:t>
            </w:r>
            <w:r>
              <w:rPr>
                <w:bCs/>
              </w:rPr>
              <w:t>4</w:t>
            </w:r>
          </w:p>
        </w:tc>
        <w:tc>
          <w:tcPr>
            <w:tcW w:w="4326" w:type="dxa"/>
          </w:tcPr>
          <w:p w:rsidR="0035286D" w:rsidRPr="003117EA" w:rsidRDefault="0035286D" w:rsidP="0035286D">
            <w:pPr>
              <w:pStyle w:val="aff6"/>
              <w:jc w:val="both"/>
            </w:pPr>
            <w:r w:rsidRPr="003117EA">
              <w:t xml:space="preserve">Возможность заказчика изменить условия контракта в соответствии с положениями Закона о контрактной </w:t>
            </w:r>
            <w:r w:rsidRPr="003117EA">
              <w:lastRenderedPageBreak/>
              <w:t>системе</w:t>
            </w:r>
          </w:p>
        </w:tc>
        <w:tc>
          <w:tcPr>
            <w:tcW w:w="5311" w:type="dxa"/>
          </w:tcPr>
          <w:p w:rsidR="0035286D" w:rsidRPr="003117EA" w:rsidRDefault="0035286D" w:rsidP="0035286D">
            <w:pPr>
              <w:pStyle w:val="aff6"/>
              <w:ind w:firstLine="253"/>
              <w:jc w:val="both"/>
            </w:pPr>
            <w:r w:rsidRPr="003117EA">
              <w:rPr>
                <w:iCs/>
              </w:rPr>
              <w:lastRenderedPageBreak/>
              <w:t xml:space="preserve">Условия контракта могут изменяться только по соглашению сторон в случаях, предусмотренных </w:t>
            </w:r>
            <w:r w:rsidRPr="003117EA">
              <w:rPr>
                <w:lang w:eastAsia="ru-RU"/>
              </w:rPr>
              <w:t xml:space="preserve">настоящей аукционной </w:t>
            </w:r>
            <w:r w:rsidRPr="003117EA">
              <w:rPr>
                <w:lang w:eastAsia="ru-RU"/>
              </w:rPr>
              <w:lastRenderedPageBreak/>
              <w:t>документации</w:t>
            </w:r>
            <w:r>
              <w:rPr>
                <w:lang w:eastAsia="ru-RU"/>
              </w:rPr>
              <w:t xml:space="preserve"> </w:t>
            </w:r>
            <w:r w:rsidRPr="003117EA">
              <w:rPr>
                <w:iCs/>
              </w:rPr>
              <w:t>(</w:t>
            </w:r>
            <w:r w:rsidRPr="003117EA">
              <w:rPr>
                <w:lang w:eastAsia="ru-RU"/>
              </w:rPr>
              <w:t xml:space="preserve">Часть </w:t>
            </w:r>
            <w:r w:rsidRPr="003117EA">
              <w:rPr>
                <w:lang w:val="en-US" w:eastAsia="ru-RU"/>
              </w:rPr>
              <w:t>III</w:t>
            </w:r>
            <w:r>
              <w:rPr>
                <w:lang w:eastAsia="ru-RU"/>
              </w:rPr>
              <w:t xml:space="preserve"> </w:t>
            </w:r>
            <w:r>
              <w:rPr>
                <w:iCs/>
              </w:rPr>
              <w:t>«Проект</w:t>
            </w:r>
            <w:r w:rsidRPr="003117EA">
              <w:rPr>
                <w:iCs/>
              </w:rPr>
              <w:t xml:space="preserve"> государственного контракта</w:t>
            </w:r>
            <w:r>
              <w:rPr>
                <w:iCs/>
              </w:rPr>
              <w:t>»)</w:t>
            </w:r>
            <w:r w:rsidRPr="003117EA">
              <w:rPr>
                <w:iCs/>
              </w:rPr>
              <w:t xml:space="preserve"> </w:t>
            </w:r>
          </w:p>
        </w:tc>
      </w:tr>
      <w:tr w:rsidR="0035286D" w:rsidRPr="003117EA" w:rsidTr="0035286D">
        <w:trPr>
          <w:trHeight w:val="550"/>
        </w:trPr>
        <w:tc>
          <w:tcPr>
            <w:tcW w:w="756" w:type="dxa"/>
          </w:tcPr>
          <w:p w:rsidR="0035286D" w:rsidRPr="003117EA" w:rsidRDefault="0035286D" w:rsidP="0035286D">
            <w:pPr>
              <w:suppressAutoHyphens/>
              <w:ind w:right="-114" w:firstLine="0"/>
              <w:jc w:val="center"/>
              <w:rPr>
                <w:bCs/>
              </w:rPr>
            </w:pPr>
            <w:r>
              <w:rPr>
                <w:bCs/>
              </w:rPr>
              <w:lastRenderedPageBreak/>
              <w:t>9</w:t>
            </w:r>
            <w:r w:rsidRPr="003117EA">
              <w:rPr>
                <w:bCs/>
              </w:rPr>
              <w:t>.15</w:t>
            </w:r>
          </w:p>
        </w:tc>
        <w:tc>
          <w:tcPr>
            <w:tcW w:w="4326" w:type="dxa"/>
          </w:tcPr>
          <w:p w:rsidR="0035286D" w:rsidRPr="003117EA" w:rsidRDefault="0035286D" w:rsidP="0035286D">
            <w:pPr>
              <w:pStyle w:val="aff6"/>
              <w:jc w:val="both"/>
            </w:pPr>
            <w:r w:rsidRPr="003117EA">
              <w:t xml:space="preserve">Информация о возможности одностороннего отказа от исполнения контракта </w:t>
            </w:r>
          </w:p>
        </w:tc>
        <w:tc>
          <w:tcPr>
            <w:tcW w:w="5311" w:type="dxa"/>
          </w:tcPr>
          <w:p w:rsidR="0035286D" w:rsidRPr="003117EA" w:rsidRDefault="0035286D" w:rsidP="0035286D">
            <w:pPr>
              <w:pStyle w:val="aff6"/>
              <w:ind w:firstLine="253"/>
              <w:jc w:val="both"/>
            </w:pPr>
            <w:r w:rsidRPr="003117EA">
              <w:t>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и в соответствии с положениями части 8 – 2</w:t>
            </w:r>
            <w:r>
              <w:t>5</w:t>
            </w:r>
            <w:r w:rsidRPr="003117EA">
              <w:t xml:space="preserve"> статьи 95 Закона о контрактной системе, при условии предварительного уведомления</w:t>
            </w:r>
          </w:p>
        </w:tc>
      </w:tr>
      <w:tr w:rsidR="0035286D" w:rsidRPr="003117EA" w:rsidTr="0035286D">
        <w:tc>
          <w:tcPr>
            <w:tcW w:w="756" w:type="dxa"/>
          </w:tcPr>
          <w:p w:rsidR="0035286D" w:rsidRPr="003117EA" w:rsidRDefault="0035286D" w:rsidP="0035286D">
            <w:pPr>
              <w:suppressAutoHyphens/>
              <w:ind w:right="-114" w:firstLine="0"/>
              <w:jc w:val="center"/>
              <w:rPr>
                <w:bCs/>
              </w:rPr>
            </w:pPr>
            <w:r>
              <w:rPr>
                <w:bCs/>
              </w:rPr>
              <w:t>9</w:t>
            </w:r>
            <w:r w:rsidRPr="003117EA">
              <w:rPr>
                <w:bCs/>
              </w:rPr>
              <w:t>.1</w:t>
            </w:r>
            <w:r>
              <w:rPr>
                <w:bCs/>
              </w:rPr>
              <w:t>6</w:t>
            </w:r>
          </w:p>
        </w:tc>
        <w:tc>
          <w:tcPr>
            <w:tcW w:w="4326" w:type="dxa"/>
          </w:tcPr>
          <w:p w:rsidR="0035286D" w:rsidRPr="003117EA" w:rsidRDefault="0035286D" w:rsidP="0035286D">
            <w:pPr>
              <w:suppressAutoHyphens/>
              <w:ind w:firstLine="0"/>
              <w:rPr>
                <w:bCs/>
              </w:rPr>
            </w:pPr>
            <w:r w:rsidRPr="003117EA">
              <w:rPr>
                <w:bCs/>
              </w:rPr>
              <w:t>Условия контракта</w:t>
            </w:r>
          </w:p>
        </w:tc>
        <w:tc>
          <w:tcPr>
            <w:tcW w:w="5311" w:type="dxa"/>
          </w:tcPr>
          <w:p w:rsidR="0035286D" w:rsidRPr="003117EA" w:rsidRDefault="0035286D" w:rsidP="0035286D">
            <w:pPr>
              <w:pStyle w:val="23"/>
              <w:suppressAutoHyphens/>
              <w:spacing w:line="240" w:lineRule="auto"/>
              <w:ind w:firstLine="253"/>
            </w:pPr>
            <w:r w:rsidRPr="003117EA">
              <w:t xml:space="preserve">В соответствии с Проектом государственного контракта (Часть </w:t>
            </w:r>
            <w:r w:rsidRPr="003117EA">
              <w:rPr>
                <w:lang w:val="en-US"/>
              </w:rPr>
              <w:t>III</w:t>
            </w:r>
            <w:r w:rsidRPr="003117EA">
              <w:t xml:space="preserve"> настоящей аукционной документации)</w:t>
            </w:r>
          </w:p>
        </w:tc>
      </w:tr>
      <w:tr w:rsidR="0035286D" w:rsidRPr="003117EA" w:rsidTr="0035286D">
        <w:tc>
          <w:tcPr>
            <w:tcW w:w="756" w:type="dxa"/>
          </w:tcPr>
          <w:p w:rsidR="0035286D" w:rsidRPr="003117EA" w:rsidRDefault="0035286D" w:rsidP="0035286D">
            <w:pPr>
              <w:suppressAutoHyphens/>
              <w:ind w:left="-63" w:right="-114" w:firstLine="0"/>
              <w:jc w:val="center"/>
              <w:rPr>
                <w:b/>
                <w:bCs/>
              </w:rPr>
            </w:pPr>
            <w:r>
              <w:rPr>
                <w:b/>
                <w:bCs/>
              </w:rPr>
              <w:t>10</w:t>
            </w:r>
          </w:p>
        </w:tc>
        <w:tc>
          <w:tcPr>
            <w:tcW w:w="9637" w:type="dxa"/>
            <w:gridSpan w:val="2"/>
          </w:tcPr>
          <w:p w:rsidR="0035286D" w:rsidRPr="003117EA" w:rsidRDefault="0035286D" w:rsidP="0035286D">
            <w:pPr>
              <w:pStyle w:val="ConsNormal"/>
              <w:widowControl/>
              <w:suppressAutoHyphens/>
              <w:ind w:firstLine="0"/>
              <w:jc w:val="both"/>
              <w:rPr>
                <w:rFonts w:ascii="Times New Roman" w:hAnsi="Times New Roman" w:cs="Times New Roman"/>
                <w:b/>
                <w:sz w:val="24"/>
                <w:szCs w:val="24"/>
              </w:rPr>
            </w:pPr>
            <w:r w:rsidRPr="003117EA">
              <w:rPr>
                <w:rFonts w:ascii="Times New Roman" w:hAnsi="Times New Roman" w:cs="Times New Roman"/>
                <w:b/>
                <w:sz w:val="24"/>
                <w:szCs w:val="24"/>
              </w:rPr>
              <w:t>ОБЕСПЕЧЕНИЕ ИСПОЛНЕНИЯ КОНТРАКТА</w:t>
            </w:r>
          </w:p>
        </w:tc>
      </w:tr>
      <w:tr w:rsidR="0035286D" w:rsidRPr="003117EA" w:rsidTr="0035286D">
        <w:tc>
          <w:tcPr>
            <w:tcW w:w="756" w:type="dxa"/>
          </w:tcPr>
          <w:p w:rsidR="0035286D" w:rsidRPr="003117EA" w:rsidRDefault="0035286D" w:rsidP="0035286D">
            <w:pPr>
              <w:pStyle w:val="aff6"/>
              <w:jc w:val="center"/>
            </w:pPr>
            <w:r>
              <w:t>10</w:t>
            </w:r>
            <w:r w:rsidRPr="003117EA">
              <w:t>.1</w:t>
            </w:r>
          </w:p>
        </w:tc>
        <w:tc>
          <w:tcPr>
            <w:tcW w:w="4326" w:type="dxa"/>
          </w:tcPr>
          <w:p w:rsidR="0035286D" w:rsidRPr="003117EA" w:rsidRDefault="0035286D" w:rsidP="0035286D">
            <w:pPr>
              <w:pStyle w:val="aff6"/>
              <w:jc w:val="both"/>
            </w:pPr>
            <w:r w:rsidRPr="003117EA">
              <w:t>Размер обеспечения исполнения контракта</w:t>
            </w:r>
          </w:p>
        </w:tc>
        <w:tc>
          <w:tcPr>
            <w:tcW w:w="5311" w:type="dxa"/>
          </w:tcPr>
          <w:p w:rsidR="00390BFC" w:rsidRDefault="005E2BBF" w:rsidP="00390BFC">
            <w:pPr>
              <w:pStyle w:val="aff6"/>
              <w:ind w:firstLine="253"/>
              <w:jc w:val="both"/>
              <w:rPr>
                <w:b/>
              </w:rPr>
            </w:pPr>
            <w:r>
              <w:t>5</w:t>
            </w:r>
            <w:r w:rsidR="00390BFC" w:rsidRPr="003117EA">
              <w:t xml:space="preserve"> % от начальной (максимальной) цены контракта – </w:t>
            </w:r>
            <w:r w:rsidR="009B6594">
              <w:rPr>
                <w:b/>
              </w:rPr>
              <w:t>2</w:t>
            </w:r>
            <w:r w:rsidR="00C07092">
              <w:rPr>
                <w:b/>
              </w:rPr>
              <w:t>3766</w:t>
            </w:r>
            <w:r w:rsidR="00390BFC" w:rsidRPr="00B2509C">
              <w:rPr>
                <w:b/>
              </w:rPr>
              <w:t xml:space="preserve"> (</w:t>
            </w:r>
            <w:r w:rsidR="009B6594">
              <w:rPr>
                <w:b/>
              </w:rPr>
              <w:t>двадцать три тысячи семьсот шестьдесят шесть</w:t>
            </w:r>
            <w:r w:rsidR="00390BFC">
              <w:rPr>
                <w:b/>
              </w:rPr>
              <w:t>)</w:t>
            </w:r>
            <w:r w:rsidR="00390BFC" w:rsidRPr="003117EA">
              <w:rPr>
                <w:b/>
              </w:rPr>
              <w:t xml:space="preserve"> рубл</w:t>
            </w:r>
            <w:r w:rsidR="00C07092">
              <w:rPr>
                <w:b/>
              </w:rPr>
              <w:t>ей</w:t>
            </w:r>
            <w:r w:rsidR="00390BFC" w:rsidRPr="003117EA">
              <w:rPr>
                <w:b/>
              </w:rPr>
              <w:t xml:space="preserve"> </w:t>
            </w:r>
            <w:r w:rsidR="009B6594">
              <w:rPr>
                <w:b/>
              </w:rPr>
              <w:t>56</w:t>
            </w:r>
            <w:r w:rsidR="00390BFC" w:rsidRPr="003117EA">
              <w:rPr>
                <w:b/>
              </w:rPr>
              <w:t xml:space="preserve"> копе</w:t>
            </w:r>
            <w:r w:rsidR="00B72A7D">
              <w:rPr>
                <w:b/>
              </w:rPr>
              <w:t>ек</w:t>
            </w:r>
            <w:r w:rsidR="00390BFC">
              <w:rPr>
                <w:b/>
              </w:rPr>
              <w:t>.</w:t>
            </w:r>
          </w:p>
          <w:p w:rsidR="0035286D" w:rsidRPr="003117EA" w:rsidRDefault="0035286D" w:rsidP="00A94AD3">
            <w:pPr>
              <w:pStyle w:val="aff6"/>
              <w:ind w:firstLine="253"/>
              <w:jc w:val="both"/>
            </w:pPr>
          </w:p>
        </w:tc>
      </w:tr>
      <w:tr w:rsidR="0035286D" w:rsidRPr="003117EA" w:rsidTr="0035286D">
        <w:tc>
          <w:tcPr>
            <w:tcW w:w="756" w:type="dxa"/>
          </w:tcPr>
          <w:p w:rsidR="0035286D" w:rsidRPr="003117EA" w:rsidRDefault="0035286D" w:rsidP="0035286D">
            <w:pPr>
              <w:pStyle w:val="aff6"/>
              <w:jc w:val="center"/>
            </w:pPr>
            <w:r>
              <w:t>10</w:t>
            </w:r>
            <w:r w:rsidRPr="003117EA">
              <w:t>.2</w:t>
            </w:r>
          </w:p>
        </w:tc>
        <w:tc>
          <w:tcPr>
            <w:tcW w:w="4326" w:type="dxa"/>
          </w:tcPr>
          <w:p w:rsidR="0035286D" w:rsidRPr="003117EA" w:rsidRDefault="0035286D" w:rsidP="0035286D">
            <w:pPr>
              <w:pStyle w:val="aff6"/>
              <w:jc w:val="both"/>
            </w:pPr>
            <w:r w:rsidRPr="003117EA">
              <w:t>Срок и порядок предоставления обеспечения исполнения контракта</w:t>
            </w:r>
          </w:p>
          <w:p w:rsidR="0035286D" w:rsidRPr="003117EA" w:rsidRDefault="0035286D" w:rsidP="0035286D">
            <w:pPr>
              <w:pStyle w:val="aff6"/>
              <w:jc w:val="both"/>
            </w:pPr>
          </w:p>
        </w:tc>
        <w:tc>
          <w:tcPr>
            <w:tcW w:w="5311" w:type="dxa"/>
          </w:tcPr>
          <w:p w:rsidR="00390BFC" w:rsidRDefault="00390BFC" w:rsidP="00390BFC">
            <w:pPr>
              <w:suppressAutoHyphens/>
              <w:ind w:firstLine="253"/>
              <w:rPr>
                <w:iCs/>
              </w:rPr>
            </w:pPr>
            <w:r w:rsidRPr="00537DE8">
              <w:rPr>
                <w:iCs/>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r>
              <w:rPr>
                <w:iCs/>
              </w:rPr>
              <w:t>.</w:t>
            </w:r>
          </w:p>
          <w:p w:rsidR="00390BFC" w:rsidRPr="00537DE8" w:rsidRDefault="00390BFC" w:rsidP="00390BFC">
            <w:pPr>
              <w:suppressAutoHyphens/>
              <w:ind w:firstLine="253"/>
              <w:rPr>
                <w:iCs/>
              </w:rPr>
            </w:pPr>
            <w:r w:rsidRPr="00904C2A">
              <w:rPr>
                <w:rFonts w:ascii="Liberation Serif" w:hAnsi="Liberation Serif"/>
              </w:rPr>
              <w:t xml:space="preserve"> </w:t>
            </w:r>
            <w:r w:rsidRPr="00537DE8">
              <w:rPr>
                <w:iC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390BFC" w:rsidRPr="00537DE8" w:rsidRDefault="00390BFC" w:rsidP="00390BFC">
            <w:pPr>
              <w:suppressAutoHyphens/>
              <w:ind w:firstLine="253"/>
              <w:rPr>
                <w:iCs/>
              </w:rPr>
            </w:pPr>
            <w:r w:rsidRPr="00537DE8">
              <w:rPr>
                <w:iCs/>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90BFC" w:rsidRPr="00537DE8" w:rsidRDefault="00390BFC" w:rsidP="00390BFC">
            <w:pPr>
              <w:suppressAutoHyphens/>
              <w:ind w:firstLine="253"/>
              <w:rPr>
                <w:iCs/>
              </w:rPr>
            </w:pPr>
            <w:r w:rsidRPr="00537DE8">
              <w:rPr>
                <w:iCs/>
              </w:rPr>
              <w:t>В случае, если участником закупки, с которым заключается контракт, является государственное или муниципальное казенное учреждение, положения Закона о контрактной системе об обеспечении исполнения контракта к такому участнику не применяются.</w:t>
            </w:r>
          </w:p>
          <w:p w:rsidR="0035286D" w:rsidRPr="003117EA" w:rsidRDefault="00390BFC" w:rsidP="00390BFC">
            <w:pPr>
              <w:pStyle w:val="aff6"/>
              <w:ind w:firstLine="253"/>
              <w:jc w:val="both"/>
            </w:pPr>
            <w:r w:rsidRPr="00537DE8">
              <w:rPr>
                <w:iCs/>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или информацию, по правилам, предусмотренным статьей </w:t>
            </w:r>
            <w:r>
              <w:rPr>
                <w:iCs/>
                <w:lang w:eastAsia="en-US"/>
              </w:rPr>
              <w:t>37 Закона о контрактной системе,</w:t>
            </w:r>
            <w:r w:rsidRPr="00AE12B4">
              <w:rPr>
                <w:iCs/>
                <w:color w:val="000000"/>
                <w:lang w:eastAsia="en-US"/>
              </w:rPr>
              <w:t xml:space="preserve"> </w:t>
            </w:r>
            <w:r w:rsidRPr="00F96C5D">
              <w:rPr>
                <w:iCs/>
                <w:color w:val="000000"/>
                <w:lang w:eastAsia="en-US"/>
              </w:rPr>
              <w:t xml:space="preserve">с учетом п. 10.4 Части </w:t>
            </w:r>
            <w:r w:rsidRPr="00F96C5D">
              <w:rPr>
                <w:iCs/>
                <w:color w:val="000000"/>
                <w:lang w:val="en-US" w:eastAsia="en-US"/>
              </w:rPr>
              <w:t>I</w:t>
            </w:r>
            <w:r w:rsidRPr="00F96C5D">
              <w:rPr>
                <w:iCs/>
                <w:color w:val="000000"/>
                <w:lang w:eastAsia="en-US"/>
              </w:rPr>
              <w:t xml:space="preserve"> </w:t>
            </w:r>
            <w:r>
              <w:rPr>
                <w:iCs/>
                <w:color w:val="000000"/>
                <w:lang w:eastAsia="en-US"/>
              </w:rPr>
              <w:t>«</w:t>
            </w:r>
            <w:r w:rsidRPr="00F96C5D">
              <w:rPr>
                <w:iCs/>
                <w:color w:val="000000"/>
                <w:lang w:eastAsia="en-US"/>
              </w:rPr>
              <w:t>Общая часть</w:t>
            </w:r>
            <w:r>
              <w:rPr>
                <w:iCs/>
                <w:color w:val="000000"/>
                <w:lang w:eastAsia="en-US"/>
              </w:rPr>
              <w:t>»</w:t>
            </w:r>
            <w:r w:rsidRPr="00F96C5D">
              <w:rPr>
                <w:iCs/>
                <w:color w:val="000000"/>
                <w:lang w:eastAsia="en-US"/>
              </w:rPr>
              <w:t>.</w:t>
            </w:r>
          </w:p>
        </w:tc>
      </w:tr>
      <w:tr w:rsidR="0035286D" w:rsidRPr="003117EA" w:rsidTr="0035286D">
        <w:tc>
          <w:tcPr>
            <w:tcW w:w="756" w:type="dxa"/>
          </w:tcPr>
          <w:p w:rsidR="0035286D" w:rsidRPr="003117EA" w:rsidRDefault="0035286D" w:rsidP="0035286D">
            <w:pPr>
              <w:pStyle w:val="aff6"/>
              <w:jc w:val="center"/>
            </w:pPr>
            <w:r>
              <w:t>10</w:t>
            </w:r>
            <w:r w:rsidRPr="003117EA">
              <w:t>.</w:t>
            </w:r>
            <w:r>
              <w:t>3</w:t>
            </w:r>
          </w:p>
        </w:tc>
        <w:tc>
          <w:tcPr>
            <w:tcW w:w="4326" w:type="dxa"/>
          </w:tcPr>
          <w:p w:rsidR="0035286D" w:rsidRPr="00AE12B4" w:rsidRDefault="0035286D" w:rsidP="0035286D">
            <w:pPr>
              <w:pStyle w:val="aff6"/>
              <w:jc w:val="both"/>
            </w:pPr>
            <w:r w:rsidRPr="00AE12B4">
              <w:t>Требования к обеспечению исполнения контракта</w:t>
            </w:r>
          </w:p>
          <w:p w:rsidR="0035286D" w:rsidRPr="003117EA" w:rsidRDefault="0035286D" w:rsidP="0035286D">
            <w:pPr>
              <w:pStyle w:val="aff6"/>
              <w:jc w:val="both"/>
            </w:pPr>
          </w:p>
        </w:tc>
        <w:tc>
          <w:tcPr>
            <w:tcW w:w="5311" w:type="dxa"/>
          </w:tcPr>
          <w:p w:rsidR="0035286D" w:rsidRPr="00F96C5D" w:rsidRDefault="0035286D" w:rsidP="0035286D">
            <w:pPr>
              <w:pStyle w:val="aff6"/>
              <w:jc w:val="both"/>
            </w:pPr>
            <w:r w:rsidRPr="00F96C5D">
              <w:lastRenderedPageBreak/>
              <w:t>Способ обеспечения исполнения контракта:</w:t>
            </w:r>
          </w:p>
          <w:p w:rsidR="0035286D" w:rsidRPr="00F96C5D" w:rsidRDefault="0035286D" w:rsidP="0035286D">
            <w:pPr>
              <w:pStyle w:val="aff6"/>
              <w:jc w:val="both"/>
            </w:pPr>
            <w:r w:rsidRPr="00F96C5D">
              <w:t xml:space="preserve">1) безотзывная банковская гарантия, выданная </w:t>
            </w:r>
            <w:r w:rsidRPr="00F96C5D">
              <w:lastRenderedPageBreak/>
              <w:t xml:space="preserve">банком и соответствующая требованиям, указанным в настоящей документации об аукционе; </w:t>
            </w:r>
          </w:p>
          <w:p w:rsidR="0035286D" w:rsidRPr="00F96C5D" w:rsidRDefault="0035286D" w:rsidP="0035286D">
            <w:pPr>
              <w:pStyle w:val="aff6"/>
              <w:jc w:val="both"/>
            </w:pPr>
            <w:r w:rsidRPr="00F96C5D">
              <w:t>или</w:t>
            </w:r>
          </w:p>
          <w:p w:rsidR="0035286D" w:rsidRPr="00F96C5D" w:rsidRDefault="0035286D" w:rsidP="0035286D">
            <w:pPr>
              <w:pStyle w:val="aff6"/>
              <w:jc w:val="both"/>
            </w:pPr>
            <w:r w:rsidRPr="00F96C5D">
              <w:t>2) внесение денежных средств на счет, указанный заказчиком в настоящей документации об аукционе.</w:t>
            </w:r>
          </w:p>
          <w:p w:rsidR="0035286D" w:rsidRPr="00F96C5D" w:rsidRDefault="0035286D" w:rsidP="0035286D">
            <w:pPr>
              <w:pStyle w:val="aff6"/>
              <w:jc w:val="both"/>
            </w:pPr>
            <w:r w:rsidRPr="00F96C5D">
              <w:t>Способ обеспечения исполнения контракта из указанных способов определяется участником аукциона самостоятельно.</w:t>
            </w:r>
          </w:p>
          <w:p w:rsidR="0035286D" w:rsidRPr="00F96C5D" w:rsidRDefault="0035286D" w:rsidP="0035286D">
            <w:pPr>
              <w:pStyle w:val="aff6"/>
              <w:jc w:val="both"/>
            </w:pPr>
            <w:r w:rsidRPr="00F96C5D">
              <w:t>Требования к безотзывной банковской гарантии, выданной банком:</w:t>
            </w:r>
          </w:p>
          <w:p w:rsidR="0035286D" w:rsidRPr="00F96C5D" w:rsidRDefault="0035286D" w:rsidP="0035286D">
            <w:pPr>
              <w:pStyle w:val="aff6"/>
              <w:jc w:val="both"/>
            </w:pPr>
            <w:r w:rsidRPr="00F96C5D">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35286D" w:rsidRPr="00F96C5D" w:rsidRDefault="0035286D" w:rsidP="0035286D">
            <w:pPr>
              <w:pStyle w:val="aff6"/>
              <w:jc w:val="both"/>
            </w:pPr>
            <w:r w:rsidRPr="00F96C5D">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35286D" w:rsidRPr="00F96C5D" w:rsidRDefault="0035286D" w:rsidP="0035286D">
            <w:pPr>
              <w:pStyle w:val="aff6"/>
              <w:jc w:val="both"/>
            </w:pPr>
            <w:r w:rsidRPr="00F96C5D">
              <w:t>Банковская гарантия должна содержать:</w:t>
            </w:r>
          </w:p>
          <w:p w:rsidR="0035286D" w:rsidRPr="00F96C5D" w:rsidRDefault="0035286D" w:rsidP="0035286D">
            <w:pPr>
              <w:pStyle w:val="aff6"/>
              <w:jc w:val="both"/>
            </w:pPr>
            <w:r w:rsidRPr="00F96C5D">
              <w:t>1) указание на Бенефициара;</w:t>
            </w:r>
          </w:p>
          <w:p w:rsidR="0035286D" w:rsidRPr="00F96C5D" w:rsidRDefault="0035286D" w:rsidP="0035286D">
            <w:pPr>
              <w:pStyle w:val="aff6"/>
              <w:jc w:val="both"/>
            </w:pPr>
            <w:r w:rsidRPr="00F96C5D">
              <w:t>2) номер извещения о проведении аукциона и предмет контракта, в обеспечение исполнения которого выдана банковская гарантия;</w:t>
            </w:r>
          </w:p>
          <w:p w:rsidR="0035286D" w:rsidRPr="00F96C5D" w:rsidRDefault="0035286D" w:rsidP="0035286D">
            <w:pPr>
              <w:pStyle w:val="aff6"/>
              <w:jc w:val="both"/>
            </w:pPr>
            <w:r w:rsidRPr="00F96C5D">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35286D" w:rsidRPr="00F96C5D" w:rsidRDefault="0035286D" w:rsidP="0035286D">
            <w:pPr>
              <w:pStyle w:val="aff6"/>
              <w:jc w:val="both"/>
            </w:pPr>
            <w:r w:rsidRPr="00F96C5D">
              <w:t>Сумма банковской гарантии должна быть не менее суммы обеспечения, предусмотренной требованиями извещения и документации об аукционе.</w:t>
            </w:r>
          </w:p>
          <w:p w:rsidR="0035286D" w:rsidRPr="00F96C5D" w:rsidRDefault="0035286D" w:rsidP="0035286D">
            <w:pPr>
              <w:pStyle w:val="aff6"/>
              <w:jc w:val="both"/>
            </w:pPr>
            <w:r w:rsidRPr="00F96C5D">
              <w:t>4) обязательства принципала, надлежащее исполнение которых обеспечивается банковской гарантией;</w:t>
            </w:r>
          </w:p>
          <w:p w:rsidR="0035286D" w:rsidRPr="00F96C5D" w:rsidRDefault="0035286D" w:rsidP="0035286D">
            <w:pPr>
              <w:pStyle w:val="aff6"/>
              <w:jc w:val="both"/>
            </w:pPr>
            <w:r w:rsidRPr="00F96C5D">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5286D" w:rsidRPr="00F96C5D" w:rsidRDefault="0035286D" w:rsidP="0035286D">
            <w:pPr>
              <w:pStyle w:val="aff6"/>
              <w:jc w:val="both"/>
            </w:pPr>
            <w:r w:rsidRPr="00F96C5D">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35286D" w:rsidRPr="00F96C5D" w:rsidRDefault="0035286D" w:rsidP="0035286D">
            <w:pPr>
              <w:pStyle w:val="aff6"/>
              <w:jc w:val="both"/>
            </w:pPr>
            <w:r w:rsidRPr="00F96C5D">
              <w:t xml:space="preserve">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w:t>
            </w:r>
            <w:r w:rsidRPr="00F96C5D">
              <w:lastRenderedPageBreak/>
              <w:t xml:space="preserve">превышать срок </w:t>
            </w:r>
            <w:r w:rsidR="00F02EEF">
              <w:t>исполнения обязательств по контракту</w:t>
            </w:r>
            <w:r w:rsidRPr="00F96C5D">
              <w:t xml:space="preserve"> не менее чем на один месяц (за исключением, если в Части III «Проект </w:t>
            </w:r>
            <w:r>
              <w:t xml:space="preserve">государственного </w:t>
            </w:r>
            <w:r w:rsidRPr="00F96C5D">
              <w:t>контракта» не установлено иное).</w:t>
            </w:r>
          </w:p>
          <w:p w:rsidR="0035286D" w:rsidRPr="00F96C5D" w:rsidRDefault="0035286D" w:rsidP="0035286D">
            <w:pPr>
              <w:pStyle w:val="aff6"/>
              <w:jc w:val="both"/>
            </w:pPr>
            <w:r w:rsidRPr="00F96C5D">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5286D" w:rsidRPr="00F96C5D" w:rsidRDefault="0035286D" w:rsidP="0035286D">
            <w:pPr>
              <w:pStyle w:val="aff6"/>
              <w:jc w:val="both"/>
            </w:pPr>
            <w:r w:rsidRPr="00F96C5D">
              <w:t xml:space="preserve">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w:t>
            </w:r>
            <w:r>
              <w:t xml:space="preserve">государственного </w:t>
            </w:r>
            <w:r w:rsidRPr="00F96C5D">
              <w:t>контракта»);</w:t>
            </w:r>
          </w:p>
          <w:p w:rsidR="0035286D" w:rsidRPr="00F96C5D" w:rsidRDefault="0035286D" w:rsidP="0035286D">
            <w:pPr>
              <w:pStyle w:val="aff6"/>
              <w:jc w:val="both"/>
            </w:pPr>
            <w:r w:rsidRPr="00F96C5D">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35286D" w:rsidRPr="00F96C5D" w:rsidRDefault="0035286D" w:rsidP="0035286D">
            <w:pPr>
              <w:pStyle w:val="aff6"/>
              <w:jc w:val="both"/>
            </w:pPr>
            <w:r w:rsidRPr="00F96C5D">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86D" w:rsidRPr="00F96C5D" w:rsidRDefault="0035286D" w:rsidP="0035286D">
            <w:pPr>
              <w:pStyle w:val="aff6"/>
              <w:jc w:val="both"/>
            </w:pPr>
            <w:r w:rsidRPr="00F96C5D">
              <w:t>12) условие о том, что расходы, возникающие в связи с перечислением денежных средств гарантом по банковской гарантии, несет гарант;</w:t>
            </w:r>
          </w:p>
          <w:p w:rsidR="0035286D" w:rsidRPr="00F96C5D" w:rsidRDefault="0035286D" w:rsidP="0035286D">
            <w:pPr>
              <w:pStyle w:val="aff6"/>
              <w:jc w:val="both"/>
            </w:pPr>
            <w:r w:rsidRPr="00F96C5D">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5286D" w:rsidRPr="00F96C5D" w:rsidRDefault="0035286D" w:rsidP="0035286D">
            <w:pPr>
              <w:pStyle w:val="aff6"/>
              <w:jc w:val="both"/>
            </w:pPr>
            <w:r w:rsidRPr="00F96C5D">
              <w:t>- расчет суммы, включаемой в требование по банковской гарантии;</w:t>
            </w:r>
          </w:p>
          <w:p w:rsidR="0035286D" w:rsidRPr="00F96C5D" w:rsidRDefault="0035286D" w:rsidP="0035286D">
            <w:pPr>
              <w:pStyle w:val="aff6"/>
              <w:jc w:val="both"/>
            </w:pPr>
            <w:r w:rsidRPr="00F96C5D">
              <w:t xml:space="preserve">-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w:t>
            </w:r>
            <w:r w:rsidRPr="00F96C5D">
              <w:lastRenderedPageBreak/>
              <w:t>в случае ненадлежащего исполнения принципалом обязательств по возврату аванса);</w:t>
            </w:r>
          </w:p>
          <w:p w:rsidR="0035286D" w:rsidRPr="00F96C5D" w:rsidRDefault="0035286D" w:rsidP="0035286D">
            <w:pPr>
              <w:pStyle w:val="aff6"/>
              <w:jc w:val="both"/>
            </w:pPr>
            <w:r w:rsidRPr="00F96C5D">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35286D" w:rsidRPr="00F96C5D" w:rsidRDefault="0035286D" w:rsidP="0035286D">
            <w:pPr>
              <w:pStyle w:val="aff6"/>
              <w:jc w:val="both"/>
            </w:pPr>
            <w:r w:rsidRPr="00F96C5D">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5286D" w:rsidRPr="00F96C5D" w:rsidRDefault="0035286D" w:rsidP="0035286D">
            <w:pPr>
              <w:pStyle w:val="aff6"/>
              <w:jc w:val="both"/>
            </w:pPr>
            <w:r w:rsidRPr="00F96C5D">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35286D" w:rsidRPr="00F96C5D" w:rsidRDefault="0035286D" w:rsidP="0035286D">
            <w:pPr>
              <w:pStyle w:val="aff6"/>
              <w:jc w:val="both"/>
            </w:pPr>
          </w:p>
          <w:p w:rsidR="0035286D" w:rsidRPr="00F96C5D" w:rsidRDefault="0035286D" w:rsidP="0035286D">
            <w:pPr>
              <w:pStyle w:val="aff6"/>
              <w:jc w:val="both"/>
            </w:pPr>
            <w:r w:rsidRPr="00F96C5D">
              <w:t>Недопустимо включать в банковскую гарантию:</w:t>
            </w:r>
          </w:p>
          <w:p w:rsidR="0035286D" w:rsidRPr="00F96C5D" w:rsidRDefault="0035286D" w:rsidP="0035286D">
            <w:pPr>
              <w:pStyle w:val="aff6"/>
              <w:jc w:val="both"/>
            </w:pPr>
            <w:r w:rsidRPr="00F96C5D">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35286D" w:rsidRPr="00F96C5D" w:rsidRDefault="0035286D" w:rsidP="0035286D">
            <w:pPr>
              <w:pStyle w:val="aff6"/>
              <w:jc w:val="both"/>
            </w:pPr>
            <w:r w:rsidRPr="00F96C5D">
              <w:t>- требования о предоставлении заказчиком гаранту отчета об исполнении контракта;</w:t>
            </w:r>
          </w:p>
          <w:p w:rsidR="0035286D" w:rsidRPr="00F96C5D" w:rsidRDefault="0035286D" w:rsidP="0035286D">
            <w:pPr>
              <w:pStyle w:val="aff6"/>
              <w:jc w:val="both"/>
            </w:pPr>
            <w:r w:rsidRPr="00F96C5D">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5286D" w:rsidRPr="00F96C5D" w:rsidRDefault="0035286D" w:rsidP="0035286D">
            <w:pPr>
              <w:pStyle w:val="aff6"/>
              <w:jc w:val="both"/>
            </w:pPr>
            <w:r w:rsidRPr="00F96C5D">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86D" w:rsidRPr="00F96C5D" w:rsidRDefault="0035286D" w:rsidP="0035286D">
            <w:pPr>
              <w:pStyle w:val="aff6"/>
              <w:jc w:val="both"/>
            </w:pPr>
            <w:r w:rsidRPr="00F96C5D">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35286D" w:rsidRPr="00F96C5D" w:rsidRDefault="0035286D" w:rsidP="0035286D">
            <w:pPr>
              <w:pStyle w:val="aff6"/>
              <w:jc w:val="both"/>
            </w:pPr>
            <w:r w:rsidRPr="00F96C5D">
              <w:t xml:space="preserve">В случае, если представленная участником </w:t>
            </w:r>
            <w:r w:rsidRPr="00F96C5D">
              <w:lastRenderedPageBreak/>
              <w:t>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35286D" w:rsidRPr="00F96C5D" w:rsidRDefault="0035286D" w:rsidP="0035286D">
            <w:pPr>
              <w:pStyle w:val="aff6"/>
              <w:jc w:val="both"/>
            </w:pPr>
          </w:p>
          <w:p w:rsidR="0035286D" w:rsidRPr="00F96C5D" w:rsidRDefault="0035286D" w:rsidP="0035286D">
            <w:pPr>
              <w:pStyle w:val="aff6"/>
              <w:jc w:val="both"/>
            </w:pPr>
            <w:r w:rsidRPr="00F96C5D">
              <w:t>Основанием для отказа в принятии банковской гарантии заказчиком является:</w:t>
            </w:r>
          </w:p>
          <w:p w:rsidR="0035286D" w:rsidRDefault="0035286D" w:rsidP="0035286D">
            <w:pPr>
              <w:pStyle w:val="aff6"/>
              <w:jc w:val="both"/>
            </w:pPr>
            <w:r w:rsidRPr="00F96C5D">
              <w:t>1) отсутствие информации о банковской гарантии в реестре банковских гарантий;</w:t>
            </w:r>
          </w:p>
          <w:p w:rsidR="0035286D" w:rsidRDefault="0035286D" w:rsidP="0035286D">
            <w:pPr>
              <w:pStyle w:val="aff6"/>
              <w:jc w:val="both"/>
              <w:rPr>
                <w:shd w:val="clear" w:color="auto" w:fill="FFFFFF"/>
              </w:rPr>
            </w:pPr>
            <w:r>
              <w:rPr>
                <w:shd w:val="clear" w:color="auto" w:fill="FFFFFF"/>
              </w:rPr>
              <w:t xml:space="preserve">2) несоответствие банковской гарантии условиям, указанным в </w:t>
            </w:r>
            <w:hyperlink r:id="rId18" w:anchor="dst100551" w:history="1">
              <w:r w:rsidRPr="00196225">
                <w:rPr>
                  <w:rStyle w:val="aa"/>
                  <w:color w:val="auto"/>
                  <w:u w:val="none"/>
                  <w:shd w:val="clear" w:color="auto" w:fill="FFFFFF"/>
                </w:rPr>
                <w:t>частях 2</w:t>
              </w:r>
            </w:hyperlink>
            <w:r w:rsidRPr="00196225">
              <w:rPr>
                <w:shd w:val="clear" w:color="auto" w:fill="FFFFFF"/>
              </w:rPr>
              <w:t xml:space="preserve"> и </w:t>
            </w:r>
            <w:hyperlink r:id="rId19" w:anchor="dst100559" w:history="1">
              <w:r w:rsidRPr="00196225">
                <w:rPr>
                  <w:rStyle w:val="aa"/>
                  <w:color w:val="auto"/>
                  <w:u w:val="none"/>
                  <w:shd w:val="clear" w:color="auto" w:fill="FFFFFF"/>
                </w:rPr>
                <w:t>3</w:t>
              </w:r>
            </w:hyperlink>
            <w:r w:rsidRPr="00196225">
              <w:rPr>
                <w:shd w:val="clear" w:color="auto" w:fill="FFFFFF"/>
              </w:rPr>
              <w:t xml:space="preserve"> </w:t>
            </w:r>
            <w:r w:rsidRPr="00556A05">
              <w:rPr>
                <w:shd w:val="clear" w:color="auto" w:fill="FFFFFF"/>
              </w:rPr>
              <w:t>с</w:t>
            </w:r>
            <w:r>
              <w:rPr>
                <w:shd w:val="clear" w:color="auto" w:fill="FFFFFF"/>
              </w:rPr>
              <w:t>татьи 45  Закона о контрактной системе;</w:t>
            </w:r>
          </w:p>
          <w:p w:rsidR="0035286D" w:rsidRPr="00F96C5D" w:rsidRDefault="0035286D" w:rsidP="0035286D">
            <w:pPr>
              <w:pStyle w:val="aff6"/>
              <w:jc w:val="both"/>
            </w:pPr>
            <w:r>
              <w:t>3</w:t>
            </w:r>
            <w:r w:rsidRPr="00F96C5D">
              <w:t>) несоответствие банковской гарантии требованиям извещения и документации об аукционе (требованиям настоящей части).</w:t>
            </w:r>
          </w:p>
          <w:p w:rsidR="0035286D" w:rsidRPr="00F96C5D" w:rsidRDefault="0035286D" w:rsidP="0035286D">
            <w:pPr>
              <w:pStyle w:val="aff6"/>
              <w:jc w:val="both"/>
            </w:pPr>
          </w:p>
          <w:p w:rsidR="0035286D" w:rsidRPr="00F96C5D" w:rsidRDefault="0035286D" w:rsidP="0035286D">
            <w:pPr>
              <w:pStyle w:val="aff6"/>
              <w:jc w:val="both"/>
            </w:pPr>
            <w:r w:rsidRPr="00F96C5D">
              <w:t>Требования к обеспечению исполнения контракта в виде внесения денежных средств на счет, указанный заказчиком:</w:t>
            </w:r>
          </w:p>
          <w:p w:rsidR="0035286D" w:rsidRPr="00F96C5D" w:rsidRDefault="0035286D" w:rsidP="0035286D">
            <w:pPr>
              <w:pStyle w:val="aff6"/>
              <w:jc w:val="both"/>
            </w:pPr>
            <w:r w:rsidRPr="00F96C5D">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35286D" w:rsidRPr="00F96C5D" w:rsidRDefault="0035286D" w:rsidP="0035286D">
            <w:pPr>
              <w:pStyle w:val="aff6"/>
              <w:jc w:val="both"/>
            </w:pPr>
            <w:r w:rsidRPr="00F96C5D">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35286D" w:rsidRPr="00F96C5D" w:rsidRDefault="0035286D" w:rsidP="0035286D">
            <w:pPr>
              <w:pStyle w:val="aff6"/>
              <w:jc w:val="both"/>
            </w:pPr>
            <w:r w:rsidRPr="00F96C5D">
              <w:t>3) денежные средства возвращаются на счет поставщика (исполнителя, подрядчика).</w:t>
            </w:r>
          </w:p>
          <w:p w:rsidR="0035286D" w:rsidRPr="00F96C5D" w:rsidRDefault="0035286D" w:rsidP="0035286D">
            <w:pPr>
              <w:pStyle w:val="aff6"/>
              <w:jc w:val="both"/>
            </w:pPr>
          </w:p>
          <w:p w:rsidR="0035286D" w:rsidRPr="00F96C5D" w:rsidRDefault="0035286D" w:rsidP="0035286D">
            <w:pPr>
              <w:pStyle w:val="aff6"/>
              <w:jc w:val="both"/>
            </w:pPr>
            <w:r w:rsidRPr="00F96C5D">
              <w:t>Факт внесения денежных средств в качестве обеспечения исполнения контракта подтверждается в форме электронного документа:</w:t>
            </w:r>
          </w:p>
          <w:p w:rsidR="0035286D" w:rsidRPr="00F96C5D" w:rsidRDefault="0035286D" w:rsidP="0035286D">
            <w:pPr>
              <w:pStyle w:val="aff6"/>
              <w:jc w:val="both"/>
            </w:pPr>
            <w:r w:rsidRPr="00F96C5D">
              <w:t>1) платежным поручением с отметкой банка об оплате или;</w:t>
            </w:r>
          </w:p>
          <w:p w:rsidR="0035286D" w:rsidRPr="00AE12B4" w:rsidRDefault="0035286D" w:rsidP="0035286D">
            <w:pPr>
              <w:pStyle w:val="aff6"/>
              <w:jc w:val="both"/>
            </w:pPr>
            <w:r w:rsidRPr="00F96C5D">
              <w:t>2) выпиской из банка (в случае, если перевод денежных средств осуществлялся при помощи системы «Банк-клиент»).</w:t>
            </w:r>
          </w:p>
          <w:p w:rsidR="0035286D" w:rsidRPr="00AE12B4" w:rsidRDefault="0035286D" w:rsidP="0035286D">
            <w:pPr>
              <w:pStyle w:val="aff6"/>
              <w:jc w:val="both"/>
            </w:pPr>
          </w:p>
          <w:p w:rsidR="00B76695" w:rsidRPr="00F23BDE" w:rsidRDefault="00B76695" w:rsidP="00B76695">
            <w:pPr>
              <w:pStyle w:val="aff6"/>
              <w:ind w:firstLine="209"/>
              <w:jc w:val="both"/>
              <w:rPr>
                <w:u w:val="single"/>
              </w:rPr>
            </w:pPr>
            <w:r w:rsidRPr="00F23BDE">
              <w:rPr>
                <w:u w:val="single"/>
              </w:rPr>
              <w:t>Реквизиты счета Заказчика для перечисления денежных средств в качестве обеспечения исполнения контракта:</w:t>
            </w:r>
          </w:p>
          <w:p w:rsidR="00B76695" w:rsidRPr="00F23BDE" w:rsidRDefault="00B76695" w:rsidP="00B76695">
            <w:pPr>
              <w:autoSpaceDE w:val="0"/>
              <w:autoSpaceDN w:val="0"/>
              <w:adjustRightInd w:val="0"/>
              <w:ind w:firstLine="0"/>
            </w:pPr>
            <w:r w:rsidRPr="00F23BDE">
              <w:t>Государственное казённое учреждение службы занятости населения Свердловской области «</w:t>
            </w:r>
            <w:r>
              <w:t>Невьянский</w:t>
            </w:r>
            <w:r w:rsidRPr="00F23BDE">
              <w:t xml:space="preserve"> центр занятости». Сокращенное наименование: ГКУ «</w:t>
            </w:r>
            <w:r>
              <w:t>Невьянский</w:t>
            </w:r>
            <w:r w:rsidRPr="00F23BDE">
              <w:t xml:space="preserve"> ЦЗ»</w:t>
            </w:r>
          </w:p>
          <w:p w:rsidR="00B76695" w:rsidRPr="00F23BDE" w:rsidRDefault="00B76695" w:rsidP="00B76695">
            <w:pPr>
              <w:overflowPunct w:val="0"/>
              <w:autoSpaceDE w:val="0"/>
              <w:autoSpaceDN w:val="0"/>
              <w:adjustRightInd w:val="0"/>
              <w:ind w:hanging="41"/>
              <w:textAlignment w:val="baseline"/>
            </w:pPr>
            <w:r w:rsidRPr="00F23BDE">
              <w:t xml:space="preserve"> ИНН </w:t>
            </w:r>
            <w:r>
              <w:t>6621008941</w:t>
            </w:r>
            <w:r w:rsidRPr="00F23BDE">
              <w:t xml:space="preserve"> КПП </w:t>
            </w:r>
            <w:r>
              <w:t>6682</w:t>
            </w:r>
            <w:r w:rsidRPr="00F23BDE">
              <w:t>01001</w:t>
            </w:r>
          </w:p>
          <w:p w:rsidR="00B76695" w:rsidRDefault="00B76695" w:rsidP="00B76695">
            <w:pPr>
              <w:overflowPunct w:val="0"/>
              <w:autoSpaceDE w:val="0"/>
              <w:autoSpaceDN w:val="0"/>
              <w:adjustRightInd w:val="0"/>
              <w:ind w:firstLine="0"/>
              <w:textAlignment w:val="baseline"/>
            </w:pPr>
            <w:r w:rsidRPr="00F23BDE">
              <w:t xml:space="preserve">Р/сч. </w:t>
            </w:r>
            <w:r>
              <w:t>03222643650000006200</w:t>
            </w:r>
            <w:r w:rsidRPr="00F23BDE">
              <w:t xml:space="preserve"> в Министерстве финансов Свердловской области</w:t>
            </w:r>
            <w:r>
              <w:t>,</w:t>
            </w:r>
            <w:r w:rsidRPr="00F23BDE">
              <w:t xml:space="preserve"> л/сч.</w:t>
            </w:r>
            <w:r>
              <w:t>05041192910</w:t>
            </w:r>
          </w:p>
          <w:p w:rsidR="00B76695" w:rsidRPr="00F23BDE" w:rsidRDefault="00B76695" w:rsidP="00B76695">
            <w:pPr>
              <w:overflowPunct w:val="0"/>
              <w:autoSpaceDE w:val="0"/>
              <w:autoSpaceDN w:val="0"/>
              <w:adjustRightInd w:val="0"/>
              <w:ind w:firstLine="0"/>
              <w:textAlignment w:val="baseline"/>
            </w:pPr>
            <w:r>
              <w:lastRenderedPageBreak/>
              <w:t xml:space="preserve">БАНК: </w:t>
            </w:r>
            <w:r w:rsidRPr="00F23BDE">
              <w:t>Уральско</w:t>
            </w:r>
            <w:r>
              <w:t>е</w:t>
            </w:r>
            <w:r w:rsidRPr="00F23BDE">
              <w:t xml:space="preserve"> ГУ Банка России</w:t>
            </w:r>
            <w:r>
              <w:t>//УФК по Свердловской области</w:t>
            </w:r>
            <w:r w:rsidRPr="00F23BDE">
              <w:t xml:space="preserve"> г.Екатеринбург </w:t>
            </w:r>
          </w:p>
          <w:p w:rsidR="00B76695" w:rsidRPr="00F23BDE" w:rsidRDefault="00B76695" w:rsidP="00B76695">
            <w:pPr>
              <w:overflowPunct w:val="0"/>
              <w:autoSpaceDE w:val="0"/>
              <w:autoSpaceDN w:val="0"/>
              <w:adjustRightInd w:val="0"/>
              <w:ind w:hanging="41"/>
              <w:textAlignment w:val="baseline"/>
            </w:pPr>
            <w:r w:rsidRPr="00F23BDE">
              <w:t xml:space="preserve">БИК </w:t>
            </w:r>
            <w:r>
              <w:t>016577551</w:t>
            </w:r>
          </w:p>
          <w:p w:rsidR="00B76695" w:rsidRPr="00F23BDE" w:rsidRDefault="00B76695" w:rsidP="00B76695">
            <w:pPr>
              <w:pStyle w:val="aff6"/>
            </w:pPr>
            <w:r w:rsidRPr="00F23BDE">
              <w:t>В платежном поручении  в поле получатель указывать:  Министерств</w:t>
            </w:r>
            <w:r>
              <w:t>о</w:t>
            </w:r>
            <w:r w:rsidRPr="00F23BDE">
              <w:t xml:space="preserve"> финансов Свердловской области (ГКУ «</w:t>
            </w:r>
            <w:r>
              <w:t>Невьянский ЦЗ» л/сч 05041192910</w:t>
            </w:r>
            <w:r w:rsidRPr="00F23BDE">
              <w:t>)</w:t>
            </w:r>
          </w:p>
          <w:p w:rsidR="00B76695" w:rsidRDefault="00B76695" w:rsidP="00B76695">
            <w:pPr>
              <w:pStyle w:val="aff6"/>
              <w:jc w:val="both"/>
              <w:rPr>
                <w:rFonts w:eastAsia="Arial Unicode MS"/>
              </w:rPr>
            </w:pPr>
            <w:r w:rsidRPr="003117EA">
              <w:rPr>
                <w:rFonts w:eastAsia="Arial Unicode MS"/>
              </w:rPr>
              <w:t>Назначение платежа: обеспечение исполнения контракта, извещение №_____________________(номер извещения)</w:t>
            </w:r>
          </w:p>
          <w:p w:rsidR="00C82857" w:rsidRDefault="00C82857" w:rsidP="00C82857">
            <w:pPr>
              <w:pStyle w:val="aff6"/>
              <w:jc w:val="both"/>
              <w:rPr>
                <w:shd w:val="clear" w:color="auto" w:fill="FFFFFF"/>
              </w:rPr>
            </w:pPr>
            <w:r w:rsidRPr="00C82857">
              <w:rPr>
                <w:shd w:val="clear" w:color="auto" w:fill="FFFFF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0" w:anchor="dst1111" w:history="1">
              <w:r w:rsidRPr="00C82857">
                <w:rPr>
                  <w:rStyle w:val="aa"/>
                  <w:color w:val="auto"/>
                  <w:u w:val="none"/>
                  <w:shd w:val="clear" w:color="auto" w:fill="FFFFFF"/>
                </w:rPr>
                <w:t>частями 7.2</w:t>
              </w:r>
            </w:hyperlink>
            <w:r w:rsidRPr="00C82857">
              <w:rPr>
                <w:shd w:val="clear" w:color="auto" w:fill="FFFFFF"/>
              </w:rPr>
              <w:t> и </w:t>
            </w:r>
            <w:hyperlink r:id="rId21" w:anchor="dst1112" w:history="1">
              <w:r w:rsidRPr="00C82857">
                <w:rPr>
                  <w:rStyle w:val="aa"/>
                  <w:color w:val="auto"/>
                  <w:u w:val="none"/>
                  <w:shd w:val="clear" w:color="auto" w:fill="FFFFFF"/>
                </w:rPr>
                <w:t>7.3</w:t>
              </w:r>
            </w:hyperlink>
            <w:r w:rsidRPr="00C82857">
              <w:rPr>
                <w:shd w:val="clear" w:color="auto" w:fill="FFFFFF"/>
              </w:rPr>
              <w:t> </w:t>
            </w:r>
            <w:r>
              <w:rPr>
                <w:shd w:val="clear" w:color="auto" w:fill="FFFFFF"/>
              </w:rPr>
              <w:t>статьи 96 Федерального закона № 44-ФЗ от 05.04.2013г.</w:t>
            </w:r>
            <w:r w:rsidRPr="00C82857">
              <w:rPr>
                <w:shd w:val="clear" w:color="auto" w:fill="FFFFFF"/>
              </w:rPr>
              <w:t> </w:t>
            </w:r>
          </w:p>
          <w:p w:rsidR="00647798" w:rsidRPr="00C82857" w:rsidRDefault="00647798" w:rsidP="00C82857">
            <w:pPr>
              <w:pStyle w:val="aff6"/>
              <w:jc w:val="both"/>
            </w:pPr>
          </w:p>
        </w:tc>
      </w:tr>
      <w:tr w:rsidR="0035286D" w:rsidRPr="003117EA" w:rsidTr="0035286D">
        <w:tc>
          <w:tcPr>
            <w:tcW w:w="756" w:type="dxa"/>
          </w:tcPr>
          <w:p w:rsidR="0035286D" w:rsidRPr="003117EA" w:rsidRDefault="0035286D" w:rsidP="0035286D">
            <w:pPr>
              <w:pStyle w:val="aff6"/>
              <w:jc w:val="center"/>
            </w:pPr>
            <w:r>
              <w:lastRenderedPageBreak/>
              <w:t>10</w:t>
            </w:r>
            <w:r w:rsidRPr="003117EA">
              <w:t>.</w:t>
            </w:r>
            <w:r>
              <w:t>4</w:t>
            </w:r>
          </w:p>
        </w:tc>
        <w:tc>
          <w:tcPr>
            <w:tcW w:w="4326" w:type="dxa"/>
          </w:tcPr>
          <w:p w:rsidR="0035286D" w:rsidRPr="003117EA" w:rsidRDefault="0035286D" w:rsidP="0035286D">
            <w:pPr>
              <w:pStyle w:val="aff6"/>
              <w:jc w:val="both"/>
            </w:pPr>
            <w:r w:rsidRPr="003117EA">
              <w:t>Антидемпинговые меры</w:t>
            </w:r>
          </w:p>
        </w:tc>
        <w:tc>
          <w:tcPr>
            <w:tcW w:w="5311" w:type="dxa"/>
          </w:tcPr>
          <w:p w:rsidR="006E566D" w:rsidRDefault="0035286D" w:rsidP="006E566D">
            <w:pPr>
              <w:ind w:hanging="13"/>
            </w:pPr>
            <w:r w:rsidRPr="003117EA">
              <w:rPr>
                <w:bCs/>
                <w:iCs/>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w:t>
            </w:r>
            <w:r w:rsidR="00A2743B">
              <w:rPr>
                <w:bCs/>
                <w:iCs/>
              </w:rPr>
              <w:t xml:space="preserve"> </w:t>
            </w:r>
            <w:r w:rsidRPr="003117EA">
              <w:rPr>
                <w:bCs/>
                <w:iCs/>
              </w:rPr>
              <w:t>подтверждающей добросовестность такого участника на дату подачи заявки</w:t>
            </w:r>
            <w:r w:rsidR="006E566D">
              <w:rPr>
                <w:bCs/>
                <w:iCs/>
              </w:rPr>
              <w:t>,</w:t>
            </w:r>
            <w:r w:rsidR="006E566D">
              <w:rPr>
                <w:sz w:val="22"/>
                <w:szCs w:val="22"/>
              </w:rPr>
              <w:t xml:space="preserve"> с одновременным предоставлением таким участником обеспечения исполнения контракта в размере обеспечения контракта, указанном в документации о закупке.</w:t>
            </w:r>
          </w:p>
          <w:p w:rsidR="0035286D" w:rsidRPr="00C82857" w:rsidRDefault="00C82857" w:rsidP="0035286D">
            <w:pPr>
              <w:pStyle w:val="aff6"/>
              <w:ind w:firstLine="253"/>
              <w:jc w:val="both"/>
              <w:rPr>
                <w:bCs/>
                <w:iCs/>
              </w:rPr>
            </w:pPr>
            <w:r w:rsidRPr="00C82857">
              <w:rPr>
                <w:shd w:val="clear" w:color="auto" w:fill="FFFFF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5286D" w:rsidRPr="00EF5641" w:rsidRDefault="0035286D" w:rsidP="0035286D">
            <w:pPr>
              <w:pStyle w:val="aff6"/>
              <w:jc w:val="both"/>
              <w:rPr>
                <w:b/>
                <w:bCs/>
                <w:iCs/>
              </w:rPr>
            </w:pPr>
            <w:r w:rsidRPr="003F68CC">
              <w:rPr>
                <w:bCs/>
                <w:iCs/>
              </w:rPr>
              <w:t xml:space="preserve">Информация, подтверждающая добросовестность участника закупки, </w:t>
            </w:r>
            <w:r w:rsidRPr="003F68CC">
              <w:rPr>
                <w:bCs/>
                <w:iCs/>
              </w:rPr>
              <w:lastRenderedPageBreak/>
              <w:t>предоставляется участником закупки при направлении Заказчику</w:t>
            </w:r>
            <w:r w:rsidR="00C82857">
              <w:rPr>
                <w:bCs/>
                <w:iCs/>
              </w:rPr>
              <w:t xml:space="preserve"> подписанного проекта контракта.</w:t>
            </w:r>
          </w:p>
          <w:p w:rsidR="0035286D" w:rsidRPr="003117EA" w:rsidRDefault="0035286D" w:rsidP="0035286D">
            <w:pPr>
              <w:pStyle w:val="aff6"/>
              <w:ind w:firstLine="253"/>
              <w:jc w:val="both"/>
              <w:rPr>
                <w:bCs/>
                <w:iCs/>
              </w:rPr>
            </w:pPr>
            <w:r w:rsidRPr="003117EA">
              <w:rPr>
                <w:bCs/>
                <w:iCs/>
              </w:rPr>
              <w:t xml:space="preserve">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35286D" w:rsidRPr="003117EA" w:rsidRDefault="0035286D" w:rsidP="0035286D">
            <w:pPr>
              <w:pStyle w:val="aff6"/>
              <w:ind w:firstLine="253"/>
              <w:jc w:val="both"/>
              <w:rPr>
                <w:bCs/>
                <w:iCs/>
              </w:rPr>
            </w:pPr>
            <w:r w:rsidRPr="003117EA">
              <w:rPr>
                <w:bCs/>
                <w:iCs/>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1976D9" w:rsidRPr="003117EA" w:rsidRDefault="0035286D" w:rsidP="001976D9">
            <w:pPr>
              <w:pStyle w:val="aff6"/>
              <w:ind w:firstLine="253"/>
              <w:jc w:val="both"/>
            </w:pPr>
            <w:r w:rsidRPr="003117EA">
              <w:rPr>
                <w:bCs/>
                <w:iCs/>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35286D" w:rsidRPr="003117EA" w:rsidTr="0035286D">
        <w:tc>
          <w:tcPr>
            <w:tcW w:w="756" w:type="dxa"/>
          </w:tcPr>
          <w:p w:rsidR="0035286D" w:rsidRPr="003117EA" w:rsidRDefault="0035286D" w:rsidP="0035286D">
            <w:pPr>
              <w:pStyle w:val="aff6"/>
              <w:jc w:val="center"/>
            </w:pPr>
            <w:r>
              <w:lastRenderedPageBreak/>
              <w:t>10</w:t>
            </w:r>
            <w:r w:rsidRPr="003117EA">
              <w:t>.</w:t>
            </w:r>
            <w:r>
              <w:t>5</w:t>
            </w:r>
          </w:p>
        </w:tc>
        <w:tc>
          <w:tcPr>
            <w:tcW w:w="4326" w:type="dxa"/>
          </w:tcPr>
          <w:p w:rsidR="0035286D" w:rsidRPr="003117EA" w:rsidRDefault="0035286D" w:rsidP="0035286D">
            <w:pPr>
              <w:suppressAutoHyphens/>
              <w:autoSpaceDE w:val="0"/>
              <w:autoSpaceDN w:val="0"/>
              <w:adjustRightInd w:val="0"/>
              <w:ind w:firstLine="0"/>
            </w:pPr>
            <w:r w:rsidRPr="003117EA">
              <w:t>Обязательства по контракту, которые должны быть обеспечены</w:t>
            </w:r>
          </w:p>
        </w:tc>
        <w:tc>
          <w:tcPr>
            <w:tcW w:w="5311" w:type="dxa"/>
          </w:tcPr>
          <w:p w:rsidR="0035286D" w:rsidRPr="003117EA" w:rsidRDefault="0035286D" w:rsidP="0035286D">
            <w:pPr>
              <w:suppressAutoHyphens/>
              <w:ind w:firstLine="0"/>
            </w:pPr>
            <w:r w:rsidRPr="003117EA">
              <w:t>Обеспечение исполнения обязательств по контракту предоставляется на весь объем предусмотренных контрактом обязательств.</w:t>
            </w:r>
          </w:p>
        </w:tc>
      </w:tr>
      <w:tr w:rsidR="0035286D" w:rsidRPr="003117EA" w:rsidTr="0035286D">
        <w:tc>
          <w:tcPr>
            <w:tcW w:w="756" w:type="dxa"/>
          </w:tcPr>
          <w:p w:rsidR="0035286D" w:rsidRPr="003117EA" w:rsidRDefault="0035286D" w:rsidP="0035286D">
            <w:pPr>
              <w:pStyle w:val="aff6"/>
              <w:jc w:val="center"/>
            </w:pPr>
            <w:r>
              <w:t>10</w:t>
            </w:r>
            <w:r w:rsidRPr="003117EA">
              <w:t>.</w:t>
            </w:r>
            <w:r>
              <w:t>6</w:t>
            </w:r>
          </w:p>
        </w:tc>
        <w:tc>
          <w:tcPr>
            <w:tcW w:w="4326" w:type="dxa"/>
          </w:tcPr>
          <w:p w:rsidR="0035286D" w:rsidRPr="003117EA" w:rsidRDefault="0035286D" w:rsidP="0035286D">
            <w:pPr>
              <w:pStyle w:val="aff6"/>
              <w:jc w:val="both"/>
            </w:pPr>
            <w:r w:rsidRPr="003117EA">
              <w:t>Информация о банковском сопровождении контракта в соответствии со статьей 35 Закона о контрактной системе</w:t>
            </w:r>
          </w:p>
        </w:tc>
        <w:tc>
          <w:tcPr>
            <w:tcW w:w="5311" w:type="dxa"/>
          </w:tcPr>
          <w:p w:rsidR="0035286D" w:rsidRPr="003117EA" w:rsidRDefault="0035286D" w:rsidP="0035286D">
            <w:pPr>
              <w:pStyle w:val="aff6"/>
              <w:jc w:val="both"/>
            </w:pPr>
            <w:r w:rsidRPr="003117EA">
              <w:t>Не предусмотрено</w:t>
            </w:r>
          </w:p>
        </w:tc>
      </w:tr>
      <w:tr w:rsidR="0035286D" w:rsidRPr="003117EA" w:rsidTr="0035286D">
        <w:tc>
          <w:tcPr>
            <w:tcW w:w="756" w:type="dxa"/>
          </w:tcPr>
          <w:p w:rsidR="0035286D" w:rsidRPr="003117EA" w:rsidRDefault="0035286D" w:rsidP="0035286D">
            <w:pPr>
              <w:pStyle w:val="aff6"/>
              <w:jc w:val="center"/>
              <w:rPr>
                <w:b/>
              </w:rPr>
            </w:pPr>
            <w:r>
              <w:rPr>
                <w:b/>
              </w:rPr>
              <w:t>11</w:t>
            </w:r>
          </w:p>
        </w:tc>
        <w:tc>
          <w:tcPr>
            <w:tcW w:w="9637" w:type="dxa"/>
            <w:gridSpan w:val="2"/>
          </w:tcPr>
          <w:p w:rsidR="0035286D" w:rsidRPr="003117EA" w:rsidRDefault="0035286D" w:rsidP="0035286D">
            <w:pPr>
              <w:suppressAutoHyphens/>
              <w:ind w:firstLine="0"/>
              <w:rPr>
                <w:b/>
                <w:iCs/>
              </w:rPr>
            </w:pPr>
            <w:r w:rsidRPr="003117EA">
              <w:rPr>
                <w:b/>
              </w:rPr>
              <w:t xml:space="preserve">ТРЕБОВАНИЯ, ПРЕДЪЯВЛЯЕМЫЕ К УЧАСТНИКАМ АУКЦИОНА </w:t>
            </w:r>
          </w:p>
        </w:tc>
      </w:tr>
      <w:tr w:rsidR="0035286D" w:rsidRPr="003117EA" w:rsidTr="0035286D">
        <w:tc>
          <w:tcPr>
            <w:tcW w:w="756" w:type="dxa"/>
          </w:tcPr>
          <w:p w:rsidR="0035286D" w:rsidRPr="003117EA" w:rsidRDefault="0035286D" w:rsidP="0035286D">
            <w:pPr>
              <w:pStyle w:val="aff6"/>
              <w:jc w:val="center"/>
            </w:pPr>
            <w:r>
              <w:t>11</w:t>
            </w:r>
            <w:r w:rsidRPr="003117EA">
              <w:t>.1</w:t>
            </w:r>
          </w:p>
        </w:tc>
        <w:tc>
          <w:tcPr>
            <w:tcW w:w="4326" w:type="dxa"/>
          </w:tcPr>
          <w:p w:rsidR="0035286D" w:rsidRPr="003117EA" w:rsidRDefault="0035286D" w:rsidP="0035286D">
            <w:pPr>
              <w:pStyle w:val="aff6"/>
              <w:jc w:val="both"/>
            </w:pPr>
            <w:r w:rsidRPr="003117EA">
              <w:t>Требования, предъявляемые к участникам закупки</w:t>
            </w:r>
          </w:p>
        </w:tc>
        <w:tc>
          <w:tcPr>
            <w:tcW w:w="5311" w:type="dxa"/>
          </w:tcPr>
          <w:p w:rsidR="0035286D" w:rsidRPr="003117EA" w:rsidRDefault="0035286D" w:rsidP="0035286D">
            <w:pPr>
              <w:pStyle w:val="ab"/>
              <w:suppressAutoHyphens/>
              <w:spacing w:after="0"/>
              <w:jc w:val="both"/>
            </w:pPr>
            <w:r w:rsidRPr="003117EA">
              <w:t>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в том числе:</w:t>
            </w:r>
          </w:p>
          <w:p w:rsidR="0035286D" w:rsidRPr="003117EA" w:rsidRDefault="0035286D" w:rsidP="0035286D">
            <w:pPr>
              <w:pStyle w:val="ab"/>
              <w:suppressAutoHyphens/>
              <w:spacing w:after="0"/>
              <w:jc w:val="both"/>
            </w:pPr>
            <w:r w:rsidRPr="003117EA">
              <w:t>– наличие действующей лицензии на право осуществления деятельности, в соответствии с документацией об аукционе в электронной форме, действующим законодательством Российской Федерации;</w:t>
            </w:r>
          </w:p>
          <w:p w:rsidR="0035286D" w:rsidRPr="003117EA" w:rsidRDefault="0035286D" w:rsidP="0035286D">
            <w:pPr>
              <w:suppressLineNumbers/>
              <w:suppressAutoHyphens/>
              <w:ind w:firstLine="0"/>
            </w:pPr>
            <w:r w:rsidRPr="003117EA">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5286D" w:rsidRPr="003117EA" w:rsidRDefault="0035286D" w:rsidP="0035286D">
            <w:pPr>
              <w:suppressLineNumbers/>
              <w:suppressAutoHyphens/>
              <w:ind w:firstLine="0"/>
            </w:pPr>
            <w:r w:rsidRPr="003117EA">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5286D" w:rsidRPr="003117EA" w:rsidRDefault="0035286D" w:rsidP="0035286D">
            <w:pPr>
              <w:suppressAutoHyphens/>
              <w:ind w:firstLine="0"/>
            </w:pPr>
            <w:r w:rsidRPr="003117E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Pr="003117EA">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286D" w:rsidRPr="00CB35A0" w:rsidRDefault="0035286D" w:rsidP="0035286D">
            <w:pPr>
              <w:suppressAutoHyphens/>
              <w:ind w:firstLine="0"/>
            </w:pPr>
            <w:r w:rsidRPr="00CB35A0">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A66A3">
              <w:t xml:space="preserve">предусмотренные </w:t>
            </w:r>
            <w:hyperlink r:id="rId22" w:history="1">
              <w:r w:rsidRPr="001A66A3">
                <w:rPr>
                  <w:rStyle w:val="afff"/>
                  <w:color w:val="auto"/>
                </w:rPr>
                <w:t>статьями 289</w:t>
              </w:r>
            </w:hyperlink>
            <w:r w:rsidRPr="001A66A3">
              <w:t xml:space="preserve">, </w:t>
            </w:r>
            <w:hyperlink r:id="rId23" w:history="1">
              <w:r w:rsidRPr="001A66A3">
                <w:rPr>
                  <w:rStyle w:val="afff"/>
                  <w:color w:val="auto"/>
                </w:rPr>
                <w:t>290</w:t>
              </w:r>
            </w:hyperlink>
            <w:r w:rsidRPr="001A66A3">
              <w:t xml:space="preserve">, </w:t>
            </w:r>
            <w:hyperlink r:id="rId24" w:history="1">
              <w:r w:rsidRPr="001A66A3">
                <w:rPr>
                  <w:rStyle w:val="afff"/>
                  <w:color w:val="auto"/>
                </w:rPr>
                <w:t>291</w:t>
              </w:r>
            </w:hyperlink>
            <w:r w:rsidRPr="001A66A3">
              <w:t xml:space="preserve">, </w:t>
            </w:r>
            <w:hyperlink r:id="rId25" w:history="1">
              <w:r w:rsidRPr="001A66A3">
                <w:rPr>
                  <w:rStyle w:val="afff"/>
                  <w:color w:val="auto"/>
                </w:rPr>
                <w:t>291.1</w:t>
              </w:r>
            </w:hyperlink>
            <w:r w:rsidRPr="001A66A3">
              <w:t xml:space="preserve"> Уголовного код</w:t>
            </w:r>
            <w:r w:rsidRPr="00454169">
              <w:t>екса Российской Федерации (незаконное участие в предпринимательской деятельности</w:t>
            </w:r>
            <w:r w:rsidRPr="00CB35A0">
              <w:t>,  получение взятки, дача взятки, посредничество во взяточничестве)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286D" w:rsidRPr="00CB35A0" w:rsidRDefault="0035286D" w:rsidP="0035286D">
            <w:pPr>
              <w:ind w:firstLine="0"/>
            </w:pPr>
            <w:r w:rsidRPr="00CB35A0">
              <w:t xml:space="preserve">6)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6" w:history="1">
              <w:r w:rsidRPr="00CB35A0">
                <w:t>статьей 19.28</w:t>
              </w:r>
            </w:hyperlink>
            <w:r w:rsidRPr="00CB35A0">
              <w:t xml:space="preserve"> Кодекса Российской Федерации об административных правонарушениях (за незаконные передачу, предложение или обещание от имени или в интересах юридического лица должностному лицу, лицу, выполняющему управленческие функции в </w:t>
            </w:r>
            <w:r w:rsidRPr="00CB35A0">
              <w:lastRenderedPageBreak/>
              <w:t>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35286D" w:rsidRPr="003117EA" w:rsidRDefault="0035286D" w:rsidP="0035286D">
            <w:pPr>
              <w:suppressAutoHyphens/>
              <w:ind w:firstLine="0"/>
              <w:rPr>
                <w:sz w:val="28"/>
                <w:szCs w:val="28"/>
              </w:rPr>
            </w:pPr>
            <w:r>
              <w:t xml:space="preserve">7) </w:t>
            </w:r>
            <w:r w:rsidRPr="00CB35A0">
              <w:t>отсутствие</w:t>
            </w:r>
            <w:r w:rsidRPr="003117EA">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5286D" w:rsidRPr="003117EA" w:rsidRDefault="0035286D" w:rsidP="0035286D">
            <w:pPr>
              <w:suppressAutoHyphens/>
              <w:ind w:firstLine="253"/>
            </w:pPr>
            <w:r w:rsidRPr="003117EA">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5286D" w:rsidRDefault="0035286D" w:rsidP="0035286D">
            <w:pPr>
              <w:pStyle w:val="ConsPlusNormal"/>
              <w:suppressAutoHyphens/>
              <w:ind w:firstLine="0"/>
              <w:jc w:val="both"/>
              <w:rPr>
                <w:rFonts w:ascii="Times New Roman" w:hAnsi="Times New Roman" w:cs="Times New Roman"/>
                <w:bCs/>
                <w:sz w:val="24"/>
                <w:szCs w:val="24"/>
              </w:rPr>
            </w:pPr>
            <w:r>
              <w:rPr>
                <w:rFonts w:ascii="Times New Roman" w:hAnsi="Times New Roman" w:cs="Times New Roman"/>
                <w:sz w:val="24"/>
                <w:szCs w:val="24"/>
              </w:rPr>
              <w:t>8</w:t>
            </w:r>
            <w:r w:rsidRPr="003117EA">
              <w:rPr>
                <w:rFonts w:ascii="Times New Roman" w:hAnsi="Times New Roman" w:cs="Times New Roman"/>
                <w:sz w:val="24"/>
                <w:szCs w:val="24"/>
              </w:rPr>
              <w:t xml:space="preserve">) </w:t>
            </w:r>
            <w:r w:rsidRPr="003117EA">
              <w:rPr>
                <w:rFonts w:ascii="Times New Roman" w:hAnsi="Times New Roman" w:cs="Times New Roman"/>
                <w:bCs/>
                <w:sz w:val="24"/>
                <w:szCs w:val="24"/>
              </w:rPr>
              <w:t>участник закупки</w:t>
            </w:r>
            <w:r>
              <w:rPr>
                <w:rFonts w:ascii="Times New Roman" w:hAnsi="Times New Roman" w:cs="Times New Roman"/>
                <w:bCs/>
                <w:sz w:val="24"/>
                <w:szCs w:val="24"/>
              </w:rPr>
              <w:t xml:space="preserve"> не является офшорной компанией</w:t>
            </w:r>
            <w:r w:rsidR="00196225">
              <w:rPr>
                <w:rFonts w:ascii="Times New Roman" w:hAnsi="Times New Roman" w:cs="Times New Roman"/>
                <w:bCs/>
                <w:sz w:val="24"/>
                <w:szCs w:val="24"/>
              </w:rPr>
              <w:t>;</w:t>
            </w:r>
          </w:p>
          <w:p w:rsidR="00196225" w:rsidRPr="00196225" w:rsidRDefault="00196225" w:rsidP="0035286D">
            <w:pPr>
              <w:pStyle w:val="ConsPlusNormal"/>
              <w:suppressAutoHyphens/>
              <w:ind w:firstLine="0"/>
              <w:jc w:val="both"/>
              <w:rPr>
                <w:rFonts w:ascii="Times New Roman" w:hAnsi="Times New Roman" w:cs="Times New Roman"/>
                <w:bCs/>
                <w:sz w:val="24"/>
                <w:szCs w:val="24"/>
              </w:rPr>
            </w:pPr>
            <w:r w:rsidRPr="00196225">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35286D" w:rsidRPr="003117EA" w:rsidTr="0035286D">
        <w:tc>
          <w:tcPr>
            <w:tcW w:w="756" w:type="dxa"/>
          </w:tcPr>
          <w:p w:rsidR="0035286D" w:rsidRPr="003117EA" w:rsidRDefault="0035286D" w:rsidP="0035286D">
            <w:pPr>
              <w:pStyle w:val="aff6"/>
              <w:jc w:val="center"/>
            </w:pPr>
            <w:r>
              <w:lastRenderedPageBreak/>
              <w:t>11</w:t>
            </w:r>
            <w:r w:rsidRPr="003117EA">
              <w:t>.2</w:t>
            </w:r>
          </w:p>
        </w:tc>
        <w:tc>
          <w:tcPr>
            <w:tcW w:w="4326" w:type="dxa"/>
          </w:tcPr>
          <w:p w:rsidR="0035286D" w:rsidRPr="003117EA" w:rsidRDefault="0035286D" w:rsidP="0035286D">
            <w:pPr>
              <w:pStyle w:val="aff6"/>
              <w:jc w:val="both"/>
            </w:pPr>
            <w:r w:rsidRPr="003117EA">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11" w:type="dxa"/>
          </w:tcPr>
          <w:p w:rsidR="0035286D" w:rsidRPr="003117EA" w:rsidRDefault="0035286D" w:rsidP="0035286D">
            <w:pPr>
              <w:suppressLineNumbers/>
              <w:suppressAutoHyphens/>
              <w:ind w:firstLine="0"/>
            </w:pPr>
            <w:r w:rsidRPr="003117EA">
              <w:t>Требование установлено:</w:t>
            </w:r>
          </w:p>
          <w:p w:rsidR="0035286D" w:rsidRPr="003117EA" w:rsidRDefault="0035286D" w:rsidP="0035286D">
            <w:pPr>
              <w:suppressAutoHyphens/>
              <w:ind w:firstLine="0"/>
            </w:pPr>
            <w:r w:rsidRPr="003117EA">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5286D" w:rsidRPr="003117EA" w:rsidTr="0035286D">
        <w:tc>
          <w:tcPr>
            <w:tcW w:w="756" w:type="dxa"/>
          </w:tcPr>
          <w:p w:rsidR="0035286D" w:rsidRPr="003117EA" w:rsidRDefault="0035286D" w:rsidP="0035286D">
            <w:pPr>
              <w:suppressAutoHyphens/>
              <w:ind w:left="-63" w:right="-114" w:firstLine="0"/>
              <w:jc w:val="center"/>
              <w:rPr>
                <w:bCs/>
              </w:rPr>
            </w:pPr>
            <w:r>
              <w:rPr>
                <w:bCs/>
              </w:rPr>
              <w:t>11</w:t>
            </w:r>
            <w:r w:rsidRPr="003117EA">
              <w:rPr>
                <w:bCs/>
              </w:rPr>
              <w:t>.3</w:t>
            </w:r>
          </w:p>
        </w:tc>
        <w:tc>
          <w:tcPr>
            <w:tcW w:w="4326" w:type="dxa"/>
          </w:tcPr>
          <w:p w:rsidR="0035286D" w:rsidRPr="003117EA" w:rsidRDefault="00362CF6" w:rsidP="0035286D">
            <w:pPr>
              <w:pStyle w:val="aff6"/>
              <w:jc w:val="both"/>
            </w:pPr>
            <w:hyperlink r:id="rId27" w:history="1">
              <w:r w:rsidR="0035286D" w:rsidRPr="00556A05">
                <w:rPr>
                  <w:rStyle w:val="aa"/>
                  <w:color w:val="auto"/>
                  <w:u w:val="none"/>
                </w:rPr>
                <w:t>Дополнительные требования</w:t>
              </w:r>
            </w:hyperlink>
            <w:r w:rsidR="0035286D" w:rsidRPr="00454169">
              <w:t>,</w:t>
            </w:r>
            <w:r w:rsidR="0035286D" w:rsidRPr="003117EA">
              <w:t xml:space="preserve"> установленные Правительством Российской Федерации к участникам закупок отдельных видов товаров, работ, услуг</w:t>
            </w:r>
          </w:p>
        </w:tc>
        <w:tc>
          <w:tcPr>
            <w:tcW w:w="5311" w:type="dxa"/>
          </w:tcPr>
          <w:p w:rsidR="0035286D" w:rsidRPr="003117EA" w:rsidRDefault="0035286D" w:rsidP="0035286D">
            <w:pPr>
              <w:pStyle w:val="aff6"/>
              <w:jc w:val="both"/>
            </w:pPr>
            <w:r>
              <w:rPr>
                <w:iCs/>
              </w:rPr>
              <w:t>Н</w:t>
            </w:r>
            <w:r w:rsidRPr="003117EA">
              <w:rPr>
                <w:iCs/>
              </w:rPr>
              <w:t>е установлены</w:t>
            </w:r>
          </w:p>
        </w:tc>
      </w:tr>
      <w:tr w:rsidR="0035286D" w:rsidRPr="003117EA" w:rsidTr="0035286D">
        <w:tc>
          <w:tcPr>
            <w:tcW w:w="756" w:type="dxa"/>
          </w:tcPr>
          <w:p w:rsidR="0035286D" w:rsidRDefault="0035286D" w:rsidP="0035286D">
            <w:pPr>
              <w:suppressAutoHyphens/>
              <w:ind w:left="-63" w:right="-114" w:firstLine="0"/>
              <w:jc w:val="center"/>
              <w:rPr>
                <w:bCs/>
              </w:rPr>
            </w:pPr>
            <w:r>
              <w:rPr>
                <w:bCs/>
              </w:rPr>
              <w:t>11.4</w:t>
            </w:r>
          </w:p>
        </w:tc>
        <w:tc>
          <w:tcPr>
            <w:tcW w:w="4326" w:type="dxa"/>
          </w:tcPr>
          <w:p w:rsidR="0035286D" w:rsidRPr="003650F5" w:rsidRDefault="0035286D" w:rsidP="0035286D">
            <w:pPr>
              <w:pStyle w:val="aff6"/>
              <w:jc w:val="both"/>
            </w:pPr>
            <w:r w:rsidRPr="003650F5">
              <w:t>Перечень документов, которые подтверждают соответствие участников закупок дополнительным требованиям, указанным в п. 1</w:t>
            </w:r>
            <w:r>
              <w:t>1</w:t>
            </w:r>
            <w:r w:rsidRPr="003650F5">
              <w:t>.3 настоящей документации,  установленный Правительством Российской Федерации</w:t>
            </w:r>
          </w:p>
        </w:tc>
        <w:tc>
          <w:tcPr>
            <w:tcW w:w="5311" w:type="dxa"/>
          </w:tcPr>
          <w:p w:rsidR="0035286D" w:rsidRPr="003650F5" w:rsidRDefault="0035286D" w:rsidP="0035286D">
            <w:pPr>
              <w:pStyle w:val="aff6"/>
              <w:jc w:val="both"/>
              <w:rPr>
                <w:iCs/>
              </w:rPr>
            </w:pPr>
            <w:r w:rsidRPr="003650F5">
              <w:rPr>
                <w:iCs/>
              </w:rPr>
              <w:t>Не установлен</w:t>
            </w:r>
          </w:p>
          <w:p w:rsidR="0035286D" w:rsidRPr="003650F5" w:rsidRDefault="0035286D" w:rsidP="0035286D">
            <w:pPr>
              <w:pStyle w:val="aff6"/>
              <w:ind w:firstLine="209"/>
              <w:jc w:val="both"/>
            </w:pPr>
          </w:p>
        </w:tc>
      </w:tr>
      <w:tr w:rsidR="0035286D" w:rsidRPr="003117EA" w:rsidTr="0035286D">
        <w:tc>
          <w:tcPr>
            <w:tcW w:w="756" w:type="dxa"/>
          </w:tcPr>
          <w:p w:rsidR="0035286D" w:rsidRPr="003117EA" w:rsidRDefault="0035286D" w:rsidP="0035286D">
            <w:pPr>
              <w:pStyle w:val="aff6"/>
              <w:jc w:val="center"/>
              <w:rPr>
                <w:b/>
              </w:rPr>
            </w:pPr>
            <w:r w:rsidRPr="003117EA">
              <w:rPr>
                <w:b/>
              </w:rPr>
              <w:t>1</w:t>
            </w:r>
            <w:r>
              <w:rPr>
                <w:b/>
              </w:rPr>
              <w:t>2</w:t>
            </w:r>
          </w:p>
        </w:tc>
        <w:tc>
          <w:tcPr>
            <w:tcW w:w="9637" w:type="dxa"/>
            <w:gridSpan w:val="2"/>
          </w:tcPr>
          <w:p w:rsidR="0035286D" w:rsidRPr="003117EA" w:rsidRDefault="0035286D" w:rsidP="0035286D">
            <w:pPr>
              <w:suppressLineNumbers/>
              <w:suppressAutoHyphens/>
              <w:ind w:firstLine="0"/>
              <w:rPr>
                <w:b/>
              </w:rPr>
            </w:pPr>
            <w:r w:rsidRPr="003117EA">
              <w:rPr>
                <w:b/>
              </w:rPr>
              <w:t>ТРЕБОВАНИЯ К СОДЕРЖАНИЮ, СОСТАВУ ЗАЯВКИ НА УЧАСТИЕ В АУКЦИОНЕ, ИСЧЕРПЫВАЮЩИЙ ПЕРЕЧЕНЬ ДОКУМЕНТОВ, КОТОРЫЕ ДОЛЖНЫ БЫТЬ ПРЕДСТАВЛЕНЫ УЧАСТНИКАМИ АУКЦИОНА</w:t>
            </w:r>
          </w:p>
        </w:tc>
      </w:tr>
      <w:tr w:rsidR="0035286D" w:rsidRPr="003117EA" w:rsidTr="0035286D">
        <w:tc>
          <w:tcPr>
            <w:tcW w:w="756" w:type="dxa"/>
          </w:tcPr>
          <w:p w:rsidR="0035286D" w:rsidRPr="003117EA" w:rsidRDefault="0035286D" w:rsidP="0035286D">
            <w:pPr>
              <w:pStyle w:val="aff6"/>
              <w:jc w:val="center"/>
            </w:pPr>
            <w:r w:rsidRPr="003117EA">
              <w:t>1</w:t>
            </w:r>
            <w:r>
              <w:t>2</w:t>
            </w:r>
            <w:r w:rsidRPr="003117EA">
              <w:t>.1</w:t>
            </w:r>
          </w:p>
        </w:tc>
        <w:tc>
          <w:tcPr>
            <w:tcW w:w="4326" w:type="dxa"/>
          </w:tcPr>
          <w:p w:rsidR="0035286D" w:rsidRPr="003117EA" w:rsidRDefault="0035286D" w:rsidP="0035286D">
            <w:pPr>
              <w:pStyle w:val="aff6"/>
              <w:jc w:val="both"/>
            </w:pPr>
            <w:r w:rsidRPr="003117EA">
              <w:t>Первая часть заявки на участие в аукционе</w:t>
            </w:r>
          </w:p>
        </w:tc>
        <w:tc>
          <w:tcPr>
            <w:tcW w:w="5311" w:type="dxa"/>
          </w:tcPr>
          <w:p w:rsidR="0035286D" w:rsidRPr="003117EA" w:rsidRDefault="0035286D" w:rsidP="0035286D">
            <w:pPr>
              <w:pStyle w:val="aff6"/>
              <w:ind w:firstLine="253"/>
              <w:jc w:val="both"/>
            </w:pPr>
            <w:r w:rsidRPr="003117EA">
              <w:t xml:space="preserve">Первая часть заявки на участие в настоящем аукционе должна содержать: </w:t>
            </w:r>
          </w:p>
          <w:p w:rsidR="0035286D" w:rsidRPr="003117EA" w:rsidRDefault="0035286D" w:rsidP="0035286D">
            <w:pPr>
              <w:pStyle w:val="aff6"/>
              <w:ind w:firstLine="253"/>
              <w:jc w:val="both"/>
            </w:pPr>
            <w:r w:rsidRPr="003117EA">
              <w:t xml:space="preserve">– согласие участника аукциона на оказание услуг на условиях, предусмотренных настоящей документацией </w:t>
            </w:r>
            <w:r w:rsidRPr="002C0766">
              <w:t>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35286D" w:rsidRPr="003117EA" w:rsidTr="0035286D">
        <w:tc>
          <w:tcPr>
            <w:tcW w:w="756" w:type="dxa"/>
          </w:tcPr>
          <w:p w:rsidR="0035286D" w:rsidRPr="003117EA" w:rsidRDefault="0035286D" w:rsidP="0035286D">
            <w:pPr>
              <w:pStyle w:val="aff6"/>
              <w:jc w:val="center"/>
            </w:pPr>
            <w:r w:rsidRPr="003117EA">
              <w:t>1</w:t>
            </w:r>
            <w:r>
              <w:t>2</w:t>
            </w:r>
            <w:r w:rsidRPr="003117EA">
              <w:t>.2</w:t>
            </w:r>
          </w:p>
        </w:tc>
        <w:tc>
          <w:tcPr>
            <w:tcW w:w="4326" w:type="dxa"/>
          </w:tcPr>
          <w:p w:rsidR="0035286D" w:rsidRPr="003117EA" w:rsidRDefault="0035286D" w:rsidP="0035286D">
            <w:pPr>
              <w:pStyle w:val="aff6"/>
              <w:jc w:val="both"/>
            </w:pPr>
            <w:r w:rsidRPr="003117EA">
              <w:t>Вторая часть заявки на участие в аукционе</w:t>
            </w:r>
          </w:p>
        </w:tc>
        <w:tc>
          <w:tcPr>
            <w:tcW w:w="5311" w:type="dxa"/>
          </w:tcPr>
          <w:p w:rsidR="0035286D" w:rsidRPr="003117EA" w:rsidRDefault="0035286D" w:rsidP="0035286D">
            <w:pPr>
              <w:suppressAutoHyphens/>
              <w:ind w:firstLine="317"/>
            </w:pPr>
            <w:r w:rsidRPr="003117EA">
              <w:rPr>
                <w:bCs/>
              </w:rPr>
              <w:t>Вторая часть заявки</w:t>
            </w:r>
            <w:r w:rsidRPr="003117EA">
              <w:t xml:space="preserve"> на участие в электронном аукционе должна содержать следующие документы и информацию:</w:t>
            </w:r>
          </w:p>
          <w:p w:rsidR="0035286D" w:rsidRPr="003117EA" w:rsidRDefault="0035286D" w:rsidP="0035286D">
            <w:pPr>
              <w:suppressAutoHyphens/>
              <w:autoSpaceDE w:val="0"/>
              <w:autoSpaceDN w:val="0"/>
              <w:adjustRightInd w:val="0"/>
              <w:ind w:firstLine="317"/>
            </w:pPr>
            <w:r w:rsidRPr="003117EA">
              <w:t xml:space="preserve">1) наименование, фирменное наименование (при наличии), место нахождения, почтовый адрес </w:t>
            </w:r>
            <w:r w:rsidRPr="002C0766">
              <w:t>участника аукциона</w:t>
            </w:r>
            <w:r w:rsidRPr="003117EA">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Pr="00707B5C">
              <w:rPr>
                <w:b/>
              </w:rPr>
              <w:t>;</w:t>
            </w:r>
          </w:p>
          <w:p w:rsidR="0035286D" w:rsidRPr="003117EA" w:rsidRDefault="0035286D" w:rsidP="0035286D">
            <w:pPr>
              <w:suppressAutoHyphens/>
              <w:autoSpaceDE w:val="0"/>
              <w:autoSpaceDN w:val="0"/>
              <w:adjustRightInd w:val="0"/>
              <w:ind w:firstLine="317"/>
            </w:pPr>
            <w:r w:rsidRPr="003117EA">
              <w:t xml:space="preserve">2) документы, подтверждающие соответствие </w:t>
            </w:r>
            <w:r w:rsidRPr="003117EA">
              <w:lastRenderedPageBreak/>
              <w:t>участника аукциона требованиям, установленным п. 1 ч. 1 ст. 31 Закона о контрактной системе,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или копии этих документов, в том числе:</w:t>
            </w:r>
          </w:p>
          <w:p w:rsidR="0035286D" w:rsidRPr="003117EA" w:rsidRDefault="0035286D" w:rsidP="0035286D">
            <w:pPr>
              <w:suppressAutoHyphens/>
              <w:autoSpaceDE w:val="0"/>
              <w:autoSpaceDN w:val="0"/>
              <w:adjustRightInd w:val="0"/>
              <w:ind w:firstLine="317"/>
            </w:pPr>
            <w:r w:rsidRPr="003117EA">
              <w:t>– копия действующей лицензии на право осуществления образовательной деятельности в соответствии с документацией об аукционе в электронной форме, действующим законодательством Российской Федерации;</w:t>
            </w:r>
          </w:p>
          <w:p w:rsidR="0035286D" w:rsidRPr="003117EA" w:rsidRDefault="0035286D" w:rsidP="0035286D">
            <w:pPr>
              <w:pStyle w:val="aff6"/>
              <w:ind w:firstLine="253"/>
              <w:jc w:val="both"/>
            </w:pPr>
            <w:r w:rsidRPr="003117EA">
              <w:t xml:space="preserve">3) декларация о соответствии участника аукциона требованиям, установленным </w:t>
            </w:r>
            <w:hyperlink r:id="rId28" w:history="1">
              <w:r w:rsidRPr="00663C20">
                <w:rPr>
                  <w:rStyle w:val="aa"/>
                  <w:color w:val="auto"/>
                  <w:u w:val="none"/>
                </w:rPr>
                <w:t>пунктами 3</w:t>
              </w:r>
            </w:hyperlink>
            <w:r w:rsidRPr="00663C20">
              <w:t xml:space="preserve"> – </w:t>
            </w:r>
            <w:hyperlink r:id="rId29" w:history="1">
              <w:r w:rsidRPr="00663C20">
                <w:rPr>
                  <w:rStyle w:val="aa"/>
                  <w:color w:val="auto"/>
                  <w:u w:val="none"/>
                </w:rPr>
                <w:t>9 части 1 статьи 31</w:t>
              </w:r>
            </w:hyperlink>
            <w:r w:rsidRPr="00663C20">
              <w:t xml:space="preserve"> Закона о кон</w:t>
            </w:r>
            <w:r w:rsidRPr="00D6123A">
              <w:t>тра</w:t>
            </w:r>
            <w:r w:rsidRPr="003117EA">
              <w:t>ктной системе</w:t>
            </w:r>
            <w:r>
              <w:t xml:space="preserve"> </w:t>
            </w:r>
            <w:r>
              <w:rPr>
                <w:shd w:val="clear" w:color="auto" w:fill="FFFFFF"/>
              </w:rPr>
              <w:t>(указанная декларация предоставляется с использованием программно-аппаратных средств электронной площадки)</w:t>
            </w:r>
            <w:r>
              <w:t>;</w:t>
            </w:r>
          </w:p>
          <w:p w:rsidR="0035286D" w:rsidRDefault="0035286D" w:rsidP="0035286D">
            <w:pPr>
              <w:suppressLineNumbers/>
              <w:suppressAutoHyphens/>
              <w:ind w:firstLine="253"/>
            </w:pPr>
            <w:r w:rsidRPr="003117E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5286D" w:rsidRPr="003117EA" w:rsidRDefault="0035286D" w:rsidP="0035286D">
            <w:pPr>
              <w:suppressLineNumbers/>
              <w:suppressAutoHyphens/>
              <w:ind w:firstLine="253"/>
            </w:pPr>
          </w:p>
        </w:tc>
      </w:tr>
      <w:tr w:rsidR="0035286D" w:rsidRPr="003117EA" w:rsidTr="0035286D">
        <w:tc>
          <w:tcPr>
            <w:tcW w:w="756" w:type="dxa"/>
          </w:tcPr>
          <w:p w:rsidR="0035286D" w:rsidRPr="003117EA" w:rsidRDefault="0035286D" w:rsidP="0035286D">
            <w:pPr>
              <w:suppressAutoHyphens/>
              <w:ind w:right="-114" w:firstLine="0"/>
              <w:jc w:val="center"/>
              <w:rPr>
                <w:bCs/>
              </w:rPr>
            </w:pPr>
            <w:r w:rsidRPr="003117EA">
              <w:lastRenderedPageBreak/>
              <w:t>1</w:t>
            </w:r>
            <w:r>
              <w:t>2</w:t>
            </w:r>
            <w:r w:rsidRPr="003117EA">
              <w:rPr>
                <w:bCs/>
              </w:rPr>
              <w:t>.3</w:t>
            </w:r>
          </w:p>
        </w:tc>
        <w:tc>
          <w:tcPr>
            <w:tcW w:w="4326" w:type="dxa"/>
          </w:tcPr>
          <w:p w:rsidR="0035286D" w:rsidRPr="003117EA" w:rsidRDefault="0035286D" w:rsidP="0035286D">
            <w:pPr>
              <w:suppressAutoHyphens/>
              <w:ind w:firstLine="0"/>
              <w:rPr>
                <w:bCs/>
              </w:rPr>
            </w:pPr>
            <w:bookmarkStart w:id="0" w:name="_Toc162347124"/>
            <w:bookmarkStart w:id="1" w:name="_Toc180227361"/>
            <w:bookmarkStart w:id="2" w:name="_Toc209516108"/>
            <w:bookmarkStart w:id="3" w:name="_Toc254968848"/>
            <w:r w:rsidRPr="003117EA">
              <w:rPr>
                <w:bCs/>
              </w:rPr>
              <w:t>Инструкция по заполнению заявки на участие в аукционе</w:t>
            </w:r>
            <w:bookmarkEnd w:id="0"/>
            <w:bookmarkEnd w:id="1"/>
            <w:bookmarkEnd w:id="2"/>
            <w:bookmarkEnd w:id="3"/>
          </w:p>
        </w:tc>
        <w:tc>
          <w:tcPr>
            <w:tcW w:w="5311" w:type="dxa"/>
          </w:tcPr>
          <w:p w:rsidR="0035286D" w:rsidRPr="001021C2" w:rsidRDefault="0035286D" w:rsidP="0035286D">
            <w:pPr>
              <w:shd w:val="clear" w:color="auto" w:fill="FFFFFF"/>
              <w:ind w:firstLine="540"/>
              <w:rPr>
                <w:color w:val="000000"/>
              </w:rPr>
            </w:pPr>
            <w:r w:rsidRPr="001021C2">
              <w:rPr>
                <w:rStyle w:val="blk"/>
                <w:color w:val="000000"/>
              </w:rPr>
              <w:t>Участник аукциона вправе подать только одну заявку на участие в аукционе.</w:t>
            </w:r>
          </w:p>
          <w:p w:rsidR="0035286D" w:rsidRPr="001021C2" w:rsidRDefault="0035286D" w:rsidP="0035286D">
            <w:pPr>
              <w:shd w:val="clear" w:color="auto" w:fill="FFFFFF"/>
              <w:ind w:firstLine="540"/>
              <w:rPr>
                <w:color w:val="000000"/>
              </w:rPr>
            </w:pPr>
            <w:r w:rsidRPr="001021C2">
              <w:rPr>
                <w:rStyle w:val="blk"/>
                <w:color w:val="000000"/>
              </w:rPr>
              <w:t>Заявка на участие в аукционе, подготовленная участником закупки, а также вся корреспонденция и документация, связанные с заявкой на участие в аукционе,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35286D" w:rsidRPr="001021C2" w:rsidRDefault="0035286D" w:rsidP="0035286D">
            <w:pPr>
              <w:shd w:val="clear" w:color="auto" w:fill="FFFFFF"/>
              <w:ind w:firstLine="540"/>
              <w:rPr>
                <w:color w:val="000000"/>
              </w:rPr>
            </w:pPr>
            <w:r w:rsidRPr="001021C2">
              <w:rPr>
                <w:rStyle w:val="blk"/>
                <w:color w:val="000000"/>
              </w:rPr>
              <w:t>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35286D" w:rsidRDefault="0035286D" w:rsidP="001021C2">
            <w:pPr>
              <w:shd w:val="clear" w:color="auto" w:fill="FFFFFF"/>
              <w:ind w:firstLine="540"/>
              <w:rPr>
                <w:color w:val="000000"/>
              </w:rPr>
            </w:pPr>
            <w:r w:rsidRPr="001021C2">
              <w:rPr>
                <w:rStyle w:val="blk"/>
                <w:color w:val="000000"/>
              </w:rPr>
              <w:t>Входящие в заявку на участие в аукционе документы, оригиналы которых выданы</w:t>
            </w:r>
            <w:r>
              <w:rPr>
                <w:rStyle w:val="blk"/>
                <w:color w:val="000000"/>
              </w:rPr>
              <w:t xml:space="preserve">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w:t>
            </w:r>
            <w:r>
              <w:rPr>
                <w:rStyle w:val="blk"/>
                <w:color w:val="000000"/>
              </w:rPr>
              <w:lastRenderedPageBreak/>
              <w:t>русский язык.</w:t>
            </w:r>
          </w:p>
          <w:p w:rsidR="0035286D" w:rsidRDefault="0035286D" w:rsidP="0035286D">
            <w:pPr>
              <w:shd w:val="clear" w:color="auto" w:fill="FFFFFF"/>
              <w:ind w:firstLine="540"/>
              <w:rPr>
                <w:color w:val="000000"/>
              </w:rPr>
            </w:pPr>
            <w:r>
              <w:rPr>
                <w:rStyle w:val="blk"/>
                <w:color w:val="000000"/>
              </w:rPr>
              <w:t>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5286D" w:rsidRPr="00BA6AC4" w:rsidRDefault="0035286D" w:rsidP="0035286D">
            <w:pPr>
              <w:shd w:val="clear" w:color="auto" w:fill="FFFFFF"/>
              <w:ind w:firstLine="540"/>
            </w:pPr>
            <w:r>
              <w:rPr>
                <w:rStyle w:val="blk"/>
                <w:color w:val="000000"/>
              </w:rPr>
              <w:t xml:space="preserve">Перечень документов, предоставляемых в составе второй части заявки, указан </w:t>
            </w:r>
            <w:r w:rsidRPr="00BA6AC4">
              <w:rPr>
                <w:rStyle w:val="blk"/>
              </w:rPr>
              <w:t>в </w:t>
            </w:r>
            <w:hyperlink r:id="rId30" w:history="1">
              <w:r w:rsidRPr="00663C20">
                <w:rPr>
                  <w:rStyle w:val="aa"/>
                  <w:color w:val="auto"/>
                  <w:u w:val="none"/>
                </w:rPr>
                <w:t>п. 12</w:t>
              </w:r>
              <w:r>
                <w:rPr>
                  <w:rStyle w:val="aa"/>
                  <w:color w:val="auto"/>
                  <w:u w:val="none"/>
                </w:rPr>
                <w:t xml:space="preserve">.2 Части </w:t>
              </w:r>
              <w:r w:rsidRPr="00663C20">
                <w:rPr>
                  <w:rStyle w:val="aa"/>
                  <w:color w:val="auto"/>
                  <w:u w:val="none"/>
                </w:rPr>
                <w:t>I</w:t>
              </w:r>
            </w:hyperlink>
            <w:r w:rsidRPr="00663C20">
              <w:rPr>
                <w:rStyle w:val="blk"/>
              </w:rPr>
              <w:t> </w:t>
            </w:r>
            <w:r w:rsidRPr="00277FB9">
              <w:rPr>
                <w:rStyle w:val="blk"/>
              </w:rPr>
              <w:t>«Общая часть» документации</w:t>
            </w:r>
            <w:r w:rsidRPr="00BA6AC4">
              <w:rPr>
                <w:rStyle w:val="blk"/>
              </w:rPr>
              <w:t xml:space="preserve"> об аукционе.</w:t>
            </w:r>
          </w:p>
          <w:p w:rsidR="0035286D" w:rsidRPr="00BA6AC4" w:rsidRDefault="0035286D" w:rsidP="0035286D">
            <w:pPr>
              <w:shd w:val="clear" w:color="auto" w:fill="FFFFFF"/>
              <w:ind w:firstLine="540"/>
            </w:pPr>
            <w:r w:rsidRPr="00BA6AC4">
              <w:rPr>
                <w:rStyle w:val="blk"/>
              </w:rPr>
              <w:t>Заявка на участие в аукционе должна быть подписана электронной подписью участника аукциона или лица, имеющего право на осуществление действий от имени участника аукциона - юридического лица по участию в аукционах (в том числе на регистрацию на аукционах).</w:t>
            </w:r>
          </w:p>
          <w:p w:rsidR="0035286D" w:rsidRPr="00BA6AC4" w:rsidRDefault="0035286D" w:rsidP="0035286D">
            <w:pPr>
              <w:shd w:val="clear" w:color="auto" w:fill="FFFFFF"/>
              <w:ind w:firstLine="540"/>
            </w:pPr>
            <w:r w:rsidRPr="00BA6AC4">
              <w:rPr>
                <w:rStyle w:val="blk"/>
              </w:rPr>
              <w:t>В составе первой части заявки Участник закупки представляет характеристики поставляемого товара (используемых материалов), предлагаемых к поставке или использованию в процессе выполнения работ (оказания услуг),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на все позиции, представленные в приложении «Функциональные характеристики (потребительские свойства) поставляемых товаров (используемых материалов)» </w:t>
            </w:r>
            <w:hyperlink r:id="rId31" w:history="1">
              <w:r w:rsidRPr="00663C20">
                <w:rPr>
                  <w:rStyle w:val="aa"/>
                  <w:color w:val="auto"/>
                  <w:u w:val="none"/>
                </w:rPr>
                <w:t>Части II</w:t>
              </w:r>
            </w:hyperlink>
            <w:r w:rsidRPr="00BA6AC4">
              <w:rPr>
                <w:rStyle w:val="blk"/>
              </w:rPr>
              <w:t> «Описание объекта закупки».</w:t>
            </w:r>
          </w:p>
          <w:p w:rsidR="0035286D" w:rsidRPr="00BA6AC4" w:rsidRDefault="0035286D" w:rsidP="0035286D">
            <w:pPr>
              <w:shd w:val="clear" w:color="auto" w:fill="FFFFFF"/>
              <w:ind w:firstLine="540"/>
            </w:pPr>
            <w:r w:rsidRPr="00BA6AC4">
              <w:rPr>
                <w:rStyle w:val="blk"/>
              </w:rPr>
              <w:t>Товарный знак указывается участником закупки в составе первой части заявки только при его наличии. 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приложении «Функциональные характеристики (потребительские свойства) поставляемых товаров (используемых материалов)» </w:t>
            </w:r>
            <w:hyperlink r:id="rId32" w:history="1">
              <w:r w:rsidRPr="00663C20">
                <w:rPr>
                  <w:rStyle w:val="aa"/>
                  <w:color w:val="auto"/>
                  <w:u w:val="none"/>
                </w:rPr>
                <w:t>Части II</w:t>
              </w:r>
            </w:hyperlink>
            <w:r w:rsidRPr="00663C20">
              <w:rPr>
                <w:rStyle w:val="blk"/>
              </w:rPr>
              <w:t> </w:t>
            </w:r>
            <w:r w:rsidRPr="00BA6AC4">
              <w:rPr>
                <w:rStyle w:val="blk"/>
              </w:rPr>
              <w:t>«Описание объекта закупки», 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закупки указывает в заявке о соответствии предлагаемого им товара требованиям указанных документов, разрабатываемых и применяемых в национальной системе стандартизации.</w:t>
            </w:r>
          </w:p>
          <w:p w:rsidR="0035286D" w:rsidRPr="00BA6AC4" w:rsidRDefault="0035286D" w:rsidP="0035286D">
            <w:pPr>
              <w:shd w:val="clear" w:color="auto" w:fill="FFFFFF"/>
              <w:ind w:firstLine="540"/>
            </w:pPr>
            <w:r w:rsidRPr="00BA6AC4">
              <w:rPr>
                <w:rStyle w:val="blk"/>
              </w:rPr>
              <w:lastRenderedPageBreak/>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«Функциональные характеристики (потребительские свойства) поставляемых товаров (используемых материалов)» </w:t>
            </w:r>
            <w:hyperlink r:id="rId33" w:history="1">
              <w:r w:rsidRPr="00663C20">
                <w:rPr>
                  <w:rStyle w:val="aa"/>
                  <w:color w:val="auto"/>
                  <w:u w:val="none"/>
                </w:rPr>
                <w:t>Части II</w:t>
              </w:r>
            </w:hyperlink>
            <w:r w:rsidRPr="00BA6AC4">
              <w:rPr>
                <w:rStyle w:val="blk"/>
              </w:rPr>
              <w:t> «Описание объекта закупки».</w:t>
            </w:r>
          </w:p>
          <w:p w:rsidR="0035286D" w:rsidRPr="00BA6AC4" w:rsidRDefault="0035286D" w:rsidP="0035286D">
            <w:pPr>
              <w:shd w:val="clear" w:color="auto" w:fill="FFFFFF"/>
              <w:ind w:firstLine="540"/>
            </w:pPr>
            <w:r w:rsidRPr="00BA6AC4">
              <w:rPr>
                <w:rStyle w:val="blk"/>
              </w:rPr>
              <w:t>Изменение наименования товара и наименования показателя не допускается.</w:t>
            </w:r>
          </w:p>
          <w:p w:rsidR="0035286D" w:rsidRPr="00BA6AC4" w:rsidRDefault="0035286D" w:rsidP="0035286D">
            <w:pPr>
              <w:shd w:val="clear" w:color="auto" w:fill="FFFFFF"/>
              <w:ind w:firstLine="540"/>
            </w:pPr>
            <w:r w:rsidRPr="00BA6AC4">
              <w:rPr>
                <w:rStyle w:val="blk"/>
              </w:rPr>
              <w:t>Сведения, которые включаются в заявку на участие в аукционе в электронной форме, не должны допускать двусмысленных толкований.</w:t>
            </w:r>
          </w:p>
          <w:p w:rsidR="0035286D" w:rsidRPr="00BA6AC4" w:rsidRDefault="0035286D" w:rsidP="0035286D">
            <w:pPr>
              <w:shd w:val="clear" w:color="auto" w:fill="FFFFFF"/>
              <w:ind w:firstLine="540"/>
            </w:pPr>
            <w:r w:rsidRPr="00BA6AC4">
              <w:rPr>
                <w:rStyle w:val="blk"/>
              </w:rPr>
              <w:t>Все документы, входящие в состав заявки на участие в аукционе, должны иметь четко читаемый текст.</w:t>
            </w:r>
          </w:p>
          <w:p w:rsidR="0035286D" w:rsidRPr="00BA6AC4" w:rsidRDefault="0035286D" w:rsidP="0035286D">
            <w:pPr>
              <w:shd w:val="clear" w:color="auto" w:fill="FFFFFF"/>
              <w:ind w:firstLine="540"/>
            </w:pPr>
            <w:r>
              <w:rPr>
                <w:rStyle w:val="blk"/>
              </w:rPr>
              <w:t>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ГОСТ, СанПиН, СНиП, СП, ПУЭ, ГН (если это требование установлено в приложении «Функциональные характеристики (потребительские свойства) поставляемых товаров (используемых материалов)» </w:t>
            </w:r>
            <w:hyperlink r:id="rId34" w:history="1">
              <w:r w:rsidRPr="00663C20">
                <w:rPr>
                  <w:rStyle w:val="aa"/>
                  <w:color w:val="auto"/>
                  <w:u w:val="none"/>
                </w:rPr>
                <w:t>Части II</w:t>
              </w:r>
            </w:hyperlink>
            <w:r w:rsidRPr="00BA6AC4">
              <w:rPr>
                <w:rStyle w:val="blk"/>
              </w:rPr>
              <w:t xml:space="preserve"> «Описание объекта закупки») со всеми рекомендованными и иными приложениями к НПБ, ГОСТ, СанПиН, СНиП, СП, ПУЭ, ГН, с учетом требований заказчика к качественным характеристикам (потребительским свойствам товара (материала), установленным в приложении «Функциональные характеристики (потребительские свойства) поставляемых товаров (используемых материалов)» </w:t>
            </w:r>
            <w:hyperlink r:id="rId35" w:history="1">
              <w:r w:rsidRPr="00663C20">
                <w:rPr>
                  <w:rStyle w:val="aa"/>
                  <w:color w:val="auto"/>
                  <w:u w:val="none"/>
                </w:rPr>
                <w:t>Части II</w:t>
              </w:r>
            </w:hyperlink>
            <w:r w:rsidRPr="00663C20">
              <w:rPr>
                <w:rStyle w:val="blk"/>
              </w:rPr>
              <w:t> </w:t>
            </w:r>
            <w:r w:rsidRPr="00BA6AC4">
              <w:rPr>
                <w:rStyle w:val="blk"/>
              </w:rPr>
              <w:t>«Описание объекта закупки»).</w:t>
            </w:r>
          </w:p>
          <w:p w:rsidR="0035286D" w:rsidRPr="003117EA" w:rsidRDefault="0035286D" w:rsidP="0035286D">
            <w:pPr>
              <w:suppressAutoHyphens/>
              <w:autoSpaceDE w:val="0"/>
              <w:autoSpaceDN w:val="0"/>
              <w:adjustRightInd w:val="0"/>
              <w:ind w:firstLine="253"/>
            </w:pPr>
            <w:r w:rsidRPr="00BA6AC4">
              <w:rPr>
                <w:rStyle w:val="blk"/>
              </w:rPr>
              <w:t>При заполнении сведений (зна</w:t>
            </w:r>
            <w:r>
              <w:rPr>
                <w:rStyle w:val="blk"/>
                <w:color w:val="000000"/>
              </w:rPr>
              <w:t>чения показателя,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 или является неизменным.</w:t>
            </w:r>
            <w:r w:rsidRPr="003117EA">
              <w:t xml:space="preserve">  </w:t>
            </w:r>
          </w:p>
        </w:tc>
      </w:tr>
      <w:tr w:rsidR="0035286D" w:rsidRPr="003117EA" w:rsidTr="0035286D">
        <w:tc>
          <w:tcPr>
            <w:tcW w:w="756" w:type="dxa"/>
          </w:tcPr>
          <w:p w:rsidR="0035286D" w:rsidRPr="003117EA" w:rsidRDefault="0035286D" w:rsidP="0035286D">
            <w:pPr>
              <w:suppressAutoHyphens/>
              <w:ind w:left="-63" w:right="-114" w:firstLine="0"/>
              <w:jc w:val="center"/>
              <w:rPr>
                <w:b/>
                <w:bCs/>
              </w:rPr>
            </w:pPr>
            <w:r w:rsidRPr="003117EA">
              <w:rPr>
                <w:b/>
                <w:bCs/>
              </w:rPr>
              <w:lastRenderedPageBreak/>
              <w:t>1</w:t>
            </w:r>
            <w:r>
              <w:rPr>
                <w:b/>
                <w:bCs/>
              </w:rPr>
              <w:t>3</w:t>
            </w:r>
          </w:p>
        </w:tc>
        <w:tc>
          <w:tcPr>
            <w:tcW w:w="9637" w:type="dxa"/>
            <w:gridSpan w:val="2"/>
          </w:tcPr>
          <w:p w:rsidR="0035286D" w:rsidRPr="003117EA" w:rsidRDefault="0035286D" w:rsidP="0035286D">
            <w:pPr>
              <w:suppressAutoHyphens/>
              <w:autoSpaceDE w:val="0"/>
              <w:autoSpaceDN w:val="0"/>
              <w:adjustRightInd w:val="0"/>
              <w:ind w:firstLine="0"/>
              <w:rPr>
                <w:b/>
              </w:rPr>
            </w:pPr>
            <w:r w:rsidRPr="003117EA">
              <w:rPr>
                <w:b/>
              </w:rPr>
              <w:t>ПРЕДОСТАВЛЯЕМЫЕ ПРЕИМУЩЕСТВА, ОГРАНИЧЕНИЯ УЧАСТИЯ</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w:t>
            </w:r>
            <w:r>
              <w:rPr>
                <w:bCs/>
              </w:rPr>
              <w:t>3</w:t>
            </w:r>
            <w:r w:rsidRPr="003117EA">
              <w:rPr>
                <w:bCs/>
              </w:rPr>
              <w:t>.1</w:t>
            </w:r>
          </w:p>
        </w:tc>
        <w:tc>
          <w:tcPr>
            <w:tcW w:w="4326" w:type="dxa"/>
          </w:tcPr>
          <w:p w:rsidR="0035286D" w:rsidRPr="003117EA" w:rsidRDefault="0035286D" w:rsidP="0035286D">
            <w:pPr>
              <w:pStyle w:val="aff6"/>
              <w:jc w:val="both"/>
            </w:pPr>
            <w:r w:rsidRPr="003117EA">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311" w:type="dxa"/>
          </w:tcPr>
          <w:p w:rsidR="0035286D" w:rsidRPr="003117EA" w:rsidRDefault="0035286D" w:rsidP="0035286D">
            <w:pPr>
              <w:pStyle w:val="aff6"/>
              <w:jc w:val="both"/>
            </w:pPr>
            <w:r>
              <w:t xml:space="preserve">Преимущества учреждениям и предприятиям уголовно-исполнительной системы </w:t>
            </w:r>
            <w:r w:rsidRPr="00707B5C">
              <w:t>–</w:t>
            </w:r>
            <w:r>
              <w:t xml:space="preserve"> не предоставлены</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w:t>
            </w:r>
            <w:r>
              <w:rPr>
                <w:bCs/>
              </w:rPr>
              <w:t>3</w:t>
            </w:r>
            <w:r w:rsidRPr="003117EA">
              <w:rPr>
                <w:bCs/>
              </w:rPr>
              <w:t>.2</w:t>
            </w:r>
          </w:p>
        </w:tc>
        <w:tc>
          <w:tcPr>
            <w:tcW w:w="4326" w:type="dxa"/>
          </w:tcPr>
          <w:p w:rsidR="0035286D" w:rsidRPr="003117EA" w:rsidRDefault="0035286D" w:rsidP="0035286D">
            <w:pPr>
              <w:pStyle w:val="aff6"/>
              <w:jc w:val="both"/>
            </w:pPr>
            <w:r w:rsidRPr="003117EA">
              <w:t xml:space="preserve">Преимущества, предоставляемые заказчиком организациям инвалидов в </w:t>
            </w:r>
            <w:r w:rsidRPr="003117EA">
              <w:lastRenderedPageBreak/>
              <w:t>соответствии со статьей 29 Закона о контрактной системе</w:t>
            </w:r>
          </w:p>
        </w:tc>
        <w:tc>
          <w:tcPr>
            <w:tcW w:w="5311" w:type="dxa"/>
          </w:tcPr>
          <w:p w:rsidR="0035286D" w:rsidRPr="003117EA" w:rsidRDefault="0035286D" w:rsidP="0035286D">
            <w:pPr>
              <w:pStyle w:val="aff6"/>
              <w:jc w:val="both"/>
            </w:pPr>
            <w:r>
              <w:lastRenderedPageBreak/>
              <w:t>Преимущества организациям инвалидов не предоставлены</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lastRenderedPageBreak/>
              <w:t>1</w:t>
            </w:r>
            <w:r>
              <w:rPr>
                <w:bCs/>
              </w:rPr>
              <w:t>3</w:t>
            </w:r>
            <w:r w:rsidRPr="003117EA">
              <w:rPr>
                <w:bCs/>
              </w:rPr>
              <w:t>.3</w:t>
            </w:r>
          </w:p>
        </w:tc>
        <w:tc>
          <w:tcPr>
            <w:tcW w:w="4326" w:type="dxa"/>
          </w:tcPr>
          <w:p w:rsidR="0035286D" w:rsidRPr="003117EA" w:rsidRDefault="0035286D" w:rsidP="0035286D">
            <w:pPr>
              <w:pStyle w:val="aff6"/>
              <w:jc w:val="both"/>
            </w:pPr>
            <w:r w:rsidRPr="003117EA">
              <w:t>Преимущества, предоставляемые заказчиком субъектам малого предпринимательства, социально ориентированным некоммерческим организациям в соответствии со статьей 30 Закона о контрактной системе</w:t>
            </w:r>
          </w:p>
        </w:tc>
        <w:tc>
          <w:tcPr>
            <w:tcW w:w="5311" w:type="dxa"/>
          </w:tcPr>
          <w:p w:rsidR="0035286D" w:rsidRPr="00707B5C" w:rsidRDefault="0035286D" w:rsidP="0035286D">
            <w:pPr>
              <w:pStyle w:val="aff6"/>
              <w:jc w:val="both"/>
            </w:pPr>
            <w:r w:rsidRPr="00707B5C">
              <w:t xml:space="preserve">Преимущества для субъектов малого предпринимательства и социально ориентированных некоммерческих организаций </w:t>
            </w:r>
            <w:r w:rsidR="00A2743B">
              <w:t xml:space="preserve">не </w:t>
            </w:r>
            <w:r w:rsidRPr="00707B5C">
              <w:t>предоставл</w:t>
            </w:r>
            <w:r>
              <w:t>ены</w:t>
            </w:r>
          </w:p>
          <w:p w:rsidR="0035286D" w:rsidRPr="003117EA" w:rsidRDefault="0035286D" w:rsidP="0035286D">
            <w:pPr>
              <w:pStyle w:val="aff6"/>
              <w:jc w:val="both"/>
            </w:pPr>
          </w:p>
        </w:tc>
      </w:tr>
      <w:tr w:rsidR="0035286D" w:rsidRPr="003117EA" w:rsidTr="0035286D">
        <w:trPr>
          <w:trHeight w:val="1135"/>
        </w:trPr>
        <w:tc>
          <w:tcPr>
            <w:tcW w:w="756" w:type="dxa"/>
          </w:tcPr>
          <w:p w:rsidR="0035286D" w:rsidRPr="003117EA" w:rsidRDefault="0035286D" w:rsidP="0035286D">
            <w:pPr>
              <w:suppressAutoHyphens/>
              <w:ind w:left="-63" w:right="-114" w:firstLine="0"/>
              <w:jc w:val="center"/>
              <w:rPr>
                <w:bCs/>
              </w:rPr>
            </w:pPr>
            <w:r w:rsidRPr="003117EA">
              <w:rPr>
                <w:bCs/>
              </w:rPr>
              <w:t>1</w:t>
            </w:r>
            <w:r>
              <w:rPr>
                <w:bCs/>
              </w:rPr>
              <w:t>3</w:t>
            </w:r>
            <w:r w:rsidRPr="003117EA">
              <w:rPr>
                <w:bCs/>
              </w:rPr>
              <w:t>.4</w:t>
            </w:r>
          </w:p>
        </w:tc>
        <w:tc>
          <w:tcPr>
            <w:tcW w:w="4326" w:type="dxa"/>
          </w:tcPr>
          <w:p w:rsidR="0035286D" w:rsidRPr="003117EA" w:rsidRDefault="0035286D" w:rsidP="0035286D">
            <w:pPr>
              <w:suppressAutoHyphens/>
              <w:ind w:firstLine="0"/>
              <w:jc w:val="left"/>
              <w:rPr>
                <w:bCs/>
              </w:rPr>
            </w:pPr>
            <w:r w:rsidRPr="003117EA">
              <w:rPr>
                <w:bCs/>
              </w:rPr>
              <w:t xml:space="preserve">Ограничение участия в определении поставщика, установленное в соответствии с </w:t>
            </w:r>
            <w:r w:rsidRPr="003117EA">
              <w:t>Законом о контрактной системе</w:t>
            </w:r>
          </w:p>
        </w:tc>
        <w:tc>
          <w:tcPr>
            <w:tcW w:w="5311" w:type="dxa"/>
          </w:tcPr>
          <w:p w:rsidR="0035286D" w:rsidRPr="00707B5C" w:rsidRDefault="0035286D" w:rsidP="0035286D">
            <w:pPr>
              <w:pStyle w:val="aff6"/>
              <w:ind w:firstLine="209"/>
              <w:jc w:val="both"/>
            </w:pPr>
            <w:r w:rsidRPr="00707B5C">
              <w:rPr>
                <w:iCs/>
              </w:rPr>
              <w:t xml:space="preserve">Ограничения в отношении участников закупки </w:t>
            </w:r>
            <w:r w:rsidR="00A2743B">
              <w:rPr>
                <w:iCs/>
              </w:rPr>
              <w:t xml:space="preserve">не </w:t>
            </w:r>
            <w:r w:rsidRPr="00707B5C">
              <w:rPr>
                <w:iCs/>
              </w:rPr>
              <w:t>установлены</w:t>
            </w:r>
            <w:r w:rsidRPr="00707B5C">
              <w:t>.</w:t>
            </w:r>
          </w:p>
          <w:p w:rsidR="0035286D" w:rsidRPr="002062AC" w:rsidRDefault="0035286D" w:rsidP="0035286D">
            <w:pPr>
              <w:pStyle w:val="aff6"/>
              <w:ind w:firstLine="209"/>
              <w:jc w:val="both"/>
            </w:pPr>
          </w:p>
        </w:tc>
      </w:tr>
      <w:tr w:rsidR="0035286D" w:rsidRPr="003117EA" w:rsidTr="0035286D">
        <w:trPr>
          <w:trHeight w:val="1135"/>
        </w:trPr>
        <w:tc>
          <w:tcPr>
            <w:tcW w:w="756" w:type="dxa"/>
          </w:tcPr>
          <w:p w:rsidR="0035286D" w:rsidRPr="00491B42" w:rsidRDefault="0035286D" w:rsidP="0035286D">
            <w:pPr>
              <w:suppressAutoHyphens/>
              <w:ind w:left="-63" w:right="-114" w:firstLine="0"/>
              <w:jc w:val="center"/>
              <w:rPr>
                <w:bCs/>
              </w:rPr>
            </w:pPr>
            <w:r w:rsidRPr="00491B42">
              <w:rPr>
                <w:bCs/>
              </w:rPr>
              <w:t>1</w:t>
            </w:r>
            <w:r>
              <w:rPr>
                <w:bCs/>
              </w:rPr>
              <w:t>3</w:t>
            </w:r>
            <w:r w:rsidRPr="00491B42">
              <w:rPr>
                <w:bCs/>
              </w:rPr>
              <w:t>.5</w:t>
            </w:r>
          </w:p>
        </w:tc>
        <w:tc>
          <w:tcPr>
            <w:tcW w:w="4326" w:type="dxa"/>
          </w:tcPr>
          <w:p w:rsidR="0035286D" w:rsidRDefault="0035286D" w:rsidP="0035286D">
            <w:pPr>
              <w:pStyle w:val="aff6"/>
              <w:jc w:val="both"/>
            </w:pPr>
            <w:r>
              <w:t xml:space="preserve">Условие </w:t>
            </w:r>
            <w:r w:rsidRPr="003733AE">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11" w:type="dxa"/>
          </w:tcPr>
          <w:p w:rsidR="00196225" w:rsidRPr="00707B5C" w:rsidRDefault="00196225" w:rsidP="00196225">
            <w:pPr>
              <w:pStyle w:val="aff6"/>
              <w:jc w:val="both"/>
            </w:pPr>
            <w:r>
              <w:t>Не установлены</w:t>
            </w:r>
          </w:p>
          <w:p w:rsidR="0035286D" w:rsidRPr="00527B10" w:rsidRDefault="0035286D" w:rsidP="0035286D">
            <w:pPr>
              <w:pStyle w:val="aff6"/>
              <w:jc w:val="both"/>
              <w:rPr>
                <w:i/>
              </w:rPr>
            </w:pP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w:t>
            </w:r>
            <w:r>
              <w:rPr>
                <w:bCs/>
              </w:rPr>
              <w:t>3</w:t>
            </w:r>
            <w:r w:rsidRPr="003117EA">
              <w:rPr>
                <w:bCs/>
              </w:rPr>
              <w:t>.5</w:t>
            </w:r>
          </w:p>
        </w:tc>
        <w:tc>
          <w:tcPr>
            <w:tcW w:w="4326" w:type="dxa"/>
          </w:tcPr>
          <w:p w:rsidR="0035286D" w:rsidRPr="003117EA" w:rsidRDefault="0035286D" w:rsidP="0035286D">
            <w:pPr>
              <w:suppressAutoHyphens/>
              <w:ind w:firstLine="0"/>
            </w:pPr>
            <w:r w:rsidRPr="003117EA">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311" w:type="dxa"/>
          </w:tcPr>
          <w:p w:rsidR="0035286D" w:rsidRPr="003117EA" w:rsidRDefault="0035286D" w:rsidP="0035286D">
            <w:pPr>
              <w:pStyle w:val="23"/>
              <w:suppressAutoHyphens/>
              <w:spacing w:line="240" w:lineRule="auto"/>
            </w:pPr>
            <w:r w:rsidRPr="003117EA">
              <w:t>Не установлены</w:t>
            </w:r>
          </w:p>
          <w:p w:rsidR="0035286D" w:rsidRPr="003117EA" w:rsidRDefault="0035286D" w:rsidP="0035286D">
            <w:pPr>
              <w:pStyle w:val="23"/>
              <w:suppressAutoHyphens/>
              <w:spacing w:line="240" w:lineRule="auto"/>
              <w:ind w:firstLine="317"/>
            </w:pPr>
          </w:p>
          <w:p w:rsidR="0035286D" w:rsidRPr="003117EA" w:rsidRDefault="0035286D" w:rsidP="0035286D">
            <w:pPr>
              <w:pStyle w:val="23"/>
              <w:suppressAutoHyphens/>
              <w:spacing w:line="240" w:lineRule="auto"/>
              <w:ind w:firstLine="317"/>
            </w:pPr>
          </w:p>
          <w:p w:rsidR="0035286D" w:rsidRPr="003117EA" w:rsidRDefault="0035286D" w:rsidP="0035286D">
            <w:pPr>
              <w:pStyle w:val="23"/>
              <w:suppressAutoHyphens/>
              <w:spacing w:line="240" w:lineRule="auto"/>
              <w:ind w:firstLine="317"/>
            </w:pP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w:t>
            </w:r>
            <w:r>
              <w:rPr>
                <w:bCs/>
              </w:rPr>
              <w:t>4</w:t>
            </w:r>
          </w:p>
        </w:tc>
        <w:tc>
          <w:tcPr>
            <w:tcW w:w="4326" w:type="dxa"/>
          </w:tcPr>
          <w:p w:rsidR="0035286D" w:rsidRPr="003117EA" w:rsidRDefault="0035286D" w:rsidP="0035286D">
            <w:pPr>
              <w:pStyle w:val="afff3"/>
              <w:ind w:left="32"/>
              <w:jc w:val="both"/>
            </w:pPr>
            <w:r w:rsidRPr="005D44FA">
              <w:rPr>
                <w:rFonts w:ascii="Times New Roman" w:hAnsi="Times New Roman" w:cs="Times New Roman"/>
              </w:rPr>
              <w:t>Код по Общероссийск</w:t>
            </w:r>
            <w:r>
              <w:rPr>
                <w:rFonts w:ascii="Times New Roman" w:hAnsi="Times New Roman" w:cs="Times New Roman"/>
              </w:rPr>
              <w:t>ому</w:t>
            </w:r>
            <w:r w:rsidRPr="005D44FA">
              <w:rPr>
                <w:rFonts w:ascii="Times New Roman" w:hAnsi="Times New Roman" w:cs="Times New Roman"/>
              </w:rPr>
              <w:t xml:space="preserve"> классификатор</w:t>
            </w:r>
            <w:r>
              <w:rPr>
                <w:rFonts w:ascii="Times New Roman" w:hAnsi="Times New Roman" w:cs="Times New Roman"/>
              </w:rPr>
              <w:t>у</w:t>
            </w:r>
            <w:r w:rsidRPr="005D44FA">
              <w:rPr>
                <w:rFonts w:ascii="Times New Roman" w:hAnsi="Times New Roman" w:cs="Times New Roman"/>
              </w:rPr>
              <w:t xml:space="preserve"> продукции по видам экономической деятельности (ОКПД 2) </w:t>
            </w:r>
          </w:p>
        </w:tc>
        <w:tc>
          <w:tcPr>
            <w:tcW w:w="5311" w:type="dxa"/>
          </w:tcPr>
          <w:p w:rsidR="0035286D" w:rsidRPr="003117EA" w:rsidRDefault="0035286D" w:rsidP="00C07092">
            <w:pPr>
              <w:suppressAutoHyphens/>
              <w:ind w:firstLine="0"/>
              <w:jc w:val="left"/>
            </w:pPr>
            <w:r w:rsidRPr="003117EA">
              <w:t>85.</w:t>
            </w:r>
            <w:r w:rsidR="006A22AF">
              <w:t>42</w:t>
            </w:r>
          </w:p>
        </w:tc>
      </w:tr>
      <w:tr w:rsidR="0035286D" w:rsidRPr="003117EA" w:rsidTr="0035286D">
        <w:tc>
          <w:tcPr>
            <w:tcW w:w="756" w:type="dxa"/>
          </w:tcPr>
          <w:p w:rsidR="0035286D" w:rsidRPr="003117EA" w:rsidRDefault="0035286D" w:rsidP="0035286D">
            <w:pPr>
              <w:suppressAutoHyphens/>
              <w:ind w:left="-63" w:right="-114" w:firstLine="0"/>
              <w:jc w:val="center"/>
              <w:rPr>
                <w:bCs/>
              </w:rPr>
            </w:pPr>
            <w:r w:rsidRPr="003117EA">
              <w:rPr>
                <w:bCs/>
              </w:rPr>
              <w:t>1</w:t>
            </w:r>
            <w:r>
              <w:rPr>
                <w:bCs/>
              </w:rPr>
              <w:t>5</w:t>
            </w:r>
          </w:p>
        </w:tc>
        <w:tc>
          <w:tcPr>
            <w:tcW w:w="9637" w:type="dxa"/>
            <w:gridSpan w:val="2"/>
          </w:tcPr>
          <w:p w:rsidR="0035286D" w:rsidRPr="003117EA" w:rsidRDefault="0035286D" w:rsidP="0035286D">
            <w:pPr>
              <w:keepNext/>
              <w:keepLines/>
              <w:widowControl w:val="0"/>
              <w:suppressLineNumbers/>
              <w:suppressAutoHyphens/>
              <w:ind w:firstLine="0"/>
            </w:pPr>
            <w:r w:rsidRPr="003117EA">
              <w:t xml:space="preserve">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w:t>
            </w:r>
            <w:hyperlink r:id="rId36" w:history="1">
              <w:r w:rsidRPr="003117EA">
                <w:rPr>
                  <w:rFonts w:eastAsia="Arial Unicode MS"/>
                  <w:u w:val="single"/>
                  <w:lang w:val="en-US"/>
                </w:rPr>
                <w:t>www</w:t>
              </w:r>
              <w:r w:rsidRPr="003117EA">
                <w:rPr>
                  <w:rFonts w:eastAsia="Arial Unicode MS"/>
                  <w:u w:val="single"/>
                </w:rPr>
                <w:t>.</w:t>
              </w:r>
              <w:r w:rsidRPr="003117EA">
                <w:rPr>
                  <w:rFonts w:eastAsia="Arial Unicode MS"/>
                  <w:u w:val="single"/>
                  <w:lang w:val="en-US"/>
                </w:rPr>
                <w:t>sberbank</w:t>
              </w:r>
              <w:r w:rsidRPr="003117EA">
                <w:rPr>
                  <w:rFonts w:eastAsia="Arial Unicode MS"/>
                  <w:u w:val="single"/>
                </w:rPr>
                <w:t>-</w:t>
              </w:r>
              <w:r w:rsidRPr="003117EA">
                <w:rPr>
                  <w:rFonts w:eastAsia="Arial Unicode MS"/>
                  <w:u w:val="single"/>
                  <w:lang w:val="en-US"/>
                </w:rPr>
                <w:t>ast</w:t>
              </w:r>
              <w:r w:rsidRPr="003117EA">
                <w:rPr>
                  <w:rFonts w:eastAsia="Arial Unicode MS"/>
                  <w:u w:val="single"/>
                </w:rPr>
                <w:t>.</w:t>
              </w:r>
              <w:r w:rsidRPr="003117EA">
                <w:rPr>
                  <w:rFonts w:eastAsia="Arial Unicode MS"/>
                  <w:u w:val="single"/>
                  <w:lang w:val="en-US"/>
                </w:rPr>
                <w:t>ru</w:t>
              </w:r>
            </w:hyperlink>
            <w:r w:rsidRPr="003117EA">
              <w:rPr>
                <w:rFonts w:eastAsia="Arial Unicode MS"/>
              </w:rPr>
              <w:t xml:space="preserve">. </w:t>
            </w:r>
            <w:r w:rsidRPr="003117EA">
              <w:t xml:space="preserve">в форме электронных документов. </w:t>
            </w:r>
          </w:p>
          <w:p w:rsidR="0035286D" w:rsidRPr="003117EA" w:rsidRDefault="0035286D" w:rsidP="0035286D">
            <w:pPr>
              <w:keepNext/>
              <w:keepLines/>
              <w:widowControl w:val="0"/>
              <w:suppressLineNumbers/>
              <w:suppressAutoHyphens/>
              <w:ind w:firstLine="0"/>
            </w:pPr>
            <w:r w:rsidRPr="003117EA">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такого аукциона.</w:t>
            </w:r>
          </w:p>
        </w:tc>
      </w:tr>
      <w:tr w:rsidR="0035286D" w:rsidRPr="003117EA" w:rsidTr="0035286D">
        <w:trPr>
          <w:trHeight w:val="303"/>
        </w:trPr>
        <w:tc>
          <w:tcPr>
            <w:tcW w:w="756" w:type="dxa"/>
          </w:tcPr>
          <w:p w:rsidR="0035286D" w:rsidRPr="003117EA" w:rsidRDefault="0035286D" w:rsidP="0035286D">
            <w:pPr>
              <w:suppressAutoHyphens/>
              <w:ind w:left="-63" w:right="-114" w:firstLine="0"/>
              <w:jc w:val="center"/>
              <w:rPr>
                <w:bCs/>
              </w:rPr>
            </w:pPr>
            <w:r w:rsidRPr="003117EA">
              <w:rPr>
                <w:bCs/>
              </w:rPr>
              <w:t>1</w:t>
            </w:r>
            <w:r>
              <w:rPr>
                <w:bCs/>
              </w:rPr>
              <w:t>6</w:t>
            </w:r>
          </w:p>
        </w:tc>
        <w:tc>
          <w:tcPr>
            <w:tcW w:w="9637" w:type="dxa"/>
            <w:gridSpan w:val="2"/>
          </w:tcPr>
          <w:p w:rsidR="0035286D" w:rsidRPr="003117EA" w:rsidRDefault="0035286D" w:rsidP="0035286D">
            <w:pPr>
              <w:keepNext/>
              <w:keepLines/>
              <w:widowControl w:val="0"/>
              <w:suppressLineNumbers/>
              <w:suppressAutoHyphens/>
              <w:ind w:firstLine="0"/>
            </w:pPr>
            <w:r w:rsidRPr="003117EA">
              <w:t>Участники вправе предлагать только весь объем оказываемых услуг по данному аукциону</w:t>
            </w:r>
          </w:p>
        </w:tc>
      </w:tr>
    </w:tbl>
    <w:p w:rsidR="0035286D" w:rsidRDefault="0035286D" w:rsidP="0035286D">
      <w:pPr>
        <w:widowControl w:val="0"/>
        <w:tabs>
          <w:tab w:val="left" w:pos="4820"/>
        </w:tabs>
        <w:suppressAutoHyphens/>
        <w:autoSpaceDE w:val="0"/>
        <w:autoSpaceDN w:val="0"/>
        <w:adjustRightInd w:val="0"/>
        <w:ind w:right="352" w:firstLine="0"/>
        <w:jc w:val="center"/>
        <w:rPr>
          <w:b/>
        </w:rPr>
      </w:pPr>
    </w:p>
    <w:p w:rsidR="0035286D" w:rsidRPr="008D56E0" w:rsidRDefault="0035286D" w:rsidP="00C82857">
      <w:pPr>
        <w:spacing w:after="200" w:line="276" w:lineRule="auto"/>
        <w:ind w:firstLine="0"/>
        <w:jc w:val="center"/>
        <w:rPr>
          <w:lang w:eastAsia="en-US"/>
        </w:rPr>
      </w:pPr>
      <w:r>
        <w:rPr>
          <w:b/>
        </w:rPr>
        <w:br w:type="page"/>
      </w:r>
    </w:p>
    <w:p w:rsidR="0035286D" w:rsidRPr="008D56E0" w:rsidRDefault="0035286D" w:rsidP="0035286D">
      <w:pPr>
        <w:widowControl w:val="0"/>
        <w:suppressAutoHyphens/>
        <w:rPr>
          <w:lang w:eastAsia="en-US"/>
        </w:rPr>
      </w:pPr>
    </w:p>
    <w:p w:rsidR="00B76695" w:rsidRDefault="00DB38FC" w:rsidP="00B76695">
      <w:pPr>
        <w:pStyle w:val="ab"/>
        <w:suppressAutoHyphens/>
        <w:spacing w:after="0"/>
        <w:jc w:val="center"/>
        <w:rPr>
          <w:b/>
        </w:rPr>
      </w:pPr>
      <w:r w:rsidRPr="00514E21">
        <w:rPr>
          <w:b/>
          <w:bCs/>
        </w:rPr>
        <w:tab/>
      </w:r>
      <w:r w:rsidR="00B76695">
        <w:rPr>
          <w:b/>
        </w:rPr>
        <w:t xml:space="preserve">ЧАСТЬ </w:t>
      </w:r>
      <w:r w:rsidR="00B76695">
        <w:rPr>
          <w:b/>
          <w:lang w:val="en-US"/>
        </w:rPr>
        <w:t>II</w:t>
      </w:r>
      <w:r w:rsidR="00B76695">
        <w:rPr>
          <w:b/>
        </w:rPr>
        <w:t>. ОПИСАНИЕ ОБЪЕКТА ЗАКУПКИ</w:t>
      </w:r>
    </w:p>
    <w:p w:rsidR="00B76695" w:rsidRDefault="00B76695" w:rsidP="00B76695">
      <w:pPr>
        <w:suppressAutoHyphens/>
        <w:ind w:firstLine="0"/>
        <w:jc w:val="center"/>
        <w:rPr>
          <w:b/>
        </w:rPr>
      </w:pPr>
      <w:r>
        <w:rPr>
          <w:b/>
        </w:rPr>
        <w:t>ТЕХНИЧЕСКОЕ ЗАДАНИЕ</w:t>
      </w:r>
    </w:p>
    <w:p w:rsidR="00B76695" w:rsidRDefault="00B76695" w:rsidP="00B76695">
      <w:pPr>
        <w:pStyle w:val="aff0"/>
        <w:ind w:firstLine="709"/>
        <w:jc w:val="both"/>
        <w:rPr>
          <w:rFonts w:ascii="Times New Roman" w:hAnsi="Times New Roman" w:cs="Times New Roman"/>
          <w:sz w:val="24"/>
          <w:szCs w:val="24"/>
        </w:rPr>
      </w:pPr>
      <w:r>
        <w:rPr>
          <w:rFonts w:ascii="Times New Roman" w:hAnsi="Times New Roman" w:cs="Times New Roman"/>
          <w:b/>
          <w:bCs/>
          <w:sz w:val="24"/>
          <w:szCs w:val="24"/>
        </w:rPr>
        <w:t>Предмет государственного контракта</w:t>
      </w:r>
      <w:r>
        <w:rPr>
          <w:rFonts w:ascii="Times New Roman" w:hAnsi="Times New Roman" w:cs="Times New Roman"/>
          <w:b/>
          <w:sz w:val="24"/>
          <w:szCs w:val="24"/>
        </w:rPr>
        <w:t>:</w:t>
      </w:r>
      <w:r>
        <w:rPr>
          <w:rFonts w:ascii="Times New Roman" w:hAnsi="Times New Roman" w:cs="Times New Roman"/>
          <w:sz w:val="24"/>
          <w:szCs w:val="24"/>
        </w:rPr>
        <w:t xml:space="preserve"> оказание образовательных услуг по профессиональному обучению безработных граждан по программе профессиональной подготовки по профессии «Тракторист» категории ВС.</w:t>
      </w:r>
    </w:p>
    <w:p w:rsidR="00B76695" w:rsidRDefault="00B76695" w:rsidP="00B76695">
      <w:pPr>
        <w:pStyle w:val="xl24"/>
        <w:suppressAutoHyphens/>
        <w:spacing w:before="0" w:after="0"/>
        <w:ind w:firstLine="567"/>
        <w:jc w:val="both"/>
        <w:rPr>
          <w:b/>
          <w:lang w:eastAsia="ar-SA"/>
        </w:rPr>
      </w:pPr>
      <w:r>
        <w:rPr>
          <w:b/>
          <w:lang w:eastAsia="ar-SA"/>
        </w:rPr>
        <w:t>Приказ от 21.06.2016г. № 189 «</w:t>
      </w:r>
      <w:r>
        <w:rPr>
          <w:lang w:eastAsia="ar-SA"/>
        </w:rPr>
        <w:t>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СО»: часть 3, пункт 118.</w:t>
      </w:r>
    </w:p>
    <w:p w:rsidR="00B76695" w:rsidRDefault="00B76695" w:rsidP="00B76695">
      <w:pPr>
        <w:suppressAutoHyphens/>
        <w:ind w:firstLine="567"/>
        <w:rPr>
          <w:lang w:eastAsia="ar-SA"/>
        </w:rPr>
      </w:pPr>
      <w:r>
        <w:rPr>
          <w:b/>
          <w:lang w:eastAsia="ar-SA"/>
        </w:rPr>
        <w:t>Приказ от 21.05.2018г. № 155 «</w:t>
      </w:r>
      <w:r>
        <w:rPr>
          <w:lang w:eastAsia="ar-SA"/>
        </w:rPr>
        <w:t>Об утверждении требований к отдельным видам товаров, работ, услуг (в том числе предельных цен товаров, работ, услуг),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СО»</w:t>
      </w:r>
      <w:r>
        <w:rPr>
          <w:b/>
          <w:lang w:eastAsia="ar-SA"/>
        </w:rPr>
        <w:t xml:space="preserve">: </w:t>
      </w:r>
      <w:r>
        <w:rPr>
          <w:lang w:eastAsia="ar-SA"/>
        </w:rPr>
        <w:t>Приложение 2, дополнительный перечень отдельных видов товаров, работ, услуг.</w:t>
      </w:r>
    </w:p>
    <w:p w:rsidR="00B76695" w:rsidRDefault="00B76695" w:rsidP="00B76695">
      <w:pPr>
        <w:ind w:firstLine="567"/>
      </w:pPr>
      <w:r>
        <w:t>Услуги, являющиеся предметом закупки, должны соответствовать требованиям законодательства РФ и установленным нормативно правовым актам, в том числе:</w:t>
      </w:r>
    </w:p>
    <w:p w:rsidR="00B76695" w:rsidRDefault="00B76695" w:rsidP="00B76695">
      <w:pPr>
        <w:ind w:firstLine="567"/>
      </w:pPr>
      <w:r>
        <w:t>-Федеральному закону от 29.12.2012 №273-ФЗ "Об образовании в Российской Федерации";</w:t>
      </w:r>
    </w:p>
    <w:p w:rsidR="00B76695" w:rsidRDefault="00B76695" w:rsidP="00B76695">
      <w:pPr>
        <w:ind w:firstLine="567"/>
      </w:pPr>
      <w:r>
        <w:t>-Федеральному закону от 19.04.1991 №1032-1 "О занятости населения в Российской Федерации";</w:t>
      </w:r>
    </w:p>
    <w:p w:rsidR="00B76695" w:rsidRDefault="00B76695" w:rsidP="00B76695">
      <w:pPr>
        <w:ind w:firstLine="567"/>
      </w:pPr>
      <w:r>
        <w:t>- Федеральному закону от 10.12.1995 №196-ФЗ "О безопасности дорожного движения";</w:t>
      </w:r>
    </w:p>
    <w:p w:rsidR="00B76695" w:rsidRDefault="00B76695" w:rsidP="00B76695">
      <w:pPr>
        <w:ind w:firstLine="567"/>
      </w:pPr>
      <w:r>
        <w:t>- Приказу Минобрнауки России от 18.04.2013 №292 "Об утверждении Порядка организации и осуществления образовательной деятельности по основным программам профессионального обучения";</w:t>
      </w:r>
    </w:p>
    <w:p w:rsidR="00B76695" w:rsidRDefault="00B76695" w:rsidP="00B76695">
      <w:pPr>
        <w:ind w:firstLine="567"/>
        <w:rPr>
          <w:bCs/>
        </w:rPr>
      </w:pPr>
      <w:r>
        <w:t>-</w:t>
      </w:r>
      <w:r>
        <w:rPr>
          <w:bCs/>
        </w:rPr>
        <w:t>Приказу Минтруда России от 17.04.2014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B76695" w:rsidRDefault="00B76695" w:rsidP="00B76695">
      <w:pPr>
        <w:ind w:firstLine="567"/>
      </w:pPr>
      <w:r>
        <w:t>- Федеральному закону РФ от 10.01.2002 №7 «Об охране окружающей среды»;</w:t>
      </w:r>
    </w:p>
    <w:p w:rsidR="00B76695" w:rsidRDefault="00B76695" w:rsidP="00B76695">
      <w:pPr>
        <w:ind w:firstLine="567"/>
      </w:pPr>
      <w:r>
        <w:t>-Федеральному закону от 30.03.1999 №52 «О санитарно-эпидемиологическом благополучии населения»;</w:t>
      </w:r>
    </w:p>
    <w:p w:rsidR="00B76695" w:rsidRDefault="00B76695" w:rsidP="00B76695">
      <w:pPr>
        <w:ind w:firstLine="567"/>
        <w:rPr>
          <w:iCs/>
        </w:rPr>
      </w:pPr>
      <w:r>
        <w:rPr>
          <w:iCs/>
        </w:rPr>
        <w:t>-</w:t>
      </w:r>
      <w:r>
        <w:t>П</w:t>
      </w:r>
      <w:r>
        <w:rPr>
          <w:shd w:val="clear" w:color="auto" w:fill="FFFFFF"/>
        </w:rPr>
        <w:t>рофессионального стандарта «</w:t>
      </w:r>
      <w:r>
        <w:rPr>
          <w:iCs/>
        </w:rPr>
        <w:t>Тракторист-машинист сельскохозяйственного производства» Утвержденного приказом Министерства труда и социальной защиты Российской Федерации от 4 июня 2014 года N 362н (с изменениями на 12 декабря 2016 года).</w:t>
      </w:r>
    </w:p>
    <w:p w:rsidR="00B76695" w:rsidRDefault="00B76695" w:rsidP="00B76695">
      <w:pPr>
        <w:pStyle w:val="aff0"/>
        <w:ind w:firstLine="709"/>
        <w:jc w:val="both"/>
        <w:rPr>
          <w:rFonts w:ascii="Times New Roman" w:hAnsi="Times New Roman" w:cs="Times New Roman"/>
          <w:sz w:val="24"/>
          <w:szCs w:val="24"/>
        </w:rPr>
      </w:pPr>
      <w:r>
        <w:rPr>
          <w:rFonts w:ascii="Times New Roman" w:hAnsi="Times New Roman" w:cs="Times New Roman"/>
          <w:b/>
          <w:sz w:val="24"/>
          <w:szCs w:val="24"/>
        </w:rPr>
        <w:t>Начальная (максимальная) цена государственного контракта</w:t>
      </w:r>
      <w:r>
        <w:rPr>
          <w:rFonts w:ascii="Times New Roman" w:hAnsi="Times New Roman" w:cs="Times New Roman"/>
          <w:sz w:val="24"/>
          <w:szCs w:val="24"/>
        </w:rPr>
        <w:t>: 457331 (четыреста пятьдесят семь тысяч триста тридцать один) рубль 20 копеек.</w:t>
      </w:r>
    </w:p>
    <w:p w:rsidR="00B76695" w:rsidRDefault="00B76695" w:rsidP="00B76695">
      <w:pPr>
        <w:pStyle w:val="aff0"/>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Объем услуги: </w:t>
      </w:r>
      <w:r>
        <w:rPr>
          <w:rFonts w:ascii="Times New Roman" w:hAnsi="Times New Roman" w:cs="Times New Roman"/>
          <w:bCs/>
          <w:sz w:val="24"/>
          <w:szCs w:val="24"/>
        </w:rPr>
        <w:t>20 человек.</w:t>
      </w:r>
    </w:p>
    <w:p w:rsidR="00B76695" w:rsidRDefault="00B76695" w:rsidP="00B76695">
      <w:pPr>
        <w:pStyle w:val="aff0"/>
        <w:ind w:firstLine="709"/>
        <w:jc w:val="both"/>
        <w:rPr>
          <w:rFonts w:ascii="Times New Roman" w:hAnsi="Times New Roman" w:cs="Times New Roman"/>
          <w:b/>
          <w:bCs/>
          <w:sz w:val="24"/>
          <w:szCs w:val="24"/>
        </w:rPr>
      </w:pPr>
      <w:r>
        <w:rPr>
          <w:rFonts w:ascii="Times New Roman" w:hAnsi="Times New Roman" w:cs="Times New Roman"/>
          <w:b/>
          <w:bCs/>
          <w:sz w:val="24"/>
          <w:szCs w:val="24"/>
        </w:rPr>
        <w:t>Характеристика услуги:</w:t>
      </w:r>
    </w:p>
    <w:p w:rsidR="00B76695" w:rsidRDefault="00B76695" w:rsidP="00B76695">
      <w:r>
        <w:t>Профессия: «Тракторист».</w:t>
      </w:r>
    </w:p>
    <w:p w:rsidR="00B76695" w:rsidRDefault="00B76695" w:rsidP="00B76695">
      <w:r>
        <w:t>Программа профессионального обучения – профессиональная подготовка по профессии «Тракторист» категории ВС.</w:t>
      </w:r>
    </w:p>
    <w:p w:rsidR="00B76695" w:rsidRDefault="00B76695" w:rsidP="00B76695">
      <w:r>
        <w:t>Нормативный срок освоения – не менее 432 часов и не более 520 часов.</w:t>
      </w:r>
    </w:p>
    <w:p w:rsidR="00B76695" w:rsidRDefault="00B76695" w:rsidP="00B76695">
      <w:r>
        <w:t>Срок освоения – не менее 12 недель и не более 13 недель.</w:t>
      </w:r>
    </w:p>
    <w:p w:rsidR="00B76695" w:rsidRDefault="00B76695" w:rsidP="00B76695">
      <w:r>
        <w:t>Форма обучения – очная, дневная (применение электронного обучения, дистанционных образовательных технологий не допускается).</w:t>
      </w:r>
    </w:p>
    <w:p w:rsidR="00B76695" w:rsidRDefault="00B76695" w:rsidP="00B76695">
      <w:pPr>
        <w:widowControl w:val="0"/>
      </w:pPr>
      <w:r>
        <w:t>Категория граждан – безработные граждане.</w:t>
      </w:r>
    </w:p>
    <w:p w:rsidR="00B76695" w:rsidRDefault="00B76695" w:rsidP="00B76695">
      <w:pPr>
        <w:pStyle w:val="aff9"/>
        <w:widowControl w:val="0"/>
        <w:numPr>
          <w:ilvl w:val="0"/>
          <w:numId w:val="10"/>
        </w:numPr>
        <w:tabs>
          <w:tab w:val="left" w:pos="709"/>
          <w:tab w:val="left" w:pos="851"/>
        </w:tabs>
        <w:ind w:left="0" w:firstLine="567"/>
        <w:jc w:val="both"/>
      </w:pPr>
      <w:r>
        <w:t>Программа обучения должна быть направлена на приобретение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квалификационных разрядов, классов, категорий по профессии рабочего без изменения уровня образования.</w:t>
      </w:r>
    </w:p>
    <w:p w:rsidR="00B76695" w:rsidRDefault="00B76695" w:rsidP="00B76695">
      <w:pPr>
        <w:pStyle w:val="aff9"/>
        <w:widowControl w:val="0"/>
        <w:numPr>
          <w:ilvl w:val="0"/>
          <w:numId w:val="10"/>
        </w:numPr>
        <w:tabs>
          <w:tab w:val="left" w:pos="709"/>
          <w:tab w:val="left" w:pos="851"/>
        </w:tabs>
        <w:ind w:left="0" w:firstLine="567"/>
        <w:jc w:val="both"/>
      </w:pPr>
      <w:r>
        <w:t xml:space="preserve">Учебный план, должен учитывать и соответствовать квалификационным требованиям к профессии, обеспечивающим размещение и перевозку грузов, а также квалификационные требования к профессиональным знаниям и навыкам, необходимым для исполнения должностных обязанностей, соответствовать требованиям законодательства РФ и установленным актам, Федеральному закону от 29.12.2012 № 273-ФЗ «Об образовании в Российской Федерации» </w:t>
      </w:r>
      <w:r>
        <w:lastRenderedPageBreak/>
        <w:t>и быть адаптированным к специфике обучаемого контингента, ориентированным на эффективные средства, современные методики и технологии обучения взрослого населения.</w:t>
      </w:r>
    </w:p>
    <w:p w:rsidR="00B76695" w:rsidRDefault="00B76695" w:rsidP="00B76695">
      <w:pPr>
        <w:pStyle w:val="aff9"/>
        <w:numPr>
          <w:ilvl w:val="0"/>
          <w:numId w:val="10"/>
        </w:numPr>
        <w:tabs>
          <w:tab w:val="left" w:pos="709"/>
          <w:tab w:val="left" w:pos="851"/>
        </w:tabs>
        <w:ind w:left="0" w:firstLine="567"/>
        <w:jc w:val="both"/>
      </w:pPr>
      <w:r>
        <w:rPr>
          <w:noProof/>
        </w:rPr>
        <w:t>Образовательная программа должна быть согласована органом государственного надзора за техническим состоянием самоходных машин и других видов техники в Российской Федерации (ГОСТЕХНАДЗОРОМ)</w:t>
      </w:r>
      <w:r>
        <w:t>.</w:t>
      </w:r>
    </w:p>
    <w:p w:rsidR="00B76695" w:rsidRDefault="00B76695" w:rsidP="00B76695">
      <w:pPr>
        <w:pStyle w:val="aff9"/>
        <w:numPr>
          <w:ilvl w:val="0"/>
          <w:numId w:val="10"/>
        </w:numPr>
        <w:tabs>
          <w:tab w:val="left" w:pos="709"/>
          <w:tab w:val="left" w:pos="851"/>
        </w:tabs>
        <w:ind w:left="0" w:firstLine="567"/>
        <w:jc w:val="both"/>
      </w:pPr>
      <w:r>
        <w:rPr>
          <w:noProof/>
        </w:rPr>
        <w:t>Отсутствие в учебном плане внеаудиторных часов.</w:t>
      </w:r>
    </w:p>
    <w:p w:rsidR="00B76695" w:rsidRDefault="00B76695" w:rsidP="00B76695">
      <w:pPr>
        <w:pStyle w:val="aff9"/>
        <w:numPr>
          <w:ilvl w:val="0"/>
          <w:numId w:val="10"/>
        </w:numPr>
        <w:tabs>
          <w:tab w:val="left" w:pos="709"/>
          <w:tab w:val="left" w:pos="851"/>
        </w:tabs>
        <w:ind w:left="0" w:firstLine="567"/>
        <w:jc w:val="both"/>
      </w:pPr>
      <w:r>
        <w:t>Соблюдение правил охраны труда и техники безопасности во время обучения слушателей; обеспечение энергетической эффективности товара (бензин, дизельное топливо) используемого при оказании услуги (производственной практике, вождение) согласно Федерального закона РФ от 10.01.2002 №7 «Об охране окружающей среды» и Федерального закона от 30.03.1999 №52 «О санитарно-эпидемиологическом благополучии населения».</w:t>
      </w:r>
    </w:p>
    <w:p w:rsidR="00B76695" w:rsidRDefault="00B76695" w:rsidP="00B76695">
      <w:pPr>
        <w:pStyle w:val="aff9"/>
        <w:numPr>
          <w:ilvl w:val="0"/>
          <w:numId w:val="10"/>
        </w:numPr>
        <w:tabs>
          <w:tab w:val="left" w:pos="709"/>
          <w:tab w:val="left" w:pos="851"/>
        </w:tabs>
        <w:ind w:left="0" w:firstLine="567"/>
        <w:jc w:val="both"/>
      </w:pPr>
      <w:r>
        <w:t xml:space="preserve">По завершении обучения – выдача свидетельства «Тракторист» категории «ВС», на бланке установленного образца в соответствии с требованиями законодательства Российский Федерации, действующего на момент выдачи документа. </w:t>
      </w:r>
    </w:p>
    <w:p w:rsidR="00B76695" w:rsidRDefault="00B76695" w:rsidP="00B76695">
      <w:pPr>
        <w:ind w:firstLine="567"/>
        <w:rPr>
          <w:b/>
        </w:rPr>
      </w:pPr>
      <w:r>
        <w:rPr>
          <w:b/>
        </w:rPr>
        <w:t>Условия поставки товара, выполнения работ, оказания услуг:</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rPr>
          <w:color w:val="0D0D0D" w:themeColor="text1" w:themeTint="F2"/>
        </w:rPr>
        <w:t>Наличие лицензии на осуществление образовательной деятельности, выданной в соответствии с действующим законодательством в области лицензирования образовательной деятельности и действующей в течение всего срока оказания услуг.</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rPr>
          <w:b/>
          <w:color w:val="0D0D0D" w:themeColor="text1" w:themeTint="F2"/>
        </w:rPr>
        <w:t>Разработать учебный план и смету расходов (калькуляцию), предоставить их Заказчику в течение трех рабочих дней с момента подписания проекта контракта на ЭТП.</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 xml:space="preserve">Осуществление обучения безработных граждан на основании учебного плана в соответствии с установленными нормами и требованиями, предъявляемыми к профессиональному обучению рабочих (служащих, специалистов); </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Соблюдение правил охраны труда и техники безопасности во время  обучения слушателей в оборудованных аудиториях, компьютерных классах, лабораториях, мастерских, соответствующих требованиям санитарных норм и пожарной безопасности (с предоставлением соответствующих документов санитарно-эпидемиологических и пожарно-надзорных служб);</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Учебный процесс должен быть оснащен полным набором дидактических, учебно-методических материалов, изучение которых предусмотрено учебной программой, из расчета по одному полному комплекту на каждого слушателя.</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Программа должна быть оптимальной по видам и нормам учебной загрузки: не менее 36 часов в неделю (144 часа в месяц) и не более 40 часов в неделю (160 часов в месяц), с долей часов практических занятий не менее 60% и не более 80% от общего количества часов по учебному плану.</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Продолжительность учебного часа теоретических и практических занятий – 1 академический час (45 минут), а при обучении вождению – 1 астрономический час (60 минут).</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Возможность включения безработных граждан, направляемых на профессиональное обучение Заказчиком, в формируемые организацией, осуществляющей образовательную деятельность, группы из других категорий граждан. Обеспечение непрерывности зачисления безработных  граждан в формируемые организацией, осуществляющей образовательную деятельность, учебные группы из других категорий обучающихся граждан.</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Обеспечение непрерывности формирования учебных групп в течение действия контракта.</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Обеспечение Слушателей местами производственной практики (вождение).</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Возможность организации обучения в учебной группе малой численности (от 2-х человек);</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rPr>
          <w:color w:val="0D0D0D" w:themeColor="text1" w:themeTint="F2"/>
        </w:rPr>
        <w:t xml:space="preserve">Срок оказания услуг: начало обучения - по мере комплектования группы и (или) оказание услуг в группе малой численностью; срок оказания услуг - </w:t>
      </w:r>
      <w:r>
        <w:t>до исполнения Сторонами своих обязательств, но не позднее, чем по 15 декабря 2021 года.</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Возможность реализации образовательной программы в течение действия контракта.</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Возможность корректировки даты начала обучения учебных групп, в зависимости от потребности Заказчика,</w:t>
      </w:r>
      <w:r>
        <w:rPr>
          <w:color w:val="000000" w:themeColor="text1"/>
        </w:rPr>
        <w:t xml:space="preserve"> в т.ч. летние месяцы</w:t>
      </w:r>
      <w:r>
        <w:t>.</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t>Исполнитель предоставляет Заказчику в 3-х дневный срок, с даты начала и окончания обучения граждан, заверенную копию или выписку из приказа о начале и об окончании обучения, а также заверенную копию документа, выданного по завершению обучения.</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lastRenderedPageBreak/>
        <w:t>Исполнитель предоставляет ежемесячно 25 числа (если выпадает на выходной день, то накануне)  справку о посещаемости занятий и справку об успеваемости на каждого Слушателя Заказчику в ГКУ «Невьянский ЦЗ» по адресу: Свердловская обл., г. Невьянск, ул. Ленина, д.34а, кабинет № 11.</w:t>
      </w:r>
    </w:p>
    <w:p w:rsidR="00B76695" w:rsidRDefault="00B76695" w:rsidP="00B76695">
      <w:pPr>
        <w:pStyle w:val="aff9"/>
        <w:widowControl w:val="0"/>
        <w:numPr>
          <w:ilvl w:val="0"/>
          <w:numId w:val="11"/>
        </w:numPr>
        <w:tabs>
          <w:tab w:val="left" w:pos="0"/>
          <w:tab w:val="left" w:pos="709"/>
          <w:tab w:val="left" w:pos="993"/>
        </w:tabs>
        <w:suppressAutoHyphens/>
        <w:ind w:left="0" w:firstLine="567"/>
        <w:contextualSpacing/>
        <w:jc w:val="both"/>
      </w:pPr>
      <w:r>
        <w:rPr>
          <w:lang w:eastAsia="ar-SA"/>
        </w:rPr>
        <w:t>Исполнитель не имеет права привлекать средства Слушателей на расходы образовательного учреждения.</w:t>
      </w:r>
    </w:p>
    <w:p w:rsidR="00B76695" w:rsidRDefault="00B76695" w:rsidP="00B76695">
      <w:pPr>
        <w:pStyle w:val="aff0"/>
        <w:tabs>
          <w:tab w:val="left" w:pos="993"/>
        </w:tabs>
        <w:ind w:firstLine="567"/>
        <w:jc w:val="both"/>
        <w:rPr>
          <w:rFonts w:ascii="Times New Roman" w:hAnsi="Times New Roman" w:cs="Times New Roman"/>
          <w:b/>
          <w:sz w:val="24"/>
          <w:szCs w:val="24"/>
        </w:rPr>
      </w:pPr>
    </w:p>
    <w:p w:rsidR="00B76695" w:rsidRDefault="00B76695" w:rsidP="00B76695">
      <w:pPr>
        <w:pStyle w:val="aff0"/>
        <w:tabs>
          <w:tab w:val="left" w:pos="993"/>
        </w:tabs>
        <w:ind w:firstLine="567"/>
        <w:jc w:val="both"/>
        <w:rPr>
          <w:rFonts w:ascii="Times New Roman" w:hAnsi="Times New Roman" w:cs="Times New Roman"/>
          <w:sz w:val="24"/>
          <w:szCs w:val="24"/>
        </w:rPr>
      </w:pPr>
      <w:r>
        <w:rPr>
          <w:rFonts w:ascii="Times New Roman" w:hAnsi="Times New Roman" w:cs="Times New Roman"/>
          <w:b/>
          <w:sz w:val="24"/>
          <w:szCs w:val="24"/>
        </w:rPr>
        <w:t xml:space="preserve">Место оказания услуг: </w:t>
      </w:r>
      <w:r>
        <w:rPr>
          <w:rFonts w:ascii="Times New Roman" w:hAnsi="Times New Roman" w:cs="Times New Roman"/>
          <w:sz w:val="24"/>
          <w:szCs w:val="24"/>
        </w:rPr>
        <w:t>Учебно-производственная база Исполнителя в пределах территории города Невьянска Свердловской области. В случае места нахождения Исполнителя государственного контракта вне пределах города Невьянска, доставка безработных граждан, направляемых Заказчиком для обучения, осуществляется Исполнителем ежедневно к месту учебы и обратно своими силами и за свой счет, на весь период обучения в другой местности.</w:t>
      </w:r>
    </w:p>
    <w:p w:rsidR="00B76695" w:rsidRDefault="00B76695" w:rsidP="00B76695">
      <w:pPr>
        <w:pStyle w:val="aff0"/>
        <w:ind w:firstLine="709"/>
        <w:jc w:val="both"/>
        <w:rPr>
          <w:rFonts w:ascii="Times New Roman" w:hAnsi="Times New Roman" w:cs="Times New Roman"/>
          <w:sz w:val="24"/>
          <w:szCs w:val="24"/>
        </w:rPr>
      </w:pPr>
    </w:p>
    <w:p w:rsidR="00B76695" w:rsidRDefault="00B76695" w:rsidP="00B76695">
      <w:pPr>
        <w:pStyle w:val="aff0"/>
        <w:ind w:firstLine="709"/>
        <w:jc w:val="both"/>
        <w:rPr>
          <w:rFonts w:ascii="Times New Roman" w:hAnsi="Times New Roman" w:cs="Times New Roman"/>
          <w:b/>
          <w:sz w:val="24"/>
          <w:szCs w:val="24"/>
        </w:rPr>
      </w:pPr>
      <w:r>
        <w:rPr>
          <w:rFonts w:ascii="Times New Roman" w:hAnsi="Times New Roman" w:cs="Times New Roman"/>
          <w:sz w:val="24"/>
          <w:szCs w:val="24"/>
        </w:rPr>
        <w:t>Требования, установленные в настоящем техническом задании, не создают преимущественные условия участия в торгах одному или нескольким участникам торгов и не нарушают статьи 15, 17 Федерального закона от 26.07.2006 № 135-ФЗ «О защите конкуренции».</w:t>
      </w:r>
      <w:r>
        <w:rPr>
          <w:rFonts w:ascii="Times New Roman" w:hAnsi="Times New Roman" w:cs="Times New Roman"/>
          <w:b/>
          <w:sz w:val="24"/>
          <w:szCs w:val="24"/>
        </w:rPr>
        <w:t xml:space="preserve"> </w:t>
      </w:r>
    </w:p>
    <w:p w:rsidR="00C07092" w:rsidRDefault="00C07092" w:rsidP="00B76695">
      <w:pPr>
        <w:pStyle w:val="ab"/>
        <w:suppressAutoHyphens/>
        <w:spacing w:after="0"/>
        <w:jc w:val="center"/>
      </w:pPr>
    </w:p>
    <w:p w:rsidR="001021C2" w:rsidRDefault="001021C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C07092" w:rsidRDefault="00C07092" w:rsidP="00C07092">
      <w:pPr>
        <w:pStyle w:val="ab"/>
        <w:suppressAutoHyphens/>
        <w:spacing w:after="0"/>
        <w:jc w:val="center"/>
      </w:pPr>
    </w:p>
    <w:p w:rsidR="00D96738" w:rsidRDefault="00D96738" w:rsidP="001021C2">
      <w:pPr>
        <w:pStyle w:val="ab"/>
        <w:suppressAutoHyphens/>
        <w:spacing w:after="0"/>
        <w:jc w:val="center"/>
        <w:rPr>
          <w:b/>
        </w:rPr>
      </w:pPr>
    </w:p>
    <w:p w:rsidR="00D96738" w:rsidRDefault="00D96738" w:rsidP="0035286D">
      <w:pPr>
        <w:pStyle w:val="ab"/>
        <w:suppressAutoHyphens/>
        <w:spacing w:after="0"/>
        <w:jc w:val="center"/>
        <w:rPr>
          <w:b/>
        </w:rPr>
      </w:pPr>
    </w:p>
    <w:p w:rsidR="00D96738" w:rsidRDefault="00D96738" w:rsidP="0035286D">
      <w:pPr>
        <w:pStyle w:val="ab"/>
        <w:suppressAutoHyphens/>
        <w:spacing w:after="0"/>
        <w:jc w:val="center"/>
        <w:rPr>
          <w:b/>
        </w:rPr>
      </w:pPr>
    </w:p>
    <w:p w:rsidR="00D96738" w:rsidRDefault="00D96738" w:rsidP="0035286D">
      <w:pPr>
        <w:pStyle w:val="ab"/>
        <w:suppressAutoHyphens/>
        <w:spacing w:after="0"/>
        <w:jc w:val="center"/>
        <w:rPr>
          <w:b/>
        </w:rPr>
      </w:pPr>
    </w:p>
    <w:p w:rsidR="00D96738" w:rsidRDefault="00D96738"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9E15D9" w:rsidRDefault="009E15D9" w:rsidP="0035286D">
      <w:pPr>
        <w:pStyle w:val="ab"/>
        <w:suppressAutoHyphens/>
        <w:spacing w:after="0"/>
        <w:jc w:val="center"/>
        <w:rPr>
          <w:b/>
        </w:rPr>
      </w:pPr>
    </w:p>
    <w:p w:rsidR="00B97F83" w:rsidRDefault="00B97F83" w:rsidP="0035286D">
      <w:pPr>
        <w:pStyle w:val="ab"/>
        <w:suppressAutoHyphens/>
        <w:spacing w:after="0"/>
        <w:jc w:val="center"/>
        <w:rPr>
          <w:b/>
        </w:rPr>
      </w:pPr>
    </w:p>
    <w:p w:rsidR="00B97F83" w:rsidRDefault="00B97F83" w:rsidP="0035286D">
      <w:pPr>
        <w:pStyle w:val="ab"/>
        <w:suppressAutoHyphens/>
        <w:spacing w:after="0"/>
        <w:jc w:val="center"/>
        <w:rPr>
          <w:b/>
        </w:rPr>
      </w:pPr>
    </w:p>
    <w:p w:rsidR="00B97F83" w:rsidRDefault="00B97F83" w:rsidP="0035286D">
      <w:pPr>
        <w:pStyle w:val="ab"/>
        <w:suppressAutoHyphens/>
        <w:spacing w:after="0"/>
        <w:jc w:val="center"/>
        <w:rPr>
          <w:b/>
        </w:rPr>
      </w:pPr>
    </w:p>
    <w:p w:rsidR="00B76695" w:rsidRDefault="00B76695" w:rsidP="0035286D">
      <w:pPr>
        <w:pStyle w:val="ab"/>
        <w:suppressAutoHyphens/>
        <w:spacing w:after="0"/>
        <w:jc w:val="center"/>
        <w:rPr>
          <w:b/>
        </w:rPr>
      </w:pPr>
    </w:p>
    <w:p w:rsidR="00B97F83" w:rsidRDefault="00B97F83" w:rsidP="0035286D">
      <w:pPr>
        <w:pStyle w:val="ab"/>
        <w:suppressAutoHyphens/>
        <w:spacing w:after="0"/>
        <w:jc w:val="center"/>
        <w:rPr>
          <w:b/>
        </w:rPr>
      </w:pPr>
    </w:p>
    <w:p w:rsidR="00B97F83" w:rsidRDefault="00B97F83" w:rsidP="0035286D">
      <w:pPr>
        <w:pStyle w:val="ab"/>
        <w:suppressAutoHyphens/>
        <w:spacing w:after="0"/>
        <w:jc w:val="center"/>
        <w:rPr>
          <w:b/>
        </w:rPr>
      </w:pPr>
    </w:p>
    <w:p w:rsidR="00B97F83" w:rsidRDefault="00B97F83" w:rsidP="0035286D">
      <w:pPr>
        <w:pStyle w:val="ab"/>
        <w:suppressAutoHyphens/>
        <w:spacing w:after="0"/>
        <w:jc w:val="center"/>
        <w:rPr>
          <w:b/>
        </w:rPr>
      </w:pPr>
    </w:p>
    <w:p w:rsidR="0035286D" w:rsidRPr="003117EA" w:rsidRDefault="0035286D" w:rsidP="0035286D">
      <w:pPr>
        <w:pStyle w:val="ab"/>
        <w:suppressAutoHyphens/>
        <w:spacing w:after="0"/>
        <w:jc w:val="center"/>
        <w:rPr>
          <w:b/>
          <w:bCs/>
          <w:kern w:val="32"/>
          <w:u w:val="single"/>
        </w:rPr>
      </w:pPr>
      <w:r w:rsidRPr="003117EA">
        <w:rPr>
          <w:b/>
        </w:rPr>
        <w:lastRenderedPageBreak/>
        <w:t>ЧАСТЬ I</w:t>
      </w:r>
      <w:r w:rsidRPr="003117EA">
        <w:rPr>
          <w:b/>
          <w:lang w:val="en-US"/>
        </w:rPr>
        <w:t>II</w:t>
      </w:r>
      <w:r w:rsidRPr="003117EA">
        <w:rPr>
          <w:b/>
        </w:rPr>
        <w:t xml:space="preserve">. </w:t>
      </w:r>
      <w:r w:rsidRPr="003117EA">
        <w:rPr>
          <w:b/>
          <w:bCs/>
          <w:kern w:val="32"/>
        </w:rPr>
        <w:t>ПРОЕКТ ГОСУДАРСТВЕННОГО КОНТРАКТА</w:t>
      </w:r>
    </w:p>
    <w:p w:rsidR="0035286D" w:rsidRPr="003117EA" w:rsidRDefault="0035286D" w:rsidP="0035286D">
      <w:pPr>
        <w:keepNext/>
        <w:suppressAutoHyphens/>
        <w:ind w:firstLine="0"/>
        <w:jc w:val="center"/>
        <w:outlineLvl w:val="0"/>
        <w:rPr>
          <w:b/>
          <w:bCs/>
          <w:kern w:val="32"/>
        </w:rPr>
      </w:pPr>
      <w:r w:rsidRPr="003117EA">
        <w:rPr>
          <w:b/>
        </w:rPr>
        <w:t>ГОСУДАРСТВЕННЫЙ КОНТРАКТ № _</w:t>
      </w:r>
      <w:r>
        <w:rPr>
          <w:b/>
        </w:rPr>
        <w:t>___</w:t>
      </w:r>
      <w:r w:rsidRPr="003117EA">
        <w:rPr>
          <w:b/>
        </w:rPr>
        <w:t>__</w:t>
      </w:r>
    </w:p>
    <w:p w:rsidR="0035286D" w:rsidRDefault="0035286D" w:rsidP="0035286D">
      <w:pPr>
        <w:tabs>
          <w:tab w:val="left" w:pos="7270"/>
        </w:tabs>
        <w:suppressAutoHyphens/>
        <w:autoSpaceDE w:val="0"/>
        <w:autoSpaceDN w:val="0"/>
        <w:adjustRightInd w:val="0"/>
        <w:ind w:firstLine="0"/>
      </w:pPr>
      <w:r w:rsidRPr="003117EA">
        <w:t xml:space="preserve">г. </w:t>
      </w:r>
      <w:r w:rsidR="00402888">
        <w:t>Невьянск</w:t>
      </w:r>
      <w:r w:rsidRPr="003117EA">
        <w:t xml:space="preserve">                                                             </w:t>
      </w:r>
      <w:r w:rsidRPr="00A51C63">
        <w:t xml:space="preserve">   </w:t>
      </w:r>
      <w:r w:rsidR="00402888">
        <w:t xml:space="preserve">        </w:t>
      </w:r>
      <w:r w:rsidRPr="00A51C63">
        <w:t xml:space="preserve"> </w:t>
      </w:r>
      <w:r w:rsidRPr="003117EA">
        <w:t xml:space="preserve">  </w:t>
      </w:r>
      <w:r>
        <w:t xml:space="preserve">    </w:t>
      </w:r>
      <w:r w:rsidRPr="003117EA">
        <w:t xml:space="preserve"> </w:t>
      </w:r>
      <w:r>
        <w:t xml:space="preserve">   </w:t>
      </w:r>
      <w:r w:rsidRPr="003117EA">
        <w:t xml:space="preserve">      «____» _____________20</w:t>
      </w:r>
      <w:r w:rsidR="001021C2">
        <w:t>20</w:t>
      </w:r>
      <w:r w:rsidRPr="003117EA">
        <w:t xml:space="preserve"> года</w:t>
      </w:r>
    </w:p>
    <w:p w:rsidR="0035286D" w:rsidRDefault="0035286D" w:rsidP="0035286D">
      <w:pPr>
        <w:suppressAutoHyphens/>
      </w:pPr>
    </w:p>
    <w:p w:rsidR="0035286D" w:rsidRPr="003117EA" w:rsidRDefault="0035286D" w:rsidP="0035286D">
      <w:pPr>
        <w:suppressAutoHyphens/>
      </w:pPr>
      <w:r w:rsidRPr="003117EA">
        <w:t>Государственное казенное учреждение службы занятости населения Свердловской области «</w:t>
      </w:r>
      <w:r w:rsidR="00402888">
        <w:t>Невьянский</w:t>
      </w:r>
      <w:r w:rsidRPr="003117EA">
        <w:t xml:space="preserve"> центр занятости» (сокращенное наименование – ГКУ «</w:t>
      </w:r>
      <w:r w:rsidR="0034572A">
        <w:t>Невьянский</w:t>
      </w:r>
      <w:r w:rsidR="0034572A" w:rsidRPr="003117EA">
        <w:t xml:space="preserve"> </w:t>
      </w:r>
      <w:r w:rsidRPr="003117EA">
        <w:t xml:space="preserve">ЦЗ»), именуемое в дальнейшем  </w:t>
      </w:r>
      <w:r w:rsidRPr="003117EA">
        <w:rPr>
          <w:bCs/>
        </w:rPr>
        <w:t xml:space="preserve">«Заказчик», </w:t>
      </w:r>
      <w:r w:rsidRPr="003117EA">
        <w:t xml:space="preserve">в лице директора </w:t>
      </w:r>
      <w:r w:rsidR="00402888">
        <w:t>Шубина Леонида Владимировича</w:t>
      </w:r>
      <w:r w:rsidRPr="003117EA">
        <w:t xml:space="preserve">, действующего на основании Устава, с одной стороны, и  </w:t>
      </w:r>
    </w:p>
    <w:p w:rsidR="0035286D" w:rsidRPr="003117EA" w:rsidRDefault="0035286D" w:rsidP="0035286D">
      <w:pPr>
        <w:suppressAutoHyphens/>
      </w:pPr>
      <w:r w:rsidRPr="003117EA">
        <w:rPr>
          <w:bCs/>
        </w:rPr>
        <w:t>______________________________________________________________________</w:t>
      </w:r>
      <w:r w:rsidRPr="003117EA">
        <w:rPr>
          <w:b/>
          <w:bCs/>
        </w:rPr>
        <w:t xml:space="preserve">, </w:t>
      </w:r>
      <w:r w:rsidRPr="003117EA">
        <w:t xml:space="preserve"> именуемое в дальнейшем «Исполнитель», в лице _________________________________________________________, действующего на основании __________________________________________________________, лицензии на право ведения образовательной деятельности в сфере профессионального образования _________________, регистрационный №  __________ от ___________ г., а вместе именуемые «</w:t>
      </w:r>
      <w:r w:rsidRPr="003117EA">
        <w:rPr>
          <w:bCs/>
        </w:rPr>
        <w:t>Стороны»</w:t>
      </w:r>
      <w:r w:rsidRPr="003117EA">
        <w:t xml:space="preserve">, по итогам проведения электронного аукциона № _______________________ </w:t>
      </w:r>
      <w:r w:rsidRPr="003117EA">
        <w:rPr>
          <w:rFonts w:eastAsia="Arial Unicode MS"/>
        </w:rPr>
        <w:t>(</w:t>
      </w:r>
      <w:r w:rsidRPr="003117EA">
        <w:t>протокол подведения итогов электронного аукциона от _______________  № __________________________), заключили настоящий Государственный контракт (далее – Контракт) о нижеследующем:</w:t>
      </w:r>
    </w:p>
    <w:p w:rsidR="0035286D" w:rsidRPr="003117EA" w:rsidRDefault="0035286D" w:rsidP="0035286D">
      <w:pPr>
        <w:suppressAutoHyphens/>
        <w:rPr>
          <w:bCs/>
        </w:rPr>
      </w:pPr>
    </w:p>
    <w:p w:rsidR="0035286D" w:rsidRPr="003117EA" w:rsidRDefault="0035286D" w:rsidP="0035286D">
      <w:pPr>
        <w:suppressAutoHyphens/>
        <w:autoSpaceDE w:val="0"/>
        <w:autoSpaceDN w:val="0"/>
        <w:adjustRightInd w:val="0"/>
        <w:ind w:firstLine="0"/>
        <w:jc w:val="center"/>
        <w:rPr>
          <w:b/>
        </w:rPr>
      </w:pPr>
      <w:r w:rsidRPr="003117EA">
        <w:rPr>
          <w:b/>
        </w:rPr>
        <w:t>1. ПРЕДМЕТ КОНТРАКТА</w:t>
      </w:r>
    </w:p>
    <w:p w:rsidR="00246F92" w:rsidRPr="004C3751" w:rsidRDefault="0035286D" w:rsidP="00246F92">
      <w:pPr>
        <w:pStyle w:val="aff0"/>
        <w:ind w:firstLine="709"/>
        <w:jc w:val="both"/>
        <w:rPr>
          <w:rFonts w:ascii="Times New Roman" w:hAnsi="Times New Roman" w:cs="Times New Roman"/>
          <w:sz w:val="24"/>
          <w:szCs w:val="24"/>
        </w:rPr>
      </w:pPr>
      <w:r w:rsidRPr="003242D8">
        <w:rPr>
          <w:rFonts w:ascii="Times New Roman" w:hAnsi="Times New Roman" w:cs="Times New Roman"/>
          <w:sz w:val="24"/>
          <w:szCs w:val="24"/>
        </w:rPr>
        <w:t xml:space="preserve">1.1. </w:t>
      </w:r>
      <w:r w:rsidR="00246F92" w:rsidRPr="00287401">
        <w:rPr>
          <w:rFonts w:ascii="Times New Roman" w:hAnsi="Times New Roman" w:cs="Times New Roman"/>
        </w:rPr>
        <w:t xml:space="preserve">В целях обеспечения занятости граждан Заказчик направляет, а Исполнитель принимает на себя обязательства качественно и своевременно, в соответствии с требованиями и условиями настоящего Контракта и учебным планом образовательной программы, оказать </w:t>
      </w:r>
      <w:r w:rsidR="00246F92" w:rsidRPr="004C3751">
        <w:rPr>
          <w:rFonts w:ascii="Times New Roman" w:hAnsi="Times New Roman" w:cs="Times New Roman"/>
          <w:sz w:val="24"/>
          <w:szCs w:val="24"/>
        </w:rPr>
        <w:t>образовательны</w:t>
      </w:r>
      <w:r w:rsidR="00246F92">
        <w:rPr>
          <w:rFonts w:ascii="Times New Roman" w:hAnsi="Times New Roman" w:cs="Times New Roman"/>
          <w:sz w:val="24"/>
          <w:szCs w:val="24"/>
        </w:rPr>
        <w:t>е</w:t>
      </w:r>
      <w:r w:rsidR="00246F92" w:rsidRPr="004C3751">
        <w:rPr>
          <w:rFonts w:ascii="Times New Roman" w:hAnsi="Times New Roman" w:cs="Times New Roman"/>
          <w:sz w:val="24"/>
          <w:szCs w:val="24"/>
        </w:rPr>
        <w:t xml:space="preserve"> услуг</w:t>
      </w:r>
      <w:r w:rsidR="00246F92">
        <w:rPr>
          <w:rFonts w:ascii="Times New Roman" w:hAnsi="Times New Roman" w:cs="Times New Roman"/>
          <w:sz w:val="24"/>
          <w:szCs w:val="24"/>
        </w:rPr>
        <w:t>и</w:t>
      </w:r>
      <w:r w:rsidR="00246F92" w:rsidRPr="004C3751">
        <w:rPr>
          <w:rFonts w:ascii="Times New Roman" w:hAnsi="Times New Roman" w:cs="Times New Roman"/>
          <w:sz w:val="24"/>
          <w:szCs w:val="24"/>
        </w:rPr>
        <w:t xml:space="preserve"> по профессиональному обучению </w:t>
      </w:r>
      <w:r w:rsidR="00246F92">
        <w:rPr>
          <w:rFonts w:ascii="Times New Roman" w:hAnsi="Times New Roman" w:cs="Times New Roman"/>
          <w:sz w:val="24"/>
          <w:szCs w:val="24"/>
        </w:rPr>
        <w:t xml:space="preserve">безработных граждан </w:t>
      </w:r>
      <w:r w:rsidR="00246F92" w:rsidRPr="004C3751">
        <w:rPr>
          <w:rFonts w:ascii="Times New Roman" w:hAnsi="Times New Roman" w:cs="Times New Roman"/>
          <w:sz w:val="24"/>
          <w:szCs w:val="24"/>
        </w:rPr>
        <w:t xml:space="preserve">по программе </w:t>
      </w:r>
      <w:r w:rsidR="00C07092">
        <w:rPr>
          <w:rFonts w:ascii="Times New Roman" w:hAnsi="Times New Roman" w:cs="Times New Roman"/>
          <w:sz w:val="24"/>
          <w:szCs w:val="24"/>
        </w:rPr>
        <w:t xml:space="preserve">профессиональной </w:t>
      </w:r>
      <w:r w:rsidR="00246F92" w:rsidRPr="004C3751">
        <w:rPr>
          <w:rFonts w:ascii="Times New Roman" w:hAnsi="Times New Roman" w:cs="Times New Roman"/>
          <w:sz w:val="24"/>
          <w:szCs w:val="24"/>
        </w:rPr>
        <w:t>подготовки по профессии «</w:t>
      </w:r>
      <w:r w:rsidR="00C07092">
        <w:rPr>
          <w:rFonts w:ascii="Times New Roman" w:hAnsi="Times New Roman" w:cs="Times New Roman"/>
          <w:sz w:val="24"/>
          <w:szCs w:val="24"/>
        </w:rPr>
        <w:t xml:space="preserve">Тракторист </w:t>
      </w:r>
      <w:r w:rsidR="00246F92">
        <w:rPr>
          <w:rFonts w:ascii="Times New Roman" w:hAnsi="Times New Roman" w:cs="Times New Roman"/>
          <w:sz w:val="24"/>
          <w:szCs w:val="24"/>
        </w:rPr>
        <w:t>категории «</w:t>
      </w:r>
      <w:r w:rsidR="00C07092">
        <w:rPr>
          <w:rFonts w:ascii="Times New Roman" w:hAnsi="Times New Roman" w:cs="Times New Roman"/>
          <w:sz w:val="24"/>
          <w:szCs w:val="24"/>
        </w:rPr>
        <w:t>В</w:t>
      </w:r>
      <w:r w:rsidR="00302BB9">
        <w:rPr>
          <w:rFonts w:ascii="Times New Roman" w:hAnsi="Times New Roman" w:cs="Times New Roman"/>
          <w:sz w:val="24"/>
          <w:szCs w:val="24"/>
        </w:rPr>
        <w:t>С</w:t>
      </w:r>
      <w:r w:rsidR="00246F92">
        <w:rPr>
          <w:rFonts w:ascii="Times New Roman" w:hAnsi="Times New Roman" w:cs="Times New Roman"/>
          <w:sz w:val="24"/>
          <w:szCs w:val="24"/>
        </w:rPr>
        <w:t>».</w:t>
      </w:r>
    </w:p>
    <w:p w:rsidR="0035286D" w:rsidRPr="00246F92" w:rsidRDefault="003242D8" w:rsidP="00246F92">
      <w:pPr>
        <w:pStyle w:val="aff0"/>
        <w:ind w:firstLine="709"/>
        <w:jc w:val="both"/>
        <w:rPr>
          <w:rFonts w:ascii="Times New Roman" w:hAnsi="Times New Roman" w:cs="Times New Roman"/>
        </w:rPr>
      </w:pPr>
      <w:r w:rsidRPr="00246F92">
        <w:rPr>
          <w:rFonts w:ascii="Times New Roman" w:hAnsi="Times New Roman" w:cs="Times New Roman"/>
        </w:rPr>
        <w:t xml:space="preserve"> </w:t>
      </w:r>
      <w:r w:rsidR="0035286D" w:rsidRPr="00246F92">
        <w:rPr>
          <w:rFonts w:ascii="Times New Roman" w:hAnsi="Times New Roman" w:cs="Times New Roman"/>
        </w:rPr>
        <w:t xml:space="preserve">Срок обучения – _____________________. </w:t>
      </w:r>
    </w:p>
    <w:p w:rsidR="0035286D" w:rsidRPr="00CF0266" w:rsidRDefault="0035286D" w:rsidP="0035286D">
      <w:pPr>
        <w:autoSpaceDE w:val="0"/>
        <w:autoSpaceDN w:val="0"/>
        <w:adjustRightInd w:val="0"/>
        <w:ind w:firstLine="567"/>
      </w:pPr>
      <w:r w:rsidRPr="00CF0266">
        <w:t>Категория граждан – безработные граждане (далее – «Слушатели»).</w:t>
      </w:r>
    </w:p>
    <w:p w:rsidR="0035286D" w:rsidRPr="003117EA" w:rsidRDefault="0035286D" w:rsidP="0035286D">
      <w:pPr>
        <w:suppressAutoHyphens/>
        <w:autoSpaceDE w:val="0"/>
        <w:autoSpaceDN w:val="0"/>
        <w:adjustRightInd w:val="0"/>
        <w:ind w:firstLine="567"/>
      </w:pPr>
      <w:r w:rsidRPr="003117EA">
        <w:t xml:space="preserve">1.2. Заказчик обязуется оплатить образовательные услуги в порядке и на условиях, предусмотренных настоящим Контрактом. </w:t>
      </w:r>
    </w:p>
    <w:p w:rsidR="009E15D9" w:rsidRPr="00534640" w:rsidRDefault="0035286D" w:rsidP="009E15D9">
      <w:pPr>
        <w:pStyle w:val="aff0"/>
        <w:ind w:firstLine="567"/>
        <w:jc w:val="both"/>
        <w:rPr>
          <w:rFonts w:ascii="Times New Roman" w:hAnsi="Times New Roman" w:cs="Times New Roman"/>
          <w:sz w:val="24"/>
          <w:szCs w:val="24"/>
        </w:rPr>
      </w:pPr>
      <w:r w:rsidRPr="009E15D9">
        <w:rPr>
          <w:rFonts w:ascii="Times New Roman" w:eastAsia="Calibri" w:hAnsi="Times New Roman" w:cs="Times New Roman"/>
          <w:sz w:val="24"/>
          <w:szCs w:val="24"/>
          <w:lang w:eastAsia="ar-SA"/>
        </w:rPr>
        <w:t xml:space="preserve">1.3. Место оказания услуг: </w:t>
      </w:r>
      <w:r w:rsidR="00246F92">
        <w:rPr>
          <w:rFonts w:ascii="Times New Roman" w:hAnsi="Times New Roman" w:cs="Times New Roman"/>
          <w:sz w:val="24"/>
          <w:szCs w:val="24"/>
        </w:rPr>
        <w:t>_________________________________________________</w:t>
      </w:r>
    </w:p>
    <w:p w:rsidR="0035286D" w:rsidRPr="003117EA" w:rsidRDefault="0035286D" w:rsidP="0035286D">
      <w:pPr>
        <w:tabs>
          <w:tab w:val="left" w:pos="6300"/>
        </w:tabs>
        <w:suppressAutoHyphens/>
        <w:ind w:firstLine="567"/>
        <w:rPr>
          <w:rFonts w:eastAsia="Calibri"/>
          <w:lang w:eastAsia="ar-SA"/>
        </w:rPr>
      </w:pPr>
      <w:r w:rsidRPr="003117EA">
        <w:rPr>
          <w:rFonts w:eastAsia="Calibri"/>
          <w:lang w:eastAsia="ar-SA"/>
        </w:rPr>
        <w:t>1.4.</w:t>
      </w:r>
      <w:r w:rsidRPr="003117EA">
        <w:rPr>
          <w:rFonts w:eastAsia="Calibri"/>
          <w:bCs/>
          <w:lang w:eastAsia="ar-SA"/>
        </w:rPr>
        <w:t xml:space="preserve"> Сроки оказания  услуг:</w:t>
      </w:r>
    </w:p>
    <w:p w:rsidR="0035286D" w:rsidRPr="003117EA" w:rsidRDefault="0035286D" w:rsidP="0035286D">
      <w:pPr>
        <w:tabs>
          <w:tab w:val="left" w:pos="-2127"/>
          <w:tab w:val="left" w:pos="7371"/>
        </w:tabs>
        <w:suppressAutoHyphens/>
        <w:ind w:firstLine="0"/>
        <w:rPr>
          <w:rFonts w:eastAsia="Calibri"/>
          <w:lang w:eastAsia="ar-SA"/>
        </w:rPr>
      </w:pPr>
      <w:r w:rsidRPr="003117EA">
        <w:rPr>
          <w:rFonts w:eastAsia="Calibri"/>
          <w:lang w:eastAsia="ar-SA"/>
        </w:rPr>
        <w:t xml:space="preserve">начало </w:t>
      </w:r>
      <w:r w:rsidRPr="003117EA">
        <w:rPr>
          <w:rFonts w:eastAsia="Calibri"/>
          <w:bCs/>
          <w:lang w:eastAsia="ar-SA"/>
        </w:rPr>
        <w:t>оказания  услуг</w:t>
      </w:r>
      <w:r w:rsidRPr="003117EA">
        <w:rPr>
          <w:rFonts w:eastAsia="Calibri"/>
          <w:lang w:eastAsia="ar-SA"/>
        </w:rPr>
        <w:t xml:space="preserve"> – </w:t>
      </w:r>
      <w:r w:rsidRPr="003117EA">
        <w:t>с момента заключения Контракта</w:t>
      </w:r>
      <w:r w:rsidRPr="003117EA">
        <w:rPr>
          <w:rFonts w:eastAsia="Calibri"/>
          <w:lang w:eastAsia="ar-SA"/>
        </w:rPr>
        <w:t>;</w:t>
      </w:r>
    </w:p>
    <w:p w:rsidR="0035286D" w:rsidRDefault="0035286D" w:rsidP="0035286D">
      <w:pPr>
        <w:tabs>
          <w:tab w:val="left" w:pos="6300"/>
        </w:tabs>
        <w:suppressAutoHyphens/>
        <w:ind w:firstLine="0"/>
        <w:rPr>
          <w:rFonts w:eastAsia="Calibri"/>
          <w:lang w:eastAsia="ar-SA"/>
        </w:rPr>
      </w:pPr>
      <w:r w:rsidRPr="003117EA">
        <w:rPr>
          <w:rFonts w:eastAsia="Calibri"/>
          <w:lang w:eastAsia="ar-SA"/>
        </w:rPr>
        <w:t xml:space="preserve">окончание предоставления образовательных услуг – </w:t>
      </w:r>
      <w:r>
        <w:rPr>
          <w:rFonts w:eastAsia="Calibri"/>
          <w:lang w:eastAsia="ar-SA"/>
        </w:rPr>
        <w:t>декабрь</w:t>
      </w:r>
      <w:r w:rsidRPr="003117EA">
        <w:rPr>
          <w:rFonts w:eastAsia="Calibri"/>
          <w:lang w:eastAsia="ar-SA"/>
        </w:rPr>
        <w:t xml:space="preserve"> 20</w:t>
      </w:r>
      <w:r w:rsidR="009B7116">
        <w:rPr>
          <w:rFonts w:eastAsia="Calibri"/>
          <w:lang w:eastAsia="ar-SA"/>
        </w:rPr>
        <w:t>20</w:t>
      </w:r>
      <w:r w:rsidRPr="003117EA">
        <w:rPr>
          <w:rFonts w:eastAsia="Calibri"/>
          <w:lang w:eastAsia="ar-SA"/>
        </w:rPr>
        <w:t xml:space="preserve"> года.</w:t>
      </w:r>
    </w:p>
    <w:p w:rsidR="0035286D" w:rsidRPr="00912236" w:rsidRDefault="0035286D" w:rsidP="002F38A4">
      <w:pPr>
        <w:pStyle w:val="xl24"/>
        <w:tabs>
          <w:tab w:val="left" w:pos="2748"/>
        </w:tabs>
        <w:suppressAutoHyphens/>
        <w:spacing w:before="0" w:after="0"/>
        <w:jc w:val="both"/>
        <w:rPr>
          <w:rFonts w:eastAsia="Calibri"/>
          <w:lang w:eastAsia="ar-SA"/>
        </w:rPr>
      </w:pPr>
      <w:r w:rsidRPr="000551B0">
        <w:rPr>
          <w:rFonts w:eastAsia="Calibri"/>
          <w:color w:val="000000" w:themeColor="text1"/>
          <w:lang w:eastAsia="ar-SA"/>
        </w:rPr>
        <w:t xml:space="preserve">         </w:t>
      </w:r>
      <w:r w:rsidRPr="000551B0">
        <w:rPr>
          <w:color w:val="000000" w:themeColor="text1"/>
        </w:rPr>
        <w:t>1.5. Идентификационный код закупки</w:t>
      </w:r>
      <w:r>
        <w:rPr>
          <w:color w:val="000000" w:themeColor="text1"/>
        </w:rPr>
        <w:t xml:space="preserve"> </w:t>
      </w:r>
      <w:r w:rsidR="00C07092" w:rsidRPr="00C07092">
        <w:t>202662100894166820100100230018542244</w:t>
      </w:r>
    </w:p>
    <w:p w:rsidR="0035286D" w:rsidRPr="003117EA" w:rsidRDefault="0035286D" w:rsidP="0035286D">
      <w:pPr>
        <w:suppressAutoHyphens/>
        <w:autoSpaceDE w:val="0"/>
        <w:autoSpaceDN w:val="0"/>
        <w:adjustRightInd w:val="0"/>
        <w:ind w:right="88" w:firstLine="0"/>
        <w:jc w:val="center"/>
        <w:rPr>
          <w:b/>
        </w:rPr>
      </w:pPr>
      <w:r w:rsidRPr="003117EA">
        <w:rPr>
          <w:b/>
        </w:rPr>
        <w:t>2. СТОИМОСТЬ ОКАЗАННЫХ УСЛУГ, ПОРЯДОК РАСЧЕТОВ</w:t>
      </w:r>
    </w:p>
    <w:p w:rsidR="0035286D" w:rsidRPr="00BA2E57" w:rsidRDefault="0035286D" w:rsidP="0035286D">
      <w:pPr>
        <w:pStyle w:val="27"/>
        <w:suppressAutoHyphens/>
        <w:ind w:right="-5" w:firstLine="567"/>
        <w:rPr>
          <w:sz w:val="16"/>
          <w:szCs w:val="16"/>
        </w:rPr>
      </w:pPr>
      <w:r w:rsidRPr="00AB75B8">
        <w:rPr>
          <w:szCs w:val="24"/>
        </w:rPr>
        <w:t>2.1. Цена настоящего Контракта составляет __________________________________________ рублей ____ копеек (</w:t>
      </w:r>
      <w:r w:rsidRPr="00AB75B8">
        <w:rPr>
          <w:noProof/>
          <w:szCs w:val="24"/>
        </w:rPr>
        <w:t xml:space="preserve">НДС </w:t>
      </w:r>
      <w:r w:rsidR="00BA2E57">
        <w:rPr>
          <w:noProof/>
          <w:szCs w:val="24"/>
        </w:rPr>
        <w:t>облагается/</w:t>
      </w:r>
      <w:r w:rsidRPr="00AB75B8">
        <w:rPr>
          <w:noProof/>
          <w:szCs w:val="24"/>
        </w:rPr>
        <w:t>не облагается).</w:t>
      </w:r>
      <w:r w:rsidRPr="00AB75B8">
        <w:rPr>
          <w:szCs w:val="24"/>
        </w:rPr>
        <w:t xml:space="preserve">    </w:t>
      </w:r>
      <w:r w:rsidRPr="00BA2E57">
        <w:rPr>
          <w:sz w:val="16"/>
          <w:szCs w:val="16"/>
        </w:rPr>
        <w:t>(указывается сумма цифрами и прописью)</w:t>
      </w:r>
    </w:p>
    <w:p w:rsidR="0035286D" w:rsidRDefault="0035286D" w:rsidP="0035286D">
      <w:pPr>
        <w:suppressAutoHyphens/>
        <w:ind w:firstLine="567"/>
      </w:pPr>
      <w:r w:rsidRPr="00AB75B8">
        <w:t>Цена настоящего Контракта является твердой и изменению не подлежит, за исключением случаев, предусмотренных п. 6.1. настоящего Контракта и действующего законодательства. В цену Контракта в</w:t>
      </w:r>
      <w:r>
        <w:t xml:space="preserve">ключены все расходы Исполнителя, </w:t>
      </w:r>
      <w:r w:rsidRPr="003117EA">
        <w:t xml:space="preserve">необходимые для осуществления им своих обязательств по Контракту в полном объеме и надлежащего качества, налоги, пошлины, сборы и другие обязательные платежи, определяемые действующим законодательством Российской Федерации. </w:t>
      </w:r>
    </w:p>
    <w:p w:rsidR="0035286D" w:rsidRPr="00AB75B8" w:rsidRDefault="0035286D" w:rsidP="0035286D">
      <w:pPr>
        <w:pStyle w:val="27"/>
        <w:suppressAutoHyphens/>
        <w:ind w:right="-5" w:firstLine="567"/>
        <w:rPr>
          <w:szCs w:val="24"/>
        </w:rPr>
      </w:pPr>
      <w:r>
        <w:rPr>
          <w:szCs w:val="24"/>
        </w:rPr>
        <w:t>С</w:t>
      </w:r>
      <w:r w:rsidRPr="00AB75B8">
        <w:rPr>
          <w:szCs w:val="24"/>
        </w:rPr>
        <w:t>умм</w:t>
      </w:r>
      <w:r>
        <w:rPr>
          <w:szCs w:val="24"/>
        </w:rPr>
        <w:t>а</w:t>
      </w:r>
      <w:r w:rsidRPr="00AB75B8">
        <w:rPr>
          <w:szCs w:val="24"/>
        </w:rPr>
        <w:t>, подлежащ</w:t>
      </w:r>
      <w:r>
        <w:rPr>
          <w:szCs w:val="24"/>
        </w:rPr>
        <w:t>ая</w:t>
      </w:r>
      <w:r w:rsidRPr="00AB75B8">
        <w:rPr>
          <w:szCs w:val="24"/>
        </w:rPr>
        <w:t xml:space="preserve"> уплате Заказчиком юридическому лицу или физическому лицу, в том числе зарегистрированному в качестве индивидуального предпринимателя,</w:t>
      </w:r>
      <w:r>
        <w:rPr>
          <w:szCs w:val="24"/>
        </w:rPr>
        <w:t xml:space="preserve"> уменьшается</w:t>
      </w:r>
      <w:r w:rsidRPr="00AB75B8">
        <w:rPr>
          <w:szCs w:val="24"/>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szCs w:val="24"/>
        </w:rPr>
        <w:t>З</w:t>
      </w:r>
      <w:r w:rsidRPr="00AB75B8">
        <w:rPr>
          <w:szCs w:val="24"/>
        </w:rPr>
        <w:t xml:space="preserve">аказчиком. </w:t>
      </w:r>
    </w:p>
    <w:p w:rsidR="0035286D" w:rsidRPr="00AB75B8" w:rsidRDefault="0035286D" w:rsidP="0035286D">
      <w:pPr>
        <w:pStyle w:val="23"/>
        <w:suppressAutoHyphens/>
        <w:spacing w:line="240" w:lineRule="auto"/>
        <w:ind w:firstLine="567"/>
      </w:pPr>
      <w:r w:rsidRPr="00AB75B8">
        <w:t>2.2 Источник финансирования – Бюджет Свердловской области.</w:t>
      </w:r>
    </w:p>
    <w:p w:rsidR="0035286D" w:rsidRPr="00AB75B8" w:rsidRDefault="0035286D" w:rsidP="0035286D">
      <w:pPr>
        <w:ind w:firstLine="567"/>
      </w:pPr>
      <w:r w:rsidRPr="00AB75B8">
        <w:t xml:space="preserve">Оплата по Контракту осуществляется </w:t>
      </w:r>
      <w:r w:rsidRPr="00AB75B8">
        <w:rPr>
          <w:noProof/>
        </w:rPr>
        <w:t xml:space="preserve">в соответствии с лимитами бюджетных обязательств на текущий финансовый год </w:t>
      </w:r>
      <w:r w:rsidRPr="00AB75B8">
        <w:t xml:space="preserve">по коду бюджетной классификации: </w:t>
      </w:r>
    </w:p>
    <w:p w:rsidR="0035286D" w:rsidRDefault="0035286D" w:rsidP="0035286D">
      <w:pPr>
        <w:suppressAutoHyphens/>
        <w:ind w:firstLine="567"/>
      </w:pPr>
      <w:r w:rsidRPr="00AB75B8">
        <w:t>041 0401 4120110000 244  – __________________ руб.</w:t>
      </w:r>
    </w:p>
    <w:p w:rsidR="0035286D" w:rsidRPr="00AB75B8" w:rsidRDefault="0035286D" w:rsidP="0035286D">
      <w:pPr>
        <w:autoSpaceDE w:val="0"/>
        <w:autoSpaceDN w:val="0"/>
        <w:adjustRightInd w:val="0"/>
        <w:ind w:firstLine="567"/>
      </w:pPr>
      <w:r w:rsidRPr="00AB75B8">
        <w:t xml:space="preserve">2.3. Общее количество человек по Контракту – </w:t>
      </w:r>
      <w:r w:rsidR="009B6594">
        <w:t>2</w:t>
      </w:r>
      <w:r w:rsidR="00C07092">
        <w:t>0</w:t>
      </w:r>
      <w:r w:rsidRPr="00AB75B8">
        <w:t xml:space="preserve">. </w:t>
      </w:r>
    </w:p>
    <w:tbl>
      <w:tblPr>
        <w:tblW w:w="10163" w:type="dxa"/>
        <w:jc w:val="center"/>
        <w:tblInd w:w="-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047"/>
        <w:gridCol w:w="1842"/>
        <w:gridCol w:w="4608"/>
      </w:tblGrid>
      <w:tr w:rsidR="0035286D" w:rsidRPr="002B62EA" w:rsidTr="0035286D">
        <w:trPr>
          <w:trHeight w:val="601"/>
          <w:jc w:val="center"/>
        </w:trPr>
        <w:tc>
          <w:tcPr>
            <w:tcW w:w="666" w:type="dxa"/>
            <w:tcBorders>
              <w:top w:val="single" w:sz="4" w:space="0" w:color="auto"/>
              <w:left w:val="single" w:sz="4" w:space="0" w:color="auto"/>
              <w:bottom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r w:rsidRPr="002B62EA">
              <w:lastRenderedPageBreak/>
              <w:t>№ п.п.</w:t>
            </w:r>
          </w:p>
        </w:tc>
        <w:tc>
          <w:tcPr>
            <w:tcW w:w="3047" w:type="dxa"/>
            <w:tcBorders>
              <w:top w:val="single" w:sz="4" w:space="0" w:color="auto"/>
              <w:left w:val="single" w:sz="4" w:space="0" w:color="auto"/>
              <w:bottom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r w:rsidRPr="002B62EA">
              <w:t>Срок обучения, (час./</w:t>
            </w:r>
            <w:r>
              <w:t>нед</w:t>
            </w:r>
            <w:r w:rsidRPr="002B62EA">
              <w:t>.)</w:t>
            </w:r>
          </w:p>
        </w:tc>
        <w:tc>
          <w:tcPr>
            <w:tcW w:w="1842" w:type="dxa"/>
            <w:tcBorders>
              <w:top w:val="single" w:sz="4" w:space="0" w:color="auto"/>
              <w:left w:val="single" w:sz="4" w:space="0" w:color="auto"/>
              <w:bottom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r w:rsidRPr="002B62EA">
              <w:t>Количество человек</w:t>
            </w:r>
          </w:p>
        </w:tc>
        <w:tc>
          <w:tcPr>
            <w:tcW w:w="4608" w:type="dxa"/>
            <w:tcBorders>
              <w:top w:val="single" w:sz="4" w:space="0" w:color="auto"/>
              <w:left w:val="single" w:sz="4" w:space="0" w:color="auto"/>
              <w:bottom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r w:rsidRPr="002B62EA">
              <w:t>Стоимость обучения одного слушателя за весь курс, руб.</w:t>
            </w:r>
          </w:p>
        </w:tc>
      </w:tr>
      <w:tr w:rsidR="0035286D" w:rsidRPr="002B62EA" w:rsidTr="0035286D">
        <w:trPr>
          <w:trHeight w:val="176"/>
          <w:jc w:val="center"/>
        </w:trPr>
        <w:tc>
          <w:tcPr>
            <w:tcW w:w="666" w:type="dxa"/>
            <w:tcBorders>
              <w:top w:val="single" w:sz="4" w:space="0" w:color="auto"/>
              <w:left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r w:rsidRPr="002B62EA">
              <w:t>1</w:t>
            </w:r>
          </w:p>
        </w:tc>
        <w:tc>
          <w:tcPr>
            <w:tcW w:w="3047" w:type="dxa"/>
            <w:tcBorders>
              <w:top w:val="single" w:sz="4" w:space="0" w:color="auto"/>
              <w:left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p>
        </w:tc>
        <w:tc>
          <w:tcPr>
            <w:tcW w:w="1842" w:type="dxa"/>
            <w:tcBorders>
              <w:top w:val="single" w:sz="4" w:space="0" w:color="auto"/>
              <w:left w:val="single" w:sz="4" w:space="0" w:color="auto"/>
              <w:right w:val="single" w:sz="4" w:space="0" w:color="auto"/>
            </w:tcBorders>
            <w:vAlign w:val="center"/>
          </w:tcPr>
          <w:p w:rsidR="0035286D" w:rsidRPr="002B62EA" w:rsidRDefault="009B6594" w:rsidP="009E15D9">
            <w:pPr>
              <w:autoSpaceDE w:val="0"/>
              <w:autoSpaceDN w:val="0"/>
              <w:adjustRightInd w:val="0"/>
              <w:ind w:firstLine="0"/>
              <w:jc w:val="center"/>
            </w:pPr>
            <w:r>
              <w:t>2</w:t>
            </w:r>
            <w:r w:rsidR="00C07092">
              <w:t>0</w:t>
            </w:r>
          </w:p>
        </w:tc>
        <w:tc>
          <w:tcPr>
            <w:tcW w:w="4608" w:type="dxa"/>
            <w:tcBorders>
              <w:top w:val="single" w:sz="4" w:space="0" w:color="auto"/>
              <w:left w:val="single" w:sz="4" w:space="0" w:color="auto"/>
              <w:right w:val="single" w:sz="4" w:space="0" w:color="auto"/>
            </w:tcBorders>
            <w:vAlign w:val="center"/>
          </w:tcPr>
          <w:p w:rsidR="0035286D" w:rsidRPr="002B62EA" w:rsidRDefault="0035286D" w:rsidP="0035286D">
            <w:pPr>
              <w:autoSpaceDE w:val="0"/>
              <w:autoSpaceDN w:val="0"/>
              <w:adjustRightInd w:val="0"/>
              <w:ind w:firstLine="0"/>
              <w:jc w:val="center"/>
            </w:pPr>
          </w:p>
        </w:tc>
      </w:tr>
    </w:tbl>
    <w:p w:rsidR="0035286D" w:rsidRPr="003117EA" w:rsidRDefault="0035286D" w:rsidP="0035286D">
      <w:pPr>
        <w:pStyle w:val="23"/>
        <w:suppressAutoHyphens/>
        <w:spacing w:line="240" w:lineRule="auto"/>
        <w:ind w:firstLine="567"/>
      </w:pPr>
      <w:r>
        <w:t>2.4</w:t>
      </w:r>
      <w:r w:rsidRPr="003117EA">
        <w:t>.</w:t>
      </w:r>
      <w:r>
        <w:t xml:space="preserve"> </w:t>
      </w:r>
      <w:r w:rsidRPr="003117EA">
        <w:t>Оплата по Контракту осуществляется в безналичной форме, платежным поручением, путем перечисления Заказчиком денежных средств на расчетный счет Исполнителя, указанный в настоящем Контракте.</w:t>
      </w:r>
    </w:p>
    <w:p w:rsidR="0035286D" w:rsidRDefault="0035286D" w:rsidP="0035286D">
      <w:pPr>
        <w:suppressAutoHyphens/>
        <w:autoSpaceDE w:val="0"/>
        <w:autoSpaceDN w:val="0"/>
        <w:adjustRightInd w:val="0"/>
        <w:ind w:right="88" w:firstLine="567"/>
      </w:pPr>
      <w:r>
        <w:t>2.5. Заказчик производит оплату услуг по завершению обучения каждой учебной группы, исходя из сметного расчета затрат, за фактическое количество часов оказанных образовательных услуг в течение 15 (пятнадцати) календарных дней с момента подписания акта оказанных Исполнителем услуг Сторонами и предоставления документов, предусмотренных разделом 4 настоящего Контракта.</w:t>
      </w:r>
    </w:p>
    <w:p w:rsidR="0035286D" w:rsidRDefault="0035286D" w:rsidP="0035286D">
      <w:pPr>
        <w:widowControl w:val="0"/>
        <w:suppressAutoHyphens/>
        <w:autoSpaceDN w:val="0"/>
        <w:snapToGrid w:val="0"/>
        <w:ind w:firstLine="567"/>
        <w:textAlignment w:val="baseline"/>
        <w:rPr>
          <w:spacing w:val="-8"/>
        </w:rPr>
      </w:pPr>
      <w:r>
        <w:t>Аванс не предусмотрен.</w:t>
      </w:r>
    </w:p>
    <w:p w:rsidR="0035286D" w:rsidRDefault="0035286D" w:rsidP="0035286D">
      <w:pPr>
        <w:pStyle w:val="23"/>
        <w:suppressAutoHyphens/>
        <w:spacing w:line="16" w:lineRule="atLeast"/>
        <w:ind w:firstLine="567"/>
      </w:pPr>
      <w:r>
        <w:t>2.6. Расчеты по настоящему контракту производятся в российских рублях.</w:t>
      </w:r>
    </w:p>
    <w:p w:rsidR="0035286D" w:rsidRDefault="0035286D" w:rsidP="0035286D">
      <w:pPr>
        <w:widowControl w:val="0"/>
        <w:suppressAutoHyphens/>
        <w:autoSpaceDN w:val="0"/>
        <w:snapToGrid w:val="0"/>
        <w:ind w:firstLine="567"/>
        <w:textAlignment w:val="baseline"/>
        <w:rPr>
          <w:spacing w:val="-8"/>
        </w:rPr>
      </w:pPr>
      <w:r>
        <w:t>2.7. Обязательства Заказчика по перечислению денежных средств считаются выполненными после списания денежных средств со счета Заказчика.</w:t>
      </w:r>
    </w:p>
    <w:p w:rsidR="0035286D" w:rsidRPr="003117EA" w:rsidRDefault="0035286D" w:rsidP="0035286D">
      <w:pPr>
        <w:pStyle w:val="27"/>
        <w:suppressAutoHyphens/>
        <w:ind w:right="-5" w:firstLine="567"/>
        <w:rPr>
          <w:strike/>
        </w:rPr>
      </w:pPr>
    </w:p>
    <w:p w:rsidR="0035286D" w:rsidRPr="003117EA" w:rsidRDefault="0035286D" w:rsidP="0035286D">
      <w:pPr>
        <w:pStyle w:val="23"/>
        <w:suppressAutoHyphens/>
        <w:spacing w:line="240" w:lineRule="auto"/>
        <w:jc w:val="center"/>
        <w:rPr>
          <w:b/>
        </w:rPr>
      </w:pPr>
      <w:r w:rsidRPr="003117EA">
        <w:rPr>
          <w:b/>
        </w:rPr>
        <w:t>3. ПРАВА И ОБЯЗАННОСТИ СТОРОН</w:t>
      </w:r>
    </w:p>
    <w:p w:rsidR="0035286D" w:rsidRPr="003117EA" w:rsidRDefault="0035286D" w:rsidP="0035286D">
      <w:pPr>
        <w:suppressAutoHyphens/>
        <w:autoSpaceDE w:val="0"/>
        <w:autoSpaceDN w:val="0"/>
        <w:adjustRightInd w:val="0"/>
        <w:ind w:firstLine="567"/>
        <w:rPr>
          <w:b/>
        </w:rPr>
      </w:pPr>
      <w:r w:rsidRPr="003117EA">
        <w:rPr>
          <w:b/>
        </w:rPr>
        <w:t>3.1.   Заказчик:</w:t>
      </w:r>
    </w:p>
    <w:p w:rsidR="0035286D" w:rsidRPr="003117EA" w:rsidRDefault="0035286D" w:rsidP="0035286D">
      <w:pPr>
        <w:suppressAutoHyphens/>
        <w:autoSpaceDE w:val="0"/>
        <w:autoSpaceDN w:val="0"/>
        <w:adjustRightInd w:val="0"/>
        <w:ind w:right="-5" w:firstLine="567"/>
      </w:pPr>
      <w:r w:rsidRPr="003117EA">
        <w:t>3.1.1. Оплачивает Исполнителю стоимость обучения в соответствии с порядком расчета, указанном в разделе 2 настоящего Контракта.</w:t>
      </w:r>
    </w:p>
    <w:p w:rsidR="0035286D" w:rsidRPr="003117EA" w:rsidRDefault="0035286D" w:rsidP="0035286D">
      <w:pPr>
        <w:pStyle w:val="25"/>
        <w:suppressAutoHyphens/>
        <w:spacing w:after="0" w:line="240" w:lineRule="auto"/>
        <w:ind w:left="0" w:firstLine="567"/>
        <w:jc w:val="both"/>
      </w:pPr>
      <w:r w:rsidRPr="003117EA">
        <w:t>3.1.2. Осуществляет контроль за качеством услуг, оказываемых Исполнителем, за посещаемостью и успеваемостью Слушателей посредством сбора справок о посещаемости и справок об успеваемости.</w:t>
      </w:r>
    </w:p>
    <w:p w:rsidR="0035286D" w:rsidRPr="003117EA" w:rsidRDefault="0035286D" w:rsidP="0035286D">
      <w:pPr>
        <w:pStyle w:val="25"/>
        <w:suppressAutoHyphens/>
        <w:spacing w:after="0" w:line="240" w:lineRule="auto"/>
        <w:ind w:left="0" w:firstLine="567"/>
        <w:jc w:val="both"/>
      </w:pPr>
      <w:r w:rsidRPr="003117EA">
        <w:t>3.1.3. Принимает участие в итоговой аттестации Слушателей.</w:t>
      </w:r>
    </w:p>
    <w:p w:rsidR="0035286D" w:rsidRPr="003117EA" w:rsidRDefault="0035286D" w:rsidP="0035286D">
      <w:pPr>
        <w:suppressAutoHyphens/>
        <w:ind w:firstLine="567"/>
      </w:pPr>
      <w:r w:rsidRPr="003117EA">
        <w:t>3.1.4. Передает Исполнителю необходимую для выполнения условий настоящего Контракта информацию.</w:t>
      </w:r>
    </w:p>
    <w:p w:rsidR="0035286D" w:rsidRPr="003117EA" w:rsidRDefault="0035286D" w:rsidP="0035286D">
      <w:pPr>
        <w:suppressAutoHyphens/>
        <w:ind w:firstLine="567"/>
      </w:pPr>
      <w:r w:rsidRPr="003117EA">
        <w:t>3.1.5. В случае необходимости направляет заявку Исполнителю для корректировки даты начала обучения учебных групп.</w:t>
      </w:r>
    </w:p>
    <w:p w:rsidR="0035286D" w:rsidRPr="003117EA" w:rsidRDefault="0035286D" w:rsidP="0035286D">
      <w:pPr>
        <w:suppressAutoHyphens/>
        <w:autoSpaceDE w:val="0"/>
        <w:autoSpaceDN w:val="0"/>
        <w:adjustRightInd w:val="0"/>
        <w:ind w:firstLine="567"/>
        <w:rPr>
          <w:b/>
        </w:rPr>
      </w:pPr>
      <w:r w:rsidRPr="003117EA">
        <w:rPr>
          <w:b/>
        </w:rPr>
        <w:t>3.2.  Исполнитель:</w:t>
      </w:r>
    </w:p>
    <w:p w:rsidR="0035286D" w:rsidRPr="003117EA" w:rsidRDefault="0035286D" w:rsidP="0035286D">
      <w:pPr>
        <w:widowControl w:val="0"/>
        <w:suppressAutoHyphens/>
        <w:autoSpaceDE w:val="0"/>
        <w:autoSpaceDN w:val="0"/>
        <w:adjustRightInd w:val="0"/>
        <w:ind w:right="1" w:firstLine="567"/>
      </w:pPr>
      <w:r w:rsidRPr="003117EA">
        <w:t xml:space="preserve">3.2.1. В течение </w:t>
      </w:r>
      <w:r w:rsidR="007A191B">
        <w:t>3</w:t>
      </w:r>
      <w:r w:rsidRPr="003117EA">
        <w:t xml:space="preserve"> (</w:t>
      </w:r>
      <w:r w:rsidR="007A191B">
        <w:t>трех</w:t>
      </w:r>
      <w:r w:rsidRPr="003117EA">
        <w:t xml:space="preserve">) </w:t>
      </w:r>
      <w:r w:rsidR="002A28DF">
        <w:t>рабочих</w:t>
      </w:r>
      <w:r w:rsidRPr="003117EA">
        <w:t xml:space="preserve"> дней с момента заключения Контракта </w:t>
      </w:r>
      <w:r w:rsidR="00DE4D08">
        <w:t>предоставляет</w:t>
      </w:r>
      <w:r w:rsidRPr="003117EA">
        <w:t xml:space="preserve"> Заказчику </w:t>
      </w:r>
      <w:r w:rsidR="002A28DF">
        <w:t>Учебный план</w:t>
      </w:r>
      <w:r w:rsidRPr="003117EA">
        <w:t>.</w:t>
      </w:r>
    </w:p>
    <w:p w:rsidR="0035286D" w:rsidRPr="003117EA" w:rsidRDefault="0035286D" w:rsidP="0035286D">
      <w:pPr>
        <w:widowControl w:val="0"/>
        <w:suppressAutoHyphens/>
        <w:autoSpaceDE w:val="0"/>
        <w:autoSpaceDN w:val="0"/>
        <w:adjustRightInd w:val="0"/>
        <w:ind w:right="1" w:firstLine="567"/>
        <w:rPr>
          <w:w w:val="101"/>
        </w:rPr>
      </w:pPr>
      <w:r w:rsidRPr="003117EA">
        <w:t xml:space="preserve">3.2.2. Издает приказ о зачислении на профессиональное обучение в отношении каждого Слушателя  и предоставляет Заказчику  </w:t>
      </w:r>
      <w:r w:rsidRPr="003117EA">
        <w:rPr>
          <w:w w:val="101"/>
        </w:rPr>
        <w:t>в трехдневный срок с даты начала обучения.</w:t>
      </w:r>
    </w:p>
    <w:p w:rsidR="003365A9" w:rsidRPr="003365A9" w:rsidRDefault="0035286D" w:rsidP="003365A9">
      <w:pPr>
        <w:pStyle w:val="23"/>
        <w:suppressAutoHyphens/>
        <w:spacing w:line="240" w:lineRule="auto"/>
        <w:ind w:firstLine="567"/>
      </w:pPr>
      <w:r w:rsidRPr="002C612F">
        <w:t xml:space="preserve">3.2.3. </w:t>
      </w:r>
      <w:r w:rsidR="003365A9" w:rsidRPr="003365A9">
        <w:t>Предоставляет  ежемесячно Заказчику не позднее 25 числа (если выпадает на выходной день, то накануне) справку о посещении занятий и справку об успеваемости занятий на каждого Слушателя.</w:t>
      </w:r>
    </w:p>
    <w:p w:rsidR="0035286D" w:rsidRPr="002C612F" w:rsidRDefault="0035286D" w:rsidP="003365A9">
      <w:pPr>
        <w:pStyle w:val="23"/>
        <w:suppressAutoHyphens/>
        <w:spacing w:line="240" w:lineRule="auto"/>
        <w:ind w:firstLine="567"/>
        <w:rPr>
          <w:rFonts w:eastAsia="Arial"/>
          <w:spacing w:val="-1"/>
          <w:kern w:val="1"/>
          <w:lang w:eastAsia="ar-SA"/>
        </w:rPr>
      </w:pPr>
      <w:r>
        <w:t xml:space="preserve">3.2.4. </w:t>
      </w:r>
      <w:r w:rsidRPr="002C612F">
        <w:t xml:space="preserve">Обязан оказывать образовательные услуги надлежащего качества, непрерывно. </w:t>
      </w:r>
      <w:r w:rsidRPr="002C612F">
        <w:rPr>
          <w:rFonts w:eastAsia="Arial"/>
          <w:spacing w:val="-1"/>
          <w:kern w:val="1"/>
          <w:lang w:eastAsia="ar-SA"/>
        </w:rPr>
        <w:t>Исполнитель предоставляет Заказчику результаты промежуточного и итогового контроля.</w:t>
      </w:r>
    </w:p>
    <w:p w:rsidR="0035286D" w:rsidRPr="003117EA" w:rsidRDefault="0035286D" w:rsidP="0035286D">
      <w:pPr>
        <w:suppressAutoHyphens/>
        <w:autoSpaceDE w:val="0"/>
        <w:autoSpaceDN w:val="0"/>
        <w:adjustRightInd w:val="0"/>
        <w:ind w:right="-5" w:firstLine="567"/>
      </w:pPr>
      <w:r w:rsidRPr="002C612F">
        <w:t>3.2.</w:t>
      </w:r>
      <w:r>
        <w:t>5</w:t>
      </w:r>
      <w:r w:rsidRPr="002C612F">
        <w:t>. Осуществляет обучение Слушателей на основании учебного плана в соответствии</w:t>
      </w:r>
      <w:r w:rsidRPr="003117EA">
        <w:t xml:space="preserve"> с установленными нормами и требованиями, предъявляемыми к профессиональному обучению рабочих (служащих, специалистов), государственными стандартами, нормативно-правовыми актами, регулирующими сферу образования.</w:t>
      </w:r>
    </w:p>
    <w:p w:rsidR="0035286D" w:rsidRPr="003117EA" w:rsidRDefault="0035286D" w:rsidP="0035286D">
      <w:pPr>
        <w:tabs>
          <w:tab w:val="num" w:pos="0"/>
        </w:tabs>
        <w:suppressAutoHyphens/>
        <w:ind w:firstLine="567"/>
      </w:pPr>
      <w:r w:rsidRPr="003117EA">
        <w:t>3.2.</w:t>
      </w:r>
      <w:r>
        <w:t>6</w:t>
      </w:r>
      <w:r w:rsidRPr="003117EA">
        <w:t>. Своими силами и за свой счет, не нарушая сроков предусмотренных Контрактом, устраняет допущенные по его вине недостатки, которые могут повлечь отступление от требований, предусмотренных настоящим Контрактом.</w:t>
      </w:r>
    </w:p>
    <w:p w:rsidR="0035286D" w:rsidRPr="003117EA" w:rsidRDefault="0035286D" w:rsidP="0035286D">
      <w:pPr>
        <w:suppressAutoHyphens/>
        <w:autoSpaceDE w:val="0"/>
        <w:autoSpaceDN w:val="0"/>
        <w:adjustRightInd w:val="0"/>
        <w:ind w:right="-5" w:firstLine="567"/>
      </w:pPr>
      <w:r w:rsidRPr="003117EA">
        <w:t>3.2.</w:t>
      </w:r>
      <w:r>
        <w:t>7</w:t>
      </w:r>
      <w:r w:rsidRPr="003117EA">
        <w:t xml:space="preserve">. По результатам итоговой аттестации выдает Слушателям документ установленного образца, приказ об окончании обучения, также копию документа </w:t>
      </w:r>
      <w:r>
        <w:t>установленного образца, соответствующего действующему законодательству Российской Федерации</w:t>
      </w:r>
      <w:r w:rsidRPr="003117EA">
        <w:t xml:space="preserve">, для предоставления Заказчику.  </w:t>
      </w:r>
    </w:p>
    <w:p w:rsidR="0035286D" w:rsidRPr="003117EA" w:rsidRDefault="0035286D" w:rsidP="0035286D">
      <w:pPr>
        <w:suppressAutoHyphens/>
        <w:autoSpaceDE w:val="0"/>
        <w:autoSpaceDN w:val="0"/>
        <w:adjustRightInd w:val="0"/>
        <w:ind w:right="-5" w:firstLine="567"/>
      </w:pPr>
      <w:r w:rsidRPr="003117EA">
        <w:rPr>
          <w:w w:val="101"/>
        </w:rPr>
        <w:t>3.2.</w:t>
      </w:r>
      <w:r>
        <w:rPr>
          <w:w w:val="101"/>
        </w:rPr>
        <w:t>8</w:t>
      </w:r>
      <w:r w:rsidRPr="003117EA">
        <w:rPr>
          <w:w w:val="101"/>
        </w:rPr>
        <w:t xml:space="preserve">. </w:t>
      </w:r>
      <w:r w:rsidRPr="003117EA">
        <w:t>Несет ответственность за соблюдение правил охраны труда и техники безопасности Слушателями во время их обучения.</w:t>
      </w:r>
    </w:p>
    <w:p w:rsidR="0035286D" w:rsidRPr="003117EA" w:rsidRDefault="0035286D" w:rsidP="0035286D">
      <w:pPr>
        <w:suppressAutoHyphens/>
        <w:autoSpaceDE w:val="0"/>
        <w:autoSpaceDN w:val="0"/>
        <w:adjustRightInd w:val="0"/>
        <w:ind w:right="88" w:firstLine="567"/>
        <w:rPr>
          <w:w w:val="101"/>
        </w:rPr>
      </w:pPr>
      <w:r w:rsidRPr="003117EA">
        <w:t>3.2.</w:t>
      </w:r>
      <w:r>
        <w:t>9</w:t>
      </w:r>
      <w:r w:rsidRPr="003117EA">
        <w:t xml:space="preserve">. </w:t>
      </w:r>
      <w:r w:rsidRPr="003117EA">
        <w:rPr>
          <w:w w:val="101"/>
        </w:rPr>
        <w:t>В случае неуспеваемости Слушателя, систематических пропусков занятий без уважительной причины, либо в случаях пропусков занятий по уважительным причинам  своевременно (не позднее 3-х дней со дня установления данных фактов) уведомляет Заказчика для совместного решения  вопроса об отчислении Слушателя.</w:t>
      </w:r>
    </w:p>
    <w:p w:rsidR="0035286D" w:rsidRPr="003117EA" w:rsidRDefault="0035286D" w:rsidP="0035286D">
      <w:pPr>
        <w:suppressAutoHyphens/>
        <w:autoSpaceDE w:val="0"/>
        <w:autoSpaceDN w:val="0"/>
        <w:adjustRightInd w:val="0"/>
        <w:ind w:right="88" w:firstLine="567"/>
      </w:pPr>
      <w:r w:rsidRPr="003117EA">
        <w:lastRenderedPageBreak/>
        <w:t>3.2.1</w:t>
      </w:r>
      <w:r>
        <w:t>0</w:t>
      </w:r>
      <w:r w:rsidRPr="003117EA">
        <w:t>. Отчисление Исполнителем Слушателей за неуспеваемость или не посещаемость занятий, оформляется приказом об отчислении и в трехдневный срок  приказ направляется Заказчику.</w:t>
      </w:r>
    </w:p>
    <w:p w:rsidR="0035286D" w:rsidRPr="003117EA" w:rsidRDefault="0035286D" w:rsidP="0035286D">
      <w:pPr>
        <w:tabs>
          <w:tab w:val="num" w:pos="0"/>
        </w:tabs>
        <w:suppressAutoHyphens/>
        <w:ind w:firstLine="567"/>
      </w:pPr>
      <w:r w:rsidRPr="003117EA">
        <w:t>3.2.1</w:t>
      </w:r>
      <w:r>
        <w:t>1</w:t>
      </w:r>
      <w:r w:rsidRPr="003117EA">
        <w:t>. Обязан производить корректировку даты начала обучения учебных групп в зависимости от потребности Заказчика.</w:t>
      </w:r>
    </w:p>
    <w:p w:rsidR="0035286D" w:rsidRPr="003117EA" w:rsidRDefault="0035286D" w:rsidP="0035286D">
      <w:pPr>
        <w:tabs>
          <w:tab w:val="num" w:pos="0"/>
        </w:tabs>
        <w:suppressAutoHyphens/>
        <w:ind w:firstLine="567"/>
      </w:pPr>
      <w:r w:rsidRPr="003117EA">
        <w:t>3.2.1</w:t>
      </w:r>
      <w:r>
        <w:t>2</w:t>
      </w:r>
      <w:r w:rsidRPr="003117EA">
        <w:t>. Исполнитель не имеет права привлекать средства Слушателей на расходы образовательной организации.</w:t>
      </w:r>
    </w:p>
    <w:p w:rsidR="0035286D" w:rsidRDefault="0035286D" w:rsidP="0035286D">
      <w:pPr>
        <w:tabs>
          <w:tab w:val="num" w:pos="0"/>
        </w:tabs>
        <w:suppressAutoHyphens/>
        <w:ind w:firstLine="567"/>
      </w:pPr>
      <w:r w:rsidRPr="003117EA">
        <w:t>3.2.1</w:t>
      </w:r>
      <w:r>
        <w:t>3</w:t>
      </w:r>
      <w:r w:rsidRPr="003117EA">
        <w:t xml:space="preserve">. В зависимости от потребности Заказчика обеспечивает непрерывность зачисления Слушателей в формируемые образовательной организацией учебные группы в период действия Контракта. </w:t>
      </w:r>
    </w:p>
    <w:p w:rsidR="0035286D" w:rsidRPr="002B62EA" w:rsidRDefault="0035286D" w:rsidP="0035286D">
      <w:pPr>
        <w:tabs>
          <w:tab w:val="num" w:pos="0"/>
        </w:tabs>
        <w:ind w:firstLine="567"/>
      </w:pPr>
      <w:r w:rsidRPr="002B62EA">
        <w:t>3.3.1</w:t>
      </w:r>
      <w:r>
        <w:t>4</w:t>
      </w:r>
      <w:r w:rsidRPr="002B62EA">
        <w:t xml:space="preserve">. </w:t>
      </w:r>
      <w:r>
        <w:t>Обязан п</w:t>
      </w:r>
      <w:r w:rsidRPr="002B62EA">
        <w:t>роявлять уважение к личности Слушателя, не допускать психологического насилия.</w:t>
      </w:r>
    </w:p>
    <w:p w:rsidR="0035286D" w:rsidRDefault="0035286D" w:rsidP="0035286D">
      <w:pPr>
        <w:tabs>
          <w:tab w:val="num" w:pos="0"/>
        </w:tabs>
        <w:suppressAutoHyphens/>
        <w:ind w:firstLine="567"/>
      </w:pPr>
      <w:r w:rsidRPr="002B62EA">
        <w:t>3.3.1</w:t>
      </w:r>
      <w:r>
        <w:t>5</w:t>
      </w:r>
      <w:r w:rsidRPr="002B62EA">
        <w:t>. Восполн</w:t>
      </w:r>
      <w:r>
        <w:t>яет</w:t>
      </w:r>
      <w:r w:rsidRPr="002B62EA">
        <w:t xml:space="preserve"> материал занятий, пройденный за время отсутствия Слушателя по уважительной причине, в пределах объема услуг, оказываемых в соответствии с п.</w:t>
      </w:r>
      <w:r>
        <w:t xml:space="preserve"> </w:t>
      </w:r>
      <w:r w:rsidRPr="002B62EA">
        <w:t>1.1  настоящего Контракта</w:t>
      </w:r>
      <w:r>
        <w:t>.</w:t>
      </w:r>
    </w:p>
    <w:p w:rsidR="0035286D" w:rsidRPr="003117EA" w:rsidRDefault="0035286D" w:rsidP="0035286D">
      <w:pPr>
        <w:tabs>
          <w:tab w:val="num" w:pos="0"/>
        </w:tabs>
        <w:suppressAutoHyphens/>
        <w:ind w:firstLine="567"/>
      </w:pPr>
    </w:p>
    <w:p w:rsidR="0035286D" w:rsidRPr="003117EA" w:rsidRDefault="0035286D" w:rsidP="0035286D">
      <w:pPr>
        <w:suppressAutoHyphens/>
        <w:autoSpaceDE w:val="0"/>
        <w:autoSpaceDN w:val="0"/>
        <w:adjustRightInd w:val="0"/>
        <w:ind w:right="88" w:firstLine="0"/>
        <w:jc w:val="center"/>
        <w:rPr>
          <w:b/>
        </w:rPr>
      </w:pPr>
      <w:r w:rsidRPr="003117EA">
        <w:rPr>
          <w:b/>
        </w:rPr>
        <w:t>4. ПОРЯДОК СДАЧИ ОКАЗАННЫХ УСЛУГ</w:t>
      </w:r>
    </w:p>
    <w:p w:rsidR="0035286D" w:rsidRPr="003117EA" w:rsidRDefault="0035286D" w:rsidP="0035286D">
      <w:pPr>
        <w:suppressAutoHyphens/>
        <w:autoSpaceDE w:val="0"/>
        <w:autoSpaceDN w:val="0"/>
        <w:adjustRightInd w:val="0"/>
        <w:ind w:firstLine="567"/>
      </w:pPr>
      <w:r w:rsidRPr="003117EA">
        <w:t xml:space="preserve">4.1. Приемка оказанных услуг осуществляется путем подписания Акта оказанных услуг, при наличии копий приказов </w:t>
      </w:r>
      <w:r w:rsidRPr="003117EA">
        <w:rPr>
          <w:w w:val="101"/>
        </w:rPr>
        <w:t xml:space="preserve">(заверенных Исполнителем) или выписки из данных приказов об отчислении в связи с окончанием </w:t>
      </w:r>
      <w:r w:rsidRPr="003117EA">
        <w:t>Слушателями</w:t>
      </w:r>
      <w:r w:rsidRPr="003117EA">
        <w:rPr>
          <w:w w:val="101"/>
        </w:rPr>
        <w:t xml:space="preserve"> обучения</w:t>
      </w:r>
      <w:r w:rsidRPr="003117EA">
        <w:t xml:space="preserve"> и копии документа о присвоении квалификации установленного образца, которые предоставляются Заказчику в течение 3-</w:t>
      </w:r>
      <w:r w:rsidR="00F52E10">
        <w:t xml:space="preserve">х дней после окончания обучения, </w:t>
      </w:r>
      <w:r w:rsidR="00F52E10" w:rsidRPr="00EA525F">
        <w:t>а в случае</w:t>
      </w:r>
      <w:r w:rsidR="00F52E10" w:rsidRPr="009A7F56">
        <w:t xml:space="preserve"> привлечения экспертов, экспертных организаций – в течение десяти рабочих дней</w:t>
      </w:r>
      <w:r w:rsidR="00F52E10">
        <w:t>.</w:t>
      </w:r>
    </w:p>
    <w:p w:rsidR="0035286D" w:rsidRPr="003117EA" w:rsidRDefault="0035286D" w:rsidP="0035286D">
      <w:pPr>
        <w:suppressAutoHyphens/>
        <w:autoSpaceDE w:val="0"/>
        <w:autoSpaceDN w:val="0"/>
        <w:adjustRightInd w:val="0"/>
        <w:ind w:firstLine="567"/>
      </w:pPr>
      <w:r w:rsidRPr="003117EA">
        <w:t>4.2. Заказчик в течение 3 (трех) календарных дней со дня получения акта обязан направить Исполнителю подписанный акт оказанных услуг или мотивированный отказ от приемки Услуг с указанием перечня выявленных в процессе приемки замечаний.</w:t>
      </w:r>
    </w:p>
    <w:p w:rsidR="0035286D" w:rsidRPr="003117EA" w:rsidRDefault="0035286D" w:rsidP="0035286D">
      <w:pPr>
        <w:suppressAutoHyphens/>
        <w:autoSpaceDE w:val="0"/>
        <w:autoSpaceDN w:val="0"/>
        <w:adjustRightInd w:val="0"/>
        <w:ind w:firstLine="567"/>
        <w:rPr>
          <w:rFonts w:eastAsia="Calibri"/>
        </w:rPr>
      </w:pPr>
      <w:r w:rsidRPr="003117EA">
        <w:t xml:space="preserve">4.3. Для проверки предоставленных Исполнителем результатов, предусмотренных Контрактом, в части их соответствия условиям Контракта, </w:t>
      </w:r>
      <w:r w:rsidRPr="003117EA">
        <w:rPr>
          <w:bCs/>
        </w:rPr>
        <w:t>З</w:t>
      </w:r>
      <w:r w:rsidRPr="003117EA">
        <w:t xml:space="preserve">аказчик проводит экспертизу. Экспертиза результатов, предусмотренных Контрактом, может проводиться </w:t>
      </w:r>
      <w:r w:rsidRPr="003117EA">
        <w:rPr>
          <w:bCs/>
        </w:rPr>
        <w:t>З</w:t>
      </w:r>
      <w:r w:rsidRPr="003117EA">
        <w:t xml:space="preserve">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w:t>
      </w:r>
      <w:r w:rsidRPr="003117EA">
        <w:rPr>
          <w:rFonts w:eastAsia="Calibri"/>
        </w:rPr>
        <w:t>Закон о контрактной системе).</w:t>
      </w:r>
    </w:p>
    <w:p w:rsidR="0035286D" w:rsidRPr="003117EA" w:rsidRDefault="0035286D" w:rsidP="0035286D">
      <w:pPr>
        <w:suppressAutoHyphens/>
        <w:autoSpaceDE w:val="0"/>
        <w:autoSpaceDN w:val="0"/>
        <w:adjustRightInd w:val="0"/>
        <w:ind w:firstLine="567"/>
        <w:rPr>
          <w:rFonts w:eastAsia="Calibri"/>
        </w:rPr>
      </w:pPr>
      <w:r w:rsidRPr="003117EA">
        <w:t>4.4. Услуга считается оказанной после подписания акта Заказчиком.</w:t>
      </w:r>
    </w:p>
    <w:p w:rsidR="0035286D" w:rsidRPr="003117EA" w:rsidRDefault="0035286D" w:rsidP="0035286D">
      <w:pPr>
        <w:suppressAutoHyphens/>
        <w:autoSpaceDE w:val="0"/>
        <w:autoSpaceDN w:val="0"/>
        <w:adjustRightInd w:val="0"/>
        <w:ind w:firstLine="567"/>
      </w:pPr>
    </w:p>
    <w:p w:rsidR="0035286D" w:rsidRPr="003117EA" w:rsidRDefault="0035286D" w:rsidP="0035286D">
      <w:pPr>
        <w:suppressAutoHyphens/>
        <w:autoSpaceDE w:val="0"/>
        <w:autoSpaceDN w:val="0"/>
        <w:adjustRightInd w:val="0"/>
        <w:ind w:right="88" w:firstLine="0"/>
        <w:jc w:val="center"/>
        <w:rPr>
          <w:b/>
        </w:rPr>
      </w:pPr>
      <w:r w:rsidRPr="003117EA">
        <w:rPr>
          <w:b/>
        </w:rPr>
        <w:t>5. ОТВЕТСТВЕННОСТЬ СТОРОН</w:t>
      </w:r>
    </w:p>
    <w:p w:rsidR="00EE22E6" w:rsidRPr="00EB0A1E" w:rsidRDefault="00EE22E6" w:rsidP="00EE22E6">
      <w:pPr>
        <w:ind w:firstLine="567"/>
      </w:pPr>
      <w:r>
        <w:t>5.</w:t>
      </w:r>
      <w:r w:rsidRPr="00EB0A1E">
        <w:t>1.</w:t>
      </w:r>
      <w:r>
        <w:t> </w:t>
      </w:r>
      <w:r w:rsidRPr="00EB0A1E">
        <w:t xml:space="preserve">За неисполнение или ненадлежащее исполнение обязательств по </w:t>
      </w:r>
      <w:r>
        <w:t>К</w:t>
      </w:r>
      <w:r w:rsidRPr="00EB0A1E">
        <w:t>онтракту Стороны несут ответственность в соответствии с действующим законодательством Российской Федерации.</w:t>
      </w:r>
    </w:p>
    <w:p w:rsidR="00EE22E6" w:rsidRDefault="00EE22E6" w:rsidP="00EE22E6">
      <w:pPr>
        <w:ind w:firstLine="567"/>
      </w:pPr>
      <w:r>
        <w:t>5.</w:t>
      </w:r>
      <w:r w:rsidRPr="00EB0A1E">
        <w:t>2.</w:t>
      </w:r>
      <w:r>
        <w:t> </w:t>
      </w:r>
      <w:r w:rsidRPr="00EB0A1E">
        <w:t xml:space="preserve">В случае просрочки исполнения Заказчиком обязательств, предусмотренных </w:t>
      </w:r>
      <w:r>
        <w:t>К</w:t>
      </w:r>
      <w:r w:rsidRPr="00EB0A1E">
        <w:t xml:space="preserve">онтрактом, а также в иных случаях неисполнения или ненадлежащего исполнения Заказчиком обязательств, предусмотренных контрактом, </w:t>
      </w:r>
      <w:r>
        <w:t>Исполнитель</w:t>
      </w:r>
      <w:r w:rsidRPr="00EB0A1E">
        <w:t xml:space="preserve"> вправе потребовать уплаты неустоек (штрафов, пеней).</w:t>
      </w:r>
    </w:p>
    <w:p w:rsidR="00302BB9" w:rsidRPr="00302BB9" w:rsidRDefault="00302BB9" w:rsidP="00302BB9">
      <w:pPr>
        <w:ind w:firstLine="0"/>
      </w:pPr>
      <w:r>
        <w:rPr>
          <w:rFonts w:ascii="Liberation Serif" w:hAnsi="Liberation Serif" w:cs="Liberation Serif"/>
        </w:rPr>
        <w:t xml:space="preserve">          </w:t>
      </w:r>
      <w:r w:rsidRPr="00302BB9">
        <w:t xml:space="preserve">5.3.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E22E6" w:rsidRPr="0082053F" w:rsidRDefault="00EE22E6" w:rsidP="00EE22E6">
      <w:pPr>
        <w:ind w:firstLine="567"/>
      </w:pPr>
      <w:r>
        <w:t>5.</w:t>
      </w:r>
      <w:r w:rsidR="00302BB9">
        <w:t>4</w:t>
      </w:r>
      <w:r w:rsidRPr="00EB0A1E">
        <w:t>.</w:t>
      </w:r>
      <w:r>
        <w:t> </w:t>
      </w:r>
      <w:r w:rsidRPr="00EB0A1E">
        <w:t xml:space="preserve">Штрафы начисляются за </w:t>
      </w:r>
      <w:r w:rsidR="00302BB9">
        <w:t xml:space="preserve">каждый факт </w:t>
      </w:r>
      <w:r w:rsidRPr="00EB0A1E">
        <w:t>ненадлежаще</w:t>
      </w:r>
      <w:r w:rsidR="00302BB9">
        <w:t>го исполнения</w:t>
      </w:r>
      <w:r w:rsidRPr="00EB0A1E">
        <w:t xml:space="preserve"> Заказчиком обязательств, предусмотренных </w:t>
      </w:r>
      <w:r>
        <w:t>К</w:t>
      </w:r>
      <w:r w:rsidRPr="00EB0A1E">
        <w:t>онтрактом, за исключением просрочки исполнения обязательств, предусмотренных контрактом. Размер штрафа устанавливается контрактом в виде суммы, определенной в порядке, установленном Постановлением Правительства Российской Федерации от 30.08.2017 № 1042  в размере</w:t>
      </w:r>
      <w:r>
        <w:t xml:space="preserve"> </w:t>
      </w:r>
      <w:r w:rsidRPr="0082053F">
        <w:t>1000 (одна тысяча) рублей 00 копеек.</w:t>
      </w:r>
    </w:p>
    <w:p w:rsidR="00EE22E6" w:rsidRDefault="00EE22E6" w:rsidP="00EE22E6">
      <w:pPr>
        <w:ind w:firstLine="567"/>
      </w:pPr>
      <w:r>
        <w:t>5.</w:t>
      </w:r>
      <w:r w:rsidR="00302BB9">
        <w:t>5</w:t>
      </w:r>
      <w:r w:rsidRPr="00EB0A1E">
        <w:t>.</w:t>
      </w:r>
      <w:r>
        <w:t> </w:t>
      </w:r>
      <w:r w:rsidRPr="00EB0A1E">
        <w:t xml:space="preserve">В случае просрочки исполнения </w:t>
      </w:r>
      <w:r>
        <w:t>Исполнителем</w:t>
      </w:r>
      <w:r w:rsidRPr="00EB0A1E">
        <w:t xml:space="preserve"> обязательств (в том числе гарантийного обязательства), предусмотренных </w:t>
      </w:r>
      <w:r>
        <w:t>К</w:t>
      </w:r>
      <w:r w:rsidRPr="00EB0A1E">
        <w:t xml:space="preserve">онтрактом, а также в иных случаях неисполнения или </w:t>
      </w:r>
      <w:r w:rsidRPr="00EB0A1E">
        <w:lastRenderedPageBreak/>
        <w:t xml:space="preserve">ненадлежащего исполнения </w:t>
      </w:r>
      <w:r>
        <w:t>Исполнителем</w:t>
      </w:r>
      <w:r w:rsidRPr="00EB0A1E">
        <w:t xml:space="preserve"> обязательств, предусмотренных контрактом, Заказчик направляет </w:t>
      </w:r>
      <w:r>
        <w:t>Исполнителю</w:t>
      </w:r>
      <w:r w:rsidRPr="00EB0A1E">
        <w:t xml:space="preserve"> требование об уплате неустоек (штрафов, пеней).</w:t>
      </w:r>
    </w:p>
    <w:p w:rsidR="00302BB9" w:rsidRPr="00302BB9" w:rsidRDefault="00302BB9" w:rsidP="00302BB9">
      <w:pPr>
        <w:ind w:firstLine="710"/>
      </w:pPr>
      <w:r>
        <w:t>5.</w:t>
      </w:r>
      <w:r w:rsidRPr="00302BB9">
        <w:t xml:space="preserve">6. Пеня начисляется за каждый день просрочки исполнения </w:t>
      </w:r>
      <w:r>
        <w:t xml:space="preserve">Исполнителем </w:t>
      </w:r>
      <w:r w:rsidRPr="00302BB9">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37" w:anchor="/document/10180094/entry/100" w:history="1">
        <w:r w:rsidRPr="00302BB9">
          <w:rPr>
            <w:rStyle w:val="aa"/>
          </w:rPr>
          <w:t>ключевой ставки</w:t>
        </w:r>
      </w:hyperlink>
      <w:r w:rsidRPr="00302BB9">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r w:rsidRPr="00302BB9">
        <w:t>,</w:t>
      </w:r>
      <w:r>
        <w:t xml:space="preserve"> </w:t>
      </w:r>
      <w:r w:rsidRPr="00302BB9">
        <w:t>за исключением случаев, если законодательством Российской Федерации установлен иной порядок начисления пени.</w:t>
      </w:r>
    </w:p>
    <w:p w:rsidR="00697591" w:rsidRDefault="00EE22E6" w:rsidP="00697591">
      <w:pPr>
        <w:ind w:firstLine="567"/>
      </w:pPr>
      <w:r>
        <w:t>5.</w:t>
      </w:r>
      <w:r w:rsidR="00984358">
        <w:t>7</w:t>
      </w:r>
      <w:r w:rsidRPr="00EB0A1E">
        <w:t xml:space="preserve">. Штрафы начисляются за </w:t>
      </w:r>
      <w:r w:rsidR="00302BB9">
        <w:t>каждый факт неисполнения</w:t>
      </w:r>
      <w:r w:rsidRPr="00EB0A1E">
        <w:t xml:space="preserve"> или ненадлежаще</w:t>
      </w:r>
      <w:r w:rsidR="00302BB9">
        <w:t>го исполнения</w:t>
      </w:r>
      <w:r w:rsidRPr="00EB0A1E">
        <w:t xml:space="preserve"> </w:t>
      </w:r>
      <w:r>
        <w:t>Исполнителем</w:t>
      </w:r>
      <w:r w:rsidRPr="00EB0A1E">
        <w:t xml:space="preserve"> обязательств, </w:t>
      </w:r>
      <w:r>
        <w:t xml:space="preserve">предусмотренных Контрактом, </w:t>
      </w:r>
      <w:r w:rsidRPr="00EB0A1E">
        <w:t xml:space="preserve">за исключением просрочки исполнения </w:t>
      </w:r>
      <w:r>
        <w:t>Исполнителем</w:t>
      </w:r>
      <w:r w:rsidRPr="00EB0A1E">
        <w:t xml:space="preserve"> обязательств (в том числе гарантийн</w:t>
      </w:r>
      <w:r>
        <w:t>ых</w:t>
      </w:r>
      <w:r w:rsidRPr="00EB0A1E">
        <w:t xml:space="preserve"> обязательств), предусмотренных </w:t>
      </w:r>
      <w:r>
        <w:t>К</w:t>
      </w:r>
      <w:r w:rsidRPr="00EB0A1E">
        <w:t xml:space="preserve">онтрактом. Размер штрафа устанавливается </w:t>
      </w:r>
      <w:r>
        <w:t>К</w:t>
      </w:r>
      <w:r w:rsidRPr="00EB0A1E">
        <w:t xml:space="preserve">онтрактом в </w:t>
      </w:r>
      <w:r w:rsidR="00697591">
        <w:t xml:space="preserve">размере </w:t>
      </w:r>
      <w:r w:rsidR="001021C2">
        <w:t>10</w:t>
      </w:r>
      <w:r w:rsidR="00697591">
        <w:t xml:space="preserve"> процент</w:t>
      </w:r>
      <w:r w:rsidR="0082053F">
        <w:t>ов</w:t>
      </w:r>
      <w:r w:rsidR="00697591">
        <w:t xml:space="preserve"> цены контракта (этапа),  и составляет_____________________________________________________</w:t>
      </w:r>
    </w:p>
    <w:p w:rsidR="00697591" w:rsidRPr="003117EA" w:rsidRDefault="0082053F" w:rsidP="00697591">
      <w:pPr>
        <w:ind w:firstLine="567"/>
        <w:rPr>
          <w:sz w:val="18"/>
          <w:szCs w:val="18"/>
        </w:rPr>
      </w:pPr>
      <w:r>
        <w:rPr>
          <w:sz w:val="18"/>
          <w:szCs w:val="18"/>
        </w:rPr>
        <w:t xml:space="preserve">                                                                                                              </w:t>
      </w:r>
      <w:r w:rsidR="00697591">
        <w:rPr>
          <w:sz w:val="18"/>
          <w:szCs w:val="18"/>
        </w:rPr>
        <w:t>(сумма цифрами и прописью)</w:t>
      </w:r>
    </w:p>
    <w:p w:rsidR="00EE22E6" w:rsidRPr="00EB0A1E" w:rsidRDefault="00EE22E6" w:rsidP="00EE22E6">
      <w:pPr>
        <w:ind w:firstLine="567"/>
      </w:pPr>
      <w:r>
        <w:t>5.8</w:t>
      </w:r>
      <w:r w:rsidRPr="00EB0A1E">
        <w:t>. Общая сумма начисленн</w:t>
      </w:r>
      <w:r w:rsidR="00302BB9">
        <w:t xml:space="preserve">ых </w:t>
      </w:r>
      <w:r w:rsidRPr="00EB0A1E">
        <w:t xml:space="preserve">штрафов за неисполнение или ненадлежащее исполнение </w:t>
      </w:r>
      <w:r>
        <w:t>Исполнителем</w:t>
      </w:r>
      <w:r w:rsidRPr="00EB0A1E">
        <w:t xml:space="preserve"> или Заказчиком обязательств, предусмотренных </w:t>
      </w:r>
      <w:r>
        <w:t>К</w:t>
      </w:r>
      <w:r w:rsidRPr="00EB0A1E">
        <w:t>онтрактом, не может превышать цену контракта.</w:t>
      </w:r>
    </w:p>
    <w:p w:rsidR="00EE22E6" w:rsidRPr="00EB0A1E" w:rsidRDefault="00EE22E6" w:rsidP="00EE22E6">
      <w:pPr>
        <w:ind w:firstLine="567"/>
      </w:pPr>
      <w:r>
        <w:t>5.9</w:t>
      </w:r>
      <w:r w:rsidRPr="00EB0A1E">
        <w:t>.</w:t>
      </w:r>
      <w:r>
        <w:t> Исполнитель</w:t>
      </w:r>
      <w:r w:rsidRPr="00EB0A1E">
        <w:t xml:space="preserve"> обязан возместить убытки, причиненные Заказчику в ходе исполнения </w:t>
      </w:r>
      <w:r>
        <w:t>К</w:t>
      </w:r>
      <w:r w:rsidRPr="00EB0A1E">
        <w:t>онтракта, в порядке, предусмотренном действующим законодательством.</w:t>
      </w:r>
    </w:p>
    <w:p w:rsidR="00EE22E6" w:rsidRPr="00EB0A1E" w:rsidRDefault="00EE22E6" w:rsidP="00EE22E6">
      <w:pPr>
        <w:ind w:firstLine="567"/>
      </w:pPr>
      <w:r>
        <w:t>5.10</w:t>
      </w:r>
      <w:r w:rsidRPr="00EB0A1E">
        <w:t>.</w:t>
      </w:r>
      <w:r>
        <w:t> </w:t>
      </w:r>
      <w:r w:rsidRPr="00EB0A1E">
        <w:t xml:space="preserve">В случае просрочки исполнения </w:t>
      </w:r>
      <w:r>
        <w:t>Исполнителем</w:t>
      </w:r>
      <w:r w:rsidRPr="00EB0A1E">
        <w:t xml:space="preserve"> обязательств, предусмотренных </w:t>
      </w:r>
      <w:r>
        <w:t>К</w:t>
      </w:r>
      <w:r w:rsidRPr="00EB0A1E">
        <w:t xml:space="preserve">онтрактом, а также в иных случаях неисполнения или ненадлежащего исполнения </w:t>
      </w:r>
      <w:r>
        <w:t>Исполнителем</w:t>
      </w:r>
      <w:r w:rsidRPr="00EB0A1E">
        <w:t xml:space="preserve"> обязательств, предусмотренных </w:t>
      </w:r>
      <w:r>
        <w:t>К</w:t>
      </w:r>
      <w:r w:rsidRPr="00EB0A1E">
        <w:t xml:space="preserve">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w:t>
      </w:r>
      <w:r>
        <w:t>Исполнителем</w:t>
      </w:r>
      <w:r w:rsidRPr="00EB0A1E">
        <w:t xml:space="preserve"> об удовлетворении данных требований удержать сумму начисленных неустоек (штрафов, пени) одним из следующих способов:</w:t>
      </w:r>
    </w:p>
    <w:p w:rsidR="00EE22E6" w:rsidRPr="00EB0A1E" w:rsidRDefault="00EE22E6" w:rsidP="00EE22E6">
      <w:pPr>
        <w:ind w:firstLine="567"/>
      </w:pPr>
      <w:r w:rsidRPr="00EB0A1E">
        <w:t>-</w:t>
      </w:r>
      <w:r>
        <w:t> </w:t>
      </w:r>
      <w:r w:rsidRPr="00EB0A1E">
        <w:t xml:space="preserve">из денежных средств, перечисленных </w:t>
      </w:r>
      <w:r>
        <w:t>Исполнителем</w:t>
      </w:r>
      <w:r w:rsidRPr="00EB0A1E">
        <w:t xml:space="preserve"> в качестве обеспечения исполнения </w:t>
      </w:r>
      <w:r>
        <w:t>К</w:t>
      </w:r>
      <w:r w:rsidRPr="00EB0A1E">
        <w:t>онтракта и находящихся на счете Заказчика;</w:t>
      </w:r>
    </w:p>
    <w:p w:rsidR="00EE22E6" w:rsidRPr="00EB0A1E" w:rsidRDefault="00EE22E6" w:rsidP="00EE22E6">
      <w:pPr>
        <w:ind w:firstLine="567"/>
      </w:pPr>
      <w:r w:rsidRPr="00EB0A1E">
        <w:t>- из банковской гарантии, путем направления соответствующего требования Гаранту;</w:t>
      </w:r>
    </w:p>
    <w:p w:rsidR="00EE22E6" w:rsidRPr="00EB0A1E" w:rsidRDefault="00EE22E6" w:rsidP="00EE22E6">
      <w:pPr>
        <w:ind w:firstLine="567"/>
      </w:pPr>
      <w:r w:rsidRPr="00EB0A1E">
        <w:t xml:space="preserve">- из </w:t>
      </w:r>
      <w:r w:rsidR="00302BB9">
        <w:t>оплаты по контракту</w:t>
      </w:r>
      <w:r w:rsidRPr="00EB0A1E">
        <w:t>, путем ее уменьшения на сумму начисленной неустойки (штрафа, пени).</w:t>
      </w:r>
    </w:p>
    <w:p w:rsidR="00EE22E6" w:rsidRPr="00EB0A1E" w:rsidRDefault="00EE22E6" w:rsidP="00EE22E6">
      <w:pPr>
        <w:ind w:firstLine="567"/>
      </w:pPr>
      <w:r w:rsidRPr="00EB0A1E">
        <w:t>-</w:t>
      </w:r>
      <w:r>
        <w:t> </w:t>
      </w:r>
      <w:r w:rsidRPr="00EB0A1E">
        <w:t>взыскать неустойку (штраф, пени)  в порядке, установленном законодательством Российской Федерации (в судебном порядке).</w:t>
      </w:r>
    </w:p>
    <w:p w:rsidR="00EE22E6" w:rsidRDefault="00EE22E6" w:rsidP="00EE22E6">
      <w:pPr>
        <w:ind w:firstLine="567"/>
      </w:pPr>
      <w:r w:rsidRPr="00EB0A1E">
        <w:t xml:space="preserve">В случае удовлетворения </w:t>
      </w:r>
      <w:r>
        <w:t>Исполнителем</w:t>
      </w:r>
      <w:r w:rsidRPr="00EB0A1E">
        <w:t xml:space="preserve">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36661C" w:rsidRPr="0036661C" w:rsidRDefault="0036661C" w:rsidP="0036661C">
      <w:pPr>
        <w:ind w:firstLine="567"/>
      </w:pPr>
      <w:r w:rsidRPr="0036661C">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EE22E6" w:rsidRPr="00EB0A1E" w:rsidRDefault="00EE22E6" w:rsidP="00EE22E6">
      <w:pPr>
        <w:ind w:firstLine="567"/>
      </w:pPr>
      <w:r>
        <w:t>5.</w:t>
      </w:r>
      <w:r w:rsidRPr="00EB0A1E">
        <w:t>1</w:t>
      </w:r>
      <w:r>
        <w:t>1</w:t>
      </w:r>
      <w:r w:rsidRPr="00EB0A1E">
        <w:t xml:space="preserve">. Уплата неустойки (штрафа, пени) не освобождает виновную Сторону от выполнения принятых на себя обязательств по </w:t>
      </w:r>
      <w:r>
        <w:t>К</w:t>
      </w:r>
      <w:r w:rsidRPr="00EB0A1E">
        <w:t>онтракту.</w:t>
      </w:r>
    </w:p>
    <w:p w:rsidR="00984358" w:rsidRDefault="003365A9" w:rsidP="003365A9">
      <w:pPr>
        <w:ind w:firstLine="567"/>
        <w:rPr>
          <w:rFonts w:ascii="Liberation Serif" w:hAnsi="Liberation Serif" w:cs="Liberation Serif"/>
        </w:rPr>
      </w:pPr>
      <w:r w:rsidRPr="003365A9">
        <w:t>5.12. </w:t>
      </w:r>
      <w:r w:rsidR="00984358" w:rsidRPr="00984358">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84358" w:rsidRPr="00984358" w:rsidRDefault="00984358" w:rsidP="003365A9">
      <w:pPr>
        <w:ind w:firstLine="567"/>
      </w:pPr>
      <w:r w:rsidRPr="00984358">
        <w:t xml:space="preserve">В качестве подтверждения фактов неисполнения или ненадлежащего исполнения </w:t>
      </w:r>
      <w:r>
        <w:t xml:space="preserve">Исполнителем </w:t>
      </w:r>
      <w:r w:rsidRPr="00984358">
        <w:t>обязательств Заказчик вправе использовать фото</w:t>
      </w:r>
      <w:r>
        <w:t xml:space="preserve"> </w:t>
      </w:r>
      <w:r w:rsidRPr="00984358">
        <w:t xml:space="preserve">или видеоматериалы </w:t>
      </w:r>
    </w:p>
    <w:p w:rsidR="003365A9" w:rsidRPr="003365A9" w:rsidRDefault="003365A9" w:rsidP="003365A9">
      <w:pPr>
        <w:ind w:firstLine="567"/>
      </w:pPr>
      <w:r w:rsidRPr="003365A9">
        <w:t>5.13. Заказчик не несет ответственности за неисполнения обязательства, указанного в п.1 Контракта, если такое неисполнение вызвано независящими от Заказчика причинами. К таким причинам относятся: отсутствие кандидатур граждан, подлежащих направлению на профессиональное обучение, отказ гражданина от направления на профессиональное обучение, самовольное прекращение Слушателем профессионального обучения</w:t>
      </w:r>
    </w:p>
    <w:p w:rsidR="003365A9" w:rsidRPr="00555930" w:rsidRDefault="003365A9" w:rsidP="003365A9">
      <w:pPr>
        <w:ind w:firstLine="567"/>
      </w:pPr>
      <w:r w:rsidRPr="00555930">
        <w:lastRenderedPageBreak/>
        <w:t xml:space="preserve">5.14. </w:t>
      </w:r>
      <w:r w:rsidR="00984358" w:rsidRPr="00555930">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30.08.2017,размер такого штрафа и порядок его начисления, устанавливается контрактом в соответствии с законодательством Российской Федерации</w:t>
      </w:r>
    </w:p>
    <w:p w:rsidR="0035286D" w:rsidRPr="003365A9" w:rsidRDefault="0035286D" w:rsidP="0035286D">
      <w:pPr>
        <w:ind w:firstLine="567"/>
      </w:pPr>
    </w:p>
    <w:p w:rsidR="00C22BF1" w:rsidRPr="003117EA" w:rsidRDefault="00C22BF1" w:rsidP="00C22BF1">
      <w:pPr>
        <w:suppressAutoHyphens/>
        <w:autoSpaceDE w:val="0"/>
        <w:autoSpaceDN w:val="0"/>
        <w:adjustRightInd w:val="0"/>
        <w:ind w:firstLine="0"/>
        <w:jc w:val="center"/>
        <w:rPr>
          <w:b/>
        </w:rPr>
      </w:pPr>
      <w:r>
        <w:rPr>
          <w:b/>
        </w:rPr>
        <w:t>6</w:t>
      </w:r>
      <w:r w:rsidRPr="003117EA">
        <w:rPr>
          <w:b/>
        </w:rPr>
        <w:t>. ПОРЯДОК  ИЗМЕНЕНИЯ КОНТРАКТА</w:t>
      </w:r>
    </w:p>
    <w:p w:rsidR="00C22BF1" w:rsidRPr="003117EA" w:rsidRDefault="00C22BF1" w:rsidP="00C22BF1">
      <w:pPr>
        <w:tabs>
          <w:tab w:val="left" w:pos="-2160"/>
        </w:tabs>
        <w:suppressAutoHyphens/>
        <w:ind w:firstLine="567"/>
        <w:rPr>
          <w:rFonts w:eastAsia="Calibri"/>
        </w:rPr>
      </w:pPr>
      <w:r>
        <w:t>6</w:t>
      </w:r>
      <w:r w:rsidRPr="003117EA">
        <w:t xml:space="preserve">.1. </w:t>
      </w:r>
      <w:r w:rsidRPr="003117EA">
        <w:rPr>
          <w:rFonts w:eastAsia="Calibri"/>
        </w:rPr>
        <w:t>Условия Контракта могут изменяться только по соглашению Сторон в следующих случаях:</w:t>
      </w:r>
    </w:p>
    <w:p w:rsidR="00C22BF1" w:rsidRPr="003117EA" w:rsidRDefault="00C22BF1" w:rsidP="00C22BF1">
      <w:pPr>
        <w:tabs>
          <w:tab w:val="left" w:pos="-2160"/>
        </w:tabs>
        <w:suppressAutoHyphens/>
        <w:ind w:firstLine="567"/>
        <w:rPr>
          <w:rFonts w:eastAsia="Calibri"/>
        </w:rPr>
      </w:pPr>
      <w:r w:rsidRPr="003117EA">
        <w:t xml:space="preserve">– </w:t>
      </w:r>
      <w:r w:rsidRPr="003117EA">
        <w:rPr>
          <w:rFonts w:eastAsia="Calibri"/>
        </w:rPr>
        <w:t xml:space="preserve">по предложению </w:t>
      </w:r>
      <w:r w:rsidRPr="003117EA">
        <w:rPr>
          <w:bCs/>
        </w:rPr>
        <w:t>З</w:t>
      </w:r>
      <w:r w:rsidRPr="003117EA">
        <w:rPr>
          <w:rFonts w:eastAsia="Calibri"/>
        </w:rPr>
        <w:t>аказчика при увеличении предусмотренного Контрактом объема услуг не более чем на десять процентов или уменьшении предусмотренного Контрактом объема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22BF1" w:rsidRPr="003117EA" w:rsidRDefault="00C22BF1" w:rsidP="00C22BF1">
      <w:pPr>
        <w:tabs>
          <w:tab w:val="left" w:pos="-2160"/>
        </w:tabs>
        <w:suppressAutoHyphens/>
        <w:ind w:firstLine="567"/>
        <w:rPr>
          <w:rFonts w:eastAsia="Calibri"/>
        </w:rPr>
      </w:pPr>
      <w:r w:rsidRPr="003117EA">
        <w:t xml:space="preserve">– </w:t>
      </w:r>
      <w:r w:rsidRPr="003117EA">
        <w:rPr>
          <w:rFonts w:eastAsia="Calibri"/>
        </w:rPr>
        <w:t xml:space="preserve">при уменьшении ранее доведенных до </w:t>
      </w:r>
      <w:r w:rsidRPr="003117EA">
        <w:rPr>
          <w:bCs/>
        </w:rPr>
        <w:t>З</w:t>
      </w:r>
      <w:r w:rsidRPr="003117EA">
        <w:rPr>
          <w:rFonts w:eastAsia="Calibri"/>
        </w:rPr>
        <w:t xml:space="preserve">аказчика как получателя бюджетных средств лимитов бюджетных обязательств (в соответствии с пунктом 6 статьи 161 Бюджетного кодекса Российской Федерации). При этом </w:t>
      </w:r>
      <w:r w:rsidRPr="003117EA">
        <w:rPr>
          <w:bCs/>
        </w:rPr>
        <w:t>З</w:t>
      </w:r>
      <w:r w:rsidRPr="003117EA">
        <w:rPr>
          <w:rFonts w:eastAsia="Calibri"/>
        </w:rPr>
        <w:t>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w:t>
      </w:r>
    </w:p>
    <w:p w:rsidR="00C22BF1" w:rsidRDefault="00C22BF1" w:rsidP="00C22BF1">
      <w:pPr>
        <w:tabs>
          <w:tab w:val="left" w:pos="-2160"/>
        </w:tabs>
        <w:suppressAutoHyphens/>
        <w:ind w:firstLine="567"/>
      </w:pPr>
      <w:r w:rsidRPr="003117EA">
        <w:t>– в случае снижения цены Контракта без изменения предусмотренных Контрактом количества и качества Услуг и иных условий Контракта.</w:t>
      </w:r>
    </w:p>
    <w:p w:rsidR="00C22BF1" w:rsidRDefault="00C22BF1" w:rsidP="00C22BF1">
      <w:pPr>
        <w:suppressAutoHyphens/>
        <w:autoSpaceDE w:val="0"/>
        <w:autoSpaceDN w:val="0"/>
        <w:adjustRightInd w:val="0"/>
        <w:ind w:firstLine="567"/>
      </w:pPr>
    </w:p>
    <w:p w:rsidR="00C22BF1" w:rsidRPr="005D4DAD" w:rsidRDefault="00C22BF1" w:rsidP="00C22BF1">
      <w:pPr>
        <w:pStyle w:val="aff9"/>
        <w:ind w:left="0"/>
        <w:jc w:val="center"/>
        <w:rPr>
          <w:b/>
        </w:rPr>
      </w:pPr>
      <w:r>
        <w:rPr>
          <w:b/>
        </w:rPr>
        <w:t>7</w:t>
      </w:r>
      <w:r w:rsidRPr="005D4DAD">
        <w:rPr>
          <w:b/>
        </w:rPr>
        <w:t>. УСЛОВИЯ И ПОРЯДОК РАСТОРЖЕНИЯ КОНТРАКТА</w:t>
      </w:r>
    </w:p>
    <w:p w:rsidR="00C22BF1" w:rsidRPr="00F318E2" w:rsidRDefault="00C22BF1" w:rsidP="00C22BF1">
      <w:r>
        <w:t>7.</w:t>
      </w:r>
      <w:r w:rsidRPr="00F318E2">
        <w:t xml:space="preserve">1. Расторжение </w:t>
      </w:r>
      <w:r>
        <w:t>К</w:t>
      </w:r>
      <w:r w:rsidRPr="00F318E2">
        <w:t>онтракт</w:t>
      </w:r>
      <w:r>
        <w:t>а</w:t>
      </w:r>
      <w:r w:rsidRPr="00F318E2">
        <w:t xml:space="preserve"> допускается по соглашению Сторон, по решению суда, а также в случае одностороннего отказа Стороны </w:t>
      </w:r>
      <w:r>
        <w:t>К</w:t>
      </w:r>
      <w:r w:rsidRPr="00F318E2">
        <w:t xml:space="preserve">онтракта от исполнения </w:t>
      </w:r>
      <w:r>
        <w:t>К</w:t>
      </w:r>
      <w:r w:rsidRPr="00F318E2">
        <w:t xml:space="preserve">онтракта в соответствии с </w:t>
      </w:r>
      <w:r>
        <w:t>З</w:t>
      </w:r>
      <w:r w:rsidRPr="00F318E2">
        <w:t xml:space="preserve">аконом </w:t>
      </w:r>
      <w:r>
        <w:t>о</w:t>
      </w:r>
      <w:r w:rsidRPr="00F318E2">
        <w:t xml:space="preserve"> контрактной системе, Гражданским кодексом Российской Федерации.</w:t>
      </w:r>
    </w:p>
    <w:p w:rsidR="00C22BF1" w:rsidRPr="005D4DAD" w:rsidRDefault="00C22BF1" w:rsidP="00C22BF1">
      <w:r>
        <w:t>7.</w:t>
      </w:r>
      <w:r w:rsidRPr="00F318E2">
        <w:t xml:space="preserve">2. Заказчик вправе принять решение об одностороннем отказе от исполнения </w:t>
      </w:r>
      <w:r>
        <w:t>К</w:t>
      </w:r>
      <w:r w:rsidRPr="00F318E2">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w:t>
      </w:r>
      <w:r w:rsidRPr="005D4DAD">
        <w:t>экспертизу оказанной услуги с привлечением экспертов, экспертных организаций.</w:t>
      </w:r>
    </w:p>
    <w:p w:rsidR="00C22BF1" w:rsidRPr="00F318E2" w:rsidRDefault="00C22BF1" w:rsidP="00C22BF1">
      <w:r w:rsidRPr="00F318E2">
        <w:t xml:space="preserve">Заказчик вправе принять решение об одностороннем отказе от исполнения </w:t>
      </w:r>
      <w:r>
        <w:t>К</w:t>
      </w:r>
      <w:r w:rsidRPr="00F318E2">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t>оказанных услуг</w:t>
      </w:r>
      <w:r w:rsidRPr="00F318E2">
        <w:t xml:space="preserve"> с привлечением экспертов, экспертных организаций.</w:t>
      </w:r>
    </w:p>
    <w:p w:rsidR="00C22BF1" w:rsidRPr="00407AC1" w:rsidRDefault="00C22BF1" w:rsidP="00C22BF1">
      <w:r w:rsidRPr="00407AC1">
        <w:t xml:space="preserve">Заказчик вправе отказаться от исполнения настоящего </w:t>
      </w:r>
      <w:r>
        <w:t>К</w:t>
      </w:r>
      <w:r w:rsidRPr="00407AC1">
        <w:t xml:space="preserve">онтракта в одностороннем порядке в случаях: </w:t>
      </w:r>
    </w:p>
    <w:p w:rsidR="009B6594" w:rsidRPr="006E542E" w:rsidRDefault="00C22BF1" w:rsidP="009B6594">
      <w:pPr>
        <w:widowControl w:val="0"/>
        <w:autoSpaceDE w:val="0"/>
        <w:snapToGrid w:val="0"/>
        <w:ind w:left="15" w:firstLine="694"/>
      </w:pPr>
      <w:r>
        <w:t>– п</w:t>
      </w:r>
      <w:r w:rsidRPr="006E542E">
        <w:t>ри</w:t>
      </w:r>
      <w:r>
        <w:t xml:space="preserve"> </w:t>
      </w:r>
      <w:r w:rsidRPr="006E542E">
        <w:t>существенных нарушениях условий Контракта Исполнителем</w:t>
      </w:r>
      <w:r w:rsidR="009B6594" w:rsidRPr="009B6594">
        <w:t xml:space="preserve"> </w:t>
      </w:r>
      <w:r w:rsidR="009B6594">
        <w:t>в том числе непредоставления копии учебного плана и сметного расчета затрат в течение 3 (трех) рабочих дней с момента заключения Контракта;</w:t>
      </w:r>
    </w:p>
    <w:p w:rsidR="00C22BF1" w:rsidRPr="006E542E" w:rsidRDefault="00C22BF1" w:rsidP="00C22BF1">
      <w:pPr>
        <w:widowControl w:val="0"/>
        <w:autoSpaceDE w:val="0"/>
        <w:snapToGrid w:val="0"/>
        <w:ind w:left="15" w:firstLine="694"/>
      </w:pPr>
      <w:r>
        <w:t>– в</w:t>
      </w:r>
      <w:r w:rsidRPr="006E542E">
        <w:t xml:space="preserve"> случае просрочки сроков оказания услуг более чем на 10 (десять) дней</w:t>
      </w:r>
      <w:r>
        <w:t>;</w:t>
      </w:r>
    </w:p>
    <w:p w:rsidR="00C22BF1" w:rsidRPr="006E542E" w:rsidRDefault="00C22BF1" w:rsidP="00C22BF1">
      <w:pPr>
        <w:widowControl w:val="0"/>
        <w:autoSpaceDE w:val="0"/>
        <w:snapToGrid w:val="0"/>
      </w:pPr>
      <w:r>
        <w:t>– в</w:t>
      </w:r>
      <w:r w:rsidRPr="006E542E">
        <w:t xml:space="preserve"> случае проведения ликвидации Исполнителя и наличия решения Арбитражного суда о признании Исполнителя несостоятельным (банкротом) и об открытии конкурсного производства</w:t>
      </w:r>
      <w:r>
        <w:t>;</w:t>
      </w:r>
    </w:p>
    <w:p w:rsidR="00C22BF1" w:rsidRPr="006E542E" w:rsidRDefault="00C22BF1" w:rsidP="00C22BF1">
      <w:pPr>
        <w:widowControl w:val="0"/>
        <w:autoSpaceDE w:val="0"/>
        <w:snapToGrid w:val="0"/>
        <w:ind w:left="15"/>
      </w:pPr>
      <w:r>
        <w:t>– в</w:t>
      </w:r>
      <w:r w:rsidRPr="006E542E">
        <w:t xml:space="preserve"> случае установления факта приостановления деятельности Исполнителя в</w:t>
      </w:r>
      <w:r>
        <w:t> </w:t>
      </w:r>
      <w:r w:rsidRPr="006E542E">
        <w:t>порядке, предусмотренном Кодексом Российской Федерации об административных правонарушениях</w:t>
      </w:r>
      <w:r>
        <w:t>;</w:t>
      </w:r>
    </w:p>
    <w:p w:rsidR="00C22BF1" w:rsidRPr="006E542E" w:rsidRDefault="00C22BF1" w:rsidP="00C22BF1">
      <w:pPr>
        <w:widowControl w:val="0"/>
        <w:autoSpaceDE w:val="0"/>
        <w:snapToGrid w:val="0"/>
        <w:ind w:left="15"/>
      </w:pPr>
      <w:r>
        <w:t>– е</w:t>
      </w:r>
      <w:r w:rsidRPr="006E542E">
        <w:t>сли у Исполнителя имеется недоимка по налогам, сборам, задолженности по</w:t>
      </w:r>
      <w:r>
        <w:t> </w:t>
      </w:r>
      <w:r w:rsidRPr="006E542E">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6E542E">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Исполнителя, по данным бухгалтерской отчетности за последний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r>
        <w:t>;</w:t>
      </w:r>
    </w:p>
    <w:p w:rsidR="00C22BF1" w:rsidRPr="00F318E2" w:rsidRDefault="00C22BF1" w:rsidP="00C22BF1">
      <w:r>
        <w:t>– в</w:t>
      </w:r>
      <w:r w:rsidRPr="006E542E">
        <w:t xml:space="preserve"> иных случаях, </w:t>
      </w:r>
      <w:r>
        <w:t>установленных</w:t>
      </w:r>
      <w:r w:rsidRPr="006E542E">
        <w:t xml:space="preserve"> гражданским законодательством.</w:t>
      </w:r>
    </w:p>
    <w:p w:rsidR="00C22BF1" w:rsidRPr="00F318E2" w:rsidRDefault="00C22BF1" w:rsidP="00C22BF1">
      <w:r w:rsidRPr="00F318E2">
        <w:t xml:space="preserve">Если Заказчиком проведена экспертиза </w:t>
      </w:r>
      <w:r w:rsidRPr="00F461BD">
        <w:t>оказанной услуги</w:t>
      </w:r>
      <w:r w:rsidRPr="00F318E2">
        <w:t xml:space="preserve"> с привлечением экспертов, экспертных организаций, решение об одностороннем отказе от исполнения </w:t>
      </w:r>
      <w:r>
        <w:t>К</w:t>
      </w:r>
      <w:r w:rsidRPr="00F318E2">
        <w:t xml:space="preserve">онтракта может быть принято Заказчиком только при условии, что по результатам экспертизы </w:t>
      </w:r>
      <w:r w:rsidRPr="00F461BD">
        <w:t>оказанной услуги</w:t>
      </w:r>
      <w:r w:rsidRPr="00F318E2">
        <w:t xml:space="preserve"> в заключении эксперта, экспертной организации будут подтверждены нарушения условий </w:t>
      </w:r>
      <w:r>
        <w:t>К</w:t>
      </w:r>
      <w:r w:rsidRPr="00F318E2">
        <w:t xml:space="preserve">онтракта, послужившие основанием для одностороннего отказа Заказчика от исполнения </w:t>
      </w:r>
      <w:r>
        <w:t>К</w:t>
      </w:r>
      <w:r w:rsidRPr="00F318E2">
        <w:t>онтракта.</w:t>
      </w:r>
    </w:p>
    <w:p w:rsidR="00C22BF1" w:rsidRDefault="00C22BF1" w:rsidP="00C22BF1">
      <w:r>
        <w:t>7.3.</w:t>
      </w:r>
      <w:r w:rsidRPr="00F318E2">
        <w:t xml:space="preserve"> Заказчик обязан принять решение об одностороннем отказе от исполнения </w:t>
      </w:r>
      <w:r>
        <w:t>К</w:t>
      </w:r>
      <w:r w:rsidRPr="00F318E2">
        <w:t xml:space="preserve">онтракта в случае, если в ходе исполнения </w:t>
      </w:r>
      <w:r>
        <w:t>К</w:t>
      </w:r>
      <w:r w:rsidRPr="00F318E2">
        <w:t xml:space="preserve">онтракта установлено, что </w:t>
      </w:r>
      <w:r>
        <w:t>И</w:t>
      </w:r>
      <w:r w:rsidRPr="00F461BD">
        <w:t>сполнитель</w:t>
      </w:r>
      <w:r w:rsidRPr="00F318E2">
        <w:t xml:space="preserve"> и (или) поставляемый </w:t>
      </w:r>
      <w:r>
        <w:t>т</w:t>
      </w:r>
      <w:r w:rsidRPr="00F318E2">
        <w:t>овар не соответствуют установленным извещением об осуществлении закупки и</w:t>
      </w:r>
      <w:r>
        <w:t> </w:t>
      </w:r>
      <w:r w:rsidRPr="00F318E2">
        <w:t xml:space="preserve">(или) документацией о закупке требованиям к участникам закупки и (или) поставляемому </w:t>
      </w:r>
      <w:r>
        <w:t>т</w:t>
      </w:r>
      <w:r w:rsidRPr="00F318E2">
        <w:t xml:space="preserve">овару или представил недостоверную информацию о своем соответствии и (или) соответствии поставляемого </w:t>
      </w:r>
      <w:r>
        <w:t>т</w:t>
      </w:r>
      <w:r w:rsidRPr="00F318E2">
        <w:t xml:space="preserve">овара таким требованиям, что позволило ему стать победителем определения </w:t>
      </w:r>
      <w:r>
        <w:t>И</w:t>
      </w:r>
      <w:r w:rsidRPr="00F318E2">
        <w:t>сполнителя.</w:t>
      </w:r>
    </w:p>
    <w:p w:rsidR="00C22BF1" w:rsidRPr="00F318E2" w:rsidRDefault="00C22BF1" w:rsidP="00C22BF1">
      <w:r>
        <w:t>7.4.</w:t>
      </w:r>
      <w:r w:rsidRPr="00F318E2">
        <w:t xml:space="preserve"> Решение Заказчика об одностороннем отказе от исполнения </w:t>
      </w:r>
      <w:r>
        <w:t>К</w:t>
      </w:r>
      <w:r w:rsidRPr="00F318E2">
        <w:t xml:space="preserve">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t>И</w:t>
      </w:r>
      <w:r w:rsidRPr="00D32D5F">
        <w:t>сполнителю</w:t>
      </w:r>
      <w:r w:rsidRPr="00F318E2">
        <w:t xml:space="preserve"> по почте заказным письмом с уведомлением о вручении по адресу </w:t>
      </w:r>
      <w:r>
        <w:t>И</w:t>
      </w:r>
      <w:r w:rsidRPr="00D32D5F">
        <w:t>сполнителя</w:t>
      </w:r>
      <w:r w:rsidRPr="00F318E2">
        <w:t xml:space="preserve">, указанному в </w:t>
      </w:r>
      <w:r>
        <w:t>К</w:t>
      </w:r>
      <w:r w:rsidRPr="00F318E2">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t>И</w:t>
      </w:r>
      <w:r w:rsidRPr="00D32D5F">
        <w:t>сполнителю.</w:t>
      </w:r>
      <w:r w:rsidRPr="00F318E2">
        <w:t xml:space="preserve"> Выполнение Заказчиком вышеуказанных требований считается надлежащим уведомлением </w:t>
      </w:r>
      <w:r>
        <w:t>И</w:t>
      </w:r>
      <w:r w:rsidRPr="00D32D5F">
        <w:t xml:space="preserve">сполнителя </w:t>
      </w:r>
      <w:r w:rsidRPr="00F318E2">
        <w:t xml:space="preserve">об одностороннем отказе от исполнения </w:t>
      </w:r>
      <w:r>
        <w:t>К</w:t>
      </w:r>
      <w:r w:rsidRPr="00F318E2">
        <w:t xml:space="preserve">онтракта. Датой такого надлежащего уведомления признается дата получения Заказчиком подтверждения о вручении </w:t>
      </w:r>
      <w:r>
        <w:t>И</w:t>
      </w:r>
      <w:r w:rsidRPr="00D32D5F">
        <w:t>сполнителю</w:t>
      </w:r>
      <w:r w:rsidRPr="00F318E2">
        <w:t xml:space="preserve"> указанного уведомления либо дата получения Заказчиком информации об отсутствии </w:t>
      </w:r>
      <w:r>
        <w:t>И</w:t>
      </w:r>
      <w:r w:rsidRPr="00D32D5F">
        <w:t>сполнителя</w:t>
      </w:r>
      <w:r w:rsidRPr="00F318E2">
        <w:t xml:space="preserve"> по его адресу, указанному в </w:t>
      </w:r>
      <w:r>
        <w:t>К</w:t>
      </w:r>
      <w:r w:rsidRPr="00F318E2">
        <w:t>онтракте. При невозможности получения указанных подтверждения либо информации датой такого надлежащего уведомления признается дата по</w:t>
      </w:r>
      <w:r>
        <w:t> </w:t>
      </w:r>
      <w:r w:rsidRPr="00F318E2">
        <w:t xml:space="preserve">истечении тридцати дней с даты размещения решения Заказчика об одностороннем отказе от исполнения </w:t>
      </w:r>
      <w:r>
        <w:t>К</w:t>
      </w:r>
      <w:r w:rsidRPr="00F318E2">
        <w:t>онтракта в единой информационной системе.</w:t>
      </w:r>
    </w:p>
    <w:p w:rsidR="00C22BF1" w:rsidRPr="00F318E2" w:rsidRDefault="00C22BF1" w:rsidP="00C22BF1">
      <w:r w:rsidRPr="00F318E2">
        <w:t xml:space="preserve">Решение Заказчика об одностороннем отказе от исполнения </w:t>
      </w:r>
      <w:r>
        <w:t>К</w:t>
      </w:r>
      <w:r w:rsidRPr="00F318E2">
        <w:t>онтракта вступает в силу и</w:t>
      </w:r>
      <w:r>
        <w:t> К</w:t>
      </w:r>
      <w:r w:rsidRPr="00F318E2">
        <w:t xml:space="preserve">онтракт считается расторгнутым через десять дней с даты надлежащего уведомления Заказчиком </w:t>
      </w:r>
      <w:r>
        <w:t>И</w:t>
      </w:r>
      <w:r w:rsidRPr="00D32D5F">
        <w:t>сполнителя</w:t>
      </w:r>
      <w:r w:rsidRPr="00F318E2">
        <w:t xml:space="preserve"> об одностороннем отказе от исполнения </w:t>
      </w:r>
      <w:r>
        <w:t>К</w:t>
      </w:r>
      <w:r w:rsidRPr="00F318E2">
        <w:t>онтракта.</w:t>
      </w:r>
    </w:p>
    <w:p w:rsidR="00C22BF1" w:rsidRPr="00F318E2" w:rsidRDefault="00C22BF1" w:rsidP="00C22BF1">
      <w:r w:rsidRPr="00F318E2">
        <w:t>Заказчик обязан отменить не вступившее в силу решение об одностороннем отказе от</w:t>
      </w:r>
      <w:r>
        <w:t> </w:t>
      </w:r>
      <w:r w:rsidRPr="00F318E2">
        <w:t xml:space="preserve">исполнения </w:t>
      </w:r>
      <w:r>
        <w:t>К</w:t>
      </w:r>
      <w:r w:rsidRPr="00F318E2">
        <w:t xml:space="preserve">онтракта, если в течение десятидневного срока с даты надлежащего уведомления </w:t>
      </w:r>
      <w:r>
        <w:t>И</w:t>
      </w:r>
      <w:r w:rsidRPr="00D32D5F">
        <w:t xml:space="preserve">сполнителя </w:t>
      </w:r>
      <w:r w:rsidRPr="00F318E2">
        <w:t xml:space="preserve">о принятом решении об одностороннем отказе от исполнения </w:t>
      </w:r>
      <w:r>
        <w:t>К</w:t>
      </w:r>
      <w:r w:rsidRPr="00F318E2">
        <w:t xml:space="preserve">онтракта устранено нарушение условий </w:t>
      </w:r>
      <w:r>
        <w:t>К</w:t>
      </w:r>
      <w:r w:rsidRPr="00F318E2">
        <w:t>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w:t>
      </w:r>
      <w:r>
        <w:t> </w:t>
      </w:r>
      <w:r w:rsidRPr="00F318E2">
        <w:t xml:space="preserve">применяется в случае повторного нарушения </w:t>
      </w:r>
      <w:r>
        <w:t>И</w:t>
      </w:r>
      <w:r w:rsidRPr="00D32D5F">
        <w:t>сполнителем</w:t>
      </w:r>
      <w:r w:rsidRPr="00F318E2">
        <w:t xml:space="preserve"> условий </w:t>
      </w:r>
      <w:r>
        <w:t>К</w:t>
      </w:r>
      <w:r w:rsidRPr="00F318E2">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t>К</w:t>
      </w:r>
      <w:r w:rsidRPr="00F318E2">
        <w:t>онтракта.</w:t>
      </w:r>
    </w:p>
    <w:p w:rsidR="00C22BF1" w:rsidRPr="00F318E2" w:rsidRDefault="00C22BF1" w:rsidP="00C22BF1">
      <w:r>
        <w:t>7.</w:t>
      </w:r>
      <w:r w:rsidRPr="00F318E2">
        <w:t>5. </w:t>
      </w:r>
      <w:r>
        <w:t>И</w:t>
      </w:r>
      <w:r w:rsidRPr="00056DE3">
        <w:t>сполнитель в</w:t>
      </w:r>
      <w:r w:rsidRPr="00F318E2">
        <w:t xml:space="preserve">праве принять решение об одностороннем отказе от исполнения </w:t>
      </w:r>
      <w:r>
        <w:t>К</w:t>
      </w:r>
      <w:r w:rsidRPr="00F318E2">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056DE3">
        <w:t>Решение Исполнителя</w:t>
      </w:r>
      <w:r w:rsidRPr="00F318E2">
        <w:t xml:space="preserve"> об одностороннем отказе от исполнения </w:t>
      </w:r>
      <w:r>
        <w:t>К</w:t>
      </w:r>
      <w:r w:rsidRPr="00F318E2">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t>К</w:t>
      </w:r>
      <w:r w:rsidRPr="00F318E2">
        <w:t xml:space="preserve">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 xml:space="preserve">Исполнителем </w:t>
      </w:r>
      <w:r w:rsidRPr="00F318E2">
        <w:t xml:space="preserve">подтверждения о его вручении Заказчику. Выполнение </w:t>
      </w:r>
      <w:r>
        <w:t>Исполнителем</w:t>
      </w:r>
      <w:r w:rsidRPr="00F318E2">
        <w:t xml:space="preserve"> вышеуказанных требований считается </w:t>
      </w:r>
      <w:r w:rsidRPr="00F318E2">
        <w:lastRenderedPageBreak/>
        <w:t xml:space="preserve">надлежащим уведомлением Заказчика об одностороннем отказе от исполнения </w:t>
      </w:r>
      <w:r>
        <w:t>К</w:t>
      </w:r>
      <w:r w:rsidRPr="00F318E2">
        <w:t xml:space="preserve">онтракта. Датой такого надлежащего уведомления признается дата получения </w:t>
      </w:r>
      <w:r>
        <w:t xml:space="preserve">Исполнителем </w:t>
      </w:r>
      <w:r w:rsidRPr="00F318E2">
        <w:t>подтверждения о вручении Заказчику указанного уведомления.</w:t>
      </w:r>
    </w:p>
    <w:p w:rsidR="00C22BF1" w:rsidRPr="00F318E2" w:rsidRDefault="00C22BF1" w:rsidP="00C22BF1">
      <w:r w:rsidRPr="00F318E2">
        <w:t xml:space="preserve">Решение </w:t>
      </w:r>
      <w:r>
        <w:t>Исполнителя</w:t>
      </w:r>
      <w:r w:rsidRPr="00F318E2">
        <w:t xml:space="preserve"> об одностороннем отказе от исполнения </w:t>
      </w:r>
      <w:r>
        <w:t>К</w:t>
      </w:r>
      <w:r w:rsidRPr="00F318E2">
        <w:t xml:space="preserve">онтракта вступает в силу и </w:t>
      </w:r>
      <w:r>
        <w:t>К</w:t>
      </w:r>
      <w:r w:rsidRPr="00F318E2">
        <w:t xml:space="preserve">онтракт считается расторгнутым через десять дней с даты надлежащего уведомления </w:t>
      </w:r>
      <w:r>
        <w:t xml:space="preserve">Исполнителем </w:t>
      </w:r>
      <w:r w:rsidRPr="00F318E2">
        <w:t xml:space="preserve">Заказчика об одностороннем отказе от исполнения </w:t>
      </w:r>
      <w:r>
        <w:t>К</w:t>
      </w:r>
      <w:r w:rsidRPr="00F318E2">
        <w:t>онтракта.</w:t>
      </w:r>
    </w:p>
    <w:p w:rsidR="00C22BF1" w:rsidRPr="00F318E2" w:rsidRDefault="00C22BF1" w:rsidP="00C22BF1">
      <w:r>
        <w:t>Исполнитель</w:t>
      </w:r>
      <w:r w:rsidRPr="00F318E2">
        <w:t xml:space="preserve"> обязан отменить не вступившее в силу решение об одностороннем отказе от исполнения </w:t>
      </w:r>
      <w:r>
        <w:t>К</w:t>
      </w:r>
      <w:r w:rsidRPr="00F318E2">
        <w:t xml:space="preserve">онтракта, если в течение десятидневного срока с даты надлежащего уведомления Заказчика о принятом решении об одностороннем отказе от исполнения </w:t>
      </w:r>
      <w:r>
        <w:t>К</w:t>
      </w:r>
      <w:r w:rsidRPr="00F318E2">
        <w:t xml:space="preserve">онтракта устранены нарушения условий </w:t>
      </w:r>
      <w:r>
        <w:t>к</w:t>
      </w:r>
      <w:r w:rsidRPr="00F318E2">
        <w:t>онтракта, послужившие основанием для принятия указанного решения.</w:t>
      </w:r>
    </w:p>
    <w:p w:rsidR="00C22BF1" w:rsidRPr="00F318E2" w:rsidRDefault="00C22BF1" w:rsidP="00C22BF1">
      <w:r>
        <w:t>7.</w:t>
      </w:r>
      <w:r w:rsidRPr="00F318E2">
        <w:t xml:space="preserve">6. При расторжении </w:t>
      </w:r>
      <w:r>
        <w:t>К</w:t>
      </w:r>
      <w:r w:rsidRPr="00F318E2">
        <w:t xml:space="preserve">онтракта в связи с односторонним отказом Стороны </w:t>
      </w:r>
      <w:r>
        <w:t>К</w:t>
      </w:r>
      <w:r w:rsidRPr="00F318E2">
        <w:t xml:space="preserve">онтракта от исполнения </w:t>
      </w:r>
      <w:r>
        <w:t>К</w:t>
      </w:r>
      <w:r w:rsidRPr="00F318E2">
        <w:t xml:space="preserve">онтракта другая Сторона </w:t>
      </w:r>
      <w:r>
        <w:t>К</w:t>
      </w:r>
      <w:r w:rsidRPr="00F318E2">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К</w:t>
      </w:r>
      <w:r w:rsidRPr="00F318E2">
        <w:t>онтракта.</w:t>
      </w:r>
    </w:p>
    <w:p w:rsidR="00C22BF1" w:rsidRPr="00F318E2" w:rsidRDefault="00C22BF1" w:rsidP="00C22BF1">
      <w:r>
        <w:t>7.</w:t>
      </w:r>
      <w:r w:rsidRPr="00F318E2">
        <w:t xml:space="preserve">7. Расторжение </w:t>
      </w:r>
      <w:r>
        <w:t>К</w:t>
      </w:r>
      <w:r w:rsidRPr="00F318E2">
        <w:t>онтракта по соглашению Сторон совершается в письменной форме.</w:t>
      </w:r>
    </w:p>
    <w:p w:rsidR="00C22BF1" w:rsidRPr="00F318E2" w:rsidRDefault="00C22BF1" w:rsidP="00C22BF1">
      <w:r w:rsidRPr="00F318E2">
        <w:t xml:space="preserve">В случае расторжения </w:t>
      </w:r>
      <w:r>
        <w:t>К</w:t>
      </w:r>
      <w:r w:rsidRPr="00F318E2">
        <w:t xml:space="preserve">онтракта по соглашению Сторон </w:t>
      </w:r>
      <w:r>
        <w:t xml:space="preserve">Исполнитель </w:t>
      </w:r>
      <w:r w:rsidRPr="00F318E2">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t>Исполнителю</w:t>
      </w:r>
      <w:r w:rsidRPr="00F318E2">
        <w:t xml:space="preserve"> за фактически исполненные обязательства по настоящему </w:t>
      </w:r>
      <w:r>
        <w:t>К</w:t>
      </w:r>
      <w:r w:rsidRPr="00F318E2">
        <w:t>онтракту.</w:t>
      </w:r>
    </w:p>
    <w:p w:rsidR="00C22BF1" w:rsidRPr="00F318E2" w:rsidRDefault="00C22BF1" w:rsidP="00C22BF1">
      <w:r>
        <w:t>7.</w:t>
      </w:r>
      <w:r w:rsidRPr="00F318E2">
        <w:t xml:space="preserve">8. Требование о расторжении </w:t>
      </w:r>
      <w:r>
        <w:t>К</w:t>
      </w:r>
      <w:r w:rsidRPr="00F318E2">
        <w:t xml:space="preserve">онтракта может быть заявлено Стороной в суд только после получения отказа другой Стороны на предложение расторгнуть </w:t>
      </w:r>
      <w:r>
        <w:t>К</w:t>
      </w:r>
      <w:r w:rsidRPr="00F318E2">
        <w:t xml:space="preserve">онтракт либо неполучения ответа в течение </w:t>
      </w:r>
      <w:r w:rsidRPr="003117EA">
        <w:rPr>
          <w:bCs/>
        </w:rPr>
        <w:t xml:space="preserve">10 (десяти) рабочих дней </w:t>
      </w:r>
      <w:r w:rsidRPr="00F318E2">
        <w:t xml:space="preserve">с даты получения предложения о расторжении </w:t>
      </w:r>
      <w:r>
        <w:t>К</w:t>
      </w:r>
      <w:r w:rsidRPr="00F318E2">
        <w:t>онтракта.</w:t>
      </w:r>
    </w:p>
    <w:p w:rsidR="0035286D" w:rsidRPr="003117EA" w:rsidRDefault="0035286D" w:rsidP="0035286D">
      <w:pPr>
        <w:pStyle w:val="aff9"/>
        <w:suppressAutoHyphens/>
        <w:ind w:left="0"/>
        <w:jc w:val="center"/>
        <w:rPr>
          <w:b/>
          <w:bCs/>
        </w:rPr>
      </w:pPr>
    </w:p>
    <w:p w:rsidR="0035286D" w:rsidRPr="003117EA" w:rsidRDefault="00C22BF1" w:rsidP="0035286D">
      <w:pPr>
        <w:pStyle w:val="aff9"/>
        <w:suppressAutoHyphens/>
        <w:ind w:left="0"/>
        <w:jc w:val="center"/>
        <w:rPr>
          <w:b/>
          <w:bCs/>
        </w:rPr>
      </w:pPr>
      <w:r>
        <w:rPr>
          <w:b/>
          <w:bCs/>
        </w:rPr>
        <w:t>8</w:t>
      </w:r>
      <w:r w:rsidR="0035286D" w:rsidRPr="003117EA">
        <w:rPr>
          <w:b/>
          <w:bCs/>
        </w:rPr>
        <w:t>. ОБЕСПЕЧЕНИЕ ИСПОЛНЕНИЯ КОНТРАКТА</w:t>
      </w:r>
    </w:p>
    <w:p w:rsidR="0035286D" w:rsidRPr="003117EA" w:rsidRDefault="00C22BF1" w:rsidP="00246F92">
      <w:pPr>
        <w:suppressAutoHyphens/>
        <w:ind w:firstLine="567"/>
        <w:rPr>
          <w:sz w:val="18"/>
          <w:szCs w:val="18"/>
        </w:rPr>
      </w:pPr>
      <w:r>
        <w:t>8</w:t>
      </w:r>
      <w:r w:rsidR="0035286D" w:rsidRPr="003117EA">
        <w:t>.1.</w:t>
      </w:r>
      <w:r w:rsidR="0035286D" w:rsidRPr="003117EA">
        <w:rPr>
          <w:b/>
        </w:rPr>
        <w:t xml:space="preserve"> </w:t>
      </w:r>
      <w:r w:rsidR="0035286D" w:rsidRPr="003117EA">
        <w:t xml:space="preserve">Размер обеспечения исполнения Контракта составляет </w:t>
      </w:r>
      <w:r w:rsidR="004265A8">
        <w:t>2</w:t>
      </w:r>
      <w:r w:rsidR="00C07092">
        <w:t>3766</w:t>
      </w:r>
      <w:r w:rsidR="00246F92">
        <w:t xml:space="preserve"> (</w:t>
      </w:r>
      <w:r w:rsidR="004265A8">
        <w:t xml:space="preserve"> двадцать три</w:t>
      </w:r>
      <w:r w:rsidR="00C07092">
        <w:t xml:space="preserve"> тысяч</w:t>
      </w:r>
      <w:r w:rsidR="004265A8">
        <w:t>и</w:t>
      </w:r>
      <w:r w:rsidR="00C07092">
        <w:t xml:space="preserve"> семьсот шестьдесят шесть</w:t>
      </w:r>
      <w:r w:rsidR="00246F92">
        <w:t>) рубл</w:t>
      </w:r>
      <w:r w:rsidR="00C07092">
        <w:t>ей</w:t>
      </w:r>
      <w:r w:rsidR="00246F92">
        <w:t xml:space="preserve"> </w:t>
      </w:r>
      <w:r w:rsidR="004265A8">
        <w:t>56</w:t>
      </w:r>
      <w:r w:rsidR="00246F92">
        <w:t xml:space="preserve"> копе</w:t>
      </w:r>
      <w:r w:rsidR="00555930">
        <w:t>ек</w:t>
      </w:r>
      <w:r w:rsidR="00246F92">
        <w:t>.</w:t>
      </w:r>
    </w:p>
    <w:p w:rsidR="00BB2E45" w:rsidRDefault="00C22BF1" w:rsidP="00BB2E45">
      <w:pPr>
        <w:ind w:firstLine="567"/>
      </w:pPr>
      <w:r>
        <w:t>8</w:t>
      </w:r>
      <w:r w:rsidR="0035286D" w:rsidRPr="003117EA">
        <w:t xml:space="preserve">.2. </w:t>
      </w:r>
      <w:r w:rsidR="0035286D" w:rsidRPr="003117EA">
        <w:rPr>
          <w:bCs/>
          <w:iCs/>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со статьей 37 Закона о контрактной системе</w:t>
      </w:r>
      <w:r w:rsidR="00BB2E45">
        <w:rPr>
          <w:bCs/>
          <w:iCs/>
        </w:rPr>
        <w:t>,</w:t>
      </w:r>
      <w:r w:rsidR="00BB2E45" w:rsidRPr="00BB2E45">
        <w:rPr>
          <w:sz w:val="22"/>
          <w:szCs w:val="22"/>
        </w:rPr>
        <w:t xml:space="preserve"> </w:t>
      </w:r>
      <w:r w:rsidR="00BB2E45">
        <w:rPr>
          <w:sz w:val="22"/>
          <w:szCs w:val="22"/>
        </w:rPr>
        <w:t>с одновременным предоставлением таким участником обеспечения исполнения контракта в размере обеспечения контракта, указанном в документации о закупке.</w:t>
      </w:r>
    </w:p>
    <w:p w:rsidR="0035286D" w:rsidRPr="003117EA" w:rsidRDefault="00C22BF1" w:rsidP="0035286D">
      <w:pPr>
        <w:widowControl w:val="0"/>
        <w:suppressAutoHyphens/>
        <w:snapToGrid w:val="0"/>
        <w:ind w:firstLine="567"/>
        <w:rPr>
          <w:b/>
        </w:rPr>
      </w:pPr>
      <w:r>
        <w:rPr>
          <w:rFonts w:eastAsia="Arial Unicode MS"/>
        </w:rPr>
        <w:t>8</w:t>
      </w:r>
      <w:r w:rsidR="0035286D" w:rsidRPr="003117EA">
        <w:rPr>
          <w:rFonts w:eastAsia="Arial Unicode MS"/>
        </w:rPr>
        <w:t>.3.</w:t>
      </w:r>
      <w:r w:rsidR="0035286D" w:rsidRPr="003117EA">
        <w:rPr>
          <w:rFonts w:eastAsia="Calibri"/>
        </w:rPr>
        <w:t xml:space="preserve"> </w:t>
      </w:r>
      <w:r w:rsidR="0035286D" w:rsidRPr="003117EA">
        <w:t>Способ обеспечения исполнения контракта определяется участником закупки, с которым заключается контракт, самостоятельно.</w:t>
      </w:r>
    </w:p>
    <w:p w:rsidR="0035286D" w:rsidRPr="003117EA" w:rsidRDefault="00C22BF1" w:rsidP="0035286D">
      <w:pPr>
        <w:widowControl w:val="0"/>
        <w:suppressAutoHyphens/>
        <w:snapToGrid w:val="0"/>
        <w:ind w:firstLine="567"/>
      </w:pPr>
      <w:r>
        <w:t>8</w:t>
      </w:r>
      <w:r w:rsidR="0035286D" w:rsidRPr="003117EA">
        <w:t xml:space="preserve">.4. Исполнение Контракта обеспечивается предоставлением банковской гарантии, выданной банком и соответствующей требованиям статей 37 и 45 </w:t>
      </w:r>
      <w:r w:rsidR="0035286D" w:rsidRPr="003117EA">
        <w:rPr>
          <w:rFonts w:eastAsia="Calibri"/>
        </w:rPr>
        <w:t>Закона о контрактной системе</w:t>
      </w:r>
      <w:r w:rsidR="0035286D" w:rsidRPr="003117EA">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5286D" w:rsidRPr="003117EA" w:rsidRDefault="00C22BF1" w:rsidP="0035286D">
      <w:pPr>
        <w:widowControl w:val="0"/>
        <w:suppressAutoHyphens/>
        <w:snapToGrid w:val="0"/>
        <w:ind w:firstLine="567"/>
        <w:rPr>
          <w:rFonts w:eastAsia="Arial Unicode MS"/>
        </w:rPr>
      </w:pPr>
      <w:r>
        <w:t>8</w:t>
      </w:r>
      <w:r w:rsidR="0035286D" w:rsidRPr="003117EA">
        <w:t>.5. Обеспечение исполнения обязательств по контракту предоставляется на весь объем предусмотренных контрактом обязательств.</w:t>
      </w:r>
    </w:p>
    <w:p w:rsidR="0035286D" w:rsidRPr="003117EA" w:rsidRDefault="00C22BF1" w:rsidP="0035286D">
      <w:pPr>
        <w:widowControl w:val="0"/>
        <w:suppressAutoHyphens/>
        <w:snapToGrid w:val="0"/>
        <w:ind w:firstLine="567"/>
      </w:pPr>
      <w:r>
        <w:t>8</w:t>
      </w:r>
      <w:r w:rsidR="0035286D" w:rsidRPr="003117EA">
        <w:t>.6. Исполнитель представляет обеспечение исполнения контракта внесением денежных средств на лицевой счет Заказчика по следующим реквизитам:</w:t>
      </w:r>
    </w:p>
    <w:p w:rsidR="0035286D" w:rsidRDefault="0035286D" w:rsidP="0035286D">
      <w:pPr>
        <w:pStyle w:val="aff6"/>
        <w:ind w:firstLine="8"/>
        <w:jc w:val="both"/>
        <w:rPr>
          <w:rFonts w:eastAsia="Arial Unicode MS"/>
        </w:rPr>
      </w:pPr>
      <w:r w:rsidRPr="003117EA">
        <w:rPr>
          <w:rFonts w:eastAsia="Arial Unicode MS"/>
        </w:rPr>
        <w:t xml:space="preserve">Получатель: </w:t>
      </w:r>
    </w:p>
    <w:p w:rsidR="00402888" w:rsidRPr="00F23BDE" w:rsidRDefault="00402888" w:rsidP="00402888">
      <w:pPr>
        <w:autoSpaceDE w:val="0"/>
        <w:autoSpaceDN w:val="0"/>
        <w:adjustRightInd w:val="0"/>
      </w:pPr>
      <w:r w:rsidRPr="00F23BDE">
        <w:t>Государственное казённое учреждение службы занятости населения Свердловской области «</w:t>
      </w:r>
      <w:r>
        <w:t>Невьянский</w:t>
      </w:r>
      <w:r w:rsidRPr="00F23BDE">
        <w:t xml:space="preserve"> центр занятости». Сокращенное наименование: ГКУ «</w:t>
      </w:r>
      <w:r>
        <w:t>Невьянский</w:t>
      </w:r>
      <w:r w:rsidRPr="00F23BDE">
        <w:t xml:space="preserve"> ЦЗ»</w:t>
      </w:r>
    </w:p>
    <w:p w:rsidR="00402888" w:rsidRPr="00F23BDE" w:rsidRDefault="00402888" w:rsidP="00402888">
      <w:pPr>
        <w:overflowPunct w:val="0"/>
        <w:autoSpaceDE w:val="0"/>
        <w:autoSpaceDN w:val="0"/>
        <w:adjustRightInd w:val="0"/>
        <w:textAlignment w:val="baseline"/>
      </w:pPr>
      <w:r w:rsidRPr="00F23BDE">
        <w:t xml:space="preserve"> ИНН </w:t>
      </w:r>
      <w:r>
        <w:t>6621008941</w:t>
      </w:r>
      <w:r w:rsidRPr="00F23BDE">
        <w:t xml:space="preserve"> КПП </w:t>
      </w:r>
      <w:r>
        <w:t>6682</w:t>
      </w:r>
      <w:r w:rsidRPr="00F23BDE">
        <w:t>01001</w:t>
      </w:r>
    </w:p>
    <w:p w:rsidR="00B76695" w:rsidRDefault="00B76695" w:rsidP="00B76695">
      <w:pPr>
        <w:overflowPunct w:val="0"/>
        <w:autoSpaceDE w:val="0"/>
        <w:autoSpaceDN w:val="0"/>
        <w:adjustRightInd w:val="0"/>
        <w:textAlignment w:val="baseline"/>
      </w:pPr>
      <w:r w:rsidRPr="00F23BDE">
        <w:t xml:space="preserve">Р/сч. </w:t>
      </w:r>
      <w:r>
        <w:t>03222643650000006200</w:t>
      </w:r>
      <w:r w:rsidRPr="00F23BDE">
        <w:t xml:space="preserve"> в Министерстве финансов Свердловской области л/сч.</w:t>
      </w:r>
      <w:r>
        <w:t>05041192910</w:t>
      </w:r>
      <w:r w:rsidRPr="00F23BDE">
        <w:t xml:space="preserve"> </w:t>
      </w:r>
    </w:p>
    <w:p w:rsidR="00B76695" w:rsidRPr="00F23BDE" w:rsidRDefault="00B76695" w:rsidP="00B76695">
      <w:pPr>
        <w:overflowPunct w:val="0"/>
        <w:autoSpaceDE w:val="0"/>
        <w:autoSpaceDN w:val="0"/>
        <w:adjustRightInd w:val="0"/>
        <w:textAlignment w:val="baseline"/>
      </w:pPr>
      <w:r>
        <w:lastRenderedPageBreak/>
        <w:t xml:space="preserve">Банк: </w:t>
      </w:r>
      <w:r w:rsidRPr="00F23BDE">
        <w:t>Уральско</w:t>
      </w:r>
      <w:r>
        <w:t>е</w:t>
      </w:r>
      <w:r w:rsidRPr="00F23BDE">
        <w:t xml:space="preserve"> ГУ Банка России г.Екатеринбург </w:t>
      </w:r>
    </w:p>
    <w:p w:rsidR="00B76695" w:rsidRPr="00F23BDE" w:rsidRDefault="00B76695" w:rsidP="00B76695">
      <w:pPr>
        <w:overflowPunct w:val="0"/>
        <w:autoSpaceDE w:val="0"/>
        <w:autoSpaceDN w:val="0"/>
        <w:adjustRightInd w:val="0"/>
        <w:textAlignment w:val="baseline"/>
      </w:pPr>
      <w:r w:rsidRPr="00F23BDE">
        <w:t xml:space="preserve">БИК </w:t>
      </w:r>
      <w:r>
        <w:t>016577551</w:t>
      </w:r>
    </w:p>
    <w:p w:rsidR="00B76695" w:rsidRPr="00F23BDE" w:rsidRDefault="00B76695" w:rsidP="00B76695">
      <w:pPr>
        <w:pStyle w:val="aff6"/>
      </w:pPr>
      <w:r w:rsidRPr="00F23BDE">
        <w:t>В платежном поручении  в поле получатель указывать:  Министерств</w:t>
      </w:r>
      <w:r>
        <w:t>о</w:t>
      </w:r>
      <w:r w:rsidRPr="00F23BDE">
        <w:t xml:space="preserve"> финансов Свердловской области (ГКУ «</w:t>
      </w:r>
      <w:r>
        <w:t>Невьянский ЦЗ» л/сч 05041192910</w:t>
      </w:r>
      <w:r w:rsidRPr="00F23BDE">
        <w:t>)</w:t>
      </w:r>
    </w:p>
    <w:p w:rsidR="0035286D" w:rsidRPr="003117EA" w:rsidRDefault="0035286D" w:rsidP="0035286D">
      <w:pPr>
        <w:suppressAutoHyphens/>
        <w:ind w:firstLine="0"/>
        <w:rPr>
          <w:b/>
        </w:rPr>
      </w:pPr>
      <w:r w:rsidRPr="003117EA">
        <w:rPr>
          <w:rFonts w:eastAsia="Arial Unicode MS"/>
        </w:rPr>
        <w:t>Назначение платежа: обеспечение исполнения государственного контракта, извещение №________________________(номер извещения)</w:t>
      </w:r>
      <w:r>
        <w:rPr>
          <w:rFonts w:eastAsia="Arial Unicode MS"/>
        </w:rPr>
        <w:t>.</w:t>
      </w:r>
    </w:p>
    <w:p w:rsidR="0035286D" w:rsidRPr="003117EA" w:rsidRDefault="00C22BF1" w:rsidP="0035286D">
      <w:pPr>
        <w:widowControl w:val="0"/>
        <w:suppressAutoHyphens/>
        <w:snapToGrid w:val="0"/>
        <w:ind w:firstLine="567"/>
      </w:pPr>
      <w:r>
        <w:rPr>
          <w:bCs/>
        </w:rPr>
        <w:t>8</w:t>
      </w:r>
      <w:r w:rsidR="0035286D" w:rsidRPr="003117EA">
        <w:rPr>
          <w:bCs/>
        </w:rPr>
        <w:t xml:space="preserve">.7. </w:t>
      </w:r>
      <w:r w:rsidR="0035286D" w:rsidRPr="003117EA">
        <w:t xml:space="preserve">Срок действия банковской гарантии должен превышать срок </w:t>
      </w:r>
      <w:r w:rsidR="00F02EEF">
        <w:t>исполнения обязательств по Контракту</w:t>
      </w:r>
      <w:r w:rsidR="0035286D" w:rsidRPr="003117EA">
        <w:t xml:space="preserve"> на 2 (два) месяца. </w:t>
      </w:r>
    </w:p>
    <w:p w:rsidR="0035286D" w:rsidRPr="003117EA" w:rsidRDefault="0035286D" w:rsidP="0035286D">
      <w:pPr>
        <w:widowControl w:val="0"/>
        <w:suppressAutoHyphens/>
        <w:snapToGrid w:val="0"/>
        <w:ind w:firstLine="567"/>
      </w:pPr>
      <w:r w:rsidRPr="003117EA">
        <w:t>При заключении Контракта с единственным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оплате денежной суммы по банковской гарантии, направленное до окончания срока действия банковской гарантии.</w:t>
      </w:r>
    </w:p>
    <w:p w:rsidR="00BB2E45" w:rsidRPr="00A94AD3" w:rsidRDefault="00C22BF1" w:rsidP="00BB2E45">
      <w:pPr>
        <w:suppressAutoHyphens/>
        <w:ind w:firstLine="253"/>
        <w:rPr>
          <w:iCs/>
        </w:rPr>
      </w:pPr>
      <w:r>
        <w:rPr>
          <w:bCs/>
        </w:rPr>
        <w:t>8</w:t>
      </w:r>
      <w:r w:rsidR="0035286D" w:rsidRPr="003117EA">
        <w:rPr>
          <w:bCs/>
        </w:rPr>
        <w:t xml:space="preserve">.8. </w:t>
      </w:r>
      <w:r w:rsidR="0035286D" w:rsidRPr="003117EA">
        <w:t>Контракт заключается после предоставления Исполнителем обеспечения исполнения Контракта в соответствии с настоящим Контрактом.</w:t>
      </w:r>
      <w:r w:rsidR="00BB2E45" w:rsidRPr="00BB2E45">
        <w:rPr>
          <w:shd w:val="clear" w:color="auto" w:fill="FFFFFF"/>
        </w:rPr>
        <w:t xml:space="preserve"> </w:t>
      </w:r>
      <w:r w:rsidR="00BB2E45" w:rsidRPr="00A94AD3">
        <w:rPr>
          <w:shd w:val="clear" w:color="auto" w:fill="FFFFFF"/>
        </w:rPr>
        <w:t>Участник закупки</w:t>
      </w:r>
      <w:r w:rsidR="00BB2E45">
        <w:rPr>
          <w:shd w:val="clear" w:color="auto" w:fill="FFFFFF"/>
        </w:rPr>
        <w:t xml:space="preserve"> </w:t>
      </w:r>
      <w:r w:rsidR="00BB2E45" w:rsidRPr="00A94AD3">
        <w:rPr>
          <w:shd w:val="clear" w:color="auto" w:fill="FFFFFF"/>
        </w:rPr>
        <w:t>освобождается от предоставления обеспечения исполнения контракта, в том числе с учетом положений </w:t>
      </w:r>
      <w:hyperlink r:id="rId38" w:anchor="dst100437" w:history="1">
        <w:r w:rsidR="00BB2E45" w:rsidRPr="00A94AD3">
          <w:rPr>
            <w:rStyle w:val="aa"/>
            <w:color w:val="auto"/>
            <w:shd w:val="clear" w:color="auto" w:fill="FFFFFF"/>
          </w:rPr>
          <w:t>статьи 37</w:t>
        </w:r>
      </w:hyperlink>
      <w:r w:rsidR="00BB2E45" w:rsidRPr="00A94AD3">
        <w:rPr>
          <w:shd w:val="clear" w:color="auto" w:fill="FFFFFF"/>
        </w:rPr>
        <w:t>  Федерального закона</w:t>
      </w:r>
      <w:r w:rsidR="00BB2E45">
        <w:rPr>
          <w:shd w:val="clear" w:color="auto" w:fill="FFFFFF"/>
        </w:rPr>
        <w:t xml:space="preserve"> 44-ФЗ от 05.04.2013г.</w:t>
      </w:r>
      <w:r w:rsidR="00BB2E45" w:rsidRPr="00A94AD3">
        <w:rPr>
          <w:shd w:val="clear" w:color="auto" w:fill="FFFFFF"/>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35286D" w:rsidRPr="003117EA" w:rsidRDefault="00C22BF1" w:rsidP="0035286D">
      <w:pPr>
        <w:widowControl w:val="0"/>
        <w:suppressAutoHyphens/>
        <w:snapToGrid w:val="0"/>
        <w:ind w:firstLine="567"/>
      </w:pPr>
      <w:r>
        <w:rPr>
          <w:rFonts w:eastAsia="Calibri"/>
        </w:rPr>
        <w:t>8</w:t>
      </w:r>
      <w:r w:rsidR="0035286D" w:rsidRPr="003117EA">
        <w:rPr>
          <w:rFonts w:eastAsia="Calibri"/>
        </w:rPr>
        <w:t xml:space="preserve">.9. </w:t>
      </w:r>
      <w:r w:rsidR="0035286D" w:rsidRPr="003117EA">
        <w:t>В случае не предоставления Исполнителем, с которым заключается Контракт, обеспечения исполнения Контракта</w:t>
      </w:r>
      <w:r w:rsidR="00BB2E45">
        <w:t xml:space="preserve"> либо информации, содержащейся в реестре контрактов, указанной в п.8.8. настоящего контракта</w:t>
      </w:r>
      <w:r w:rsidR="0035286D" w:rsidRPr="003117EA">
        <w:t xml:space="preserve"> в срок, установленный для заключения Контракта, такой участник считается уклонившимся от заключения Контракта. В этом случае уклонение Исполнителя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5286D" w:rsidRPr="003117EA" w:rsidRDefault="00C22BF1" w:rsidP="0035286D">
      <w:pPr>
        <w:suppressAutoHyphens/>
        <w:ind w:firstLine="567"/>
        <w:rPr>
          <w:rFonts w:eastAsia="Calibri"/>
        </w:rPr>
      </w:pPr>
      <w:r>
        <w:rPr>
          <w:rFonts w:eastAsia="Calibri"/>
        </w:rPr>
        <w:t>8</w:t>
      </w:r>
      <w:r w:rsidR="0035286D" w:rsidRPr="003117EA">
        <w:rPr>
          <w:rFonts w:eastAsia="Calibri"/>
        </w:rPr>
        <w:t>.1</w:t>
      </w:r>
      <w:r w:rsidR="00BB2E45">
        <w:rPr>
          <w:rFonts w:eastAsia="Calibri"/>
        </w:rPr>
        <w:t>0</w:t>
      </w:r>
      <w:r w:rsidR="0035286D" w:rsidRPr="003117EA">
        <w:rPr>
          <w:rFonts w:eastAsia="Calibri"/>
        </w:rPr>
        <w:t>. Денежные средства возвращаются Исполнителю при условии надлежащего исполнения им всех своих обязательств по Контракту.</w:t>
      </w:r>
    </w:p>
    <w:p w:rsidR="0035286D" w:rsidRPr="003117EA" w:rsidRDefault="00C22BF1" w:rsidP="0035286D">
      <w:pPr>
        <w:pStyle w:val="aff9"/>
        <w:suppressAutoHyphens/>
        <w:ind w:left="0" w:firstLine="567"/>
        <w:jc w:val="both"/>
        <w:rPr>
          <w:rFonts w:eastAsia="Calibri"/>
        </w:rPr>
      </w:pPr>
      <w:r>
        <w:rPr>
          <w:rFonts w:eastAsia="Calibri"/>
        </w:rPr>
        <w:t>8</w:t>
      </w:r>
      <w:r w:rsidR="0035286D" w:rsidRPr="003117EA">
        <w:rPr>
          <w:rFonts w:eastAsia="Calibri"/>
        </w:rPr>
        <w:t>.12. В случае неисполнения или ненадлежащего исполнения Исполнителем обязательств по настоящему Контракту Заказчик вправе уменьшить подлежащую возврату сумму обеспечения на сумму начисленной неустойки (штрафа, пени).</w:t>
      </w:r>
    </w:p>
    <w:p w:rsidR="0035286D" w:rsidRPr="003117EA" w:rsidRDefault="00C22BF1" w:rsidP="0035286D">
      <w:pPr>
        <w:tabs>
          <w:tab w:val="left" w:pos="1276"/>
          <w:tab w:val="left" w:pos="1620"/>
        </w:tabs>
        <w:suppressAutoHyphens/>
        <w:ind w:firstLine="567"/>
        <w:rPr>
          <w:rFonts w:eastAsia="Arial Unicode MS"/>
        </w:rPr>
      </w:pPr>
      <w:r>
        <w:rPr>
          <w:bCs/>
        </w:rPr>
        <w:t>8</w:t>
      </w:r>
      <w:r w:rsidR="0035286D" w:rsidRPr="003117EA">
        <w:rPr>
          <w:bCs/>
        </w:rPr>
        <w:t xml:space="preserve">.13. </w:t>
      </w:r>
      <w:r w:rsidR="0035286D" w:rsidRPr="001375FC">
        <w:rPr>
          <w:rFonts w:eastAsia="Arial Unicode MS"/>
        </w:rPr>
        <w:t xml:space="preserve">Возврат представленного Исполнителем обеспечения исполнения Контракта в виде залога денежных средств осуществляется в течение </w:t>
      </w:r>
      <w:r w:rsidR="00D76748">
        <w:rPr>
          <w:rFonts w:eastAsia="Arial Unicode MS"/>
        </w:rPr>
        <w:t>30</w:t>
      </w:r>
      <w:r w:rsidR="0035286D" w:rsidRPr="001375FC">
        <w:rPr>
          <w:rFonts w:eastAsia="Arial Unicode MS"/>
        </w:rPr>
        <w:t xml:space="preserve"> (</w:t>
      </w:r>
      <w:r w:rsidR="00D76748">
        <w:rPr>
          <w:rFonts w:eastAsia="Arial Unicode MS"/>
        </w:rPr>
        <w:t>тридцати</w:t>
      </w:r>
      <w:r w:rsidR="0035286D" w:rsidRPr="001375FC">
        <w:rPr>
          <w:rFonts w:eastAsia="Arial Unicode MS"/>
        </w:rPr>
        <w:t>) календарных дней со дня подписания Сторонами д</w:t>
      </w:r>
      <w:r w:rsidR="0035286D">
        <w:rPr>
          <w:rFonts w:eastAsia="Arial Unicode MS"/>
        </w:rPr>
        <w:t>окумента о приемке</w:t>
      </w:r>
      <w:r w:rsidR="0035286D" w:rsidRPr="001375FC">
        <w:rPr>
          <w:rFonts w:eastAsia="Arial Unicode MS"/>
        </w:rPr>
        <w:t xml:space="preserve"> поставленных товаров, оказанных услуг</w:t>
      </w:r>
      <w:r w:rsidR="0035286D">
        <w:rPr>
          <w:rFonts w:eastAsia="Arial Unicode MS"/>
        </w:rPr>
        <w:t>, выполненных работ</w:t>
      </w:r>
      <w:r w:rsidR="0035286D" w:rsidRPr="001375FC">
        <w:rPr>
          <w:rFonts w:eastAsia="Arial Unicode MS"/>
        </w:rPr>
        <w:t xml:space="preserve"> </w:t>
      </w:r>
      <w:r w:rsidR="0035286D">
        <w:rPr>
          <w:rFonts w:eastAsia="Arial Unicode MS"/>
        </w:rPr>
        <w:t>по Контракту</w:t>
      </w:r>
      <w:r w:rsidR="0035286D" w:rsidRPr="003117EA">
        <w:rPr>
          <w:rFonts w:eastAsia="Arial Unicode MS"/>
        </w:rPr>
        <w:t>.</w:t>
      </w:r>
    </w:p>
    <w:p w:rsidR="0035286D" w:rsidRPr="003117EA" w:rsidRDefault="00C22BF1" w:rsidP="0035286D">
      <w:pPr>
        <w:suppressAutoHyphens/>
        <w:ind w:firstLine="567"/>
      </w:pPr>
      <w:r>
        <w:rPr>
          <w:bCs/>
        </w:rPr>
        <w:t>8</w:t>
      </w:r>
      <w:r w:rsidR="0035286D" w:rsidRPr="003117EA">
        <w:rPr>
          <w:bCs/>
        </w:rPr>
        <w:t>.14.</w:t>
      </w:r>
      <w:r w:rsidR="0035286D" w:rsidRPr="003117EA">
        <w:t xml:space="preserve"> В ходе исполнения Контракта Исполнитель вправе </w:t>
      </w:r>
      <w:r w:rsidR="00246FD9">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от 05.04.2013г.</w:t>
      </w:r>
    </w:p>
    <w:p w:rsidR="0035286D" w:rsidRPr="003117EA" w:rsidRDefault="00C22BF1" w:rsidP="0035286D">
      <w:pPr>
        <w:suppressAutoHyphens/>
        <w:ind w:firstLine="567"/>
        <w:rPr>
          <w:b/>
        </w:rPr>
      </w:pPr>
      <w:r>
        <w:rPr>
          <w:bCs/>
        </w:rPr>
        <w:t>8</w:t>
      </w:r>
      <w:r w:rsidR="0035286D" w:rsidRPr="003117EA">
        <w:rPr>
          <w:bCs/>
        </w:rPr>
        <w:t>.15.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в течение 10 банковских дней Исполнитель предоставляет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Контракта.</w:t>
      </w:r>
    </w:p>
    <w:p w:rsidR="0035286D" w:rsidRPr="003117EA" w:rsidRDefault="00C22BF1" w:rsidP="0035286D">
      <w:pPr>
        <w:widowControl w:val="0"/>
        <w:suppressAutoHyphens/>
        <w:snapToGrid w:val="0"/>
        <w:ind w:firstLine="567"/>
      </w:pPr>
      <w:r>
        <w:t>8</w:t>
      </w:r>
      <w:r w:rsidR="0035286D" w:rsidRPr="003117EA">
        <w:t>.16. В случае, если Исполнителем, с которым заключается контракт, является государственное или муниципальное казенное учреждение, положения настоящего Раздела Контракта об обеспечении исполнения Контракта к такому участнику не применяются.</w:t>
      </w:r>
    </w:p>
    <w:p w:rsidR="0035286D" w:rsidRDefault="0035286D" w:rsidP="0035286D">
      <w:pPr>
        <w:suppressAutoHyphens/>
        <w:autoSpaceDE w:val="0"/>
        <w:autoSpaceDN w:val="0"/>
        <w:adjustRightInd w:val="0"/>
        <w:ind w:firstLine="0"/>
        <w:jc w:val="center"/>
        <w:rPr>
          <w:b/>
        </w:rPr>
      </w:pPr>
    </w:p>
    <w:p w:rsidR="0035286D" w:rsidRPr="003117EA" w:rsidRDefault="00C22BF1" w:rsidP="0035286D">
      <w:pPr>
        <w:suppressAutoHyphens/>
        <w:autoSpaceDE w:val="0"/>
        <w:autoSpaceDN w:val="0"/>
        <w:adjustRightInd w:val="0"/>
        <w:ind w:firstLine="0"/>
        <w:jc w:val="center"/>
        <w:rPr>
          <w:b/>
        </w:rPr>
      </w:pPr>
      <w:r>
        <w:rPr>
          <w:b/>
        </w:rPr>
        <w:t>9</w:t>
      </w:r>
      <w:r w:rsidR="0035286D" w:rsidRPr="003117EA">
        <w:rPr>
          <w:b/>
        </w:rPr>
        <w:t xml:space="preserve"> . </w:t>
      </w:r>
      <w:r w:rsidR="0035286D" w:rsidRPr="003117EA">
        <w:rPr>
          <w:b/>
          <w:caps/>
        </w:rPr>
        <w:t xml:space="preserve">Разрешение спорных вопросов </w:t>
      </w:r>
    </w:p>
    <w:p w:rsidR="0035286D" w:rsidRPr="003117EA" w:rsidRDefault="00C22BF1" w:rsidP="0035286D">
      <w:pPr>
        <w:suppressAutoHyphens/>
        <w:ind w:firstLine="567"/>
      </w:pPr>
      <w:r>
        <w:lastRenderedPageBreak/>
        <w:t>9</w:t>
      </w:r>
      <w:r w:rsidR="0035286D" w:rsidRPr="003117EA">
        <w:t>.1. Все споры относительно настоящего Контракта разрешаются Сторонами путем переговоров. Досудебный порядок урегулирования споров является обязательным и осуществляется путем направления Стороне претензии. Претензия и мотивированный ответ на нее направляются в письменной форме заказным письмом с уведомлением либо вручается под расписку, а также передается посредством факсимильной связи, по электронной почте или с нарочным.</w:t>
      </w:r>
    </w:p>
    <w:p w:rsidR="0035286D" w:rsidRPr="003117EA" w:rsidRDefault="0035286D" w:rsidP="0035286D">
      <w:pPr>
        <w:shd w:val="clear" w:color="auto" w:fill="FFFFFF"/>
        <w:suppressAutoHyphens/>
        <w:ind w:right="74" w:firstLine="567"/>
      </w:pPr>
      <w:r w:rsidRPr="003117EA">
        <w:t xml:space="preserve">Претензия должна быть рассмотрена Стороной и по ней дан письменный мотивированный ответ другой Стороне в течение </w:t>
      </w:r>
      <w:r w:rsidRPr="003117EA">
        <w:rPr>
          <w:bCs/>
        </w:rPr>
        <w:t>10 (десяти) рабочих дней с момента получения претензии</w:t>
      </w:r>
      <w:r w:rsidRPr="003117EA">
        <w:t>.</w:t>
      </w:r>
    </w:p>
    <w:p w:rsidR="0035286D" w:rsidRPr="003117EA" w:rsidRDefault="00C22BF1" w:rsidP="0035286D">
      <w:pPr>
        <w:shd w:val="clear" w:color="auto" w:fill="FFFFFF"/>
        <w:suppressAutoHyphens/>
        <w:ind w:right="74" w:firstLine="567"/>
        <w:rPr>
          <w:b/>
        </w:rPr>
      </w:pPr>
      <w:r>
        <w:t>9</w:t>
      </w:r>
      <w:r w:rsidR="0035286D" w:rsidRPr="003117EA">
        <w:t>.2. В случае невозможности такого урегулирования – разногласия подлежат рассмотрению в Арбитражном суде Свердловской области в установленном законодательством порядке.</w:t>
      </w:r>
    </w:p>
    <w:p w:rsidR="0057044D" w:rsidRDefault="0057044D" w:rsidP="0035286D">
      <w:pPr>
        <w:pStyle w:val="27"/>
        <w:suppressAutoHyphens/>
        <w:ind w:firstLine="0"/>
        <w:jc w:val="center"/>
        <w:rPr>
          <w:b/>
          <w:szCs w:val="24"/>
        </w:rPr>
      </w:pPr>
    </w:p>
    <w:p w:rsidR="0035286D" w:rsidRPr="003117EA" w:rsidRDefault="00C22BF1" w:rsidP="0035286D">
      <w:pPr>
        <w:pStyle w:val="27"/>
        <w:suppressAutoHyphens/>
        <w:ind w:firstLine="0"/>
        <w:jc w:val="center"/>
        <w:rPr>
          <w:b/>
          <w:noProof/>
          <w:szCs w:val="24"/>
          <w:u w:val="single"/>
        </w:rPr>
      </w:pPr>
      <w:r>
        <w:rPr>
          <w:b/>
          <w:szCs w:val="24"/>
        </w:rPr>
        <w:t>10</w:t>
      </w:r>
      <w:r w:rsidR="0035286D" w:rsidRPr="003117EA">
        <w:rPr>
          <w:b/>
          <w:szCs w:val="24"/>
        </w:rPr>
        <w:t>. СРОК ДЕЙСТВИЯ КОНТРАКТА</w:t>
      </w:r>
    </w:p>
    <w:p w:rsidR="0035286D" w:rsidRDefault="00C22BF1" w:rsidP="0035286D">
      <w:pPr>
        <w:shd w:val="clear" w:color="auto" w:fill="FFFFFF"/>
        <w:suppressAutoHyphens/>
        <w:ind w:right="101" w:firstLine="567"/>
      </w:pPr>
      <w:r>
        <w:t>10</w:t>
      </w:r>
      <w:r w:rsidR="0035286D" w:rsidRPr="003117EA">
        <w:t>.1. Контракт вступает в силу с момента заключения и действует  по  «</w:t>
      </w:r>
      <w:r w:rsidR="004265A8">
        <w:t>15</w:t>
      </w:r>
      <w:r w:rsidR="0035286D" w:rsidRPr="003117EA">
        <w:t xml:space="preserve">» </w:t>
      </w:r>
      <w:r w:rsidR="0035286D">
        <w:t>декабря</w:t>
      </w:r>
      <w:r w:rsidR="0035286D" w:rsidRPr="003117EA">
        <w:t xml:space="preserve"> 20</w:t>
      </w:r>
      <w:r w:rsidR="00A57186">
        <w:t>2</w:t>
      </w:r>
      <w:r w:rsidR="004265A8">
        <w:t>1</w:t>
      </w:r>
      <w:r w:rsidR="0035286D" w:rsidRPr="003117EA">
        <w:t xml:space="preserve"> года</w:t>
      </w:r>
      <w:r w:rsidR="0035286D">
        <w:t>, а в части расчетов – до полного исполнения обязательств</w:t>
      </w:r>
      <w:r w:rsidR="0035286D" w:rsidRPr="003117EA">
        <w:t>.</w:t>
      </w:r>
    </w:p>
    <w:p w:rsidR="0035286D" w:rsidRDefault="0035286D" w:rsidP="0035286D">
      <w:pPr>
        <w:shd w:val="clear" w:color="auto" w:fill="FFFFFF"/>
        <w:suppressAutoHyphens/>
        <w:ind w:right="101" w:firstLine="567"/>
      </w:pPr>
    </w:p>
    <w:p w:rsidR="0035286D" w:rsidRPr="003117EA" w:rsidRDefault="00C22BF1" w:rsidP="0035286D">
      <w:pPr>
        <w:shd w:val="clear" w:color="auto" w:fill="FFFFFF"/>
        <w:suppressAutoHyphens/>
        <w:ind w:right="101" w:firstLine="0"/>
        <w:jc w:val="center"/>
        <w:rPr>
          <w:b/>
        </w:rPr>
      </w:pPr>
      <w:r>
        <w:rPr>
          <w:b/>
        </w:rPr>
        <w:t>11</w:t>
      </w:r>
      <w:r w:rsidR="0035286D" w:rsidRPr="003117EA">
        <w:rPr>
          <w:b/>
        </w:rPr>
        <w:t>. ПРОЧИЕ УСЛОВИЯ</w:t>
      </w:r>
    </w:p>
    <w:p w:rsidR="0035286D" w:rsidRPr="003117EA" w:rsidRDefault="0035286D" w:rsidP="0035286D">
      <w:pPr>
        <w:pStyle w:val="aff9"/>
        <w:shd w:val="clear" w:color="auto" w:fill="FFFFFF"/>
        <w:suppressAutoHyphens/>
        <w:ind w:left="0" w:firstLine="567"/>
        <w:jc w:val="both"/>
      </w:pPr>
      <w:r w:rsidRPr="003117EA">
        <w:t>1</w:t>
      </w:r>
      <w:r w:rsidR="00C22BF1">
        <w:t>1</w:t>
      </w:r>
      <w:r w:rsidRPr="003117EA">
        <w:t>.1. В случае изменения местонахождения, названия, банковских реквизитов, иных сведений Стороны обязаны в течение 10-ти дней уведомить друг друга в письменной форме.</w:t>
      </w:r>
    </w:p>
    <w:p w:rsidR="0035286D" w:rsidRPr="003117EA" w:rsidRDefault="0035286D" w:rsidP="0035286D">
      <w:pPr>
        <w:pStyle w:val="aff9"/>
        <w:shd w:val="clear" w:color="auto" w:fill="FFFFFF"/>
        <w:suppressAutoHyphens/>
        <w:ind w:left="0" w:firstLine="567"/>
        <w:jc w:val="both"/>
      </w:pPr>
      <w:r w:rsidRPr="003117EA">
        <w:t>1</w:t>
      </w:r>
      <w:r w:rsidR="00C22BF1">
        <w:t>1</w:t>
      </w:r>
      <w:r w:rsidRPr="003117EA">
        <w:t>.2. Во всем остальном, что не предусмотрено настоящим Контрактом, Стороны руководствуются действующим законодательством Российской Федерации.</w:t>
      </w:r>
    </w:p>
    <w:p w:rsidR="00744D26" w:rsidRDefault="00744D26" w:rsidP="00744D26">
      <w:pPr>
        <w:ind w:firstLine="0"/>
        <w:rPr>
          <w:rFonts w:ascii="Liberation Serif" w:hAnsi="Liberation Serif" w:cs="Liberation Serif"/>
          <w:b/>
        </w:rPr>
      </w:pPr>
      <w:r>
        <w:t xml:space="preserve">          </w:t>
      </w:r>
      <w:r w:rsidR="0035286D" w:rsidRPr="003117EA">
        <w:t>1</w:t>
      </w:r>
      <w:r w:rsidR="00C22BF1">
        <w:t>1</w:t>
      </w:r>
      <w:r w:rsidR="0035286D" w:rsidRPr="003117EA">
        <w:t>.3. Настоящий Контракт составлен в форме электронного документа, подписан электронной цифровой подписью уполномоченного представителя каждой из Сторон, и хранится на сайте электронной торговой площадки ЗАО «Сбербанк-АСТ» –</w:t>
      </w:r>
      <w:r w:rsidR="0035286D" w:rsidRPr="003117EA">
        <w:rPr>
          <w:rFonts w:eastAsia="Arial Unicode MS"/>
        </w:rPr>
        <w:t xml:space="preserve"> </w:t>
      </w:r>
      <w:r w:rsidR="0035286D" w:rsidRPr="003117EA">
        <w:t xml:space="preserve"> </w:t>
      </w:r>
      <w:hyperlink r:id="rId39" w:history="1">
        <w:r w:rsidR="0035286D" w:rsidRPr="00663C20">
          <w:rPr>
            <w:rStyle w:val="aa"/>
            <w:rFonts w:eastAsia="Arial Unicode MS"/>
            <w:color w:val="auto"/>
            <w:lang w:val="en-US"/>
          </w:rPr>
          <w:t>www</w:t>
        </w:r>
        <w:r w:rsidR="0035286D" w:rsidRPr="00663C20">
          <w:rPr>
            <w:rStyle w:val="aa"/>
            <w:rFonts w:eastAsia="Arial Unicode MS"/>
            <w:color w:val="auto"/>
          </w:rPr>
          <w:t>.</w:t>
        </w:r>
        <w:r w:rsidR="0035286D" w:rsidRPr="00663C20">
          <w:rPr>
            <w:rStyle w:val="aa"/>
            <w:rFonts w:eastAsia="Arial Unicode MS"/>
            <w:color w:val="auto"/>
            <w:lang w:val="en-US"/>
          </w:rPr>
          <w:t>sberbank</w:t>
        </w:r>
        <w:r w:rsidR="0035286D" w:rsidRPr="00663C20">
          <w:rPr>
            <w:rStyle w:val="aa"/>
            <w:rFonts w:eastAsia="Arial Unicode MS"/>
            <w:color w:val="auto"/>
          </w:rPr>
          <w:t>-</w:t>
        </w:r>
        <w:r w:rsidR="0035286D" w:rsidRPr="00663C20">
          <w:rPr>
            <w:rStyle w:val="aa"/>
            <w:rFonts w:eastAsia="Arial Unicode MS"/>
            <w:color w:val="auto"/>
            <w:lang w:val="en-US"/>
          </w:rPr>
          <w:t>ast</w:t>
        </w:r>
        <w:r w:rsidR="0035286D" w:rsidRPr="00663C20">
          <w:rPr>
            <w:rStyle w:val="aa"/>
            <w:rFonts w:eastAsia="Arial Unicode MS"/>
            <w:color w:val="auto"/>
          </w:rPr>
          <w:t>.</w:t>
        </w:r>
        <w:r w:rsidR="0035286D" w:rsidRPr="00663C20">
          <w:rPr>
            <w:rStyle w:val="aa"/>
            <w:rFonts w:eastAsia="Arial Unicode MS"/>
            <w:color w:val="auto"/>
            <w:lang w:val="en-US"/>
          </w:rPr>
          <w:t>ru</w:t>
        </w:r>
      </w:hyperlink>
      <w:r w:rsidR="0035286D" w:rsidRPr="00663C20">
        <w:rPr>
          <w:rFonts w:eastAsia="Arial Unicode MS"/>
          <w:u w:val="single"/>
        </w:rPr>
        <w:t>.</w:t>
      </w:r>
      <w:r w:rsidR="001021C2" w:rsidRPr="001021C2">
        <w:rPr>
          <w:rFonts w:ascii="Liberation Serif" w:hAnsi="Liberation Serif" w:cs="Liberation Serif"/>
          <w:b/>
        </w:rPr>
        <w:t xml:space="preserve"> </w:t>
      </w:r>
      <w:r>
        <w:rPr>
          <w:rFonts w:ascii="Liberation Serif" w:hAnsi="Liberation Serif" w:cs="Liberation Serif"/>
          <w:b/>
        </w:rPr>
        <w:t xml:space="preserve"> </w:t>
      </w:r>
    </w:p>
    <w:p w:rsidR="00744D26" w:rsidRDefault="00744D26" w:rsidP="00744D26">
      <w:pPr>
        <w:jc w:val="center"/>
        <w:rPr>
          <w:rFonts w:ascii="Liberation Serif" w:hAnsi="Liberation Serif" w:cs="Liberation Serif"/>
          <w:b/>
        </w:rPr>
      </w:pPr>
    </w:p>
    <w:p w:rsidR="001021C2" w:rsidRPr="00022B18" w:rsidRDefault="001021C2" w:rsidP="00744D26">
      <w:pPr>
        <w:jc w:val="center"/>
        <w:rPr>
          <w:rFonts w:ascii="Liberation Serif" w:hAnsi="Liberation Serif" w:cs="Liberation Serif"/>
          <w:b/>
        </w:rPr>
      </w:pPr>
      <w:r w:rsidRPr="00022B18">
        <w:rPr>
          <w:rFonts w:ascii="Liberation Serif" w:hAnsi="Liberation Serif" w:cs="Liberation Serif"/>
          <w:b/>
        </w:rPr>
        <w:t>1</w:t>
      </w:r>
      <w:r>
        <w:rPr>
          <w:rFonts w:ascii="Liberation Serif" w:hAnsi="Liberation Serif" w:cs="Liberation Serif"/>
          <w:b/>
        </w:rPr>
        <w:t>2</w:t>
      </w:r>
      <w:r w:rsidRPr="00022B18">
        <w:rPr>
          <w:rFonts w:ascii="Liberation Serif" w:hAnsi="Liberation Serif" w:cs="Liberation Serif"/>
          <w:b/>
        </w:rPr>
        <w:t>.АНТИКОРРУПЦИОННАЯ ОГОВОРКА</w:t>
      </w:r>
    </w:p>
    <w:p w:rsidR="001021C2" w:rsidRPr="00984358" w:rsidRDefault="001021C2" w:rsidP="001021C2">
      <w:r w:rsidRPr="00984358">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021C2" w:rsidRPr="00984358" w:rsidRDefault="001021C2" w:rsidP="001021C2">
      <w:r w:rsidRPr="00984358">
        <w:t xml:space="preserve">12.2. В случае возникновения у Стороны </w:t>
      </w:r>
      <w:r w:rsidRPr="00984358">
        <w:rPr>
          <w:i/>
        </w:rPr>
        <w:t xml:space="preserve">добросовестных и обоснованных </w:t>
      </w:r>
      <w:r w:rsidRPr="00984358">
        <w:t>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1021C2" w:rsidRPr="00984358" w:rsidRDefault="001021C2" w:rsidP="001021C2">
      <w:r w:rsidRPr="00984358">
        <w:t>Каналы уведомления Поставщика о нарушениях каких-либо положений настоящего раздела: ______________, официальный сайт ____________________ (при наличии).</w:t>
      </w:r>
    </w:p>
    <w:p w:rsidR="001021C2" w:rsidRPr="00984358" w:rsidRDefault="001021C2" w:rsidP="001021C2">
      <w:r w:rsidRPr="00984358">
        <w:t xml:space="preserve">Каналы уведомления Заказчика о нарушениях каких-либо положений настоящего раздела:  </w:t>
      </w:r>
      <w:r w:rsidRPr="00984358">
        <w:rPr>
          <w:lang w:val="en-US"/>
        </w:rPr>
        <w:t>nevyansk</w:t>
      </w:r>
      <w:r w:rsidRPr="00984358">
        <w:t>.</w:t>
      </w:r>
      <w:r w:rsidRPr="00984358">
        <w:rPr>
          <w:lang w:val="en-US"/>
        </w:rPr>
        <w:t>cz</w:t>
      </w:r>
      <w:r w:rsidRPr="00984358">
        <w:t>@</w:t>
      </w:r>
      <w:r w:rsidRPr="00984358">
        <w:rPr>
          <w:lang w:val="en-US"/>
        </w:rPr>
        <w:t>egov</w:t>
      </w:r>
      <w:r w:rsidRPr="00984358">
        <w:t>66.</w:t>
      </w:r>
      <w:r w:rsidRPr="00984358">
        <w:rPr>
          <w:lang w:val="en-US"/>
        </w:rPr>
        <w:t>ru</w:t>
      </w:r>
    </w:p>
    <w:p w:rsidR="001021C2" w:rsidRPr="00984358" w:rsidRDefault="001021C2" w:rsidP="001021C2">
      <w:r w:rsidRPr="00984358">
        <w:t xml:space="preserve">Сторона, получившая письменное уведомление о нарушении положений настоящего раздела контракта, обязана в течение </w:t>
      </w:r>
      <w:r w:rsidRPr="00984358">
        <w:rPr>
          <w:i/>
        </w:rPr>
        <w:t xml:space="preserve">10 </w:t>
      </w:r>
      <w:r w:rsidRPr="00984358">
        <w:t xml:space="preserve">рабочих дней </w:t>
      </w:r>
      <w:r w:rsidRPr="00984358">
        <w:rPr>
          <w:i/>
        </w:rPr>
        <w:t>с даты его получения</w:t>
      </w:r>
      <w:r w:rsidRPr="00984358">
        <w:t xml:space="preserve">, рассмотреть его и в течение </w:t>
      </w:r>
      <w:r w:rsidRPr="00984358">
        <w:rPr>
          <w:i/>
        </w:rPr>
        <w:t xml:space="preserve">5 </w:t>
      </w:r>
      <w:r w:rsidRPr="00984358">
        <w:t xml:space="preserve">рабочих дней </w:t>
      </w:r>
      <w:r w:rsidRPr="00984358">
        <w:rPr>
          <w:i/>
        </w:rPr>
        <w:t>с даты окончания рассмотрения</w:t>
      </w:r>
      <w:r w:rsidRPr="00984358">
        <w:t>, сообщить уведомившей Стороне об итогах его рассмотрения.</w:t>
      </w:r>
    </w:p>
    <w:p w:rsidR="001021C2" w:rsidRPr="00984358" w:rsidRDefault="001021C2" w:rsidP="001021C2">
      <w:r w:rsidRPr="00984358">
        <w:t xml:space="preserve">12.3. Стороны гарантируют осуществление надлежащего разбирательства по фактам нарушения положений настоящего раздела контракта с соблюдением принципов </w:t>
      </w:r>
      <w:r w:rsidRPr="00984358">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021C2" w:rsidRPr="00984358" w:rsidRDefault="001021C2" w:rsidP="001021C2">
      <w:r w:rsidRPr="00984358">
        <w:t>12.4.В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1021C2" w:rsidRPr="00984358" w:rsidRDefault="001021C2" w:rsidP="001021C2">
      <w:r w:rsidRPr="00984358">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5286D" w:rsidRPr="00984358" w:rsidRDefault="0035286D" w:rsidP="0035286D">
      <w:pPr>
        <w:shd w:val="clear" w:color="auto" w:fill="FFFFFF"/>
        <w:suppressAutoHyphens/>
        <w:ind w:right="101" w:firstLine="567"/>
      </w:pPr>
    </w:p>
    <w:p w:rsidR="0035286D" w:rsidRDefault="0035286D" w:rsidP="0035286D">
      <w:pPr>
        <w:shd w:val="clear" w:color="auto" w:fill="FFFFFF"/>
        <w:suppressAutoHyphens/>
        <w:ind w:right="101" w:firstLine="567"/>
      </w:pPr>
    </w:p>
    <w:p w:rsidR="0035286D" w:rsidRPr="003117EA" w:rsidRDefault="0035286D" w:rsidP="0035286D">
      <w:pPr>
        <w:suppressAutoHyphens/>
        <w:autoSpaceDE w:val="0"/>
        <w:autoSpaceDN w:val="0"/>
        <w:adjustRightInd w:val="0"/>
        <w:spacing w:line="216" w:lineRule="auto"/>
        <w:ind w:firstLine="0"/>
        <w:jc w:val="center"/>
        <w:rPr>
          <w:b/>
        </w:rPr>
      </w:pPr>
      <w:r w:rsidRPr="003117EA">
        <w:rPr>
          <w:b/>
        </w:rPr>
        <w:t>1</w:t>
      </w:r>
      <w:r w:rsidR="001021C2">
        <w:rPr>
          <w:b/>
        </w:rPr>
        <w:t>3</w:t>
      </w:r>
      <w:r w:rsidRPr="003117EA">
        <w:rPr>
          <w:b/>
        </w:rPr>
        <w:t>. АДРЕСА И РЕКВИЗИТЫ СТОРОН</w:t>
      </w:r>
    </w:p>
    <w:tbl>
      <w:tblPr>
        <w:tblW w:w="10137" w:type="dxa"/>
        <w:tblLook w:val="01E0"/>
      </w:tblPr>
      <w:tblGrid>
        <w:gridCol w:w="817"/>
        <w:gridCol w:w="2835"/>
        <w:gridCol w:w="1134"/>
        <w:gridCol w:w="142"/>
        <w:gridCol w:w="567"/>
        <w:gridCol w:w="283"/>
        <w:gridCol w:w="3119"/>
        <w:gridCol w:w="992"/>
        <w:gridCol w:w="248"/>
      </w:tblGrid>
      <w:tr w:rsidR="0035286D" w:rsidRPr="003117EA" w:rsidTr="002A28DF">
        <w:trPr>
          <w:gridAfter w:val="1"/>
          <w:wAfter w:w="248" w:type="dxa"/>
          <w:trHeight w:val="2180"/>
        </w:trPr>
        <w:tc>
          <w:tcPr>
            <w:tcW w:w="4928" w:type="dxa"/>
            <w:gridSpan w:val="4"/>
          </w:tcPr>
          <w:p w:rsidR="0035286D" w:rsidRPr="003117EA" w:rsidRDefault="0035286D" w:rsidP="0035286D">
            <w:pPr>
              <w:suppressAutoHyphens/>
              <w:autoSpaceDE w:val="0"/>
              <w:autoSpaceDN w:val="0"/>
              <w:adjustRightInd w:val="0"/>
              <w:spacing w:line="216" w:lineRule="auto"/>
              <w:ind w:right="176" w:firstLine="0"/>
              <w:jc w:val="center"/>
              <w:rPr>
                <w:b/>
              </w:rPr>
            </w:pPr>
            <w:r w:rsidRPr="003117EA">
              <w:rPr>
                <w:b/>
              </w:rPr>
              <w:t>ЗАКАЗЧИК:</w:t>
            </w:r>
          </w:p>
          <w:p w:rsidR="00402888" w:rsidRPr="00821D12" w:rsidRDefault="00402888" w:rsidP="00402888">
            <w:pPr>
              <w:autoSpaceDE w:val="0"/>
              <w:autoSpaceDN w:val="0"/>
              <w:adjustRightInd w:val="0"/>
              <w:ind w:left="57" w:hanging="57"/>
              <w:jc w:val="left"/>
            </w:pPr>
            <w:r w:rsidRPr="00821D12">
              <w:tab/>
            </w:r>
          </w:p>
          <w:p w:rsidR="00402888" w:rsidRPr="00821D12" w:rsidRDefault="00402888" w:rsidP="00402888">
            <w:pPr>
              <w:autoSpaceDE w:val="0"/>
              <w:autoSpaceDN w:val="0"/>
              <w:adjustRightInd w:val="0"/>
              <w:ind w:left="57" w:hanging="57"/>
              <w:jc w:val="left"/>
            </w:pPr>
            <w:r w:rsidRPr="00821D12">
              <w:t>Государственное казенное учреждение службы занятости населения Свердловской области «Невьянский центр занятости»</w:t>
            </w:r>
          </w:p>
          <w:p w:rsidR="00402888" w:rsidRPr="00821D12" w:rsidRDefault="00402888" w:rsidP="00402888">
            <w:pPr>
              <w:autoSpaceDE w:val="0"/>
              <w:autoSpaceDN w:val="0"/>
              <w:adjustRightInd w:val="0"/>
              <w:ind w:left="57" w:hanging="57"/>
              <w:jc w:val="left"/>
            </w:pPr>
            <w:r w:rsidRPr="00821D12">
              <w:t>624194Свердловская обл., г.</w:t>
            </w:r>
            <w:r>
              <w:t xml:space="preserve"> </w:t>
            </w:r>
            <w:r w:rsidRPr="00821D12">
              <w:t>Невьянск,           ул. Ленина,</w:t>
            </w:r>
            <w:r>
              <w:t>34</w:t>
            </w:r>
            <w:r w:rsidRPr="00821D12">
              <w:t xml:space="preserve">а, </w:t>
            </w:r>
          </w:p>
          <w:p w:rsidR="0035286D" w:rsidRPr="00B21912" w:rsidRDefault="00402888" w:rsidP="00402888">
            <w:pPr>
              <w:suppressAutoHyphens/>
              <w:spacing w:line="216" w:lineRule="auto"/>
              <w:ind w:hanging="57"/>
              <w:jc w:val="left"/>
            </w:pPr>
            <w:r w:rsidRPr="00821D12">
              <w:t xml:space="preserve">тел. (34356)2-21-60, 4-21-88 ,                         </w:t>
            </w:r>
            <w:r>
              <w:t>тел./</w:t>
            </w:r>
            <w:r w:rsidRPr="00821D12">
              <w:t>факс (34356) 4-25-65</w:t>
            </w:r>
          </w:p>
        </w:tc>
        <w:tc>
          <w:tcPr>
            <w:tcW w:w="4961" w:type="dxa"/>
            <w:gridSpan w:val="4"/>
          </w:tcPr>
          <w:p w:rsidR="0035286D" w:rsidRPr="003117EA" w:rsidRDefault="0035286D" w:rsidP="0035286D">
            <w:pPr>
              <w:suppressAutoHyphens/>
              <w:autoSpaceDE w:val="0"/>
              <w:autoSpaceDN w:val="0"/>
              <w:adjustRightInd w:val="0"/>
              <w:spacing w:line="216" w:lineRule="auto"/>
              <w:ind w:right="176" w:firstLine="0"/>
              <w:jc w:val="center"/>
              <w:rPr>
                <w:b/>
              </w:rPr>
            </w:pPr>
            <w:r w:rsidRPr="003117EA">
              <w:rPr>
                <w:b/>
              </w:rPr>
              <w:t>ИСПОЛНИТЕЛЬ:</w:t>
            </w:r>
          </w:p>
          <w:p w:rsidR="0035286D" w:rsidRPr="003117EA" w:rsidRDefault="0035286D" w:rsidP="0035286D">
            <w:pPr>
              <w:suppressAutoHyphens/>
              <w:autoSpaceDE w:val="0"/>
              <w:autoSpaceDN w:val="0"/>
              <w:adjustRightInd w:val="0"/>
              <w:spacing w:line="216" w:lineRule="auto"/>
              <w:ind w:right="176" w:firstLine="0"/>
              <w:jc w:val="left"/>
              <w:rPr>
                <w:b/>
                <w:sz w:val="20"/>
                <w:szCs w:val="20"/>
              </w:rPr>
            </w:pPr>
          </w:p>
        </w:tc>
      </w:tr>
      <w:tr w:rsidR="0035286D" w:rsidRPr="003117EA" w:rsidTr="002A28DF">
        <w:trPr>
          <w:gridAfter w:val="1"/>
          <w:wAfter w:w="248" w:type="dxa"/>
          <w:trHeight w:val="2589"/>
        </w:trPr>
        <w:tc>
          <w:tcPr>
            <w:tcW w:w="4928" w:type="dxa"/>
            <w:gridSpan w:val="4"/>
          </w:tcPr>
          <w:p w:rsidR="00402888" w:rsidRPr="00402888" w:rsidRDefault="00402888" w:rsidP="00402888">
            <w:pPr>
              <w:ind w:left="57"/>
              <w:rPr>
                <w:b/>
              </w:rPr>
            </w:pPr>
            <w:r w:rsidRPr="00402888">
              <w:rPr>
                <w:b/>
              </w:rPr>
              <w:t xml:space="preserve">Банковские реквизиты: </w:t>
            </w:r>
          </w:p>
          <w:p w:rsidR="00B76695" w:rsidRDefault="00B76695" w:rsidP="00B76695">
            <w:pPr>
              <w:suppressAutoHyphens/>
              <w:spacing w:line="216" w:lineRule="auto"/>
              <w:ind w:firstLine="0"/>
              <w:jc w:val="left"/>
              <w:rPr>
                <w:bCs/>
              </w:rPr>
            </w:pPr>
            <w:r w:rsidRPr="00821D12">
              <w:rPr>
                <w:bCs/>
              </w:rPr>
              <w:t xml:space="preserve">ИНН 6621008941 КПП 668201001                          </w:t>
            </w:r>
          </w:p>
          <w:p w:rsidR="00B76695" w:rsidRDefault="00B76695" w:rsidP="00B76695">
            <w:pPr>
              <w:suppressAutoHyphens/>
              <w:spacing w:line="216" w:lineRule="auto"/>
              <w:ind w:firstLine="0"/>
              <w:jc w:val="left"/>
              <w:rPr>
                <w:bCs/>
              </w:rPr>
            </w:pPr>
            <w:r w:rsidRPr="00821D12">
              <w:rPr>
                <w:bCs/>
              </w:rPr>
              <w:t xml:space="preserve">Р/с </w:t>
            </w:r>
            <w:r>
              <w:rPr>
                <w:bCs/>
              </w:rPr>
              <w:t>03222643650000006200</w:t>
            </w:r>
            <w:r w:rsidRPr="00821D12">
              <w:rPr>
                <w:bCs/>
              </w:rPr>
              <w:t xml:space="preserve"> </w:t>
            </w:r>
            <w:r>
              <w:rPr>
                <w:bCs/>
              </w:rPr>
              <w:t xml:space="preserve">в </w:t>
            </w:r>
            <w:r w:rsidRPr="00821D12">
              <w:t>Министерств</w:t>
            </w:r>
            <w:r>
              <w:t>е</w:t>
            </w:r>
            <w:r w:rsidRPr="00821D12">
              <w:t xml:space="preserve"> финансов  Свердловской области</w:t>
            </w:r>
            <w:r>
              <w:t xml:space="preserve">, </w:t>
            </w:r>
            <w:r w:rsidRPr="00821D12">
              <w:t xml:space="preserve">ГКУ «Невьянский ЦЗ»  </w:t>
            </w:r>
            <w:r>
              <w:t xml:space="preserve"> </w:t>
            </w:r>
            <w:r w:rsidRPr="00821D12">
              <w:t>л/сч 03041192910</w:t>
            </w:r>
            <w:r w:rsidRPr="00821D12">
              <w:rPr>
                <w:bCs/>
              </w:rPr>
              <w:t xml:space="preserve"> </w:t>
            </w:r>
          </w:p>
          <w:p w:rsidR="00B76695" w:rsidRDefault="00B76695" w:rsidP="00B76695">
            <w:pPr>
              <w:suppressAutoHyphens/>
              <w:spacing w:line="216" w:lineRule="auto"/>
              <w:ind w:firstLine="0"/>
              <w:jc w:val="left"/>
              <w:rPr>
                <w:bCs/>
              </w:rPr>
            </w:pPr>
            <w:r>
              <w:rPr>
                <w:bCs/>
              </w:rPr>
              <w:t xml:space="preserve">Банк: </w:t>
            </w:r>
            <w:r w:rsidRPr="00821D12">
              <w:rPr>
                <w:bCs/>
              </w:rPr>
              <w:t xml:space="preserve">Уральское ГУ Банка России </w:t>
            </w:r>
            <w:r>
              <w:rPr>
                <w:bCs/>
              </w:rPr>
              <w:t>//УФК по Свердловской области, г.Ека</w:t>
            </w:r>
            <w:r w:rsidRPr="002B7FE6">
              <w:rPr>
                <w:bCs/>
              </w:rPr>
              <w:t>т</w:t>
            </w:r>
            <w:r>
              <w:rPr>
                <w:bCs/>
              </w:rPr>
              <w:t>еринбург</w:t>
            </w:r>
          </w:p>
          <w:p w:rsidR="0035286D" w:rsidRPr="003117EA" w:rsidRDefault="00B76695" w:rsidP="00B76695">
            <w:pPr>
              <w:suppressAutoHyphens/>
              <w:spacing w:line="216" w:lineRule="auto"/>
              <w:ind w:firstLine="0"/>
              <w:jc w:val="left"/>
              <w:rPr>
                <w:sz w:val="20"/>
                <w:szCs w:val="20"/>
              </w:rPr>
            </w:pPr>
            <w:r>
              <w:rPr>
                <w:bCs/>
              </w:rPr>
              <w:t xml:space="preserve"> </w:t>
            </w:r>
            <w:r w:rsidRPr="00821D12">
              <w:rPr>
                <w:bCs/>
              </w:rPr>
              <w:t xml:space="preserve">БИК </w:t>
            </w:r>
            <w:r>
              <w:rPr>
                <w:bCs/>
              </w:rPr>
              <w:t>016577551</w:t>
            </w:r>
          </w:p>
        </w:tc>
        <w:tc>
          <w:tcPr>
            <w:tcW w:w="4961" w:type="dxa"/>
            <w:gridSpan w:val="4"/>
          </w:tcPr>
          <w:p w:rsidR="0035286D" w:rsidRPr="003117EA" w:rsidRDefault="00402888" w:rsidP="0035286D">
            <w:pPr>
              <w:suppressAutoHyphens/>
              <w:spacing w:line="216" w:lineRule="auto"/>
              <w:ind w:firstLine="0"/>
              <w:jc w:val="left"/>
              <w:rPr>
                <w:b/>
                <w:sz w:val="20"/>
                <w:szCs w:val="20"/>
              </w:rPr>
            </w:pPr>
            <w:r>
              <w:rPr>
                <w:b/>
              </w:rPr>
              <w:t xml:space="preserve">                </w:t>
            </w:r>
            <w:r w:rsidR="0035286D" w:rsidRPr="003117EA">
              <w:rPr>
                <w:b/>
              </w:rPr>
              <w:t>Банковские реквизиты:</w:t>
            </w:r>
          </w:p>
        </w:tc>
      </w:tr>
      <w:tr w:rsidR="0035286D" w:rsidRPr="003117EA" w:rsidTr="002A28DF">
        <w:trPr>
          <w:gridAfter w:val="1"/>
          <w:wAfter w:w="248" w:type="dxa"/>
        </w:trPr>
        <w:tc>
          <w:tcPr>
            <w:tcW w:w="4928" w:type="dxa"/>
            <w:gridSpan w:val="4"/>
          </w:tcPr>
          <w:p w:rsidR="0035286D" w:rsidRPr="003117EA" w:rsidRDefault="0035286D" w:rsidP="0035286D">
            <w:pPr>
              <w:suppressAutoHyphens/>
              <w:autoSpaceDE w:val="0"/>
              <w:autoSpaceDN w:val="0"/>
              <w:adjustRightInd w:val="0"/>
              <w:spacing w:line="216" w:lineRule="auto"/>
              <w:ind w:right="176" w:firstLine="0"/>
              <w:jc w:val="center"/>
              <w:rPr>
                <w:b/>
              </w:rPr>
            </w:pPr>
            <w:r w:rsidRPr="003117EA">
              <w:rPr>
                <w:b/>
              </w:rPr>
              <w:t>ЗАКАЗЧИК:</w:t>
            </w:r>
          </w:p>
          <w:p w:rsidR="0035286D" w:rsidRPr="003117EA" w:rsidRDefault="0035286D" w:rsidP="0035286D">
            <w:pPr>
              <w:suppressAutoHyphens/>
              <w:autoSpaceDE w:val="0"/>
              <w:autoSpaceDN w:val="0"/>
              <w:adjustRightInd w:val="0"/>
              <w:spacing w:line="216" w:lineRule="auto"/>
              <w:ind w:right="176" w:firstLine="0"/>
              <w:jc w:val="center"/>
            </w:pPr>
            <w:r w:rsidRPr="003117EA">
              <w:t>Директор</w:t>
            </w:r>
          </w:p>
          <w:p w:rsidR="0035286D" w:rsidRPr="003117EA" w:rsidRDefault="0035286D" w:rsidP="0035286D">
            <w:pPr>
              <w:suppressAutoHyphens/>
              <w:autoSpaceDE w:val="0"/>
              <w:autoSpaceDN w:val="0"/>
              <w:adjustRightInd w:val="0"/>
              <w:spacing w:line="216" w:lineRule="auto"/>
              <w:ind w:right="176" w:firstLine="0"/>
              <w:jc w:val="center"/>
            </w:pPr>
            <w:r w:rsidRPr="003117EA">
              <w:t>ГКУ «</w:t>
            </w:r>
            <w:r w:rsidR="00402888">
              <w:t>Невьян</w:t>
            </w:r>
            <w:r w:rsidRPr="003117EA">
              <w:t>ский  ЦЗ»</w:t>
            </w:r>
          </w:p>
          <w:p w:rsidR="0035286D" w:rsidRPr="003117EA" w:rsidRDefault="0035286D" w:rsidP="0035286D">
            <w:pPr>
              <w:suppressAutoHyphens/>
              <w:autoSpaceDE w:val="0"/>
              <w:autoSpaceDN w:val="0"/>
              <w:adjustRightInd w:val="0"/>
              <w:spacing w:line="216" w:lineRule="auto"/>
              <w:ind w:right="176" w:firstLine="0"/>
              <w:jc w:val="center"/>
              <w:rPr>
                <w:b/>
              </w:rPr>
            </w:pPr>
          </w:p>
        </w:tc>
        <w:tc>
          <w:tcPr>
            <w:tcW w:w="4961" w:type="dxa"/>
            <w:gridSpan w:val="4"/>
          </w:tcPr>
          <w:p w:rsidR="0035286D" w:rsidRPr="003117EA" w:rsidRDefault="0035286D" w:rsidP="0035286D">
            <w:pPr>
              <w:suppressAutoHyphens/>
              <w:spacing w:line="216" w:lineRule="auto"/>
              <w:ind w:firstLine="0"/>
              <w:jc w:val="center"/>
            </w:pPr>
            <w:r w:rsidRPr="003117EA">
              <w:rPr>
                <w:b/>
              </w:rPr>
              <w:t>ИСПОЛНИТЕЛЬ:</w:t>
            </w:r>
          </w:p>
          <w:p w:rsidR="0035286D" w:rsidRPr="003117EA" w:rsidRDefault="0035286D" w:rsidP="0035286D">
            <w:pPr>
              <w:suppressAutoHyphens/>
              <w:spacing w:line="216" w:lineRule="auto"/>
              <w:ind w:firstLine="0"/>
              <w:jc w:val="center"/>
            </w:pPr>
            <w:r w:rsidRPr="003117EA">
              <w:t xml:space="preserve">Руководитель </w:t>
            </w:r>
          </w:p>
          <w:p w:rsidR="0035286D" w:rsidRPr="003117EA" w:rsidRDefault="0035286D" w:rsidP="0035286D">
            <w:pPr>
              <w:suppressAutoHyphens/>
              <w:spacing w:line="216" w:lineRule="auto"/>
              <w:ind w:firstLine="0"/>
              <w:jc w:val="center"/>
            </w:pPr>
            <w:r w:rsidRPr="003117EA">
              <w:t>образовательной организации</w:t>
            </w:r>
          </w:p>
          <w:p w:rsidR="0035286D" w:rsidRPr="003117EA" w:rsidRDefault="0035286D" w:rsidP="0035286D">
            <w:pPr>
              <w:suppressAutoHyphens/>
              <w:spacing w:line="216" w:lineRule="auto"/>
              <w:ind w:firstLine="0"/>
              <w:jc w:val="center"/>
            </w:pPr>
          </w:p>
        </w:tc>
      </w:tr>
      <w:tr w:rsidR="0035286D" w:rsidRPr="003117EA" w:rsidTr="002A28DF">
        <w:trPr>
          <w:gridAfter w:val="1"/>
          <w:wAfter w:w="248" w:type="dxa"/>
        </w:trPr>
        <w:tc>
          <w:tcPr>
            <w:tcW w:w="817" w:type="dxa"/>
          </w:tcPr>
          <w:p w:rsidR="0035286D" w:rsidRPr="003117EA" w:rsidRDefault="0035286D" w:rsidP="0035286D">
            <w:pPr>
              <w:suppressAutoHyphens/>
              <w:autoSpaceDE w:val="0"/>
              <w:autoSpaceDN w:val="0"/>
              <w:adjustRightInd w:val="0"/>
              <w:spacing w:line="216" w:lineRule="auto"/>
              <w:ind w:right="176" w:firstLine="0"/>
              <w:jc w:val="center"/>
            </w:pPr>
          </w:p>
        </w:tc>
        <w:tc>
          <w:tcPr>
            <w:tcW w:w="2835" w:type="dxa"/>
            <w:tcBorders>
              <w:bottom w:val="single" w:sz="4" w:space="0" w:color="auto"/>
            </w:tcBorders>
          </w:tcPr>
          <w:p w:rsidR="0035286D" w:rsidRPr="003117EA" w:rsidRDefault="00402888" w:rsidP="0035286D">
            <w:pPr>
              <w:suppressAutoHyphens/>
              <w:autoSpaceDE w:val="0"/>
              <w:autoSpaceDN w:val="0"/>
              <w:adjustRightInd w:val="0"/>
              <w:spacing w:line="216" w:lineRule="auto"/>
              <w:ind w:right="-108" w:firstLine="0"/>
              <w:jc w:val="center"/>
              <w:rPr>
                <w:b/>
              </w:rPr>
            </w:pPr>
            <w:r>
              <w:t>Л.В.Шубин</w:t>
            </w:r>
          </w:p>
        </w:tc>
        <w:tc>
          <w:tcPr>
            <w:tcW w:w="1276" w:type="dxa"/>
            <w:gridSpan w:val="2"/>
          </w:tcPr>
          <w:p w:rsidR="0035286D" w:rsidRPr="003117EA" w:rsidRDefault="0035286D" w:rsidP="0035286D">
            <w:pPr>
              <w:suppressAutoHyphens/>
              <w:autoSpaceDE w:val="0"/>
              <w:autoSpaceDN w:val="0"/>
              <w:adjustRightInd w:val="0"/>
              <w:spacing w:line="216" w:lineRule="auto"/>
              <w:ind w:right="176" w:firstLine="0"/>
              <w:jc w:val="center"/>
              <w:rPr>
                <w:b/>
              </w:rPr>
            </w:pPr>
          </w:p>
        </w:tc>
        <w:tc>
          <w:tcPr>
            <w:tcW w:w="850" w:type="dxa"/>
            <w:gridSpan w:val="2"/>
          </w:tcPr>
          <w:p w:rsidR="0035286D" w:rsidRPr="003117EA" w:rsidRDefault="0035286D" w:rsidP="0035286D">
            <w:pPr>
              <w:suppressAutoHyphens/>
              <w:spacing w:line="216" w:lineRule="auto"/>
              <w:ind w:firstLine="0"/>
              <w:jc w:val="center"/>
            </w:pPr>
          </w:p>
        </w:tc>
        <w:tc>
          <w:tcPr>
            <w:tcW w:w="3119" w:type="dxa"/>
            <w:tcBorders>
              <w:bottom w:val="single" w:sz="4" w:space="0" w:color="auto"/>
            </w:tcBorders>
          </w:tcPr>
          <w:p w:rsidR="0035286D" w:rsidRPr="003117EA" w:rsidRDefault="0035286D" w:rsidP="0035286D">
            <w:pPr>
              <w:suppressAutoHyphens/>
              <w:spacing w:line="216" w:lineRule="auto"/>
              <w:ind w:firstLine="0"/>
              <w:jc w:val="center"/>
              <w:rPr>
                <w:b/>
              </w:rPr>
            </w:pPr>
            <w:r w:rsidRPr="003117EA">
              <w:rPr>
                <w:sz w:val="22"/>
                <w:szCs w:val="22"/>
              </w:rPr>
              <w:t>(ФИО)</w:t>
            </w:r>
          </w:p>
        </w:tc>
        <w:tc>
          <w:tcPr>
            <w:tcW w:w="992" w:type="dxa"/>
          </w:tcPr>
          <w:p w:rsidR="0035286D" w:rsidRPr="003117EA" w:rsidRDefault="0035286D" w:rsidP="0035286D">
            <w:pPr>
              <w:suppressAutoHyphens/>
              <w:spacing w:line="216" w:lineRule="auto"/>
              <w:ind w:firstLine="0"/>
              <w:jc w:val="center"/>
              <w:rPr>
                <w:b/>
              </w:rPr>
            </w:pPr>
          </w:p>
        </w:tc>
      </w:tr>
      <w:tr w:rsidR="0035286D" w:rsidRPr="003117EA" w:rsidTr="002A28DF">
        <w:tblPrEx>
          <w:tblLook w:val="04A0"/>
        </w:tblPrEx>
        <w:trPr>
          <w:gridBefore w:val="5"/>
          <w:wBefore w:w="5495" w:type="dxa"/>
          <w:trHeight w:val="73"/>
        </w:trPr>
        <w:tc>
          <w:tcPr>
            <w:tcW w:w="4642" w:type="dxa"/>
            <w:gridSpan w:val="4"/>
          </w:tcPr>
          <w:p w:rsidR="0035286D" w:rsidRPr="003117EA" w:rsidRDefault="00C22BF1" w:rsidP="0035286D">
            <w:pPr>
              <w:suppressAutoHyphens/>
              <w:ind w:firstLine="34"/>
              <w:jc w:val="center"/>
            </w:pPr>
            <w:r>
              <w:br w:type="page"/>
            </w:r>
          </w:p>
        </w:tc>
      </w:tr>
      <w:tr w:rsidR="0035286D" w:rsidRPr="003117EA" w:rsidTr="002A28DF">
        <w:tblPrEx>
          <w:tblLook w:val="04A0"/>
        </w:tblPrEx>
        <w:trPr>
          <w:gridBefore w:val="5"/>
          <w:wBefore w:w="5495" w:type="dxa"/>
        </w:trPr>
        <w:tc>
          <w:tcPr>
            <w:tcW w:w="4642" w:type="dxa"/>
            <w:gridSpan w:val="4"/>
          </w:tcPr>
          <w:p w:rsidR="0035286D" w:rsidRPr="003117EA" w:rsidRDefault="0035286D" w:rsidP="0035286D">
            <w:pPr>
              <w:suppressAutoHyphens/>
              <w:ind w:firstLine="34"/>
              <w:jc w:val="center"/>
            </w:pPr>
          </w:p>
        </w:tc>
      </w:tr>
      <w:tr w:rsidR="0035286D" w:rsidRPr="003117EA" w:rsidTr="002A28DF">
        <w:tblPrEx>
          <w:tblLook w:val="04A0"/>
        </w:tblPrEx>
        <w:trPr>
          <w:gridBefore w:val="5"/>
          <w:wBefore w:w="5495" w:type="dxa"/>
        </w:trPr>
        <w:tc>
          <w:tcPr>
            <w:tcW w:w="4642" w:type="dxa"/>
            <w:gridSpan w:val="4"/>
          </w:tcPr>
          <w:p w:rsidR="0035286D" w:rsidRPr="003117EA" w:rsidRDefault="0035286D" w:rsidP="00635D44">
            <w:pPr>
              <w:suppressAutoHyphens/>
              <w:ind w:firstLine="34"/>
              <w:jc w:val="center"/>
            </w:pPr>
          </w:p>
        </w:tc>
      </w:tr>
      <w:tr w:rsidR="0035286D" w:rsidRPr="003117EA" w:rsidTr="002A28DF">
        <w:tblPrEx>
          <w:tblLook w:val="04A0"/>
        </w:tblPrEx>
        <w:trPr>
          <w:gridBefore w:val="3"/>
          <w:wBefore w:w="4786" w:type="dxa"/>
        </w:trPr>
        <w:tc>
          <w:tcPr>
            <w:tcW w:w="5351" w:type="dxa"/>
            <w:gridSpan w:val="6"/>
          </w:tcPr>
          <w:p w:rsidR="0035286D" w:rsidRPr="003117EA" w:rsidRDefault="0035286D" w:rsidP="0035286D">
            <w:pPr>
              <w:suppressAutoHyphens/>
              <w:ind w:firstLine="34"/>
            </w:pPr>
          </w:p>
        </w:tc>
      </w:tr>
    </w:tbl>
    <w:p w:rsidR="0035286D" w:rsidRPr="003117EA" w:rsidRDefault="0035286D" w:rsidP="0035286D">
      <w:pPr>
        <w:suppressAutoHyphens/>
        <w:ind w:firstLine="0"/>
        <w:jc w:val="center"/>
        <w:sectPr w:rsidR="0035286D" w:rsidRPr="003117EA" w:rsidSect="0035286D">
          <w:footerReference w:type="default" r:id="rId40"/>
          <w:footerReference w:type="first" r:id="rId41"/>
          <w:pgSz w:w="11906" w:h="16838"/>
          <w:pgMar w:top="567" w:right="707" w:bottom="709" w:left="1134" w:header="720" w:footer="720" w:gutter="0"/>
          <w:cols w:space="720"/>
        </w:sectPr>
      </w:pPr>
    </w:p>
    <w:p w:rsidR="00FB280A" w:rsidRDefault="00FB280A" w:rsidP="0034572A">
      <w:pPr>
        <w:suppressAutoHyphens/>
        <w:jc w:val="center"/>
      </w:pPr>
    </w:p>
    <w:sectPr w:rsidR="00FB280A" w:rsidSect="00BF2463">
      <w:pgSz w:w="16838" w:h="11906" w:orient="landscape"/>
      <w:pgMar w:top="1701" w:right="395"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0F" w:rsidRDefault="00F67D0F" w:rsidP="00545DE9">
      <w:r>
        <w:separator/>
      </w:r>
    </w:p>
  </w:endnote>
  <w:endnote w:type="continuationSeparator" w:id="1">
    <w:p w:rsidR="00F67D0F" w:rsidRDefault="00F67D0F" w:rsidP="0054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4" w:rsidRDefault="00362CF6" w:rsidP="0035286D">
    <w:pPr>
      <w:pStyle w:val="a7"/>
      <w:jc w:val="center"/>
    </w:pPr>
    <w:r>
      <w:rPr>
        <w:rStyle w:val="aff5"/>
      </w:rPr>
      <w:fldChar w:fldCharType="begin"/>
    </w:r>
    <w:r w:rsidR="001E0E74">
      <w:rPr>
        <w:rStyle w:val="aff5"/>
      </w:rPr>
      <w:instrText xml:space="preserve"> PAGE </w:instrText>
    </w:r>
    <w:r>
      <w:rPr>
        <w:rStyle w:val="aff5"/>
      </w:rPr>
      <w:fldChar w:fldCharType="separate"/>
    </w:r>
    <w:r w:rsidR="00222BCF">
      <w:rPr>
        <w:rStyle w:val="aff5"/>
        <w:noProof/>
      </w:rPr>
      <w:t>3</w:t>
    </w:r>
    <w:r>
      <w:rPr>
        <w:rStyle w:val="af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4" w:rsidRDefault="00362CF6" w:rsidP="0035286D">
    <w:pPr>
      <w:pStyle w:val="a7"/>
      <w:jc w:val="center"/>
    </w:pPr>
    <w:r>
      <w:rPr>
        <w:rStyle w:val="aff5"/>
      </w:rPr>
      <w:fldChar w:fldCharType="begin"/>
    </w:r>
    <w:r w:rsidR="001E0E74">
      <w:rPr>
        <w:rStyle w:val="aff5"/>
      </w:rPr>
      <w:instrText xml:space="preserve"> PAGE </w:instrText>
    </w:r>
    <w:r>
      <w:rPr>
        <w:rStyle w:val="aff5"/>
      </w:rPr>
      <w:fldChar w:fldCharType="separate"/>
    </w:r>
    <w:r w:rsidR="001E0E74">
      <w:rPr>
        <w:rStyle w:val="aff5"/>
        <w:noProof/>
      </w:rPr>
      <w:t>38</w:t>
    </w:r>
    <w:r>
      <w:rPr>
        <w:rStyle w:val="af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0F" w:rsidRDefault="00F67D0F" w:rsidP="00545DE9">
      <w:r>
        <w:separator/>
      </w:r>
    </w:p>
  </w:footnote>
  <w:footnote w:type="continuationSeparator" w:id="1">
    <w:p w:rsidR="00F67D0F" w:rsidRDefault="00F67D0F" w:rsidP="00545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2810"/>
    <w:multiLevelType w:val="hybridMultilevel"/>
    <w:tmpl w:val="75D01922"/>
    <w:lvl w:ilvl="0" w:tplc="A02AE5F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F406FC"/>
    <w:multiLevelType w:val="hybridMultilevel"/>
    <w:tmpl w:val="2624A27A"/>
    <w:lvl w:ilvl="0" w:tplc="04190001">
      <w:start w:val="1"/>
      <w:numFmt w:val="decimal"/>
      <w:lvlText w:val="%1."/>
      <w:lvlJc w:val="left"/>
      <w:pPr>
        <w:tabs>
          <w:tab w:val="num" w:pos="745"/>
        </w:tabs>
        <w:ind w:left="178" w:firstLine="247"/>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A5E352C"/>
    <w:multiLevelType w:val="hybridMultilevel"/>
    <w:tmpl w:val="786A0628"/>
    <w:lvl w:ilvl="0" w:tplc="AD506516">
      <w:start w:val="1"/>
      <w:numFmt w:val="decimal"/>
      <w:suff w:val="space"/>
      <w:lvlText w:val="%1."/>
      <w:lvlJc w:val="left"/>
      <w:pPr>
        <w:ind w:left="0" w:firstLine="907"/>
      </w:pPr>
      <w:rPr>
        <w:b w:val="0"/>
        <w:i w:val="0"/>
        <w:lang w:val="ru-RU"/>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BDE2A8A"/>
    <w:multiLevelType w:val="hybridMultilevel"/>
    <w:tmpl w:val="8C74A61A"/>
    <w:lvl w:ilvl="0" w:tplc="DB7EE9CC">
      <w:start w:val="6"/>
      <w:numFmt w:val="decimal"/>
      <w:lvlText w:val="%1."/>
      <w:lvlJc w:val="left"/>
      <w:pPr>
        <w:tabs>
          <w:tab w:val="num" w:pos="720"/>
        </w:tabs>
        <w:ind w:left="720" w:hanging="360"/>
      </w:pPr>
      <w:rPr>
        <w:rFonts w:hint="default"/>
      </w:rPr>
    </w:lvl>
    <w:lvl w:ilvl="1" w:tplc="F0D25D12">
      <w:numFmt w:val="none"/>
      <w:pStyle w:val="2"/>
      <w:lvlText w:val=""/>
      <w:lvlJc w:val="left"/>
      <w:pPr>
        <w:tabs>
          <w:tab w:val="num" w:pos="360"/>
        </w:tabs>
      </w:pPr>
    </w:lvl>
    <w:lvl w:ilvl="2" w:tplc="E3385CEA">
      <w:numFmt w:val="none"/>
      <w:lvlText w:val=""/>
      <w:lvlJc w:val="left"/>
      <w:pPr>
        <w:tabs>
          <w:tab w:val="num" w:pos="360"/>
        </w:tabs>
      </w:pPr>
    </w:lvl>
    <w:lvl w:ilvl="3" w:tplc="EC8C7976">
      <w:numFmt w:val="none"/>
      <w:lvlText w:val=""/>
      <w:lvlJc w:val="left"/>
      <w:pPr>
        <w:tabs>
          <w:tab w:val="num" w:pos="360"/>
        </w:tabs>
      </w:pPr>
    </w:lvl>
    <w:lvl w:ilvl="4" w:tplc="48068E26">
      <w:numFmt w:val="none"/>
      <w:lvlText w:val=""/>
      <w:lvlJc w:val="left"/>
      <w:pPr>
        <w:tabs>
          <w:tab w:val="num" w:pos="360"/>
        </w:tabs>
      </w:pPr>
    </w:lvl>
    <w:lvl w:ilvl="5" w:tplc="BF8038E0">
      <w:numFmt w:val="none"/>
      <w:lvlText w:val=""/>
      <w:lvlJc w:val="left"/>
      <w:pPr>
        <w:tabs>
          <w:tab w:val="num" w:pos="360"/>
        </w:tabs>
      </w:pPr>
    </w:lvl>
    <w:lvl w:ilvl="6" w:tplc="3AF09894">
      <w:numFmt w:val="none"/>
      <w:lvlText w:val=""/>
      <w:lvlJc w:val="left"/>
      <w:pPr>
        <w:tabs>
          <w:tab w:val="num" w:pos="360"/>
        </w:tabs>
      </w:pPr>
    </w:lvl>
    <w:lvl w:ilvl="7" w:tplc="FA46E2A0">
      <w:numFmt w:val="none"/>
      <w:lvlText w:val=""/>
      <w:lvlJc w:val="left"/>
      <w:pPr>
        <w:tabs>
          <w:tab w:val="num" w:pos="360"/>
        </w:tabs>
      </w:pPr>
    </w:lvl>
    <w:lvl w:ilvl="8" w:tplc="D778B448">
      <w:numFmt w:val="none"/>
      <w:lvlText w:val=""/>
      <w:lvlJc w:val="left"/>
      <w:pPr>
        <w:tabs>
          <w:tab w:val="num" w:pos="360"/>
        </w:tabs>
      </w:pPr>
    </w:lvl>
  </w:abstractNum>
  <w:abstractNum w:abstractNumId="4">
    <w:nsid w:val="4764194B"/>
    <w:multiLevelType w:val="multilevel"/>
    <w:tmpl w:val="1A2A45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C2E5135"/>
    <w:multiLevelType w:val="hybridMultilevel"/>
    <w:tmpl w:val="6C882C88"/>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42F8B"/>
    <w:multiLevelType w:val="hybridMultilevel"/>
    <w:tmpl w:val="27BE294E"/>
    <w:lvl w:ilvl="0" w:tplc="BC2C687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6E7582"/>
    <w:multiLevelType w:val="hybridMultilevel"/>
    <w:tmpl w:val="A232E9A4"/>
    <w:lvl w:ilvl="0" w:tplc="A02AE5F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4A5FA8"/>
    <w:multiLevelType w:val="hybridMultilevel"/>
    <w:tmpl w:val="C7D23D94"/>
    <w:lvl w:ilvl="0" w:tplc="48263564">
      <w:start w:val="1"/>
      <w:numFmt w:val="upperRoman"/>
      <w:pStyle w:val="20"/>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8"/>
  </w:num>
  <w:num w:numId="2">
    <w:abstractNumId w:val="4"/>
  </w:num>
  <w:num w:numId="3">
    <w:abstractNumId w:val="3"/>
  </w:num>
  <w:num w:numId="4">
    <w:abstractNumId w:val="1"/>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5286D"/>
    <w:rsid w:val="00016B67"/>
    <w:rsid w:val="00035A7A"/>
    <w:rsid w:val="00046D81"/>
    <w:rsid w:val="00057375"/>
    <w:rsid w:val="00082C21"/>
    <w:rsid w:val="000965F1"/>
    <w:rsid w:val="000A1028"/>
    <w:rsid w:val="000B0AA1"/>
    <w:rsid w:val="000D2522"/>
    <w:rsid w:val="000D27E5"/>
    <w:rsid w:val="000D6995"/>
    <w:rsid w:val="001021C2"/>
    <w:rsid w:val="00107FEB"/>
    <w:rsid w:val="00130729"/>
    <w:rsid w:val="00152DB5"/>
    <w:rsid w:val="00164E2B"/>
    <w:rsid w:val="00182B61"/>
    <w:rsid w:val="00195A53"/>
    <w:rsid w:val="00196225"/>
    <w:rsid w:val="001976D9"/>
    <w:rsid w:val="001B1957"/>
    <w:rsid w:val="001C7189"/>
    <w:rsid w:val="001D321E"/>
    <w:rsid w:val="001D79A0"/>
    <w:rsid w:val="001E0E74"/>
    <w:rsid w:val="001F7C4E"/>
    <w:rsid w:val="002049C9"/>
    <w:rsid w:val="00222BCF"/>
    <w:rsid w:val="00227604"/>
    <w:rsid w:val="00234EC9"/>
    <w:rsid w:val="00246F92"/>
    <w:rsid w:val="00246FD9"/>
    <w:rsid w:val="00283FBD"/>
    <w:rsid w:val="00293E47"/>
    <w:rsid w:val="002A28DF"/>
    <w:rsid w:val="002B190F"/>
    <w:rsid w:val="002B398D"/>
    <w:rsid w:val="002D56B6"/>
    <w:rsid w:val="002E4DA0"/>
    <w:rsid w:val="002F38A4"/>
    <w:rsid w:val="00302BB9"/>
    <w:rsid w:val="003242D8"/>
    <w:rsid w:val="0032453F"/>
    <w:rsid w:val="003365A9"/>
    <w:rsid w:val="0034572A"/>
    <w:rsid w:val="0035286D"/>
    <w:rsid w:val="00362CF6"/>
    <w:rsid w:val="0036661C"/>
    <w:rsid w:val="00390BFC"/>
    <w:rsid w:val="00391374"/>
    <w:rsid w:val="003915B3"/>
    <w:rsid w:val="00391FCF"/>
    <w:rsid w:val="0039268E"/>
    <w:rsid w:val="003F1A08"/>
    <w:rsid w:val="00402888"/>
    <w:rsid w:val="004265A8"/>
    <w:rsid w:val="004353AE"/>
    <w:rsid w:val="00444D99"/>
    <w:rsid w:val="00472EA6"/>
    <w:rsid w:val="00486B78"/>
    <w:rsid w:val="004A4E42"/>
    <w:rsid w:val="004D1BE5"/>
    <w:rsid w:val="004D5283"/>
    <w:rsid w:val="004D5E22"/>
    <w:rsid w:val="004F1E94"/>
    <w:rsid w:val="0053219D"/>
    <w:rsid w:val="00537F59"/>
    <w:rsid w:val="0054389B"/>
    <w:rsid w:val="00545DE9"/>
    <w:rsid w:val="005530EE"/>
    <w:rsid w:val="00555930"/>
    <w:rsid w:val="00560833"/>
    <w:rsid w:val="0057044D"/>
    <w:rsid w:val="0059762E"/>
    <w:rsid w:val="005A0102"/>
    <w:rsid w:val="005A76A1"/>
    <w:rsid w:val="005B1C7C"/>
    <w:rsid w:val="005B45A2"/>
    <w:rsid w:val="005D4F53"/>
    <w:rsid w:val="005D70A3"/>
    <w:rsid w:val="005E2BBF"/>
    <w:rsid w:val="006019DA"/>
    <w:rsid w:val="006022F6"/>
    <w:rsid w:val="00606630"/>
    <w:rsid w:val="00611B0B"/>
    <w:rsid w:val="006302C0"/>
    <w:rsid w:val="00635D44"/>
    <w:rsid w:val="00643FAE"/>
    <w:rsid w:val="00647571"/>
    <w:rsid w:val="00647798"/>
    <w:rsid w:val="0064795E"/>
    <w:rsid w:val="006837CD"/>
    <w:rsid w:val="00697591"/>
    <w:rsid w:val="006A22AF"/>
    <w:rsid w:val="006B153D"/>
    <w:rsid w:val="006B6977"/>
    <w:rsid w:val="006E566D"/>
    <w:rsid w:val="006E6998"/>
    <w:rsid w:val="006F54F7"/>
    <w:rsid w:val="007060B6"/>
    <w:rsid w:val="00725279"/>
    <w:rsid w:val="00734869"/>
    <w:rsid w:val="00744D26"/>
    <w:rsid w:val="007464D5"/>
    <w:rsid w:val="00747E04"/>
    <w:rsid w:val="00772549"/>
    <w:rsid w:val="0077279A"/>
    <w:rsid w:val="00773AC1"/>
    <w:rsid w:val="00773C08"/>
    <w:rsid w:val="00780E54"/>
    <w:rsid w:val="00781336"/>
    <w:rsid w:val="007857CD"/>
    <w:rsid w:val="007914BB"/>
    <w:rsid w:val="007937F7"/>
    <w:rsid w:val="00796909"/>
    <w:rsid w:val="007A191B"/>
    <w:rsid w:val="007B738E"/>
    <w:rsid w:val="007E707B"/>
    <w:rsid w:val="007F5D03"/>
    <w:rsid w:val="00816BB7"/>
    <w:rsid w:val="0082053F"/>
    <w:rsid w:val="008239B9"/>
    <w:rsid w:val="00830373"/>
    <w:rsid w:val="00831F87"/>
    <w:rsid w:val="008D4602"/>
    <w:rsid w:val="008F7D13"/>
    <w:rsid w:val="00902470"/>
    <w:rsid w:val="00936C45"/>
    <w:rsid w:val="00937A23"/>
    <w:rsid w:val="0096704A"/>
    <w:rsid w:val="00984358"/>
    <w:rsid w:val="00990419"/>
    <w:rsid w:val="009A550B"/>
    <w:rsid w:val="009B4DA9"/>
    <w:rsid w:val="009B6594"/>
    <w:rsid w:val="009B7116"/>
    <w:rsid w:val="009D47C7"/>
    <w:rsid w:val="009E15D9"/>
    <w:rsid w:val="00A11AB5"/>
    <w:rsid w:val="00A2743B"/>
    <w:rsid w:val="00A40326"/>
    <w:rsid w:val="00A45279"/>
    <w:rsid w:val="00A542AE"/>
    <w:rsid w:val="00A57186"/>
    <w:rsid w:val="00A606FD"/>
    <w:rsid w:val="00A83B70"/>
    <w:rsid w:val="00A86669"/>
    <w:rsid w:val="00A94AD3"/>
    <w:rsid w:val="00A954FB"/>
    <w:rsid w:val="00A96AAF"/>
    <w:rsid w:val="00AA7B1A"/>
    <w:rsid w:val="00AB734F"/>
    <w:rsid w:val="00AC1018"/>
    <w:rsid w:val="00B10359"/>
    <w:rsid w:val="00B445CF"/>
    <w:rsid w:val="00B4693B"/>
    <w:rsid w:val="00B53AA4"/>
    <w:rsid w:val="00B5480B"/>
    <w:rsid w:val="00B6103B"/>
    <w:rsid w:val="00B61F15"/>
    <w:rsid w:val="00B672E5"/>
    <w:rsid w:val="00B7035C"/>
    <w:rsid w:val="00B72A7D"/>
    <w:rsid w:val="00B74304"/>
    <w:rsid w:val="00B76695"/>
    <w:rsid w:val="00B824BC"/>
    <w:rsid w:val="00B825CD"/>
    <w:rsid w:val="00B97F83"/>
    <w:rsid w:val="00BA21DC"/>
    <w:rsid w:val="00BA2E57"/>
    <w:rsid w:val="00BB2E45"/>
    <w:rsid w:val="00BF2463"/>
    <w:rsid w:val="00C07092"/>
    <w:rsid w:val="00C22BF1"/>
    <w:rsid w:val="00C23357"/>
    <w:rsid w:val="00C42A4F"/>
    <w:rsid w:val="00C42DF6"/>
    <w:rsid w:val="00C51B91"/>
    <w:rsid w:val="00C52E30"/>
    <w:rsid w:val="00C82857"/>
    <w:rsid w:val="00CC0D66"/>
    <w:rsid w:val="00CC5873"/>
    <w:rsid w:val="00CE45B2"/>
    <w:rsid w:val="00CF4641"/>
    <w:rsid w:val="00CF51CD"/>
    <w:rsid w:val="00D217E9"/>
    <w:rsid w:val="00D23C3F"/>
    <w:rsid w:val="00D31121"/>
    <w:rsid w:val="00D453F2"/>
    <w:rsid w:val="00D46E80"/>
    <w:rsid w:val="00D4779F"/>
    <w:rsid w:val="00D50719"/>
    <w:rsid w:val="00D67C6A"/>
    <w:rsid w:val="00D76748"/>
    <w:rsid w:val="00D774EB"/>
    <w:rsid w:val="00D91BE1"/>
    <w:rsid w:val="00D96738"/>
    <w:rsid w:val="00DB38FC"/>
    <w:rsid w:val="00DE37E6"/>
    <w:rsid w:val="00DE4D08"/>
    <w:rsid w:val="00E12ECC"/>
    <w:rsid w:val="00E20CD6"/>
    <w:rsid w:val="00E2533D"/>
    <w:rsid w:val="00E32083"/>
    <w:rsid w:val="00E72262"/>
    <w:rsid w:val="00E72885"/>
    <w:rsid w:val="00EC0062"/>
    <w:rsid w:val="00EC15C8"/>
    <w:rsid w:val="00EC5D98"/>
    <w:rsid w:val="00EE107B"/>
    <w:rsid w:val="00EE22E6"/>
    <w:rsid w:val="00F00BCA"/>
    <w:rsid w:val="00F02EEF"/>
    <w:rsid w:val="00F04955"/>
    <w:rsid w:val="00F0512E"/>
    <w:rsid w:val="00F52E10"/>
    <w:rsid w:val="00F556BF"/>
    <w:rsid w:val="00F60D4F"/>
    <w:rsid w:val="00F61293"/>
    <w:rsid w:val="00F616D3"/>
    <w:rsid w:val="00F67D0F"/>
    <w:rsid w:val="00F93AD6"/>
    <w:rsid w:val="00F93B14"/>
    <w:rsid w:val="00FA0DE7"/>
    <w:rsid w:val="00FA3B0F"/>
    <w:rsid w:val="00FA483D"/>
    <w:rsid w:val="00FB280A"/>
    <w:rsid w:val="00FC7743"/>
    <w:rsid w:val="00FD4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5286D"/>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286D"/>
    <w:pPr>
      <w:keepNext/>
      <w:spacing w:before="240" w:after="60"/>
      <w:ind w:firstLine="0"/>
      <w:jc w:val="left"/>
      <w:outlineLvl w:val="0"/>
    </w:pPr>
    <w:rPr>
      <w:rFonts w:ascii="Cambria" w:hAnsi="Cambria"/>
      <w:b/>
      <w:bCs/>
      <w:kern w:val="32"/>
      <w:sz w:val="32"/>
      <w:szCs w:val="32"/>
    </w:rPr>
  </w:style>
  <w:style w:type="paragraph" w:styleId="21">
    <w:name w:val="heading 2"/>
    <w:basedOn w:val="a"/>
    <w:next w:val="a"/>
    <w:link w:val="22"/>
    <w:qFormat/>
    <w:rsid w:val="0035286D"/>
    <w:pPr>
      <w:keepNext/>
      <w:widowControl w:val="0"/>
      <w:autoSpaceDE w:val="0"/>
      <w:autoSpaceDN w:val="0"/>
      <w:adjustRightInd w:val="0"/>
      <w:ind w:firstLine="0"/>
      <w:jc w:val="center"/>
      <w:outlineLvl w:val="1"/>
    </w:pPr>
    <w:rPr>
      <w:rFonts w:ascii="Cambria" w:hAnsi="Cambria"/>
      <w:b/>
      <w:bCs/>
      <w:i/>
      <w:iCs/>
      <w:sz w:val="28"/>
      <w:szCs w:val="28"/>
    </w:rPr>
  </w:style>
  <w:style w:type="paragraph" w:styleId="30">
    <w:name w:val="heading 3"/>
    <w:basedOn w:val="a"/>
    <w:next w:val="a"/>
    <w:link w:val="31"/>
    <w:uiPriority w:val="9"/>
    <w:qFormat/>
    <w:rsid w:val="0035286D"/>
    <w:pPr>
      <w:keepNext/>
      <w:spacing w:before="240" w:after="60"/>
      <w:ind w:firstLine="0"/>
      <w:jc w:val="left"/>
      <w:outlineLvl w:val="2"/>
    </w:pPr>
    <w:rPr>
      <w:rFonts w:ascii="Cambria" w:hAnsi="Cambria"/>
      <w:b/>
      <w:bCs/>
      <w:sz w:val="26"/>
      <w:szCs w:val="26"/>
    </w:rPr>
  </w:style>
  <w:style w:type="paragraph" w:styleId="4">
    <w:name w:val="heading 4"/>
    <w:basedOn w:val="a"/>
    <w:next w:val="a"/>
    <w:link w:val="40"/>
    <w:uiPriority w:val="9"/>
    <w:qFormat/>
    <w:rsid w:val="0035286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35286D"/>
    <w:pPr>
      <w:spacing w:before="240" w:after="60"/>
      <w:ind w:firstLine="0"/>
      <w:jc w:val="left"/>
      <w:outlineLvl w:val="4"/>
    </w:pPr>
    <w:rPr>
      <w:rFonts w:ascii="Calibri" w:hAnsi="Calibri"/>
      <w:b/>
      <w:bCs/>
      <w:i/>
      <w:iCs/>
      <w:sz w:val="26"/>
      <w:szCs w:val="26"/>
    </w:rPr>
  </w:style>
  <w:style w:type="paragraph" w:styleId="7">
    <w:name w:val="heading 7"/>
    <w:basedOn w:val="a"/>
    <w:next w:val="a"/>
    <w:link w:val="70"/>
    <w:uiPriority w:val="9"/>
    <w:qFormat/>
    <w:rsid w:val="0035286D"/>
    <w:pPr>
      <w:spacing w:before="240" w:after="60"/>
      <w:ind w:firstLine="0"/>
      <w:jc w:val="left"/>
      <w:outlineLvl w:val="6"/>
    </w:pPr>
    <w:rPr>
      <w:rFonts w:ascii="Calibri" w:hAnsi="Calibri"/>
    </w:rPr>
  </w:style>
  <w:style w:type="paragraph" w:styleId="8">
    <w:name w:val="heading 8"/>
    <w:basedOn w:val="a"/>
    <w:next w:val="a"/>
    <w:link w:val="80"/>
    <w:uiPriority w:val="9"/>
    <w:qFormat/>
    <w:rsid w:val="0035286D"/>
    <w:pPr>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6D"/>
    <w:rPr>
      <w:rFonts w:ascii="Cambria" w:eastAsia="Times New Roman" w:hAnsi="Cambria" w:cs="Times New Roman"/>
      <w:b/>
      <w:bCs/>
      <w:kern w:val="32"/>
      <w:sz w:val="32"/>
      <w:szCs w:val="32"/>
      <w:lang w:eastAsia="ru-RU"/>
    </w:rPr>
  </w:style>
  <w:style w:type="character" w:customStyle="1" w:styleId="22">
    <w:name w:val="Заголовок 2 Знак"/>
    <w:basedOn w:val="a0"/>
    <w:link w:val="21"/>
    <w:rsid w:val="0035286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35286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35286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35286D"/>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35286D"/>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35286D"/>
    <w:rPr>
      <w:rFonts w:ascii="Calibri" w:eastAsia="Times New Roman" w:hAnsi="Calibri" w:cs="Times New Roman"/>
      <w:i/>
      <w:iCs/>
      <w:sz w:val="24"/>
      <w:szCs w:val="24"/>
      <w:lang w:eastAsia="ru-RU"/>
    </w:rPr>
  </w:style>
  <w:style w:type="paragraph" w:styleId="a3">
    <w:name w:val="Balloon Text"/>
    <w:basedOn w:val="a"/>
    <w:link w:val="a4"/>
    <w:uiPriority w:val="99"/>
    <w:semiHidden/>
    <w:unhideWhenUsed/>
    <w:rsid w:val="0035286D"/>
    <w:rPr>
      <w:rFonts w:ascii="Tahoma" w:hAnsi="Tahoma" w:cs="Tahoma"/>
      <w:sz w:val="16"/>
      <w:szCs w:val="16"/>
    </w:rPr>
  </w:style>
  <w:style w:type="character" w:customStyle="1" w:styleId="a4">
    <w:name w:val="Текст выноски Знак"/>
    <w:basedOn w:val="a0"/>
    <w:link w:val="a3"/>
    <w:uiPriority w:val="99"/>
    <w:semiHidden/>
    <w:rsid w:val="0035286D"/>
    <w:rPr>
      <w:rFonts w:ascii="Tahoma" w:eastAsia="Times New Roman" w:hAnsi="Tahoma" w:cs="Tahoma"/>
      <w:sz w:val="16"/>
      <w:szCs w:val="16"/>
      <w:lang w:eastAsia="ru-RU"/>
    </w:rPr>
  </w:style>
  <w:style w:type="paragraph" w:styleId="a5">
    <w:name w:val="header"/>
    <w:basedOn w:val="a"/>
    <w:link w:val="a6"/>
    <w:uiPriority w:val="99"/>
    <w:unhideWhenUsed/>
    <w:rsid w:val="0035286D"/>
    <w:pPr>
      <w:tabs>
        <w:tab w:val="center" w:pos="4677"/>
        <w:tab w:val="right" w:pos="9355"/>
      </w:tabs>
    </w:pPr>
  </w:style>
  <w:style w:type="character" w:customStyle="1" w:styleId="a6">
    <w:name w:val="Верхний колонтитул Знак"/>
    <w:basedOn w:val="a0"/>
    <w:link w:val="a5"/>
    <w:uiPriority w:val="99"/>
    <w:rsid w:val="0035286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286D"/>
    <w:pPr>
      <w:tabs>
        <w:tab w:val="center" w:pos="4677"/>
        <w:tab w:val="right" w:pos="9355"/>
      </w:tabs>
    </w:pPr>
  </w:style>
  <w:style w:type="character" w:customStyle="1" w:styleId="a8">
    <w:name w:val="Нижний колонтитул Знак"/>
    <w:basedOn w:val="a0"/>
    <w:link w:val="a7"/>
    <w:uiPriority w:val="99"/>
    <w:rsid w:val="0035286D"/>
    <w:rPr>
      <w:rFonts w:ascii="Times New Roman" w:eastAsia="Times New Roman" w:hAnsi="Times New Roman" w:cs="Times New Roman"/>
      <w:sz w:val="24"/>
      <w:szCs w:val="24"/>
      <w:lang w:eastAsia="ru-RU"/>
    </w:rPr>
  </w:style>
  <w:style w:type="paragraph" w:customStyle="1" w:styleId="a9">
    <w:name w:val="Знак"/>
    <w:basedOn w:val="a"/>
    <w:rsid w:val="0035286D"/>
    <w:pPr>
      <w:spacing w:after="160" w:line="240" w:lineRule="exact"/>
      <w:ind w:firstLine="0"/>
      <w:jc w:val="left"/>
    </w:pPr>
    <w:rPr>
      <w:sz w:val="20"/>
      <w:szCs w:val="20"/>
      <w:lang w:eastAsia="zh-CN"/>
    </w:rPr>
  </w:style>
  <w:style w:type="character" w:styleId="aa">
    <w:name w:val="Hyperlink"/>
    <w:uiPriority w:val="99"/>
    <w:rsid w:val="0035286D"/>
    <w:rPr>
      <w:color w:val="0000FF"/>
      <w:u w:val="single"/>
    </w:rPr>
  </w:style>
  <w:style w:type="paragraph" w:styleId="ab">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iPriority w:val="99"/>
    <w:rsid w:val="0035286D"/>
    <w:pPr>
      <w:spacing w:after="120"/>
      <w:ind w:firstLine="0"/>
      <w:jc w:val="left"/>
    </w:p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b"/>
    <w:uiPriority w:val="99"/>
    <w:rsid w:val="0035286D"/>
    <w:rPr>
      <w:rFonts w:ascii="Times New Roman" w:eastAsia="Times New Roman" w:hAnsi="Times New Roman" w:cs="Times New Roman"/>
      <w:sz w:val="24"/>
      <w:szCs w:val="24"/>
      <w:lang w:eastAsia="ru-RU"/>
    </w:rPr>
  </w:style>
  <w:style w:type="paragraph" w:styleId="23">
    <w:name w:val="Body Text 2"/>
    <w:basedOn w:val="a"/>
    <w:link w:val="24"/>
    <w:uiPriority w:val="99"/>
    <w:rsid w:val="0035286D"/>
    <w:pPr>
      <w:spacing w:line="216" w:lineRule="auto"/>
      <w:ind w:firstLine="0"/>
    </w:pPr>
  </w:style>
  <w:style w:type="character" w:customStyle="1" w:styleId="24">
    <w:name w:val="Основной текст 2 Знак"/>
    <w:basedOn w:val="a0"/>
    <w:link w:val="23"/>
    <w:uiPriority w:val="99"/>
    <w:rsid w:val="0035286D"/>
    <w:rPr>
      <w:rFonts w:ascii="Times New Roman" w:eastAsia="Times New Roman" w:hAnsi="Times New Roman" w:cs="Times New Roman"/>
      <w:sz w:val="24"/>
      <w:szCs w:val="24"/>
      <w:lang w:eastAsia="ru-RU"/>
    </w:rPr>
  </w:style>
  <w:style w:type="paragraph" w:customStyle="1" w:styleId="ConsNormal">
    <w:name w:val="ConsNormal"/>
    <w:link w:val="ConsNormal0"/>
    <w:rsid w:val="0035286D"/>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35286D"/>
    <w:rPr>
      <w:rFonts w:ascii="Arial" w:eastAsia="Times New Roman" w:hAnsi="Arial" w:cs="Arial"/>
      <w:sz w:val="20"/>
      <w:szCs w:val="20"/>
      <w:lang w:eastAsia="ru-RU"/>
    </w:rPr>
  </w:style>
  <w:style w:type="paragraph" w:customStyle="1" w:styleId="xl24">
    <w:name w:val="xl24"/>
    <w:basedOn w:val="a"/>
    <w:rsid w:val="0035286D"/>
    <w:pPr>
      <w:spacing w:before="100" w:after="100"/>
      <w:ind w:firstLine="0"/>
      <w:jc w:val="center"/>
    </w:pPr>
  </w:style>
  <w:style w:type="paragraph" w:styleId="ad">
    <w:name w:val="Subtitle"/>
    <w:basedOn w:val="a"/>
    <w:link w:val="ae"/>
    <w:qFormat/>
    <w:rsid w:val="0035286D"/>
    <w:pPr>
      <w:spacing w:after="60"/>
      <w:ind w:firstLine="0"/>
      <w:jc w:val="center"/>
      <w:outlineLvl w:val="1"/>
    </w:pPr>
    <w:rPr>
      <w:rFonts w:ascii="Cambria" w:hAnsi="Cambria"/>
    </w:rPr>
  </w:style>
  <w:style w:type="character" w:customStyle="1" w:styleId="ae">
    <w:name w:val="Подзаголовок Знак"/>
    <w:basedOn w:val="a0"/>
    <w:link w:val="ad"/>
    <w:rsid w:val="0035286D"/>
    <w:rPr>
      <w:rFonts w:ascii="Cambria" w:eastAsia="Times New Roman" w:hAnsi="Cambria" w:cs="Times New Roman"/>
      <w:sz w:val="24"/>
      <w:szCs w:val="24"/>
      <w:lang w:eastAsia="ru-RU"/>
    </w:rPr>
  </w:style>
  <w:style w:type="paragraph" w:styleId="af">
    <w:name w:val="Date"/>
    <w:basedOn w:val="a"/>
    <w:next w:val="a"/>
    <w:link w:val="af0"/>
    <w:rsid w:val="0035286D"/>
    <w:pPr>
      <w:spacing w:after="60"/>
      <w:ind w:firstLine="0"/>
    </w:pPr>
  </w:style>
  <w:style w:type="character" w:customStyle="1" w:styleId="af0">
    <w:name w:val="Дата Знак"/>
    <w:basedOn w:val="a0"/>
    <w:link w:val="af"/>
    <w:rsid w:val="0035286D"/>
    <w:rPr>
      <w:rFonts w:ascii="Times New Roman" w:eastAsia="Times New Roman" w:hAnsi="Times New Roman" w:cs="Times New Roman"/>
      <w:sz w:val="24"/>
      <w:szCs w:val="24"/>
      <w:lang w:eastAsia="ru-RU"/>
    </w:rPr>
  </w:style>
  <w:style w:type="paragraph" w:styleId="af1">
    <w:name w:val="Normal Indent"/>
    <w:basedOn w:val="a"/>
    <w:rsid w:val="0035286D"/>
    <w:pPr>
      <w:spacing w:after="60"/>
      <w:ind w:left="708" w:firstLine="0"/>
    </w:pPr>
  </w:style>
  <w:style w:type="paragraph" w:customStyle="1" w:styleId="ConsPlusNormal">
    <w:name w:val="ConsPlusNormal"/>
    <w:link w:val="ConsPlusNormal0"/>
    <w:uiPriority w:val="99"/>
    <w:rsid w:val="0035286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5286D"/>
    <w:rPr>
      <w:rFonts w:ascii="Arial" w:eastAsia="Times New Roman" w:hAnsi="Arial" w:cs="Arial"/>
      <w:sz w:val="20"/>
      <w:szCs w:val="20"/>
      <w:lang w:eastAsia="ru-RU"/>
    </w:rPr>
  </w:style>
  <w:style w:type="paragraph" w:customStyle="1" w:styleId="11">
    <w:name w:val="Стиль1"/>
    <w:basedOn w:val="a"/>
    <w:uiPriority w:val="99"/>
    <w:rsid w:val="0035286D"/>
    <w:pPr>
      <w:keepNext/>
      <w:keepLines/>
      <w:widowControl w:val="0"/>
      <w:suppressLineNumbers/>
      <w:tabs>
        <w:tab w:val="num" w:pos="1300"/>
      </w:tabs>
      <w:suppressAutoHyphens/>
      <w:spacing w:after="60"/>
      <w:ind w:left="1300" w:hanging="900"/>
      <w:jc w:val="left"/>
    </w:pPr>
    <w:rPr>
      <w:b/>
      <w:bCs/>
      <w:sz w:val="28"/>
      <w:szCs w:val="28"/>
    </w:rPr>
  </w:style>
  <w:style w:type="paragraph" w:customStyle="1" w:styleId="2">
    <w:name w:val="Стиль2"/>
    <w:basedOn w:val="20"/>
    <w:uiPriority w:val="99"/>
    <w:rsid w:val="0035286D"/>
    <w:pPr>
      <w:keepNext/>
      <w:keepLines/>
      <w:widowControl w:val="0"/>
      <w:numPr>
        <w:ilvl w:val="1"/>
        <w:numId w:val="3"/>
      </w:numPr>
      <w:suppressLineNumbers/>
      <w:suppressAutoHyphens/>
      <w:spacing w:after="60"/>
      <w:ind w:left="0" w:firstLine="0"/>
      <w:jc w:val="both"/>
    </w:pPr>
    <w:rPr>
      <w:b/>
      <w:bCs/>
    </w:rPr>
  </w:style>
  <w:style w:type="paragraph" w:styleId="20">
    <w:name w:val="List Number 2"/>
    <w:basedOn w:val="a"/>
    <w:uiPriority w:val="99"/>
    <w:rsid w:val="0035286D"/>
    <w:pPr>
      <w:numPr>
        <w:numId w:val="1"/>
      </w:numPr>
      <w:tabs>
        <w:tab w:val="num" w:pos="435"/>
      </w:tabs>
      <w:ind w:left="435" w:hanging="435"/>
      <w:jc w:val="left"/>
    </w:pPr>
  </w:style>
  <w:style w:type="paragraph" w:customStyle="1" w:styleId="3">
    <w:name w:val="Стиль3"/>
    <w:basedOn w:val="25"/>
    <w:uiPriority w:val="99"/>
    <w:rsid w:val="0035286D"/>
    <w:pPr>
      <w:widowControl w:val="0"/>
      <w:numPr>
        <w:ilvl w:val="2"/>
        <w:numId w:val="2"/>
      </w:numPr>
      <w:adjustRightInd w:val="0"/>
      <w:spacing w:after="0" w:line="240" w:lineRule="auto"/>
      <w:jc w:val="both"/>
    </w:pPr>
  </w:style>
  <w:style w:type="paragraph" w:styleId="25">
    <w:name w:val="Body Text Indent 2"/>
    <w:basedOn w:val="a"/>
    <w:link w:val="26"/>
    <w:uiPriority w:val="99"/>
    <w:rsid w:val="0035286D"/>
    <w:pPr>
      <w:spacing w:after="120" w:line="480" w:lineRule="auto"/>
      <w:ind w:left="283" w:firstLine="0"/>
      <w:jc w:val="left"/>
    </w:pPr>
  </w:style>
  <w:style w:type="character" w:customStyle="1" w:styleId="26">
    <w:name w:val="Основной текст с отступом 2 Знак"/>
    <w:basedOn w:val="a0"/>
    <w:link w:val="25"/>
    <w:uiPriority w:val="99"/>
    <w:rsid w:val="0035286D"/>
    <w:rPr>
      <w:rFonts w:ascii="Times New Roman" w:eastAsia="Times New Roman" w:hAnsi="Times New Roman" w:cs="Times New Roman"/>
      <w:sz w:val="24"/>
      <w:szCs w:val="24"/>
      <w:lang w:eastAsia="ru-RU"/>
    </w:rPr>
  </w:style>
  <w:style w:type="paragraph" w:customStyle="1" w:styleId="12">
    <w:name w:val="Знак1"/>
    <w:basedOn w:val="a"/>
    <w:uiPriority w:val="99"/>
    <w:rsid w:val="0035286D"/>
    <w:pPr>
      <w:spacing w:after="160" w:line="240" w:lineRule="exact"/>
      <w:ind w:firstLine="0"/>
      <w:jc w:val="left"/>
    </w:pPr>
    <w:rPr>
      <w:rFonts w:ascii="Verdana" w:hAnsi="Verdana" w:cs="Verdana"/>
      <w:sz w:val="20"/>
      <w:szCs w:val="20"/>
      <w:lang w:val="en-US" w:eastAsia="en-US"/>
    </w:rPr>
  </w:style>
  <w:style w:type="paragraph" w:styleId="af2">
    <w:name w:val="Body Text Indent"/>
    <w:basedOn w:val="a"/>
    <w:link w:val="af3"/>
    <w:uiPriority w:val="99"/>
    <w:rsid w:val="0035286D"/>
    <w:pPr>
      <w:overflowPunct w:val="0"/>
      <w:autoSpaceDE w:val="0"/>
      <w:autoSpaceDN w:val="0"/>
      <w:adjustRightInd w:val="0"/>
    </w:pPr>
  </w:style>
  <w:style w:type="character" w:customStyle="1" w:styleId="af3">
    <w:name w:val="Основной текст с отступом Знак"/>
    <w:basedOn w:val="a0"/>
    <w:link w:val="af2"/>
    <w:uiPriority w:val="99"/>
    <w:rsid w:val="0035286D"/>
    <w:rPr>
      <w:rFonts w:ascii="Times New Roman" w:eastAsia="Times New Roman" w:hAnsi="Times New Roman" w:cs="Times New Roman"/>
      <w:sz w:val="24"/>
      <w:szCs w:val="24"/>
      <w:lang w:eastAsia="ru-RU"/>
    </w:rPr>
  </w:style>
  <w:style w:type="paragraph" w:styleId="32">
    <w:name w:val="Body Text Indent 3"/>
    <w:aliases w:val=" Знак1"/>
    <w:basedOn w:val="a"/>
    <w:link w:val="33"/>
    <w:uiPriority w:val="99"/>
    <w:rsid w:val="0035286D"/>
    <w:pPr>
      <w:spacing w:after="120"/>
      <w:ind w:left="283" w:firstLine="0"/>
      <w:jc w:val="left"/>
    </w:pPr>
    <w:rPr>
      <w:sz w:val="16"/>
      <w:szCs w:val="16"/>
    </w:rPr>
  </w:style>
  <w:style w:type="character" w:customStyle="1" w:styleId="33">
    <w:name w:val="Основной текст с отступом 3 Знак"/>
    <w:aliases w:val=" Знак1 Знак"/>
    <w:basedOn w:val="a0"/>
    <w:link w:val="32"/>
    <w:uiPriority w:val="99"/>
    <w:rsid w:val="0035286D"/>
    <w:rPr>
      <w:rFonts w:ascii="Times New Roman" w:eastAsia="Times New Roman" w:hAnsi="Times New Roman" w:cs="Times New Roman"/>
      <w:sz w:val="16"/>
      <w:szCs w:val="16"/>
      <w:lang w:eastAsia="ru-RU"/>
    </w:rPr>
  </w:style>
  <w:style w:type="paragraph" w:customStyle="1" w:styleId="13">
    <w:name w:val="Обычный1"/>
    <w:link w:val="14"/>
    <w:rsid w:val="0035286D"/>
    <w:pPr>
      <w:spacing w:after="0" w:line="240" w:lineRule="auto"/>
      <w:jc w:val="both"/>
    </w:pPr>
    <w:rPr>
      <w:rFonts w:ascii="TimesET" w:eastAsia="Times New Roman" w:hAnsi="TimesET" w:cs="TimesET"/>
      <w:sz w:val="24"/>
      <w:szCs w:val="24"/>
      <w:lang w:eastAsia="ru-RU"/>
    </w:rPr>
  </w:style>
  <w:style w:type="character" w:customStyle="1" w:styleId="14">
    <w:name w:val="Обычный1 Знак"/>
    <w:link w:val="13"/>
    <w:locked/>
    <w:rsid w:val="0035286D"/>
    <w:rPr>
      <w:rFonts w:ascii="TimesET" w:eastAsia="Times New Roman" w:hAnsi="TimesET" w:cs="TimesET"/>
      <w:sz w:val="24"/>
      <w:szCs w:val="24"/>
      <w:lang w:eastAsia="ru-RU"/>
    </w:rPr>
  </w:style>
  <w:style w:type="paragraph" w:styleId="af4">
    <w:name w:val="Title"/>
    <w:basedOn w:val="a"/>
    <w:link w:val="af5"/>
    <w:qFormat/>
    <w:rsid w:val="0035286D"/>
    <w:pPr>
      <w:widowControl w:val="0"/>
      <w:spacing w:line="320" w:lineRule="exact"/>
      <w:ind w:right="-46" w:firstLine="0"/>
      <w:jc w:val="center"/>
    </w:pPr>
    <w:rPr>
      <w:b/>
      <w:bCs/>
      <w:noProof/>
    </w:rPr>
  </w:style>
  <w:style w:type="character" w:customStyle="1" w:styleId="af5">
    <w:name w:val="Название Знак"/>
    <w:basedOn w:val="a0"/>
    <w:link w:val="af4"/>
    <w:rsid w:val="0035286D"/>
    <w:rPr>
      <w:rFonts w:ascii="Times New Roman" w:eastAsia="Times New Roman" w:hAnsi="Times New Roman" w:cs="Times New Roman"/>
      <w:b/>
      <w:bCs/>
      <w:noProof/>
      <w:sz w:val="24"/>
      <w:szCs w:val="24"/>
      <w:lang w:eastAsia="ru-RU"/>
    </w:rPr>
  </w:style>
  <w:style w:type="character" w:customStyle="1" w:styleId="TitleChar">
    <w:name w:val="Title Char"/>
    <w:uiPriority w:val="10"/>
    <w:rsid w:val="0035286D"/>
    <w:rPr>
      <w:rFonts w:ascii="Cambria" w:eastAsia="Times New Roman" w:hAnsi="Cambria" w:cs="Times New Roman"/>
      <w:b/>
      <w:bCs/>
      <w:kern w:val="28"/>
      <w:sz w:val="32"/>
      <w:szCs w:val="32"/>
    </w:rPr>
  </w:style>
  <w:style w:type="paragraph" w:styleId="HTML">
    <w:name w:val="HTML Preformatted"/>
    <w:basedOn w:val="a"/>
    <w:link w:val="HTML0"/>
    <w:uiPriority w:val="99"/>
    <w:rsid w:val="0035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35286D"/>
    <w:rPr>
      <w:rFonts w:ascii="Courier New" w:eastAsia="Times New Roman" w:hAnsi="Courier New" w:cs="Times New Roman"/>
      <w:sz w:val="20"/>
      <w:szCs w:val="20"/>
      <w:lang w:eastAsia="ru-RU"/>
    </w:rPr>
  </w:style>
  <w:style w:type="paragraph" w:customStyle="1" w:styleId="af6">
    <w:name w:val="Знак Знак Знак Знак"/>
    <w:basedOn w:val="a"/>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styleId="af8">
    <w:name w:val="Block Text"/>
    <w:basedOn w:val="a"/>
    <w:uiPriority w:val="99"/>
    <w:rsid w:val="0035286D"/>
    <w:pPr>
      <w:spacing w:after="120"/>
      <w:ind w:left="1440" w:right="1440" w:firstLine="0"/>
      <w:jc w:val="left"/>
    </w:pPr>
  </w:style>
  <w:style w:type="character" w:styleId="af9">
    <w:name w:val="FollowedHyperlink"/>
    <w:uiPriority w:val="99"/>
    <w:rsid w:val="0035286D"/>
    <w:rPr>
      <w:color w:val="800080"/>
      <w:u w:val="single"/>
    </w:rPr>
  </w:style>
  <w:style w:type="paragraph" w:customStyle="1" w:styleId="34">
    <w:name w:val="Знак3"/>
    <w:basedOn w:val="a"/>
    <w:uiPriority w:val="99"/>
    <w:rsid w:val="0035286D"/>
    <w:pPr>
      <w:spacing w:after="160" w:line="240" w:lineRule="exact"/>
      <w:ind w:firstLine="0"/>
      <w:jc w:val="left"/>
    </w:pPr>
    <w:rPr>
      <w:rFonts w:ascii="Verdana" w:hAnsi="Verdana" w:cs="Verdana"/>
      <w:sz w:val="20"/>
      <w:szCs w:val="20"/>
      <w:lang w:val="en-US" w:eastAsia="en-US"/>
    </w:rPr>
  </w:style>
  <w:style w:type="paragraph" w:customStyle="1" w:styleId="afa">
    <w:name w:val="Обычный без отступа"/>
    <w:basedOn w:val="a"/>
    <w:next w:val="a"/>
    <w:uiPriority w:val="99"/>
    <w:rsid w:val="0035286D"/>
    <w:pPr>
      <w:ind w:firstLine="0"/>
    </w:pPr>
  </w:style>
  <w:style w:type="paragraph" w:styleId="afb">
    <w:name w:val="Normal (Web)"/>
    <w:aliases w:val="Знак2"/>
    <w:basedOn w:val="a"/>
    <w:uiPriority w:val="99"/>
    <w:rsid w:val="0035286D"/>
    <w:pPr>
      <w:spacing w:before="100" w:beforeAutospacing="1" w:after="100" w:afterAutospacing="1"/>
      <w:ind w:firstLine="0"/>
      <w:jc w:val="left"/>
    </w:pPr>
  </w:style>
  <w:style w:type="paragraph" w:customStyle="1" w:styleId="15">
    <w:name w:val="Знак Знак Знак Знак1"/>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c">
    <w:name w:val="Таблица текст"/>
    <w:basedOn w:val="a"/>
    <w:uiPriority w:val="99"/>
    <w:rsid w:val="0035286D"/>
    <w:pPr>
      <w:spacing w:before="40" w:after="40"/>
      <w:ind w:left="57" w:right="57" w:firstLine="0"/>
      <w:jc w:val="left"/>
    </w:pPr>
    <w:rPr>
      <w:sz w:val="22"/>
      <w:szCs w:val="22"/>
    </w:rPr>
  </w:style>
  <w:style w:type="character" w:customStyle="1" w:styleId="afd">
    <w:name w:val="Заголовок записки Знак"/>
    <w:link w:val="afe"/>
    <w:locked/>
    <w:rsid w:val="0035286D"/>
    <w:rPr>
      <w:sz w:val="26"/>
      <w:szCs w:val="26"/>
      <w:lang w:eastAsia="ru-RU"/>
    </w:rPr>
  </w:style>
  <w:style w:type="paragraph" w:styleId="afe">
    <w:name w:val="Note Heading"/>
    <w:basedOn w:val="a"/>
    <w:next w:val="a"/>
    <w:link w:val="afd"/>
    <w:rsid w:val="0035286D"/>
    <w:pPr>
      <w:ind w:firstLine="680"/>
    </w:pPr>
    <w:rPr>
      <w:rFonts w:asciiTheme="minorHAnsi" w:eastAsiaTheme="minorHAnsi" w:hAnsiTheme="minorHAnsi" w:cstheme="minorBidi"/>
      <w:sz w:val="26"/>
      <w:szCs w:val="26"/>
    </w:rPr>
  </w:style>
  <w:style w:type="character" w:customStyle="1" w:styleId="16">
    <w:name w:val="Заголовок записки Знак1"/>
    <w:basedOn w:val="a0"/>
    <w:link w:val="afe"/>
    <w:uiPriority w:val="99"/>
    <w:semiHidden/>
    <w:rsid w:val="0035286D"/>
    <w:rPr>
      <w:rFonts w:ascii="Times New Roman" w:eastAsia="Times New Roman" w:hAnsi="Times New Roman" w:cs="Times New Roman"/>
      <w:sz w:val="24"/>
      <w:szCs w:val="24"/>
      <w:lang w:eastAsia="ru-RU"/>
    </w:rPr>
  </w:style>
  <w:style w:type="character" w:styleId="aff">
    <w:name w:val="Strong"/>
    <w:qFormat/>
    <w:rsid w:val="0035286D"/>
    <w:rPr>
      <w:b/>
      <w:bCs/>
    </w:rPr>
  </w:style>
  <w:style w:type="paragraph" w:styleId="aff0">
    <w:name w:val="No Spacing"/>
    <w:qFormat/>
    <w:rsid w:val="0035286D"/>
    <w:pPr>
      <w:spacing w:after="0" w:line="240" w:lineRule="auto"/>
    </w:pPr>
    <w:rPr>
      <w:rFonts w:ascii="Calibri" w:eastAsia="Times New Roman" w:hAnsi="Calibri" w:cs="Calibri"/>
    </w:rPr>
  </w:style>
  <w:style w:type="paragraph" w:customStyle="1" w:styleId="aff1">
    <w:name w:val="Знак Знак Знак 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17">
    <w:name w:val="Знак1 Знак Знак Знак Знак Знак"/>
    <w:basedOn w:val="a"/>
    <w:uiPriority w:val="99"/>
    <w:rsid w:val="0035286D"/>
    <w:pPr>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110">
    <w:name w:val="Знак11"/>
    <w:basedOn w:val="a"/>
    <w:uiPriority w:val="99"/>
    <w:rsid w:val="0035286D"/>
    <w:pPr>
      <w:spacing w:after="160" w:line="240" w:lineRule="exact"/>
      <w:ind w:firstLine="0"/>
      <w:jc w:val="left"/>
    </w:pPr>
    <w:rPr>
      <w:rFonts w:ascii="Verdana" w:hAnsi="Verdana" w:cs="Verdana"/>
      <w:sz w:val="20"/>
      <w:szCs w:val="20"/>
      <w:lang w:val="en-US" w:eastAsia="en-US"/>
    </w:rPr>
  </w:style>
  <w:style w:type="character" w:customStyle="1" w:styleId="35">
    <w:name w:val="Знак Знак3"/>
    <w:uiPriority w:val="99"/>
    <w:rsid w:val="0035286D"/>
    <w:rPr>
      <w:b/>
      <w:bCs/>
      <w:noProof/>
      <w:sz w:val="24"/>
      <w:szCs w:val="24"/>
      <w:lang w:val="ru-RU" w:eastAsia="ru-RU"/>
    </w:rPr>
  </w:style>
  <w:style w:type="paragraph" w:customStyle="1" w:styleId="51">
    <w:name w:val="Знак Знак5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f3">
    <w:name w:val="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f4">
    <w:name w:val="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ConsNonformat">
    <w:name w:val="ConsNonformat"/>
    <w:rsid w:val="0035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uiPriority w:val="99"/>
    <w:rsid w:val="0035286D"/>
    <w:pPr>
      <w:spacing w:after="120"/>
      <w:ind w:firstLine="0"/>
      <w:jc w:val="left"/>
    </w:pPr>
    <w:rPr>
      <w:sz w:val="16"/>
      <w:szCs w:val="16"/>
    </w:rPr>
  </w:style>
  <w:style w:type="character" w:customStyle="1" w:styleId="37">
    <w:name w:val="Основной текст 3 Знак"/>
    <w:basedOn w:val="a0"/>
    <w:link w:val="36"/>
    <w:uiPriority w:val="99"/>
    <w:rsid w:val="0035286D"/>
    <w:rPr>
      <w:rFonts w:ascii="Times New Roman" w:eastAsia="Times New Roman" w:hAnsi="Times New Roman" w:cs="Times New Roman"/>
      <w:sz w:val="16"/>
      <w:szCs w:val="16"/>
      <w:lang w:eastAsia="ru-RU"/>
    </w:rPr>
  </w:style>
  <w:style w:type="character" w:styleId="aff5">
    <w:name w:val="page number"/>
    <w:basedOn w:val="a0"/>
    <w:rsid w:val="0035286D"/>
  </w:style>
  <w:style w:type="paragraph" w:customStyle="1" w:styleId="aff6">
    <w:name w:val="Содержимое таблицы"/>
    <w:basedOn w:val="a"/>
    <w:rsid w:val="0035286D"/>
    <w:pPr>
      <w:suppressLineNumbers/>
      <w:suppressAutoHyphens/>
      <w:ind w:firstLine="0"/>
      <w:jc w:val="left"/>
    </w:pPr>
    <w:rPr>
      <w:lang w:eastAsia="ar-SA"/>
    </w:rPr>
  </w:style>
  <w:style w:type="paragraph" w:customStyle="1" w:styleId="FR2">
    <w:name w:val="FR2"/>
    <w:uiPriority w:val="99"/>
    <w:rsid w:val="0035286D"/>
    <w:pPr>
      <w:widowControl w:val="0"/>
      <w:spacing w:after="0" w:line="300" w:lineRule="auto"/>
      <w:ind w:left="2240" w:right="1800"/>
      <w:jc w:val="center"/>
    </w:pPr>
    <w:rPr>
      <w:rFonts w:ascii="Arial" w:eastAsia="Times New Roman" w:hAnsi="Arial" w:cs="Arial"/>
      <w:b/>
      <w:bCs/>
      <w:sz w:val="24"/>
      <w:szCs w:val="24"/>
      <w:lang w:eastAsia="ru-RU"/>
    </w:rPr>
  </w:style>
  <w:style w:type="paragraph" w:customStyle="1" w:styleId="52">
    <w:name w:val="Знак5"/>
    <w:basedOn w:val="a"/>
    <w:uiPriority w:val="99"/>
    <w:rsid w:val="0035286D"/>
    <w:pPr>
      <w:spacing w:after="160" w:line="240" w:lineRule="exact"/>
      <w:ind w:firstLine="0"/>
      <w:jc w:val="left"/>
    </w:pPr>
    <w:rPr>
      <w:sz w:val="20"/>
      <w:szCs w:val="20"/>
      <w:lang w:eastAsia="zh-CN"/>
    </w:rPr>
  </w:style>
  <w:style w:type="paragraph" w:styleId="aff7">
    <w:name w:val="caption"/>
    <w:basedOn w:val="a"/>
    <w:uiPriority w:val="99"/>
    <w:qFormat/>
    <w:rsid w:val="0035286D"/>
    <w:pPr>
      <w:ind w:firstLine="0"/>
      <w:jc w:val="center"/>
    </w:pPr>
  </w:style>
  <w:style w:type="character" w:customStyle="1" w:styleId="53">
    <w:name w:val="Знак Знак5"/>
    <w:uiPriority w:val="99"/>
    <w:rsid w:val="0035286D"/>
    <w:rPr>
      <w:sz w:val="24"/>
      <w:szCs w:val="24"/>
      <w:lang w:val="ru-RU" w:eastAsia="ru-RU"/>
    </w:rPr>
  </w:style>
  <w:style w:type="paragraph" w:customStyle="1" w:styleId="aff8">
    <w:name w:val="Знак Знак Знак Знак Знак"/>
    <w:basedOn w:val="a"/>
    <w:uiPriority w:val="99"/>
    <w:rsid w:val="0035286D"/>
    <w:pPr>
      <w:spacing w:after="160" w:line="240" w:lineRule="exact"/>
      <w:ind w:firstLine="0"/>
      <w:jc w:val="left"/>
    </w:pPr>
    <w:rPr>
      <w:sz w:val="20"/>
      <w:szCs w:val="20"/>
      <w:lang w:eastAsia="zh-CN"/>
    </w:rPr>
  </w:style>
  <w:style w:type="paragraph" w:customStyle="1" w:styleId="210">
    <w:name w:val="Основной текст 21"/>
    <w:basedOn w:val="13"/>
    <w:uiPriority w:val="99"/>
    <w:rsid w:val="0035286D"/>
    <w:pPr>
      <w:suppressAutoHyphens/>
      <w:ind w:right="355" w:hanging="70"/>
    </w:pPr>
    <w:rPr>
      <w:lang w:eastAsia="ar-SA"/>
    </w:rPr>
  </w:style>
  <w:style w:type="paragraph" w:customStyle="1" w:styleId="18">
    <w:name w:val="Дата1"/>
    <w:basedOn w:val="a"/>
    <w:next w:val="a"/>
    <w:uiPriority w:val="99"/>
    <w:rsid w:val="0035286D"/>
    <w:pPr>
      <w:suppressAutoHyphens/>
      <w:spacing w:after="60"/>
      <w:ind w:firstLine="0"/>
    </w:pPr>
    <w:rPr>
      <w:lang w:eastAsia="ar-SA"/>
    </w:rPr>
  </w:style>
  <w:style w:type="paragraph" w:customStyle="1" w:styleId="19">
    <w:name w:val="Обычный отступ1"/>
    <w:basedOn w:val="a"/>
    <w:uiPriority w:val="99"/>
    <w:rsid w:val="0035286D"/>
    <w:pPr>
      <w:suppressAutoHyphens/>
      <w:spacing w:after="60"/>
      <w:ind w:left="708" w:firstLine="0"/>
    </w:pPr>
    <w:rPr>
      <w:lang w:eastAsia="ar-SA"/>
    </w:rPr>
  </w:style>
  <w:style w:type="paragraph" w:customStyle="1" w:styleId="1a">
    <w:name w:val="Основной текст с отступом1"/>
    <w:basedOn w:val="a"/>
    <w:rsid w:val="0035286D"/>
    <w:pPr>
      <w:overflowPunct w:val="0"/>
      <w:autoSpaceDE w:val="0"/>
      <w:autoSpaceDN w:val="0"/>
      <w:adjustRightInd w:val="0"/>
    </w:pPr>
    <w:rPr>
      <w:sz w:val="26"/>
      <w:szCs w:val="26"/>
    </w:rPr>
  </w:style>
  <w:style w:type="paragraph" w:customStyle="1" w:styleId="27">
    <w:name w:val="Обычный2"/>
    <w:rsid w:val="0035286D"/>
    <w:pPr>
      <w:spacing w:after="0" w:line="240" w:lineRule="auto"/>
      <w:ind w:firstLine="709"/>
      <w:jc w:val="both"/>
    </w:pPr>
    <w:rPr>
      <w:rFonts w:ascii="Times New Roman" w:eastAsia="Times New Roman" w:hAnsi="Times New Roman" w:cs="Times New Roman"/>
      <w:sz w:val="24"/>
      <w:szCs w:val="20"/>
      <w:lang w:eastAsia="ru-RU"/>
    </w:rPr>
  </w:style>
  <w:style w:type="paragraph" w:styleId="aff9">
    <w:name w:val="List Paragraph"/>
    <w:aliases w:val="Нумерованый список,List Paragraph1,Bullet List,FooterText,numbered,SL_Абзац списка"/>
    <w:basedOn w:val="a"/>
    <w:link w:val="affa"/>
    <w:uiPriority w:val="34"/>
    <w:qFormat/>
    <w:rsid w:val="0035286D"/>
    <w:pPr>
      <w:ind w:left="708" w:firstLine="0"/>
      <w:jc w:val="left"/>
    </w:pPr>
  </w:style>
  <w:style w:type="character" w:customStyle="1" w:styleId="affa">
    <w:name w:val="Абзац списка Знак"/>
    <w:aliases w:val="Нумерованый список Знак,List Paragraph1 Знак,Bullet List Знак,FooterText Знак,numbered Знак,SL_Абзац списка Знак"/>
    <w:link w:val="aff9"/>
    <w:uiPriority w:val="34"/>
    <w:locked/>
    <w:rsid w:val="0035286D"/>
    <w:rPr>
      <w:rFonts w:ascii="Times New Roman" w:eastAsia="Times New Roman" w:hAnsi="Times New Roman" w:cs="Times New Roman"/>
      <w:sz w:val="24"/>
      <w:szCs w:val="24"/>
      <w:lang w:eastAsia="ru-RU"/>
    </w:rPr>
  </w:style>
  <w:style w:type="paragraph" w:styleId="af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c"/>
    <w:uiPriority w:val="99"/>
    <w:rsid w:val="0035286D"/>
    <w:pPr>
      <w:ind w:firstLine="0"/>
      <w:jc w:val="left"/>
    </w:pPr>
    <w:rPr>
      <w:sz w:val="20"/>
      <w:szCs w:val="20"/>
    </w:rPr>
  </w:style>
  <w:style w:type="character" w:customStyle="1" w:styleId="af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b"/>
    <w:uiPriority w:val="99"/>
    <w:rsid w:val="0035286D"/>
    <w:rPr>
      <w:rFonts w:ascii="Times New Roman" w:eastAsia="Times New Roman" w:hAnsi="Times New Roman" w:cs="Times New Roman"/>
      <w:sz w:val="20"/>
      <w:szCs w:val="20"/>
      <w:lang w:eastAsia="ru-RU"/>
    </w:rPr>
  </w:style>
  <w:style w:type="character" w:styleId="affd">
    <w:name w:val="footnote reference"/>
    <w:uiPriority w:val="99"/>
    <w:rsid w:val="0035286D"/>
    <w:rPr>
      <w:vertAlign w:val="superscript"/>
    </w:rPr>
  </w:style>
  <w:style w:type="paragraph" w:customStyle="1" w:styleId="Style6">
    <w:name w:val="Style6"/>
    <w:basedOn w:val="a"/>
    <w:rsid w:val="0035286D"/>
    <w:pPr>
      <w:widowControl w:val="0"/>
      <w:autoSpaceDE w:val="0"/>
      <w:ind w:firstLine="0"/>
      <w:jc w:val="left"/>
    </w:pPr>
    <w:rPr>
      <w:lang w:eastAsia="ar-SA"/>
    </w:rPr>
  </w:style>
  <w:style w:type="character" w:customStyle="1" w:styleId="FontStyle12">
    <w:name w:val="Font Style12"/>
    <w:rsid w:val="0035286D"/>
    <w:rPr>
      <w:rFonts w:ascii="Times New Roman" w:hAnsi="Times New Roman" w:cs="Times New Roman"/>
      <w:sz w:val="22"/>
      <w:szCs w:val="22"/>
    </w:rPr>
  </w:style>
  <w:style w:type="paragraph" w:customStyle="1" w:styleId="ConsPlusNonformat">
    <w:name w:val="ConsPlusNonformat"/>
    <w:rsid w:val="0035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e">
    <w:name w:val="Цветовое выделение"/>
    <w:uiPriority w:val="99"/>
    <w:rsid w:val="0035286D"/>
    <w:rPr>
      <w:b/>
      <w:color w:val="000080"/>
      <w:sz w:val="20"/>
    </w:rPr>
  </w:style>
  <w:style w:type="character" w:customStyle="1" w:styleId="blk">
    <w:name w:val="blk"/>
    <w:rsid w:val="0035286D"/>
  </w:style>
  <w:style w:type="paragraph" w:customStyle="1" w:styleId="1b">
    <w:name w:val="Абзац списка1"/>
    <w:rsid w:val="0035286D"/>
    <w:pPr>
      <w:widowControl w:val="0"/>
      <w:suppressAutoHyphens/>
      <w:spacing w:after="0" w:line="240" w:lineRule="auto"/>
      <w:ind w:left="720"/>
    </w:pPr>
    <w:rPr>
      <w:rFonts w:ascii="Times New Roman" w:eastAsia="Lucida Sans Unicode" w:hAnsi="Times New Roman" w:cs="Times New Roman"/>
      <w:kern w:val="1"/>
      <w:sz w:val="24"/>
      <w:szCs w:val="24"/>
    </w:rPr>
  </w:style>
  <w:style w:type="paragraph" w:customStyle="1" w:styleId="28">
    <w:name w:val="Абзац списка2"/>
    <w:rsid w:val="0035286D"/>
    <w:pPr>
      <w:suppressAutoHyphens/>
      <w:ind w:left="720"/>
    </w:pPr>
    <w:rPr>
      <w:rFonts w:ascii="Calibri" w:eastAsia="Calibri" w:hAnsi="Calibri" w:cs="Times New Roman"/>
      <w:color w:val="00000A"/>
      <w:kern w:val="1"/>
    </w:rPr>
  </w:style>
  <w:style w:type="paragraph" w:customStyle="1" w:styleId="Default">
    <w:name w:val="Default"/>
    <w:rsid w:val="0035286D"/>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FontStyle15">
    <w:name w:val="Font Style15"/>
    <w:uiPriority w:val="99"/>
    <w:rsid w:val="0035286D"/>
    <w:rPr>
      <w:rFonts w:ascii="Times New Roman" w:hAnsi="Times New Roman" w:cs="Times New Roman"/>
      <w:sz w:val="24"/>
      <w:szCs w:val="24"/>
    </w:rPr>
  </w:style>
  <w:style w:type="character" w:customStyle="1" w:styleId="apple-converted-space">
    <w:name w:val="apple-converted-space"/>
    <w:basedOn w:val="a0"/>
    <w:rsid w:val="0035286D"/>
  </w:style>
  <w:style w:type="character" w:customStyle="1" w:styleId="r">
    <w:name w:val="r"/>
    <w:basedOn w:val="a0"/>
    <w:rsid w:val="0035286D"/>
  </w:style>
  <w:style w:type="character" w:customStyle="1" w:styleId="afff">
    <w:name w:val="Гипертекстовая ссылка"/>
    <w:uiPriority w:val="99"/>
    <w:rsid w:val="0035286D"/>
    <w:rPr>
      <w:rFonts w:cs="Times New Roman"/>
      <w:color w:val="106BBE"/>
    </w:rPr>
  </w:style>
  <w:style w:type="paragraph" w:customStyle="1" w:styleId="afff0">
    <w:name w:val="Обычный + по ширине"/>
    <w:basedOn w:val="a"/>
    <w:rsid w:val="0035286D"/>
    <w:pPr>
      <w:ind w:firstLine="0"/>
    </w:pPr>
  </w:style>
  <w:style w:type="character" w:customStyle="1" w:styleId="ArialUnicodeMS85pt">
    <w:name w:val="Основной текст + Arial Unicode MS;8;5 pt"/>
    <w:rsid w:val="0035286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paragraph" w:customStyle="1" w:styleId="211">
    <w:name w:val="Основной текст с отступом 21"/>
    <w:basedOn w:val="a"/>
    <w:rsid w:val="0035286D"/>
    <w:pPr>
      <w:suppressAutoHyphens/>
      <w:ind w:left="360" w:firstLine="0"/>
      <w:jc w:val="left"/>
    </w:pPr>
    <w:rPr>
      <w:rFonts w:ascii="Bookman Old Style" w:hAnsi="Bookman Old Style"/>
      <w:lang w:eastAsia="ar-SA"/>
    </w:rPr>
  </w:style>
  <w:style w:type="paragraph" w:styleId="afff1">
    <w:name w:val="Plain Text"/>
    <w:basedOn w:val="a"/>
    <w:link w:val="afff2"/>
    <w:rsid w:val="0035286D"/>
    <w:pPr>
      <w:ind w:firstLine="0"/>
      <w:jc w:val="left"/>
    </w:pPr>
    <w:rPr>
      <w:rFonts w:ascii="Courier New" w:hAnsi="Courier New"/>
      <w:sz w:val="20"/>
      <w:szCs w:val="20"/>
    </w:rPr>
  </w:style>
  <w:style w:type="character" w:customStyle="1" w:styleId="afff2">
    <w:name w:val="Текст Знак"/>
    <w:basedOn w:val="a0"/>
    <w:link w:val="afff1"/>
    <w:rsid w:val="0035286D"/>
    <w:rPr>
      <w:rFonts w:ascii="Courier New" w:eastAsia="Times New Roman" w:hAnsi="Courier New" w:cs="Times New Roman"/>
      <w:sz w:val="20"/>
      <w:szCs w:val="20"/>
      <w:lang w:eastAsia="ru-RU"/>
    </w:rPr>
  </w:style>
  <w:style w:type="paragraph" w:customStyle="1" w:styleId="afff3">
    <w:name w:val="Прижатый влево"/>
    <w:basedOn w:val="a"/>
    <w:next w:val="a"/>
    <w:uiPriority w:val="99"/>
    <w:rsid w:val="0035286D"/>
    <w:pPr>
      <w:autoSpaceDE w:val="0"/>
      <w:autoSpaceDN w:val="0"/>
      <w:adjustRightInd w:val="0"/>
      <w:ind w:firstLine="0"/>
      <w:jc w:val="left"/>
    </w:pPr>
    <w:rPr>
      <w:rFonts w:ascii="Arial" w:hAnsi="Arial" w:cs="Arial"/>
    </w:rPr>
  </w:style>
  <w:style w:type="paragraph" w:customStyle="1" w:styleId="212">
    <w:name w:val="Абзац списка21"/>
    <w:rsid w:val="0035286D"/>
    <w:pPr>
      <w:suppressAutoHyphens/>
      <w:ind w:left="720"/>
    </w:pPr>
    <w:rPr>
      <w:rFonts w:ascii="Calibri" w:eastAsia="Calibri" w:hAnsi="Calibri" w:cs="Times New Roman"/>
      <w:color w:val="00000A"/>
      <w:kern w:val="1"/>
    </w:rPr>
  </w:style>
  <w:style w:type="character" w:styleId="afff4">
    <w:name w:val="Emphasis"/>
    <w:basedOn w:val="a0"/>
    <w:uiPriority w:val="20"/>
    <w:qFormat/>
    <w:rsid w:val="0035286D"/>
    <w:rPr>
      <w:i/>
      <w:iCs/>
    </w:rPr>
  </w:style>
</w:styles>
</file>

<file path=word/webSettings.xml><?xml version="1.0" encoding="utf-8"?>
<w:webSettings xmlns:r="http://schemas.openxmlformats.org/officeDocument/2006/relationships" xmlns:w="http://schemas.openxmlformats.org/wordprocessingml/2006/main">
  <w:divs>
    <w:div w:id="102262936">
      <w:bodyDiv w:val="1"/>
      <w:marLeft w:val="0"/>
      <w:marRight w:val="0"/>
      <w:marTop w:val="0"/>
      <w:marBottom w:val="0"/>
      <w:divBdr>
        <w:top w:val="none" w:sz="0" w:space="0" w:color="auto"/>
        <w:left w:val="none" w:sz="0" w:space="0" w:color="auto"/>
        <w:bottom w:val="none" w:sz="0" w:space="0" w:color="auto"/>
        <w:right w:val="none" w:sz="0" w:space="0" w:color="auto"/>
      </w:divBdr>
    </w:div>
    <w:div w:id="691305752">
      <w:bodyDiv w:val="1"/>
      <w:marLeft w:val="0"/>
      <w:marRight w:val="0"/>
      <w:marTop w:val="0"/>
      <w:marBottom w:val="0"/>
      <w:divBdr>
        <w:top w:val="none" w:sz="0" w:space="0" w:color="auto"/>
        <w:left w:val="none" w:sz="0" w:space="0" w:color="auto"/>
        <w:bottom w:val="none" w:sz="0" w:space="0" w:color="auto"/>
        <w:right w:val="none" w:sz="0" w:space="0" w:color="auto"/>
      </w:divBdr>
      <w:divsChild>
        <w:div w:id="176043213">
          <w:marLeft w:val="0"/>
          <w:marRight w:val="0"/>
          <w:marTop w:val="0"/>
          <w:marBottom w:val="0"/>
          <w:divBdr>
            <w:top w:val="none" w:sz="0" w:space="0" w:color="auto"/>
            <w:left w:val="none" w:sz="0" w:space="0" w:color="auto"/>
            <w:bottom w:val="none" w:sz="0" w:space="0" w:color="auto"/>
            <w:right w:val="none" w:sz="0" w:space="0" w:color="auto"/>
          </w:divBdr>
          <w:divsChild>
            <w:div w:id="217478703">
              <w:marLeft w:val="0"/>
              <w:marRight w:val="0"/>
              <w:marTop w:val="0"/>
              <w:marBottom w:val="0"/>
              <w:divBdr>
                <w:top w:val="none" w:sz="0" w:space="0" w:color="auto"/>
                <w:left w:val="none" w:sz="0" w:space="0" w:color="auto"/>
                <w:bottom w:val="none" w:sz="0" w:space="0" w:color="auto"/>
                <w:right w:val="none" w:sz="0" w:space="0" w:color="auto"/>
              </w:divBdr>
              <w:divsChild>
                <w:div w:id="442264047">
                  <w:marLeft w:val="0"/>
                  <w:marRight w:val="0"/>
                  <w:marTop w:val="195"/>
                  <w:marBottom w:val="195"/>
                  <w:divBdr>
                    <w:top w:val="none" w:sz="0" w:space="0" w:color="auto"/>
                    <w:left w:val="none" w:sz="0" w:space="0" w:color="auto"/>
                    <w:bottom w:val="none" w:sz="0" w:space="0" w:color="auto"/>
                    <w:right w:val="none" w:sz="0" w:space="0" w:color="auto"/>
                  </w:divBdr>
                  <w:divsChild>
                    <w:div w:id="1647278109">
                      <w:marLeft w:val="0"/>
                      <w:marRight w:val="0"/>
                      <w:marTop w:val="0"/>
                      <w:marBottom w:val="0"/>
                      <w:divBdr>
                        <w:top w:val="none" w:sz="0" w:space="0" w:color="auto"/>
                        <w:left w:val="none" w:sz="0" w:space="0" w:color="auto"/>
                        <w:bottom w:val="none" w:sz="0" w:space="0" w:color="auto"/>
                        <w:right w:val="none" w:sz="0" w:space="0" w:color="auto"/>
                      </w:divBdr>
                      <w:divsChild>
                        <w:div w:id="277832166">
                          <w:marLeft w:val="0"/>
                          <w:marRight w:val="0"/>
                          <w:marTop w:val="0"/>
                          <w:marBottom w:val="0"/>
                          <w:divBdr>
                            <w:top w:val="none" w:sz="0" w:space="0" w:color="auto"/>
                            <w:left w:val="none" w:sz="0" w:space="0" w:color="auto"/>
                            <w:bottom w:val="none" w:sz="0" w:space="0" w:color="auto"/>
                            <w:right w:val="none" w:sz="0" w:space="0" w:color="auto"/>
                          </w:divBdr>
                          <w:divsChild>
                            <w:div w:id="829717683">
                              <w:marLeft w:val="0"/>
                              <w:marRight w:val="0"/>
                              <w:marTop w:val="0"/>
                              <w:marBottom w:val="0"/>
                              <w:divBdr>
                                <w:top w:val="none" w:sz="0" w:space="0" w:color="auto"/>
                                <w:left w:val="none" w:sz="0" w:space="0" w:color="auto"/>
                                <w:bottom w:val="none" w:sz="0" w:space="0" w:color="auto"/>
                                <w:right w:val="none" w:sz="0" w:space="0" w:color="auto"/>
                              </w:divBdr>
                              <w:divsChild>
                                <w:div w:id="1066295904">
                                  <w:marLeft w:val="0"/>
                                  <w:marRight w:val="0"/>
                                  <w:marTop w:val="0"/>
                                  <w:marBottom w:val="0"/>
                                  <w:divBdr>
                                    <w:top w:val="none" w:sz="0" w:space="0" w:color="auto"/>
                                    <w:left w:val="none" w:sz="0" w:space="0" w:color="auto"/>
                                    <w:bottom w:val="none" w:sz="0" w:space="0" w:color="auto"/>
                                    <w:right w:val="none" w:sz="0" w:space="0" w:color="auto"/>
                                  </w:divBdr>
                                  <w:divsChild>
                                    <w:div w:id="1846045929">
                                      <w:marLeft w:val="0"/>
                                      <w:marRight w:val="0"/>
                                      <w:marTop w:val="0"/>
                                      <w:marBottom w:val="0"/>
                                      <w:divBdr>
                                        <w:top w:val="none" w:sz="0" w:space="0" w:color="auto"/>
                                        <w:left w:val="none" w:sz="0" w:space="0" w:color="auto"/>
                                        <w:bottom w:val="none" w:sz="0" w:space="0" w:color="auto"/>
                                        <w:right w:val="none" w:sz="0" w:space="0" w:color="auto"/>
                                      </w:divBdr>
                                      <w:divsChild>
                                        <w:div w:id="195625987">
                                          <w:marLeft w:val="0"/>
                                          <w:marRight w:val="0"/>
                                          <w:marTop w:val="0"/>
                                          <w:marBottom w:val="0"/>
                                          <w:divBdr>
                                            <w:top w:val="none" w:sz="0" w:space="0" w:color="auto"/>
                                            <w:left w:val="none" w:sz="0" w:space="0" w:color="auto"/>
                                            <w:bottom w:val="none" w:sz="0" w:space="0" w:color="auto"/>
                                            <w:right w:val="none" w:sz="0" w:space="0" w:color="auto"/>
                                          </w:divBdr>
                                          <w:divsChild>
                                            <w:div w:id="1794713136">
                                              <w:marLeft w:val="0"/>
                                              <w:marRight w:val="0"/>
                                              <w:marTop w:val="0"/>
                                              <w:marBottom w:val="0"/>
                                              <w:divBdr>
                                                <w:top w:val="none" w:sz="0" w:space="0" w:color="auto"/>
                                                <w:left w:val="none" w:sz="0" w:space="0" w:color="auto"/>
                                                <w:bottom w:val="none" w:sz="0" w:space="0" w:color="auto"/>
                                                <w:right w:val="none" w:sz="0" w:space="0" w:color="auto"/>
                                              </w:divBdr>
                                              <w:divsChild>
                                                <w:div w:id="5339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yansk.cz@egov66.ru" TargetMode="External"/><Relationship Id="rId13" Type="http://schemas.openxmlformats.org/officeDocument/2006/relationships/hyperlink" Target="consultantplus://offline/ref=C3089041EA9CE86D0199C06FB2DEDB667E996E4B663E5A8EDF40FFFAA071EF3411E7570D274AB090R0c4L" TargetMode="External"/><Relationship Id="rId18" Type="http://schemas.openxmlformats.org/officeDocument/2006/relationships/hyperlink" Target="http://www.consultant.ru/document/cons_doc_LAW_287371/e6d09a24099ed226f3b921d848be00753a3c3208/" TargetMode="External"/><Relationship Id="rId26" Type="http://schemas.openxmlformats.org/officeDocument/2006/relationships/hyperlink" Target="garantF1://12025267.1928" TargetMode="External"/><Relationship Id="rId39" Type="http://schemas.openxmlformats.org/officeDocument/2006/relationships/hyperlink" Target="http://www.sberbank-ast.ru" TargetMode="External"/><Relationship Id="rId3" Type="http://schemas.openxmlformats.org/officeDocument/2006/relationships/settings" Target="settings.xml"/><Relationship Id="rId21" Type="http://schemas.openxmlformats.org/officeDocument/2006/relationships/hyperlink" Target="http://www.consultant.ru/document/cons_doc_LAW_324268/de5cd3096c9ee62e2f4e4a63009e6c00e845e0fc/" TargetMode="External"/><Relationship Id="rId34" Type="http://schemas.openxmlformats.org/officeDocument/2006/relationships/hyperlink" Target="http://www.consultant.ru/regbase/cgi/online.cgi?req=doc&amp;base=RLAW071&amp;n=219245&amp;rnd=002947AED4D019D6809B29253805E338&amp;dst=100231&amp;fld=134" TargetMode="External"/><Relationship Id="rId42" Type="http://schemas.openxmlformats.org/officeDocument/2006/relationships/fontTable" Target="fontTable.xml"/><Relationship Id="rId7" Type="http://schemas.openxmlformats.org/officeDocument/2006/relationships/hyperlink" Target="mailto:nevyansk.cz@egov66.ru" TargetMode="External"/><Relationship Id="rId12" Type="http://schemas.openxmlformats.org/officeDocument/2006/relationships/hyperlink" Target="consultantplus://offline/ref=C3089041EA9CE86D0199C06FB2DEDB667E996E4B663E5A8EDF40FFFAA071EF3411E7570D274AB091R0c5L" TargetMode="External"/><Relationship Id="rId17" Type="http://schemas.openxmlformats.org/officeDocument/2006/relationships/hyperlink" Target="http://www.consultant.ru/document/cons_doc_LAW_324268/61657e3f731b9c26e662efa54b60c51fd48fded0/" TargetMode="External"/><Relationship Id="rId25" Type="http://schemas.openxmlformats.org/officeDocument/2006/relationships/hyperlink" Target="garantF1://10008000.2911" TargetMode="External"/><Relationship Id="rId33" Type="http://schemas.openxmlformats.org/officeDocument/2006/relationships/hyperlink" Target="http://www.consultant.ru/regbase/cgi/online.cgi?req=doc&amp;base=RLAW071&amp;n=219245&amp;rnd=002947AED4D019D6809B29253805E338&amp;dst=100231&amp;fld=134" TargetMode="External"/><Relationship Id="rId38" Type="http://schemas.openxmlformats.org/officeDocument/2006/relationships/hyperlink" Target="http://www.consultant.ru/document/cons_doc_LAW_324268/61657e3f731b9c26e662efa54b60c51fd48fded0/" TargetMode="External"/><Relationship Id="rId2" Type="http://schemas.openxmlformats.org/officeDocument/2006/relationships/styles" Target="styles.xml"/><Relationship Id="rId16" Type="http://schemas.openxmlformats.org/officeDocument/2006/relationships/hyperlink" Target="http://www.consultant.ru/document/cons_doc_LAW_324268/407ff4fdf3a190a8ae013fcdaca29520e72b6bbf/" TargetMode="External"/><Relationship Id="rId20" Type="http://schemas.openxmlformats.org/officeDocument/2006/relationships/hyperlink" Target="http://www.consultant.ru/document/cons_doc_LAW_324268/de5cd3096c9ee62e2f4e4a63009e6c00e845e0fc/" TargetMode="External"/><Relationship Id="rId29" Type="http://schemas.openxmlformats.org/officeDocument/2006/relationships/hyperlink" Target="consultantplus://offline/ref=3AFA30A5A4E7D23ABC9431BBD374EAF49417964EBA04956A7C9EBF9994F6D925C1264FBF24E47D14S2aCK"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erbank-ast.ru" TargetMode="External"/><Relationship Id="rId24" Type="http://schemas.openxmlformats.org/officeDocument/2006/relationships/hyperlink" Target="garantF1://10008000.291" TargetMode="External"/><Relationship Id="rId32" Type="http://schemas.openxmlformats.org/officeDocument/2006/relationships/hyperlink" Target="http://www.consultant.ru/regbase/cgi/online.cgi?req=doc&amp;base=RLAW071&amp;n=219245&amp;rnd=002947AED4D019D6809B29253805E338&amp;dst=100231&amp;fld=134" TargetMode="External"/><Relationship Id="rId37" Type="http://schemas.openxmlformats.org/officeDocument/2006/relationships/hyperlink" Target="http://mobileonline.garant.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24268/407ff4fdf3a190a8ae013fcdaca29520e72b6bbf/" TargetMode="External"/><Relationship Id="rId23" Type="http://schemas.openxmlformats.org/officeDocument/2006/relationships/hyperlink" Target="garantF1://10008000.290" TargetMode="External"/><Relationship Id="rId28" Type="http://schemas.openxmlformats.org/officeDocument/2006/relationships/hyperlink" Target="consultantplus://offline/ref=3AFA30A5A4E7D23ABC9431BBD374EAF49417964EBA04956A7C9EBF9994F6D925C1264FBF24E57917S2aDK" TargetMode="External"/><Relationship Id="rId36" Type="http://schemas.openxmlformats.org/officeDocument/2006/relationships/hyperlink" Target="http://www.sberbank-ast.ru" TargetMode="External"/><Relationship Id="rId10" Type="http://schemas.openxmlformats.org/officeDocument/2006/relationships/hyperlink" Target="http://www.sberbank-ast.ru" TargetMode="External"/><Relationship Id="rId19" Type="http://schemas.openxmlformats.org/officeDocument/2006/relationships/hyperlink" Target="http://www.consultant.ru/document/cons_doc_LAW_287371/e6d09a24099ed226f3b921d848be00753a3c3208/" TargetMode="External"/><Relationship Id="rId31" Type="http://schemas.openxmlformats.org/officeDocument/2006/relationships/hyperlink" Target="http://www.consultant.ru/regbase/cgi/online.cgi?req=doc&amp;base=RLAW071&amp;n=219245&amp;rnd=002947AED4D019D6809B29253805E338&amp;dst=100231&amp;fld=134" TargetMode="External"/><Relationship Id="rId4" Type="http://schemas.openxmlformats.org/officeDocument/2006/relationships/webSettings" Target="webSettings.xml"/><Relationship Id="rId9" Type="http://schemas.openxmlformats.org/officeDocument/2006/relationships/hyperlink" Target="mailto:nevyansk.cz@egov66.ru" TargetMode="External"/><Relationship Id="rId14" Type="http://schemas.openxmlformats.org/officeDocument/2006/relationships/hyperlink" Target="http://www.sberbank-ast.ru" TargetMode="External"/><Relationship Id="rId22" Type="http://schemas.openxmlformats.org/officeDocument/2006/relationships/hyperlink" Target="garantF1://10008000.289" TargetMode="External"/><Relationship Id="rId27" Type="http://schemas.openxmlformats.org/officeDocument/2006/relationships/hyperlink" Target="consultantplus://offline/ref=41BDDA887050AD7A35E9A19A3C0E889D2B241B6E5D0613FE8F0B26A7D9BFCE3BF3738E1B8EAA576DT8iFF" TargetMode="External"/><Relationship Id="rId30" Type="http://schemas.openxmlformats.org/officeDocument/2006/relationships/hyperlink" Target="http://www.consultant.ru/regbase/cgi/online.cgi?req=doc&amp;base=RLAW071&amp;n=219245&amp;rnd=002947AED4D019D6809B29253805E338&amp;dst=100205&amp;fld=134" TargetMode="External"/><Relationship Id="rId35" Type="http://schemas.openxmlformats.org/officeDocument/2006/relationships/hyperlink" Target="http://www.consultant.ru/regbase/cgi/online.cgi?req=doc&amp;base=RLAW071&amp;n=219245&amp;rnd=002947AED4D019D6809B29253805E338&amp;dst=100231&amp;f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13439</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INST9</cp:lastModifiedBy>
  <cp:revision>10</cp:revision>
  <cp:lastPrinted>2021-01-18T04:00:00Z</cp:lastPrinted>
  <dcterms:created xsi:type="dcterms:W3CDTF">2021-01-03T06:36:00Z</dcterms:created>
  <dcterms:modified xsi:type="dcterms:W3CDTF">2021-01-22T09:44:00Z</dcterms:modified>
</cp:coreProperties>
</file>