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BB" w:rsidRDefault="001061BB" w:rsidP="001061BB">
      <w:pPr>
        <w:tabs>
          <w:tab w:val="left" w:pos="5851"/>
        </w:tabs>
        <w:autoSpaceDN/>
        <w:spacing w:line="240" w:lineRule="auto"/>
        <w:ind w:right="113" w:firstLine="426"/>
        <w:contextualSpacing/>
        <w:jc w:val="right"/>
        <w:textAlignment w:val="auto"/>
        <w:rPr>
          <w:b/>
          <w:sz w:val="24"/>
          <w:szCs w:val="24"/>
          <w:lang w:eastAsia="en-US"/>
        </w:rPr>
      </w:pPr>
    </w:p>
    <w:p w:rsidR="003C5A64" w:rsidRPr="00C56EE2" w:rsidRDefault="003F25E0" w:rsidP="003C5A64">
      <w:pPr>
        <w:tabs>
          <w:tab w:val="left" w:pos="5851"/>
        </w:tabs>
        <w:autoSpaceDN/>
        <w:spacing w:line="240" w:lineRule="auto"/>
        <w:ind w:right="113" w:firstLine="426"/>
        <w:contextualSpacing/>
        <w:jc w:val="center"/>
        <w:textAlignment w:val="auto"/>
        <w:rPr>
          <w:b/>
          <w:sz w:val="24"/>
          <w:szCs w:val="24"/>
          <w:lang w:eastAsia="en-US"/>
        </w:rPr>
      </w:pPr>
      <w:r w:rsidRPr="00C56EE2">
        <w:rPr>
          <w:b/>
          <w:sz w:val="24"/>
          <w:szCs w:val="24"/>
          <w:lang w:eastAsia="en-US"/>
        </w:rPr>
        <w:t>ОПИСАНИЕ ОБЪЕКТА ЗАКУПКИ</w:t>
      </w:r>
    </w:p>
    <w:p w:rsidR="003F25E0" w:rsidRPr="00C56EE2" w:rsidRDefault="003F25E0" w:rsidP="003C5A64">
      <w:pPr>
        <w:tabs>
          <w:tab w:val="left" w:pos="5851"/>
        </w:tabs>
        <w:autoSpaceDN/>
        <w:spacing w:line="240" w:lineRule="auto"/>
        <w:ind w:right="113" w:firstLine="426"/>
        <w:contextualSpacing/>
        <w:jc w:val="center"/>
        <w:textAlignment w:val="auto"/>
        <w:rPr>
          <w:b/>
          <w:sz w:val="24"/>
          <w:szCs w:val="24"/>
          <w:lang w:eastAsia="en-US"/>
        </w:rPr>
      </w:pPr>
    </w:p>
    <w:p w:rsidR="003C5A64" w:rsidRPr="00C56EE2" w:rsidRDefault="003C5A64" w:rsidP="00C02B53">
      <w:pPr>
        <w:autoSpaceDN/>
        <w:spacing w:line="240" w:lineRule="auto"/>
        <w:ind w:left="709" w:right="-1" w:hanging="283"/>
        <w:contextualSpacing/>
        <w:jc w:val="center"/>
        <w:textAlignment w:val="auto"/>
        <w:rPr>
          <w:b/>
          <w:bCs/>
          <w:sz w:val="24"/>
          <w:szCs w:val="24"/>
          <w:lang w:eastAsia="ar-SA"/>
        </w:rPr>
      </w:pPr>
      <w:r w:rsidRPr="00C56EE2">
        <w:rPr>
          <w:b/>
          <w:bCs/>
          <w:sz w:val="24"/>
          <w:szCs w:val="24"/>
          <w:lang w:eastAsia="ar-SA"/>
        </w:rPr>
        <w:t xml:space="preserve"> </w:t>
      </w:r>
      <w:r w:rsidR="00394219">
        <w:rPr>
          <w:b/>
          <w:sz w:val="24"/>
          <w:szCs w:val="24"/>
          <w:lang w:eastAsia="ar-SA"/>
        </w:rPr>
        <w:t>ТЕХНИЧЕСКОЕ ЗАДАНИЕ</w:t>
      </w:r>
    </w:p>
    <w:p w:rsidR="001E1225" w:rsidRPr="00C56EE2" w:rsidRDefault="001E1225" w:rsidP="00293C25">
      <w:pPr>
        <w:spacing w:line="240" w:lineRule="auto"/>
        <w:ind w:left="567" w:firstLine="709"/>
        <w:contextualSpacing/>
        <w:rPr>
          <w:b/>
          <w:bCs/>
          <w:i/>
          <w:sz w:val="24"/>
          <w:szCs w:val="24"/>
        </w:rPr>
      </w:pPr>
    </w:p>
    <w:p w:rsidR="005841FB" w:rsidRPr="00C56EE2" w:rsidRDefault="005841FB" w:rsidP="005841FB">
      <w:pPr>
        <w:spacing w:line="276" w:lineRule="auto"/>
        <w:ind w:firstLine="709"/>
        <w:jc w:val="center"/>
        <w:rPr>
          <w:sz w:val="24"/>
          <w:szCs w:val="24"/>
        </w:rPr>
      </w:pPr>
      <w:r w:rsidRPr="00C56EE2">
        <w:rPr>
          <w:b/>
          <w:i/>
          <w:sz w:val="24"/>
          <w:szCs w:val="24"/>
          <w:u w:val="single"/>
        </w:rPr>
        <w:t xml:space="preserve">Раздел </w:t>
      </w:r>
      <w:r w:rsidRPr="00C56EE2">
        <w:rPr>
          <w:b/>
          <w:i/>
          <w:sz w:val="24"/>
          <w:szCs w:val="24"/>
          <w:u w:val="single"/>
          <w:lang w:val="en-US"/>
        </w:rPr>
        <w:t>I</w:t>
      </w:r>
      <w:r w:rsidRPr="00C56EE2">
        <w:rPr>
          <w:b/>
          <w:i/>
          <w:sz w:val="24"/>
          <w:szCs w:val="24"/>
          <w:u w:val="single"/>
        </w:rPr>
        <w:t>. Требования к видам и объемам работ</w:t>
      </w:r>
    </w:p>
    <w:p w:rsidR="007E5DAA" w:rsidRPr="00C56EE2" w:rsidRDefault="007E5DAA" w:rsidP="007E5DAA">
      <w:pPr>
        <w:spacing w:line="240" w:lineRule="auto"/>
        <w:ind w:left="567" w:firstLine="709"/>
        <w:contextualSpacing/>
        <w:jc w:val="center"/>
        <w:rPr>
          <w:color w:val="000000"/>
          <w:sz w:val="24"/>
          <w:szCs w:val="24"/>
        </w:rPr>
      </w:pPr>
    </w:p>
    <w:p w:rsidR="007E5DAA" w:rsidRDefault="00C56EE2" w:rsidP="00C56EE2">
      <w:pPr>
        <w:autoSpaceDE w:val="0"/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C56EE2">
        <w:rPr>
          <w:color w:val="000000"/>
          <w:sz w:val="24"/>
          <w:szCs w:val="24"/>
        </w:rPr>
        <w:t xml:space="preserve">          </w:t>
      </w:r>
      <w:r w:rsidR="007E5DAA" w:rsidRPr="00C56EE2">
        <w:rPr>
          <w:color w:val="000000"/>
          <w:sz w:val="24"/>
          <w:szCs w:val="24"/>
        </w:rPr>
        <w:t xml:space="preserve">Работы </w:t>
      </w:r>
      <w:r w:rsidR="005841FB" w:rsidRPr="00C56EE2">
        <w:rPr>
          <w:color w:val="000000"/>
          <w:sz w:val="24"/>
          <w:szCs w:val="24"/>
        </w:rPr>
        <w:t>по текущему ремонту помещений</w:t>
      </w:r>
      <w:r w:rsidR="00BD7F00">
        <w:rPr>
          <w:color w:val="000000"/>
          <w:sz w:val="24"/>
          <w:szCs w:val="24"/>
        </w:rPr>
        <w:t>,</w:t>
      </w:r>
      <w:r w:rsidR="005841FB" w:rsidRPr="00C56EE2">
        <w:rPr>
          <w:color w:val="000000"/>
          <w:sz w:val="24"/>
          <w:szCs w:val="24"/>
        </w:rPr>
        <w:t xml:space="preserve"> </w:t>
      </w:r>
      <w:r w:rsidR="00BD7F00" w:rsidRPr="00BD7F00">
        <w:rPr>
          <w:color w:val="000000"/>
          <w:sz w:val="24"/>
          <w:szCs w:val="24"/>
        </w:rPr>
        <w:t xml:space="preserve">расположенных на втором этаже </w:t>
      </w:r>
      <w:r w:rsidR="00BD7F00">
        <w:rPr>
          <w:color w:val="000000"/>
          <w:sz w:val="24"/>
          <w:szCs w:val="24"/>
        </w:rPr>
        <w:t xml:space="preserve">здания Заказчика, </w:t>
      </w:r>
      <w:r w:rsidR="007E5DAA" w:rsidRPr="00C56EE2">
        <w:rPr>
          <w:color w:val="000000"/>
          <w:sz w:val="24"/>
          <w:szCs w:val="24"/>
        </w:rPr>
        <w:t>должны быть выполнены в</w:t>
      </w:r>
      <w:r w:rsidR="005841FB" w:rsidRPr="00C56EE2">
        <w:rPr>
          <w:color w:val="000000"/>
          <w:sz w:val="24"/>
          <w:szCs w:val="24"/>
        </w:rPr>
        <w:t xml:space="preserve"> объемах</w:t>
      </w:r>
      <w:r w:rsidRPr="00C56EE2">
        <w:rPr>
          <w:color w:val="000000"/>
          <w:sz w:val="24"/>
          <w:szCs w:val="24"/>
        </w:rPr>
        <w:t xml:space="preserve"> и с применением материалов Подрядчика </w:t>
      </w:r>
      <w:r w:rsidR="00394219">
        <w:rPr>
          <w:color w:val="000000"/>
          <w:sz w:val="24"/>
          <w:szCs w:val="24"/>
        </w:rPr>
        <w:t xml:space="preserve">         </w:t>
      </w:r>
      <w:r w:rsidR="00394219" w:rsidRPr="00C56EE2">
        <w:rPr>
          <w:color w:val="000000"/>
          <w:sz w:val="24"/>
          <w:szCs w:val="24"/>
        </w:rPr>
        <w:t xml:space="preserve">в </w:t>
      </w:r>
      <w:r w:rsidR="00394219">
        <w:rPr>
          <w:color w:val="000000"/>
          <w:sz w:val="24"/>
          <w:szCs w:val="24"/>
        </w:rPr>
        <w:t>соответствии с локальным сметным расчетом</w:t>
      </w:r>
      <w:r w:rsidR="007E5DAA" w:rsidRPr="00C56EE2">
        <w:rPr>
          <w:color w:val="000000"/>
          <w:sz w:val="24"/>
          <w:szCs w:val="24"/>
        </w:rPr>
        <w:t xml:space="preserve"> (далее - ЛСР) и </w:t>
      </w:r>
      <w:r w:rsidR="00732877" w:rsidRPr="00C56EE2">
        <w:rPr>
          <w:color w:val="000000"/>
          <w:sz w:val="24"/>
          <w:szCs w:val="24"/>
        </w:rPr>
        <w:t>описанием объекта закупки</w:t>
      </w:r>
      <w:r w:rsidR="00394219">
        <w:rPr>
          <w:color w:val="000000"/>
          <w:sz w:val="24"/>
          <w:szCs w:val="24"/>
        </w:rPr>
        <w:t xml:space="preserve"> (техническое задание)</w:t>
      </w:r>
      <w:r w:rsidR="007E5DAA" w:rsidRPr="00C56EE2">
        <w:rPr>
          <w:color w:val="000000"/>
          <w:sz w:val="24"/>
          <w:szCs w:val="24"/>
        </w:rPr>
        <w:t>, санитарными, экологическими, противопожарными нормами и другими нормативными документами, действующими на территории РФ.</w:t>
      </w:r>
    </w:p>
    <w:p w:rsidR="008F0866" w:rsidRDefault="008F0866" w:rsidP="008F0866">
      <w:pPr>
        <w:autoSpaceDE w:val="0"/>
        <w:spacing w:line="240" w:lineRule="auto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Виды работ, требующие выполнения в каждом помещении, м</w:t>
      </w:r>
      <w:r w:rsidRPr="00C56EE2">
        <w:rPr>
          <w:b/>
          <w:bCs/>
          <w:color w:val="000000"/>
          <w:sz w:val="24"/>
          <w:szCs w:val="24"/>
        </w:rPr>
        <w:t xml:space="preserve">атериалы и оборудование, </w:t>
      </w:r>
      <w:r>
        <w:rPr>
          <w:b/>
          <w:bCs/>
          <w:color w:val="000000"/>
          <w:sz w:val="24"/>
          <w:szCs w:val="24"/>
        </w:rPr>
        <w:t>необходимые</w:t>
      </w:r>
      <w:r w:rsidRPr="00C56EE2">
        <w:rPr>
          <w:b/>
          <w:bCs/>
          <w:color w:val="000000"/>
          <w:sz w:val="24"/>
          <w:szCs w:val="24"/>
        </w:rPr>
        <w:t xml:space="preserve"> для выполнения текущего ремонта, согласовываются с Заказчиком до начала работ.</w:t>
      </w:r>
    </w:p>
    <w:p w:rsidR="00767AA3" w:rsidRDefault="00767AA3" w:rsidP="00C56EE2">
      <w:pPr>
        <w:autoSpaceDE w:val="0"/>
        <w:spacing w:line="240" w:lineRule="auto"/>
        <w:ind w:firstLine="0"/>
        <w:contextualSpacing/>
        <w:rPr>
          <w:color w:val="000000"/>
          <w:sz w:val="24"/>
          <w:szCs w:val="24"/>
        </w:rPr>
      </w:pPr>
    </w:p>
    <w:tbl>
      <w:tblPr>
        <w:tblStyle w:val="affa"/>
        <w:tblW w:w="10685" w:type="dxa"/>
        <w:jc w:val="center"/>
        <w:tblLook w:val="04A0" w:firstRow="1" w:lastRow="0" w:firstColumn="1" w:lastColumn="0" w:noHBand="0" w:noVBand="1"/>
      </w:tblPr>
      <w:tblGrid>
        <w:gridCol w:w="1856"/>
        <w:gridCol w:w="1974"/>
        <w:gridCol w:w="6855"/>
      </w:tblGrid>
      <w:tr w:rsidR="00767AA3" w:rsidRPr="00004ABA" w:rsidTr="00767AA3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3" w:rsidRPr="00767AA3" w:rsidRDefault="00767AA3" w:rsidP="00767AA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67AA3">
              <w:rPr>
                <w:b/>
                <w:sz w:val="18"/>
                <w:szCs w:val="18"/>
              </w:rPr>
              <w:t>Наименование конструкций и работ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3" w:rsidRPr="00767AA3" w:rsidRDefault="00767AA3" w:rsidP="00767AA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67AA3">
              <w:rPr>
                <w:b/>
                <w:sz w:val="18"/>
                <w:szCs w:val="18"/>
              </w:rPr>
              <w:t>Перечень дефектов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3" w:rsidRPr="00767AA3" w:rsidRDefault="00767AA3" w:rsidP="00767AA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67AA3">
              <w:rPr>
                <w:b/>
                <w:sz w:val="18"/>
                <w:szCs w:val="18"/>
              </w:rPr>
              <w:t>Технические решения</w:t>
            </w:r>
          </w:p>
        </w:tc>
      </w:tr>
      <w:tr w:rsidR="00767AA3" w:rsidRPr="00004ABA" w:rsidTr="00767AA3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3" w:rsidRPr="00767AA3" w:rsidRDefault="00767AA3" w:rsidP="00033E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3" w:rsidRPr="008F0866" w:rsidRDefault="00767AA3" w:rsidP="00033E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Линолеум не соответствует тех. регламенту пож. безопасности</w:t>
            </w:r>
          </w:p>
          <w:p w:rsidR="00767AA3" w:rsidRPr="008F0866" w:rsidRDefault="00767AA3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Присутствует перепад высот менее 0,45 м из бетона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3" w:rsidRPr="008F0866" w:rsidRDefault="00767AA3" w:rsidP="00033EA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Снятие линолеума/керамической плитки, разборка плинтуса, разборка цементных стяжек/деревянных досок/ДСП, устройство новых стяжек, устройство противопожарного линолеума/устройство керамической плитки, устройство деревянных плинтусов, покраска плинтусов</w:t>
            </w:r>
          </w:p>
          <w:p w:rsidR="00767AA3" w:rsidRDefault="00767AA3" w:rsidP="00033EA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 Снятие керамической плитки, разборка плинтуса, разборка стяжки для выравнивания перепада, устройство керамической плитки, устройство деревянных плинтусов, покраска плинтусов</w:t>
            </w:r>
          </w:p>
          <w:p w:rsidR="00033EAF" w:rsidRPr="008F0866" w:rsidRDefault="00033EAF" w:rsidP="00033E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 согласованию с Заказчиком)</w:t>
            </w:r>
          </w:p>
        </w:tc>
      </w:tr>
      <w:tr w:rsidR="00767AA3" w:rsidRPr="00004ABA" w:rsidTr="00767AA3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3" w:rsidRPr="00767AA3" w:rsidRDefault="00767AA3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7AA3">
              <w:rPr>
                <w:sz w:val="18"/>
                <w:szCs w:val="18"/>
              </w:rPr>
              <w:t>Дверные блоки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3" w:rsidRPr="008F0866" w:rsidRDefault="00767AA3" w:rsidP="00033E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Двери деревянные в ветхом состоянии</w:t>
            </w:r>
          </w:p>
          <w:p w:rsidR="000F455E" w:rsidRPr="008F0866" w:rsidRDefault="000F455E" w:rsidP="00033E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Ширина дверного проёма на пути эвакуации не соответствует регламенту и требованиям пож. безопасности</w:t>
            </w:r>
          </w:p>
          <w:p w:rsidR="000F455E" w:rsidRPr="008F0866" w:rsidRDefault="000F455E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3" w:rsidRPr="008F0866" w:rsidRDefault="000F455E" w:rsidP="00033EA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Разборка дверного проема, установка дверного блока, дверное полотно 80*200 см/ 85*200 см/ 90*200 см. (с фурнитурой), штукатурка откосов</w:t>
            </w:r>
          </w:p>
          <w:p w:rsidR="00033EAF" w:rsidRDefault="000F455E" w:rsidP="00033EA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Разборка дверного проема, расширение дверного проема, усиление стен кирпичных стальными обоймами, установка дверного блока, дверное полотно 90*200 см, штукатурка откосов, оснащение дверным доводчиком и уплотнениями в притворах</w:t>
            </w:r>
          </w:p>
          <w:p w:rsidR="000F455E" w:rsidRPr="008F0866" w:rsidRDefault="000F455E" w:rsidP="00033E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(по согласованию с  Заказчиком)</w:t>
            </w:r>
          </w:p>
        </w:tc>
      </w:tr>
      <w:tr w:rsidR="00767AA3" w:rsidRPr="00004ABA" w:rsidTr="00767AA3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3" w:rsidRPr="00767AA3" w:rsidRDefault="00767AA3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7AA3">
              <w:rPr>
                <w:sz w:val="18"/>
                <w:szCs w:val="18"/>
              </w:rPr>
              <w:t>Оконные блоки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3" w:rsidRPr="008F0866" w:rsidRDefault="000F455E" w:rsidP="00033EA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Окно деревянное в ветхом состоянии, частично прогнило</w:t>
            </w:r>
          </w:p>
          <w:p w:rsidR="000F455E" w:rsidRPr="008F0866" w:rsidRDefault="000F455E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Запоры (замки) на балконных дверях эвакуационных выходов из помещений здания 2 этажа не обеспечивают возможностью их свободного открывания без ключа.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5E" w:rsidRPr="008F0866" w:rsidRDefault="000F455E" w:rsidP="00033EA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Разборка деревянного оконного блока, устройство пластикового оконного блока, подоконных досок, водосливов, штукатурка откосов</w:t>
            </w:r>
          </w:p>
          <w:p w:rsidR="000F455E" w:rsidRPr="008F0866" w:rsidRDefault="000F455E" w:rsidP="00033E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 xml:space="preserve">- Разборка балконного дверного блока, устройство подоконных досок, установка балконного дверного блока </w:t>
            </w:r>
            <w:r w:rsidR="008F0866">
              <w:rPr>
                <w:color w:val="000000"/>
                <w:sz w:val="18"/>
                <w:szCs w:val="18"/>
              </w:rPr>
              <w:t xml:space="preserve">из ПХВ </w:t>
            </w:r>
            <w:r w:rsidRPr="008F0866">
              <w:rPr>
                <w:color w:val="000000"/>
                <w:sz w:val="18"/>
                <w:szCs w:val="18"/>
              </w:rPr>
              <w:t>с распашной двухстворчатой дверью, отделка откосов</w:t>
            </w:r>
          </w:p>
          <w:p w:rsidR="00767AA3" w:rsidRPr="008F0866" w:rsidRDefault="00033EAF" w:rsidP="00033E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 с Заказчиком)</w:t>
            </w:r>
          </w:p>
        </w:tc>
      </w:tr>
      <w:tr w:rsidR="00767AA3" w:rsidRPr="00004ABA" w:rsidTr="00767AA3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3" w:rsidRPr="00767AA3" w:rsidRDefault="00767AA3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7AA3">
              <w:rPr>
                <w:sz w:val="18"/>
                <w:szCs w:val="18"/>
              </w:rPr>
              <w:t>Потолки помещений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3" w:rsidRPr="008F0866" w:rsidRDefault="00033EAF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Потолки отделаны материалами с </w:t>
            </w:r>
            <w:r w:rsidRPr="008F0866">
              <w:rPr>
                <w:color w:val="000000"/>
                <w:sz w:val="18"/>
                <w:szCs w:val="18"/>
              </w:rPr>
              <w:t>неустановленным классом пожарной опасности и не соответствуют тех. регламенту пож. безопасности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3" w:rsidRPr="008F0866" w:rsidRDefault="008F0866" w:rsidP="00033E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0866">
              <w:rPr>
                <w:sz w:val="18"/>
                <w:szCs w:val="18"/>
              </w:rPr>
              <w:t xml:space="preserve">- Снятие потолочной плитки, 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8F0866">
              <w:rPr>
                <w:color w:val="000000"/>
                <w:sz w:val="18"/>
                <w:szCs w:val="18"/>
              </w:rPr>
              <w:t>ыравнивание и покраска потолка водно дисперсионной ПВА краской</w:t>
            </w:r>
            <w:r w:rsidR="00033EAF">
              <w:rPr>
                <w:color w:val="000000"/>
                <w:sz w:val="18"/>
                <w:szCs w:val="18"/>
              </w:rPr>
              <w:t xml:space="preserve"> (по согласованию с Заказчиком).</w:t>
            </w:r>
          </w:p>
        </w:tc>
      </w:tr>
      <w:tr w:rsidR="00767AA3" w:rsidRPr="00004ABA" w:rsidTr="00767AA3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3" w:rsidRPr="00767AA3" w:rsidRDefault="00767AA3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7AA3">
              <w:rPr>
                <w:sz w:val="18"/>
                <w:szCs w:val="18"/>
              </w:rPr>
              <w:lastRenderedPageBreak/>
              <w:t>Стены помещений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3" w:rsidRPr="008F0866" w:rsidRDefault="000F455E" w:rsidP="00033EA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>- Стены облицованы (отделаны) материалами с неустановленным классом пожарной опасности и не соответствуют тех. регламенту пож. безопасности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A0" w:rsidRDefault="008F0866" w:rsidP="00033E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F0866">
              <w:rPr>
                <w:color w:val="000000"/>
                <w:sz w:val="18"/>
                <w:szCs w:val="18"/>
              </w:rPr>
              <w:t xml:space="preserve">- Снятие обоев </w:t>
            </w:r>
            <w:r w:rsidR="00925AA0">
              <w:rPr>
                <w:color w:val="000000"/>
                <w:sz w:val="18"/>
                <w:szCs w:val="18"/>
              </w:rPr>
              <w:t xml:space="preserve">со стен, снятие масляной краски/ гипсовой плитки, </w:t>
            </w:r>
            <w:r w:rsidRPr="008F0866">
              <w:rPr>
                <w:color w:val="000000"/>
                <w:sz w:val="18"/>
                <w:szCs w:val="18"/>
              </w:rPr>
              <w:t xml:space="preserve"> выравнивание и подготовка стен штукатуркой, покраска </w:t>
            </w:r>
            <w:r w:rsidR="00767AA3" w:rsidRPr="008F0866">
              <w:rPr>
                <w:sz w:val="18"/>
                <w:szCs w:val="18"/>
              </w:rPr>
              <w:t>стен акриловыми колерованными составами по штукатурке</w:t>
            </w:r>
            <w:r>
              <w:rPr>
                <w:sz w:val="18"/>
                <w:szCs w:val="18"/>
              </w:rPr>
              <w:t>/ масляным</w:t>
            </w:r>
            <w:r w:rsidR="00925AA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красками </w:t>
            </w:r>
          </w:p>
          <w:p w:rsidR="00767AA3" w:rsidRPr="008F0866" w:rsidRDefault="008F0866" w:rsidP="00033EA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 с Заказчиком)</w:t>
            </w:r>
            <w:r w:rsidR="00767AA3" w:rsidRPr="008F0866">
              <w:rPr>
                <w:sz w:val="18"/>
                <w:szCs w:val="18"/>
              </w:rPr>
              <w:t>.</w:t>
            </w:r>
          </w:p>
        </w:tc>
      </w:tr>
    </w:tbl>
    <w:p w:rsidR="00767AA3" w:rsidRPr="00C56EE2" w:rsidRDefault="00767AA3" w:rsidP="00C56EE2">
      <w:pPr>
        <w:autoSpaceDE w:val="0"/>
        <w:spacing w:line="240" w:lineRule="auto"/>
        <w:ind w:firstLine="0"/>
        <w:contextualSpacing/>
        <w:rPr>
          <w:color w:val="000000"/>
          <w:sz w:val="24"/>
          <w:szCs w:val="24"/>
        </w:rPr>
      </w:pPr>
    </w:p>
    <w:p w:rsidR="007E5DAA" w:rsidRPr="006C7D15" w:rsidRDefault="007E5DAA" w:rsidP="00C56EE2">
      <w:pPr>
        <w:spacing w:line="240" w:lineRule="auto"/>
        <w:contextualSpacing/>
        <w:rPr>
          <w:i/>
          <w:color w:val="000000"/>
          <w:sz w:val="24"/>
          <w:szCs w:val="24"/>
          <w:u w:val="single"/>
        </w:rPr>
      </w:pPr>
      <w:r w:rsidRPr="006C7D15">
        <w:rPr>
          <w:i/>
          <w:color w:val="000000"/>
          <w:sz w:val="24"/>
          <w:szCs w:val="24"/>
          <w:u w:val="single"/>
        </w:rPr>
        <w:t>Условия выполнения работ:</w:t>
      </w:r>
    </w:p>
    <w:p w:rsidR="00C56EE2" w:rsidRPr="00C56EE2" w:rsidRDefault="00C56EE2" w:rsidP="00C56EE2">
      <w:pPr>
        <w:widowControl w:val="0"/>
        <w:numPr>
          <w:ilvl w:val="0"/>
          <w:numId w:val="33"/>
        </w:numPr>
        <w:tabs>
          <w:tab w:val="left" w:pos="-589"/>
        </w:tabs>
        <w:snapToGrid w:val="0"/>
        <w:spacing w:line="240" w:lineRule="auto"/>
        <w:contextualSpacing/>
        <w:rPr>
          <w:color w:val="000000"/>
          <w:sz w:val="24"/>
          <w:szCs w:val="24"/>
        </w:rPr>
      </w:pPr>
      <w:r w:rsidRPr="00C56EE2">
        <w:rPr>
          <w:sz w:val="24"/>
          <w:szCs w:val="24"/>
        </w:rPr>
        <w:t xml:space="preserve">Работы будут выполняться в условиях эксплуатирующегося учреждения с круглосуточным пребыванием несовершеннолетних. </w:t>
      </w:r>
    </w:p>
    <w:p w:rsidR="00752FA9" w:rsidRDefault="00C56EE2" w:rsidP="00C56EE2">
      <w:pPr>
        <w:widowControl w:val="0"/>
        <w:tabs>
          <w:tab w:val="left" w:pos="-589"/>
        </w:tabs>
        <w:snapToGrid w:val="0"/>
        <w:spacing w:line="240" w:lineRule="auto"/>
        <w:ind w:left="720" w:firstLine="0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Возможное </w:t>
      </w:r>
      <w:r>
        <w:rPr>
          <w:bCs/>
          <w:sz w:val="24"/>
          <w:szCs w:val="24"/>
        </w:rPr>
        <w:t>в</w:t>
      </w:r>
      <w:r w:rsidRPr="00C56EE2">
        <w:rPr>
          <w:bCs/>
          <w:sz w:val="24"/>
          <w:szCs w:val="24"/>
        </w:rPr>
        <w:t xml:space="preserve">ремя проведения работ </w:t>
      </w:r>
      <w:r>
        <w:rPr>
          <w:bCs/>
          <w:sz w:val="24"/>
          <w:szCs w:val="24"/>
        </w:rPr>
        <w:t>с 9.00 до 20</w:t>
      </w:r>
      <w:r w:rsidR="00752FA9" w:rsidRPr="00C56EE2">
        <w:rPr>
          <w:bCs/>
          <w:sz w:val="24"/>
          <w:szCs w:val="24"/>
        </w:rPr>
        <w:t>.00 часов с понедельника по пятницу, за исключением выходных и праздничных дней. Для выходных и праздничных дней может быть предусмотрен порядок проведения работ по согласованию с Заказчиком</w:t>
      </w:r>
      <w:r>
        <w:rPr>
          <w:bCs/>
          <w:sz w:val="24"/>
          <w:szCs w:val="24"/>
        </w:rPr>
        <w:t xml:space="preserve">. </w:t>
      </w:r>
    </w:p>
    <w:p w:rsidR="007E5DAA" w:rsidRPr="005F47CE" w:rsidRDefault="007E5DAA" w:rsidP="005F47CE">
      <w:pPr>
        <w:pStyle w:val="afe"/>
        <w:widowControl w:val="0"/>
        <w:numPr>
          <w:ilvl w:val="0"/>
          <w:numId w:val="33"/>
        </w:numPr>
        <w:tabs>
          <w:tab w:val="left" w:pos="-589"/>
        </w:tabs>
        <w:snapToGrid w:val="0"/>
        <w:spacing w:line="240" w:lineRule="auto"/>
        <w:contextualSpacing/>
        <w:rPr>
          <w:color w:val="000000"/>
          <w:sz w:val="24"/>
          <w:szCs w:val="24"/>
        </w:rPr>
      </w:pPr>
      <w:r w:rsidRPr="00B81CB2">
        <w:rPr>
          <w:color w:val="000000"/>
          <w:sz w:val="24"/>
          <w:szCs w:val="24"/>
        </w:rPr>
        <w:t xml:space="preserve">Работы </w:t>
      </w:r>
      <w:r w:rsidR="00ED7438" w:rsidRPr="00B81CB2">
        <w:rPr>
          <w:color w:val="000000"/>
          <w:sz w:val="24"/>
          <w:szCs w:val="24"/>
        </w:rPr>
        <w:t xml:space="preserve">в полном объеме </w:t>
      </w:r>
      <w:r w:rsidRPr="00B81CB2">
        <w:rPr>
          <w:color w:val="000000"/>
          <w:sz w:val="24"/>
          <w:szCs w:val="24"/>
        </w:rPr>
        <w:t xml:space="preserve">выполняются силами Подрядчика </w:t>
      </w:r>
      <w:r w:rsidR="00393FB1" w:rsidRPr="00B81CB2">
        <w:rPr>
          <w:color w:val="000000"/>
          <w:sz w:val="24"/>
          <w:szCs w:val="24"/>
        </w:rPr>
        <w:t xml:space="preserve">с использованием </w:t>
      </w:r>
      <w:r w:rsidR="0035151F" w:rsidRPr="00B81CB2">
        <w:rPr>
          <w:color w:val="000000"/>
          <w:sz w:val="24"/>
          <w:szCs w:val="24"/>
        </w:rPr>
        <w:t xml:space="preserve"> инструмента и</w:t>
      </w:r>
      <w:r w:rsidRPr="00B81CB2">
        <w:rPr>
          <w:color w:val="000000"/>
          <w:sz w:val="24"/>
          <w:szCs w:val="24"/>
        </w:rPr>
        <w:t xml:space="preserve"> материалов</w:t>
      </w:r>
      <w:r w:rsidR="00ED7438" w:rsidRPr="00B81CB2">
        <w:rPr>
          <w:color w:val="000000"/>
          <w:sz w:val="24"/>
          <w:szCs w:val="24"/>
        </w:rPr>
        <w:t xml:space="preserve"> Подрядчика</w:t>
      </w:r>
      <w:r w:rsidRPr="00B81CB2">
        <w:rPr>
          <w:color w:val="000000"/>
          <w:sz w:val="24"/>
          <w:szCs w:val="24"/>
        </w:rPr>
        <w:t xml:space="preserve">. </w:t>
      </w:r>
    </w:p>
    <w:p w:rsidR="007E5DAA" w:rsidRPr="00393FB1" w:rsidRDefault="007E5DAA" w:rsidP="00393FB1">
      <w:pPr>
        <w:pStyle w:val="afe"/>
        <w:widowControl w:val="0"/>
        <w:numPr>
          <w:ilvl w:val="0"/>
          <w:numId w:val="33"/>
        </w:numPr>
        <w:tabs>
          <w:tab w:val="left" w:pos="-589"/>
        </w:tabs>
        <w:snapToGrid w:val="0"/>
        <w:spacing w:line="240" w:lineRule="auto"/>
        <w:contextualSpacing/>
        <w:rPr>
          <w:color w:val="000000"/>
          <w:sz w:val="24"/>
          <w:szCs w:val="24"/>
        </w:rPr>
      </w:pPr>
      <w:r w:rsidRPr="00393FB1">
        <w:rPr>
          <w:color w:val="000000"/>
          <w:sz w:val="24"/>
          <w:szCs w:val="24"/>
        </w:rPr>
        <w:t xml:space="preserve">Подрядчику следует считать, что все указания на конкретные товарные знаки, </w:t>
      </w:r>
      <w:r w:rsidR="00393FB1">
        <w:rPr>
          <w:color w:val="000000"/>
          <w:sz w:val="24"/>
          <w:szCs w:val="24"/>
        </w:rPr>
        <w:t>в случае обнаружения им</w:t>
      </w:r>
      <w:r w:rsidRPr="00393FB1">
        <w:rPr>
          <w:color w:val="000000"/>
          <w:sz w:val="24"/>
          <w:szCs w:val="24"/>
        </w:rPr>
        <w:t xml:space="preserve"> в извещении об осуществлении закупки и/или в ЛСР, сопровождаются словами «или эквивалент». Товарные знаки, указанные в ЛСР с качественными, техническими и функциональными характеристиками приведены для обоснования расчетов и не обязывают Подрядчика использовать материалы с конкретными товарными знаками (при выполнении работ могут применяться эквивалентные материалы с такими же, либо улучшенными </w:t>
      </w:r>
      <w:r w:rsidR="00AA3336" w:rsidRPr="00393FB1">
        <w:rPr>
          <w:color w:val="000000"/>
          <w:sz w:val="24"/>
          <w:szCs w:val="24"/>
        </w:rPr>
        <w:t xml:space="preserve">техническими </w:t>
      </w:r>
      <w:r w:rsidRPr="00393FB1">
        <w:rPr>
          <w:color w:val="000000"/>
          <w:sz w:val="24"/>
          <w:szCs w:val="24"/>
        </w:rPr>
        <w:t>характеристиками (потребительскими свойствами</w:t>
      </w:r>
      <w:r w:rsidR="006E41F4" w:rsidRPr="00393FB1">
        <w:rPr>
          <w:color w:val="000000"/>
          <w:sz w:val="24"/>
          <w:szCs w:val="24"/>
        </w:rPr>
        <w:t>)</w:t>
      </w:r>
      <w:r w:rsidRPr="00393FB1">
        <w:rPr>
          <w:color w:val="000000"/>
          <w:sz w:val="24"/>
          <w:szCs w:val="24"/>
        </w:rPr>
        <w:t>).</w:t>
      </w:r>
    </w:p>
    <w:p w:rsidR="008F689B" w:rsidRPr="005F47CE" w:rsidRDefault="006C7D15" w:rsidP="005F47CE">
      <w:pPr>
        <w:pStyle w:val="afe"/>
        <w:widowControl w:val="0"/>
        <w:numPr>
          <w:ilvl w:val="0"/>
          <w:numId w:val="33"/>
        </w:numPr>
        <w:tabs>
          <w:tab w:val="left" w:pos="851"/>
        </w:tabs>
        <w:snapToGrid w:val="0"/>
        <w:spacing w:line="240" w:lineRule="auto"/>
        <w:rPr>
          <w:sz w:val="24"/>
          <w:szCs w:val="24"/>
        </w:rPr>
      </w:pPr>
      <w:r w:rsidRPr="006C7D15">
        <w:rPr>
          <w:sz w:val="24"/>
          <w:szCs w:val="24"/>
        </w:rPr>
        <w:t>Заказчик не предоставляет площади для размещения (проживания) работников организации Подрядчика.</w:t>
      </w:r>
    </w:p>
    <w:p w:rsidR="008F689B" w:rsidRDefault="008F689B" w:rsidP="008F689B">
      <w:pPr>
        <w:pStyle w:val="afe"/>
        <w:widowControl w:val="0"/>
        <w:numPr>
          <w:ilvl w:val="0"/>
          <w:numId w:val="33"/>
        </w:numPr>
        <w:tabs>
          <w:tab w:val="left" w:pos="851"/>
        </w:tabs>
        <w:snapToGrid w:val="0"/>
        <w:spacing w:line="240" w:lineRule="auto"/>
        <w:rPr>
          <w:sz w:val="24"/>
          <w:szCs w:val="24"/>
        </w:rPr>
      </w:pPr>
      <w:r w:rsidRPr="008F689B">
        <w:rPr>
          <w:sz w:val="24"/>
          <w:szCs w:val="24"/>
        </w:rPr>
        <w:t xml:space="preserve">За сохранность оборудования и материалов, </w:t>
      </w:r>
      <w:r w:rsidR="00BC1BF6">
        <w:rPr>
          <w:sz w:val="24"/>
          <w:szCs w:val="24"/>
        </w:rPr>
        <w:t>ввозимых Подрядчиком на объект и используемых им при выполнении работ</w:t>
      </w:r>
      <w:r w:rsidRPr="008F689B">
        <w:rPr>
          <w:sz w:val="24"/>
          <w:szCs w:val="24"/>
        </w:rPr>
        <w:t>, отвечает Подрядчик</w:t>
      </w:r>
    </w:p>
    <w:p w:rsidR="00127D17" w:rsidRPr="00127D17" w:rsidRDefault="005E44AB" w:rsidP="00127D17">
      <w:pPr>
        <w:pStyle w:val="afe"/>
        <w:widowControl w:val="0"/>
        <w:numPr>
          <w:ilvl w:val="0"/>
          <w:numId w:val="33"/>
        </w:numPr>
        <w:tabs>
          <w:tab w:val="left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работы должны выполняться с учетом требований</w:t>
      </w:r>
      <w:r w:rsidR="00127D17" w:rsidRPr="00127D17">
        <w:rPr>
          <w:sz w:val="24"/>
          <w:szCs w:val="24"/>
        </w:rPr>
        <w:t xml:space="preserve"> нормативно-технической д</w:t>
      </w:r>
      <w:r>
        <w:rPr>
          <w:sz w:val="24"/>
          <w:szCs w:val="24"/>
        </w:rPr>
        <w:t>окументацией, действующей на территории РФ, в том числе:</w:t>
      </w:r>
    </w:p>
    <w:p w:rsidR="00127D17" w:rsidRPr="00127D17" w:rsidRDefault="00127D17" w:rsidP="00127D17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>- СП 48.13330.2019 «СНиП 12-01-2004 Организация строительства»;</w:t>
      </w:r>
    </w:p>
    <w:p w:rsidR="00127D17" w:rsidRPr="00127D17" w:rsidRDefault="00127D17" w:rsidP="00127D17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 xml:space="preserve">- МДС 12-30.2006 «Методические рекомендации по нормам, правилам и приемам выполнения отделочных работ»; </w:t>
      </w:r>
    </w:p>
    <w:p w:rsidR="00127D17" w:rsidRPr="00127D17" w:rsidRDefault="00127D17" w:rsidP="00127D17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>- СТО 43.99.90 «Схемы операционного контроля качества строительных, ремонтно-строительных и монтажных работ»;</w:t>
      </w:r>
    </w:p>
    <w:p w:rsidR="00127D17" w:rsidRPr="00127D17" w:rsidRDefault="00127D17" w:rsidP="00127D17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:rsidR="00127D17" w:rsidRPr="00127D17" w:rsidRDefault="00127D17" w:rsidP="00127D17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:rsidR="00127D17" w:rsidRPr="00127D17" w:rsidRDefault="00127D17" w:rsidP="00127D17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>- приказ Минтруда России от 11.12.2020 № 883н "Об утверждении правил по охране труда при строительстве, реконструкции и ремонте".</w:t>
      </w:r>
    </w:p>
    <w:p w:rsidR="00127D17" w:rsidRPr="00127D17" w:rsidRDefault="00127D17" w:rsidP="00127D17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>- ГОСТ 30674-99 «Оконные блоки из ПВХ профилей»;</w:t>
      </w:r>
    </w:p>
    <w:p w:rsidR="00127D17" w:rsidRDefault="00127D17" w:rsidP="00127D17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>- ГОСТ 30971 – 2012 «Швы монтажные узлов примыкания оконных блоков к стеновым проёмам</w:t>
      </w:r>
      <w:r>
        <w:rPr>
          <w:sz w:val="24"/>
          <w:szCs w:val="24"/>
        </w:rPr>
        <w:t>»</w:t>
      </w:r>
    </w:p>
    <w:p w:rsidR="00127D17" w:rsidRPr="005E44AB" w:rsidRDefault="00127D17" w:rsidP="005E44AB">
      <w:pPr>
        <w:pStyle w:val="afe"/>
        <w:widowControl w:val="0"/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127D17">
        <w:rPr>
          <w:sz w:val="24"/>
          <w:szCs w:val="24"/>
        </w:rPr>
        <w:t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</w:t>
      </w:r>
      <w:r w:rsidR="005E44AB">
        <w:rPr>
          <w:sz w:val="24"/>
          <w:szCs w:val="24"/>
        </w:rPr>
        <w:t xml:space="preserve">нение работ или оказание услуг». </w:t>
      </w:r>
    </w:p>
    <w:p w:rsidR="00EB179E" w:rsidRDefault="00EB179E" w:rsidP="008F689B">
      <w:pPr>
        <w:autoSpaceDE w:val="0"/>
        <w:spacing w:line="240" w:lineRule="auto"/>
        <w:ind w:firstLine="0"/>
        <w:contextualSpacing/>
        <w:rPr>
          <w:color w:val="000000"/>
          <w:sz w:val="24"/>
          <w:szCs w:val="24"/>
        </w:rPr>
      </w:pPr>
    </w:p>
    <w:p w:rsidR="0057141F" w:rsidRDefault="0057141F" w:rsidP="008F689B">
      <w:pPr>
        <w:autoSpaceDE w:val="0"/>
        <w:spacing w:line="240" w:lineRule="auto"/>
        <w:ind w:firstLine="0"/>
        <w:contextualSpacing/>
        <w:rPr>
          <w:color w:val="000000"/>
          <w:sz w:val="24"/>
          <w:szCs w:val="24"/>
        </w:rPr>
      </w:pPr>
    </w:p>
    <w:p w:rsidR="0057141F" w:rsidRDefault="0057141F" w:rsidP="008F689B">
      <w:pPr>
        <w:autoSpaceDE w:val="0"/>
        <w:spacing w:line="240" w:lineRule="auto"/>
        <w:ind w:firstLine="0"/>
        <w:contextualSpacing/>
        <w:rPr>
          <w:color w:val="000000"/>
          <w:sz w:val="24"/>
          <w:szCs w:val="24"/>
        </w:rPr>
      </w:pPr>
    </w:p>
    <w:p w:rsidR="0057141F" w:rsidRPr="008F689B" w:rsidRDefault="0057141F" w:rsidP="008F689B">
      <w:pPr>
        <w:autoSpaceDE w:val="0"/>
        <w:spacing w:line="240" w:lineRule="auto"/>
        <w:ind w:firstLine="0"/>
        <w:contextualSpacing/>
        <w:rPr>
          <w:color w:val="000000"/>
          <w:sz w:val="24"/>
          <w:szCs w:val="24"/>
        </w:rPr>
      </w:pPr>
    </w:p>
    <w:p w:rsidR="006C7D15" w:rsidRDefault="006C7D15" w:rsidP="008F689B">
      <w:pPr>
        <w:spacing w:line="276" w:lineRule="auto"/>
        <w:ind w:firstLine="709"/>
        <w:jc w:val="center"/>
        <w:rPr>
          <w:b/>
          <w:i/>
          <w:sz w:val="24"/>
          <w:szCs w:val="24"/>
          <w:u w:val="single"/>
        </w:rPr>
      </w:pPr>
      <w:r w:rsidRPr="006C7D15">
        <w:rPr>
          <w:b/>
          <w:i/>
          <w:sz w:val="24"/>
          <w:szCs w:val="24"/>
          <w:u w:val="single"/>
        </w:rPr>
        <w:t xml:space="preserve">Раздел </w:t>
      </w:r>
      <w:r w:rsidRPr="006C7D15">
        <w:rPr>
          <w:b/>
          <w:i/>
          <w:sz w:val="24"/>
          <w:szCs w:val="24"/>
          <w:u w:val="single"/>
          <w:lang w:val="en-US"/>
        </w:rPr>
        <w:t>II</w:t>
      </w:r>
      <w:r w:rsidRPr="006C7D15">
        <w:rPr>
          <w:b/>
          <w:i/>
          <w:sz w:val="24"/>
          <w:szCs w:val="24"/>
          <w:u w:val="single"/>
        </w:rPr>
        <w:t>. Требования к технике безопасности при проведении работ.</w:t>
      </w:r>
    </w:p>
    <w:p w:rsidR="008F689B" w:rsidRPr="008F689B" w:rsidRDefault="008F689B" w:rsidP="00BD7F00">
      <w:pPr>
        <w:spacing w:line="276" w:lineRule="auto"/>
        <w:ind w:firstLine="0"/>
        <w:rPr>
          <w:sz w:val="24"/>
          <w:szCs w:val="24"/>
        </w:rPr>
      </w:pPr>
    </w:p>
    <w:p w:rsidR="00127D17" w:rsidRDefault="00BD7F00" w:rsidP="00BD7F00">
      <w:pPr>
        <w:shd w:val="clear" w:color="auto" w:fill="FFFFFF"/>
        <w:spacing w:line="240" w:lineRule="auto"/>
        <w:ind w:left="567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EB179E" w:rsidRPr="00C56EE2">
        <w:rPr>
          <w:color w:val="000000"/>
          <w:sz w:val="24"/>
          <w:szCs w:val="24"/>
        </w:rPr>
        <w:t xml:space="preserve">Подрядчик обязан </w:t>
      </w:r>
      <w:r w:rsidR="00127D17">
        <w:rPr>
          <w:color w:val="000000"/>
          <w:sz w:val="24"/>
          <w:szCs w:val="24"/>
        </w:rPr>
        <w:t>о</w:t>
      </w:r>
      <w:r w:rsidR="00127D17" w:rsidRPr="00127D17">
        <w:rPr>
          <w:color w:val="000000"/>
          <w:sz w:val="24"/>
          <w:szCs w:val="24"/>
        </w:rPr>
        <w:t>беспечить соблюдение всеми участниками работ требований по технике безопасности, пожарной безопасности, охране труда, безопасному ведению работ, охране окружающей среды, допустимого уровня шума при выполнении работ в дневное время, поддержание и соблюдение на объекте и прилегающей территории правил санитарии. Работы, производимые в действующем здании, должны осуществляться с уче</w:t>
      </w:r>
      <w:r w:rsidR="00127D17">
        <w:rPr>
          <w:color w:val="000000"/>
          <w:sz w:val="24"/>
          <w:szCs w:val="24"/>
        </w:rPr>
        <w:t xml:space="preserve">том обеспечения условий работы </w:t>
      </w:r>
      <w:r w:rsidR="00127D17" w:rsidRPr="00127D17">
        <w:rPr>
          <w:color w:val="000000"/>
          <w:sz w:val="24"/>
          <w:szCs w:val="24"/>
        </w:rPr>
        <w:t xml:space="preserve"> </w:t>
      </w:r>
      <w:r w:rsidR="00127D17">
        <w:rPr>
          <w:color w:val="000000"/>
          <w:sz w:val="24"/>
          <w:szCs w:val="24"/>
        </w:rPr>
        <w:t>учреждения.</w:t>
      </w:r>
    </w:p>
    <w:p w:rsidR="00127D17" w:rsidRPr="00127D17" w:rsidRDefault="00127D17" w:rsidP="00127D17">
      <w:pPr>
        <w:shd w:val="clear" w:color="auto" w:fill="FFFFFF"/>
        <w:spacing w:line="240" w:lineRule="auto"/>
        <w:ind w:left="567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127D17">
        <w:rPr>
          <w:color w:val="000000"/>
          <w:sz w:val="24"/>
          <w:szCs w:val="24"/>
        </w:rPr>
        <w:t>Работа осуществляется под ежедневным контролем ответственного лица (в соответствии с приказом по подрядной организации), который отвечает за соблюдение правил безопасности, техники безопасности, правил пожарной безопасности и электрической безопасности. Вся ответственность при выполнении работ на объекте за соблюдение норм и правил по технике безопасности и пожарной безопасности возлагается на Подрядчика.</w:t>
      </w:r>
    </w:p>
    <w:p w:rsidR="00BD7F00" w:rsidRPr="00C56EE2" w:rsidRDefault="00BD7F00" w:rsidP="005E44AB">
      <w:pPr>
        <w:autoSpaceDE w:val="0"/>
        <w:spacing w:line="240" w:lineRule="auto"/>
        <w:ind w:firstLine="0"/>
        <w:contextualSpacing/>
        <w:rPr>
          <w:color w:val="000000"/>
          <w:sz w:val="24"/>
          <w:szCs w:val="24"/>
        </w:rPr>
      </w:pPr>
    </w:p>
    <w:p w:rsidR="005E44AB" w:rsidRDefault="005E44AB" w:rsidP="005E44AB">
      <w:pPr>
        <w:spacing w:line="276" w:lineRule="auto"/>
        <w:ind w:firstLine="709"/>
        <w:jc w:val="center"/>
        <w:rPr>
          <w:b/>
          <w:i/>
          <w:sz w:val="24"/>
          <w:szCs w:val="24"/>
          <w:u w:val="single"/>
        </w:rPr>
      </w:pPr>
      <w:r w:rsidRPr="005E44AB">
        <w:rPr>
          <w:b/>
          <w:i/>
          <w:sz w:val="24"/>
          <w:szCs w:val="24"/>
          <w:u w:val="single"/>
        </w:rPr>
        <w:t xml:space="preserve">Раздел </w:t>
      </w:r>
      <w:r w:rsidRPr="005E44AB">
        <w:rPr>
          <w:b/>
          <w:i/>
          <w:sz w:val="24"/>
          <w:szCs w:val="24"/>
          <w:u w:val="single"/>
          <w:lang w:val="en-US"/>
        </w:rPr>
        <w:t>III</w:t>
      </w:r>
      <w:r w:rsidRPr="005E44AB">
        <w:rPr>
          <w:b/>
          <w:i/>
          <w:sz w:val="24"/>
          <w:szCs w:val="24"/>
          <w:u w:val="single"/>
        </w:rPr>
        <w:t>. Требования по</w:t>
      </w:r>
      <w:r>
        <w:rPr>
          <w:b/>
          <w:i/>
          <w:sz w:val="24"/>
          <w:szCs w:val="24"/>
          <w:u w:val="single"/>
        </w:rPr>
        <w:t xml:space="preserve"> объему гарантий качества работ</w:t>
      </w:r>
    </w:p>
    <w:p w:rsidR="005E44AB" w:rsidRDefault="005E44AB" w:rsidP="005E44AB">
      <w:pPr>
        <w:spacing w:line="276" w:lineRule="auto"/>
        <w:ind w:firstLine="709"/>
        <w:jc w:val="center"/>
        <w:rPr>
          <w:sz w:val="24"/>
          <w:szCs w:val="24"/>
        </w:rPr>
      </w:pPr>
    </w:p>
    <w:p w:rsidR="00D0702E" w:rsidRPr="00D0702E" w:rsidRDefault="00D0702E" w:rsidP="00D0702E">
      <w:pPr>
        <w:widowControl w:val="0"/>
        <w:shd w:val="clear" w:color="auto" w:fill="FFFFFF"/>
        <w:tabs>
          <w:tab w:val="left" w:pos="851"/>
        </w:tabs>
        <w:snapToGrid w:val="0"/>
        <w:spacing w:line="240" w:lineRule="auto"/>
        <w:rPr>
          <w:sz w:val="24"/>
          <w:szCs w:val="24"/>
        </w:rPr>
      </w:pPr>
      <w:r>
        <w:tab/>
      </w:r>
      <w:r w:rsidRPr="00D0702E">
        <w:rPr>
          <w:sz w:val="24"/>
          <w:szCs w:val="24"/>
        </w:rPr>
        <w:t>1. Подрядчик гарантирует:</w:t>
      </w:r>
    </w:p>
    <w:p w:rsidR="00D0702E" w:rsidRPr="00D0702E" w:rsidRDefault="00D0702E" w:rsidP="00D0702E">
      <w:pPr>
        <w:tabs>
          <w:tab w:val="left" w:pos="851"/>
          <w:tab w:val="left" w:pos="1080"/>
        </w:tabs>
        <w:spacing w:line="240" w:lineRule="auto"/>
        <w:rPr>
          <w:kern w:val="3"/>
          <w:sz w:val="24"/>
          <w:szCs w:val="24"/>
        </w:rPr>
      </w:pPr>
      <w:r w:rsidRPr="00D0702E">
        <w:rPr>
          <w:kern w:val="3"/>
          <w:sz w:val="24"/>
          <w:szCs w:val="24"/>
        </w:rPr>
        <w:t xml:space="preserve">- надлежащее качество используемых материалов, оборудования, соответствие их ГОСТам, нормам пожарной безопасности, обеспеченность их соответствующими сертификатами; </w:t>
      </w:r>
    </w:p>
    <w:p w:rsidR="00D0702E" w:rsidRPr="00D0702E" w:rsidRDefault="00D0702E" w:rsidP="00D0702E">
      <w:pPr>
        <w:tabs>
          <w:tab w:val="left" w:pos="851"/>
        </w:tabs>
        <w:spacing w:line="240" w:lineRule="auto"/>
        <w:rPr>
          <w:kern w:val="3"/>
          <w:sz w:val="24"/>
          <w:szCs w:val="24"/>
        </w:rPr>
      </w:pPr>
      <w:r w:rsidRPr="00D0702E">
        <w:rPr>
          <w:kern w:val="3"/>
          <w:sz w:val="24"/>
          <w:szCs w:val="24"/>
        </w:rPr>
        <w:t>- качество выполнения всех работ в соответствии с ГОСТ, СНиП, СанПиН;</w:t>
      </w:r>
    </w:p>
    <w:p w:rsidR="00D0702E" w:rsidRPr="00D0702E" w:rsidRDefault="00D0702E" w:rsidP="00D0702E">
      <w:pPr>
        <w:widowControl w:val="0"/>
        <w:shd w:val="clear" w:color="auto" w:fill="FFFFFF"/>
        <w:tabs>
          <w:tab w:val="left" w:pos="851"/>
        </w:tabs>
        <w:snapToGrid w:val="0"/>
        <w:spacing w:line="240" w:lineRule="auto"/>
        <w:rPr>
          <w:sz w:val="24"/>
          <w:szCs w:val="24"/>
        </w:rPr>
      </w:pPr>
      <w:r w:rsidRPr="00D0702E">
        <w:rPr>
          <w:sz w:val="24"/>
          <w:szCs w:val="24"/>
        </w:rPr>
        <w:t>- устранение всех недостатков и дефектов выполненных работ, выявленных в гарантийный период.</w:t>
      </w:r>
    </w:p>
    <w:p w:rsidR="00D0702E" w:rsidRDefault="00D0702E" w:rsidP="00D0702E">
      <w:pPr>
        <w:widowControl w:val="0"/>
        <w:shd w:val="clear" w:color="auto" w:fill="FFFFFF"/>
        <w:tabs>
          <w:tab w:val="left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D0702E">
        <w:rPr>
          <w:sz w:val="24"/>
          <w:szCs w:val="24"/>
        </w:rPr>
        <w:t>2. Наличие дефектов, выявленных в течение гарантийного срока, устанавливается двухсторонним актом Подрядчика и Заказчика. Для участия в составлении акта согласования порядка и сроков устранения дефектов подрядчик обязан командировать с</w:t>
      </w:r>
      <w:r>
        <w:rPr>
          <w:sz w:val="24"/>
          <w:szCs w:val="24"/>
        </w:rPr>
        <w:t>воего представителя не позднее 3</w:t>
      </w:r>
      <w:r w:rsidRPr="00D0702E">
        <w:rPr>
          <w:sz w:val="24"/>
          <w:szCs w:val="24"/>
        </w:rPr>
        <w:t>-х дней со дня получения письменного извещения заказчика.</w:t>
      </w:r>
    </w:p>
    <w:p w:rsidR="00D0702E" w:rsidRPr="00D0702E" w:rsidRDefault="00D0702E" w:rsidP="00D0702E">
      <w:pPr>
        <w:tabs>
          <w:tab w:val="left" w:pos="426"/>
          <w:tab w:val="left" w:pos="2520"/>
        </w:tabs>
        <w:spacing w:line="240" w:lineRule="auto"/>
        <w:ind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3. </w:t>
      </w:r>
      <w:r w:rsidRPr="00C56EE2">
        <w:rPr>
          <w:color w:val="000000"/>
          <w:sz w:val="24"/>
          <w:szCs w:val="24"/>
        </w:rPr>
        <w:t>В случае уклонения Подрядчика от составления указанного Акта об обнаружении недостатков (дефектов) в гарантийный срок, Заказчик вправе составить данный документ самостоятельно или с привлечением эксперта (экспертной организации). При этом расходы на соответствующую экспертизу несет Подрядчик,</w:t>
      </w:r>
      <w:r w:rsidR="0098324A">
        <w:rPr>
          <w:color w:val="000000"/>
          <w:sz w:val="24"/>
          <w:szCs w:val="24"/>
        </w:rPr>
        <w:t xml:space="preserve"> </w:t>
      </w:r>
      <w:r w:rsidRPr="00C56EE2">
        <w:rPr>
          <w:color w:val="000000"/>
          <w:sz w:val="24"/>
          <w:szCs w:val="24"/>
        </w:rPr>
        <w:t>за исключение случаев, когда экспертизой установлено отсутствие нарушений Подрядчика, причинно-следственной связи между действиями Подрядчика и обнаруж</w:t>
      </w:r>
      <w:r>
        <w:rPr>
          <w:color w:val="000000"/>
          <w:sz w:val="24"/>
          <w:szCs w:val="24"/>
        </w:rPr>
        <w:t xml:space="preserve">енными недостатками. </w:t>
      </w:r>
    </w:p>
    <w:p w:rsidR="00D0702E" w:rsidRPr="00D0702E" w:rsidRDefault="00D0702E" w:rsidP="00D0702E">
      <w:pPr>
        <w:widowControl w:val="0"/>
        <w:tabs>
          <w:tab w:val="left" w:pos="851"/>
        </w:tabs>
        <w:snapToGrid w:val="0"/>
        <w:spacing w:line="240" w:lineRule="auto"/>
        <w:rPr>
          <w:sz w:val="24"/>
          <w:szCs w:val="24"/>
        </w:rPr>
      </w:pPr>
      <w:r w:rsidRPr="00D0702E">
        <w:rPr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D0702E">
        <w:rPr>
          <w:bCs/>
          <w:sz w:val="24"/>
          <w:szCs w:val="24"/>
        </w:rPr>
        <w:t>Подрядчик обязан за свой счет устранить дефекты, выявленные в выполненных работах в течение гарантийного срока, в согласованный между сторонами срок после получения письменного сообщения заказчика о выявленных недостатках.</w:t>
      </w:r>
    </w:p>
    <w:p w:rsidR="00D0702E" w:rsidRDefault="00D0702E" w:rsidP="00D0702E">
      <w:pPr>
        <w:widowControl w:val="0"/>
        <w:tabs>
          <w:tab w:val="left" w:pos="851"/>
        </w:tabs>
        <w:autoSpaceDE w:val="0"/>
        <w:snapToGrid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</w:t>
      </w:r>
      <w:r w:rsidRPr="00D0702E">
        <w:rPr>
          <w:bCs/>
          <w:sz w:val="24"/>
          <w:szCs w:val="24"/>
        </w:rPr>
        <w:t>. Гарантийный срок прерывается на все время, со дня получения подрядчиком письменного уведомления заказчика об обнаружении недостатков до дня устранения их подрядчиком.</w:t>
      </w:r>
    </w:p>
    <w:p w:rsidR="00D0702E" w:rsidRPr="00D0702E" w:rsidRDefault="00D0702E" w:rsidP="00D0702E">
      <w:pPr>
        <w:widowControl w:val="0"/>
        <w:tabs>
          <w:tab w:val="left" w:pos="851"/>
        </w:tabs>
        <w:autoSpaceDE w:val="0"/>
        <w:snapToGrid w:val="0"/>
        <w:spacing w:line="240" w:lineRule="auto"/>
        <w:rPr>
          <w:sz w:val="24"/>
          <w:szCs w:val="24"/>
        </w:rPr>
      </w:pPr>
    </w:p>
    <w:p w:rsidR="00D0702E" w:rsidRDefault="00D0702E" w:rsidP="00D0702E">
      <w:pPr>
        <w:spacing w:line="276" w:lineRule="auto"/>
        <w:ind w:firstLine="709"/>
        <w:jc w:val="center"/>
        <w:rPr>
          <w:b/>
          <w:i/>
          <w:sz w:val="24"/>
          <w:szCs w:val="24"/>
          <w:u w:val="single"/>
        </w:rPr>
      </w:pPr>
      <w:r w:rsidRPr="00D0702E">
        <w:rPr>
          <w:b/>
          <w:i/>
          <w:sz w:val="24"/>
          <w:szCs w:val="24"/>
          <w:u w:val="single"/>
        </w:rPr>
        <w:t xml:space="preserve">Раздел </w:t>
      </w:r>
      <w:r w:rsidRPr="00D0702E">
        <w:rPr>
          <w:b/>
          <w:i/>
          <w:sz w:val="24"/>
          <w:szCs w:val="24"/>
          <w:u w:val="single"/>
          <w:lang w:val="en-US"/>
        </w:rPr>
        <w:t>IV</w:t>
      </w:r>
      <w:r w:rsidRPr="00D0702E">
        <w:rPr>
          <w:b/>
          <w:i/>
          <w:sz w:val="24"/>
          <w:szCs w:val="24"/>
          <w:u w:val="single"/>
        </w:rPr>
        <w:t>. Требования по сроку гарант</w:t>
      </w:r>
      <w:r w:rsidR="002D4BFA">
        <w:rPr>
          <w:b/>
          <w:i/>
          <w:sz w:val="24"/>
          <w:szCs w:val="24"/>
          <w:u w:val="single"/>
        </w:rPr>
        <w:t>ий качества на результаты работ</w:t>
      </w:r>
    </w:p>
    <w:p w:rsidR="00D0702E" w:rsidRPr="00D0702E" w:rsidRDefault="00D0702E" w:rsidP="00D0702E">
      <w:pPr>
        <w:spacing w:line="276" w:lineRule="auto"/>
        <w:ind w:firstLine="709"/>
        <w:jc w:val="center"/>
        <w:rPr>
          <w:sz w:val="24"/>
          <w:szCs w:val="24"/>
        </w:rPr>
      </w:pPr>
    </w:p>
    <w:p w:rsidR="00D0702E" w:rsidRPr="00D0702E" w:rsidRDefault="00D0702E" w:rsidP="00D0702E">
      <w:pPr>
        <w:spacing w:line="240" w:lineRule="auto"/>
        <w:ind w:firstLine="709"/>
        <w:rPr>
          <w:sz w:val="24"/>
          <w:szCs w:val="24"/>
        </w:rPr>
      </w:pPr>
      <w:r w:rsidRPr="00D0702E">
        <w:rPr>
          <w:iCs/>
          <w:sz w:val="24"/>
          <w:szCs w:val="24"/>
        </w:rPr>
        <w:t>Гарантийный срок на выполняемые работы с</w:t>
      </w:r>
      <w:r w:rsidRPr="00D0702E">
        <w:rPr>
          <w:sz w:val="24"/>
          <w:szCs w:val="24"/>
        </w:rPr>
        <w:t xml:space="preserve">оставляет </w:t>
      </w:r>
      <w:r w:rsidR="002D4BFA">
        <w:rPr>
          <w:sz w:val="24"/>
          <w:szCs w:val="24"/>
        </w:rPr>
        <w:t xml:space="preserve">24 </w:t>
      </w:r>
      <w:r w:rsidRPr="00D0702E">
        <w:rPr>
          <w:sz w:val="24"/>
          <w:szCs w:val="24"/>
        </w:rPr>
        <w:t>(</w:t>
      </w:r>
      <w:r w:rsidR="002D4BFA">
        <w:rPr>
          <w:sz w:val="24"/>
          <w:szCs w:val="24"/>
        </w:rPr>
        <w:t>двадцать четыре) месяца</w:t>
      </w:r>
      <w:r w:rsidRPr="00D0702E">
        <w:rPr>
          <w:sz w:val="24"/>
          <w:szCs w:val="24"/>
        </w:rPr>
        <w:t xml:space="preserve"> со дня подписания структурированного документа о приемке в единой информационной системе в сфере закупок.</w:t>
      </w:r>
    </w:p>
    <w:p w:rsidR="00D11950" w:rsidRPr="00C56EE2" w:rsidRDefault="002D4BFA" w:rsidP="002D4BFA">
      <w:pPr>
        <w:spacing w:line="240" w:lineRule="auto"/>
        <w:ind w:firstLine="0"/>
        <w:contextualSpacing/>
        <w:rPr>
          <w:color w:val="000000"/>
          <w:sz w:val="24"/>
          <w:szCs w:val="24"/>
        </w:rPr>
      </w:pPr>
      <w:r>
        <w:rPr>
          <w:bCs/>
        </w:rPr>
        <w:lastRenderedPageBreak/>
        <w:t xml:space="preserve">          </w:t>
      </w:r>
      <w:r w:rsidR="00D11950" w:rsidRPr="00C56EE2">
        <w:rPr>
          <w:color w:val="000000"/>
          <w:sz w:val="24"/>
          <w:szCs w:val="24"/>
        </w:rPr>
        <w:t xml:space="preserve">Гарантии качества распространяются на все конструктивные элементы и работы, выполненные Подрядчиком. </w:t>
      </w:r>
    </w:p>
    <w:p w:rsidR="00502C33" w:rsidRPr="00C56EE2" w:rsidRDefault="00502C33" w:rsidP="00D11950">
      <w:pPr>
        <w:tabs>
          <w:tab w:val="left" w:pos="426"/>
          <w:tab w:val="left" w:pos="2520"/>
        </w:tabs>
        <w:spacing w:line="240" w:lineRule="auto"/>
        <w:ind w:left="567" w:firstLine="709"/>
        <w:contextualSpacing/>
        <w:rPr>
          <w:color w:val="000000"/>
          <w:sz w:val="24"/>
          <w:szCs w:val="24"/>
        </w:rPr>
      </w:pPr>
    </w:p>
    <w:p w:rsidR="002D4BFA" w:rsidRDefault="002D4BFA" w:rsidP="002D4BFA">
      <w:pPr>
        <w:spacing w:line="276" w:lineRule="auto"/>
        <w:ind w:firstLine="709"/>
        <w:jc w:val="center"/>
        <w:rPr>
          <w:b/>
          <w:i/>
          <w:sz w:val="24"/>
          <w:szCs w:val="24"/>
          <w:u w:val="single"/>
        </w:rPr>
      </w:pPr>
      <w:r w:rsidRPr="002D4BFA">
        <w:rPr>
          <w:b/>
          <w:i/>
          <w:sz w:val="24"/>
          <w:szCs w:val="24"/>
          <w:u w:val="single"/>
        </w:rPr>
        <w:t xml:space="preserve">Раздел </w:t>
      </w:r>
      <w:r w:rsidRPr="002D4BFA">
        <w:rPr>
          <w:b/>
          <w:i/>
          <w:sz w:val="24"/>
          <w:szCs w:val="24"/>
          <w:u w:val="single"/>
          <w:lang w:val="en-US"/>
        </w:rPr>
        <w:t>V</w:t>
      </w:r>
      <w:r w:rsidRPr="002D4BFA">
        <w:rPr>
          <w:b/>
          <w:i/>
          <w:sz w:val="24"/>
          <w:szCs w:val="24"/>
          <w:u w:val="single"/>
        </w:rPr>
        <w:t>. Требования к энергоэффе</w:t>
      </w:r>
      <w:r>
        <w:rPr>
          <w:b/>
          <w:i/>
          <w:sz w:val="24"/>
          <w:szCs w:val="24"/>
          <w:u w:val="single"/>
        </w:rPr>
        <w:t>ктивности применяемых материалов</w:t>
      </w:r>
    </w:p>
    <w:p w:rsidR="002D4BFA" w:rsidRPr="002D4BFA" w:rsidRDefault="002D4BFA" w:rsidP="002D4BFA">
      <w:pPr>
        <w:spacing w:line="276" w:lineRule="auto"/>
        <w:ind w:firstLine="709"/>
        <w:jc w:val="center"/>
        <w:rPr>
          <w:sz w:val="24"/>
          <w:szCs w:val="24"/>
        </w:rPr>
      </w:pPr>
    </w:p>
    <w:p w:rsidR="00502C33" w:rsidRDefault="0077070C" w:rsidP="0077070C">
      <w:pPr>
        <w:tabs>
          <w:tab w:val="left" w:pos="426"/>
          <w:tab w:val="left" w:pos="2520"/>
        </w:tabs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77070C">
        <w:rPr>
          <w:sz w:val="24"/>
          <w:szCs w:val="24"/>
        </w:rPr>
        <w:t xml:space="preserve">Материалы, используемые при </w:t>
      </w:r>
      <w:r>
        <w:rPr>
          <w:sz w:val="24"/>
          <w:szCs w:val="24"/>
        </w:rPr>
        <w:t xml:space="preserve">выполнении </w:t>
      </w:r>
      <w:r w:rsidRPr="0077070C">
        <w:rPr>
          <w:sz w:val="24"/>
          <w:szCs w:val="24"/>
        </w:rPr>
        <w:t>работ, должны соответствовать требованиям энергетической эффективности в соответствии с требованиями</w:t>
      </w:r>
      <w:r>
        <w:t xml:space="preserve"> </w:t>
      </w:r>
      <w:r w:rsidR="00D11950" w:rsidRPr="0077070C">
        <w:rPr>
          <w:color w:val="000000"/>
          <w:sz w:val="24"/>
          <w:szCs w:val="24"/>
        </w:rPr>
        <w:t>Постановления Правительства РФ от 31.12.2009 № 1221 «Об утверждении правил установления требований энергетической эффективности товаров, услуг, размещение заказов на которые осуществляется для государственных или муниципальных нужд»</w:t>
      </w:r>
      <w:r w:rsidR="00430B6C" w:rsidRPr="0077070C">
        <w:rPr>
          <w:color w:val="000000"/>
          <w:sz w:val="24"/>
          <w:szCs w:val="24"/>
        </w:rPr>
        <w:t>.</w:t>
      </w:r>
    </w:p>
    <w:p w:rsidR="00553DA2" w:rsidRPr="0077070C" w:rsidRDefault="00553DA2" w:rsidP="0077070C">
      <w:pPr>
        <w:tabs>
          <w:tab w:val="left" w:pos="426"/>
          <w:tab w:val="left" w:pos="2520"/>
        </w:tabs>
        <w:spacing w:line="240" w:lineRule="auto"/>
        <w:contextualSpacing/>
        <w:rPr>
          <w:color w:val="000000"/>
          <w:sz w:val="24"/>
          <w:szCs w:val="24"/>
        </w:rPr>
      </w:pPr>
    </w:p>
    <w:p w:rsidR="00553DA2" w:rsidRPr="00553DA2" w:rsidRDefault="00553DA2" w:rsidP="00553DA2">
      <w:pPr>
        <w:spacing w:line="276" w:lineRule="auto"/>
        <w:ind w:firstLine="709"/>
        <w:jc w:val="center"/>
        <w:rPr>
          <w:sz w:val="24"/>
          <w:szCs w:val="24"/>
        </w:rPr>
      </w:pPr>
      <w:r w:rsidRPr="00553DA2">
        <w:rPr>
          <w:b/>
          <w:i/>
          <w:sz w:val="24"/>
          <w:szCs w:val="24"/>
          <w:u w:val="single"/>
        </w:rPr>
        <w:t xml:space="preserve">Раздел </w:t>
      </w:r>
      <w:r w:rsidRPr="00553DA2">
        <w:rPr>
          <w:b/>
          <w:i/>
          <w:sz w:val="24"/>
          <w:szCs w:val="24"/>
          <w:u w:val="single"/>
          <w:lang w:val="en-US"/>
        </w:rPr>
        <w:t>VI</w:t>
      </w:r>
      <w:r w:rsidRPr="00553DA2">
        <w:rPr>
          <w:b/>
          <w:i/>
          <w:sz w:val="24"/>
          <w:szCs w:val="24"/>
          <w:u w:val="single"/>
        </w:rPr>
        <w:t>. Приложения к описанию</w:t>
      </w:r>
      <w:r>
        <w:rPr>
          <w:b/>
          <w:i/>
          <w:sz w:val="24"/>
          <w:szCs w:val="24"/>
          <w:u w:val="single"/>
        </w:rPr>
        <w:t xml:space="preserve"> объекта закупки </w:t>
      </w:r>
    </w:p>
    <w:p w:rsidR="00331363" w:rsidRDefault="00331363" w:rsidP="00331363">
      <w:pPr>
        <w:spacing w:line="240" w:lineRule="auto"/>
        <w:rPr>
          <w:sz w:val="24"/>
          <w:szCs w:val="24"/>
        </w:rPr>
      </w:pPr>
    </w:p>
    <w:p w:rsidR="00331363" w:rsidRPr="00331363" w:rsidRDefault="00331363" w:rsidP="00331363">
      <w:pPr>
        <w:spacing w:line="240" w:lineRule="auto"/>
        <w:rPr>
          <w:sz w:val="24"/>
          <w:szCs w:val="24"/>
        </w:rPr>
      </w:pPr>
      <w:r w:rsidRPr="00331363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 xml:space="preserve">настоящего </w:t>
      </w:r>
      <w:r w:rsidRPr="00331363">
        <w:rPr>
          <w:sz w:val="24"/>
          <w:szCs w:val="24"/>
        </w:rPr>
        <w:t>описания объекта закупки входят приложения:</w:t>
      </w:r>
    </w:p>
    <w:p w:rsidR="00331363" w:rsidRPr="00331363" w:rsidRDefault="00331363" w:rsidP="00331363">
      <w:pPr>
        <w:spacing w:line="240" w:lineRule="auto"/>
        <w:rPr>
          <w:sz w:val="24"/>
          <w:szCs w:val="24"/>
        </w:rPr>
      </w:pPr>
      <w:r w:rsidRPr="00331363">
        <w:rPr>
          <w:sz w:val="24"/>
          <w:szCs w:val="24"/>
        </w:rPr>
        <w:t xml:space="preserve">• Приложение № 1 – </w:t>
      </w:r>
      <w:r w:rsidR="0027703D">
        <w:rPr>
          <w:sz w:val="24"/>
          <w:szCs w:val="24"/>
        </w:rPr>
        <w:t xml:space="preserve">Локальной </w:t>
      </w:r>
      <w:r>
        <w:rPr>
          <w:sz w:val="24"/>
          <w:szCs w:val="24"/>
        </w:rPr>
        <w:t>сметный расчет</w:t>
      </w:r>
    </w:p>
    <w:p w:rsidR="00DD73AF" w:rsidRPr="00DD73AF" w:rsidRDefault="00331363" w:rsidP="00DD7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Приложение № </w:t>
      </w:r>
      <w:r w:rsidRPr="00331363">
        <w:rPr>
          <w:sz w:val="24"/>
          <w:szCs w:val="24"/>
        </w:rPr>
        <w:t>2 – Ведомость объемов работ</w:t>
      </w:r>
    </w:p>
    <w:p w:rsidR="00DD73AF" w:rsidRDefault="00DD73AF" w:rsidP="00DD73AF">
      <w:pPr>
        <w:spacing w:line="240" w:lineRule="auto"/>
        <w:rPr>
          <w:sz w:val="24"/>
          <w:szCs w:val="24"/>
        </w:rPr>
      </w:pPr>
    </w:p>
    <w:p w:rsidR="00430B6C" w:rsidRPr="00C56EE2" w:rsidRDefault="00430B6C" w:rsidP="00430B6C">
      <w:pPr>
        <w:tabs>
          <w:tab w:val="left" w:pos="426"/>
          <w:tab w:val="left" w:pos="2520"/>
        </w:tabs>
        <w:spacing w:line="240" w:lineRule="auto"/>
        <w:ind w:left="567" w:firstLine="709"/>
        <w:contextualSpacing/>
        <w:rPr>
          <w:color w:val="000000"/>
          <w:sz w:val="24"/>
          <w:szCs w:val="24"/>
        </w:rPr>
      </w:pPr>
      <w:bookmarkStart w:id="0" w:name="_GoBack"/>
      <w:bookmarkEnd w:id="0"/>
    </w:p>
    <w:sectPr w:rsidR="00430B6C" w:rsidRPr="00C56EE2" w:rsidSect="00C56EE2">
      <w:headerReference w:type="default" r:id="rId8"/>
      <w:headerReference w:type="first" r:id="rId9"/>
      <w:footnotePr>
        <w:pos w:val="beneathText"/>
      </w:footnotePr>
      <w:endnotePr>
        <w:numFmt w:val="decimal"/>
      </w:endnotePr>
      <w:pgSz w:w="11906" w:h="16838"/>
      <w:pgMar w:top="1440" w:right="1080" w:bottom="1440" w:left="108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2E" w:rsidRDefault="00D0702E">
      <w:pPr>
        <w:spacing w:line="240" w:lineRule="auto"/>
      </w:pPr>
      <w:r>
        <w:separator/>
      </w:r>
    </w:p>
  </w:endnote>
  <w:endnote w:type="continuationSeparator" w:id="0">
    <w:p w:rsidR="00D0702E" w:rsidRDefault="00D07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2E" w:rsidRDefault="00D0702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0702E" w:rsidRDefault="00D070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2E" w:rsidRDefault="00274C35">
    <w:pPr>
      <w:pStyle w:val="af7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 w:rsidR="00D0702E"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6636AA">
      <w:rPr>
        <w:rFonts w:ascii="Liberation Serif" w:hAnsi="Liberation Serif" w:cs="Liberation Serif"/>
        <w:noProof/>
        <w:sz w:val="24"/>
        <w:szCs w:val="24"/>
      </w:rPr>
      <w:t>4</w:t>
    </w:r>
    <w:r>
      <w:rPr>
        <w:rFonts w:ascii="Liberation Serif" w:hAnsi="Liberation Serif" w:cs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BB" w:rsidRDefault="001061BB" w:rsidP="001061BB">
    <w:pPr>
      <w:pStyle w:val="af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2F9"/>
    <w:multiLevelType w:val="multilevel"/>
    <w:tmpl w:val="40FEB59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763C2A"/>
    <w:multiLevelType w:val="multilevel"/>
    <w:tmpl w:val="BA4C70F4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3"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b/>
        <w:bCs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  <w:b w:val="0"/>
        <w:bCs w:val="0"/>
      </w:rPr>
    </w:lvl>
    <w:lvl w:ilvl="5">
      <w:start w:val="1"/>
      <w:numFmt w:val="decimal"/>
      <w:suff w:val="space"/>
      <w:lvlText w:val="Приложение 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Приложение 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2" w15:restartNumberingAfterBreak="0">
    <w:nsid w:val="09E07D07"/>
    <w:multiLevelType w:val="multilevel"/>
    <w:tmpl w:val="729416C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9F22B26"/>
    <w:multiLevelType w:val="multilevel"/>
    <w:tmpl w:val="37CAB764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AA5186A"/>
    <w:multiLevelType w:val="multilevel"/>
    <w:tmpl w:val="6F048D02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709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  <w:b w:val="0"/>
        <w:bCs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235433"/>
    <w:multiLevelType w:val="multilevel"/>
    <w:tmpl w:val="BF849BF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4745185"/>
    <w:multiLevelType w:val="multilevel"/>
    <w:tmpl w:val="2ADA4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5EE8"/>
    <w:multiLevelType w:val="multilevel"/>
    <w:tmpl w:val="58788D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BC7216"/>
    <w:multiLevelType w:val="multilevel"/>
    <w:tmpl w:val="FEE8A8C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0021A9A"/>
    <w:multiLevelType w:val="multilevel"/>
    <w:tmpl w:val="549E973E"/>
    <w:styleLink w:val="1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C812D6"/>
    <w:multiLevelType w:val="multilevel"/>
    <w:tmpl w:val="A77A9E0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43E1801"/>
    <w:multiLevelType w:val="multilevel"/>
    <w:tmpl w:val="3556AFB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2" w15:restartNumberingAfterBreak="0">
    <w:nsid w:val="270A641F"/>
    <w:multiLevelType w:val="multilevel"/>
    <w:tmpl w:val="88AE1A8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8673ACF"/>
    <w:multiLevelType w:val="multilevel"/>
    <w:tmpl w:val="CA7CA71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BEC4461"/>
    <w:multiLevelType w:val="multilevel"/>
    <w:tmpl w:val="339AE308"/>
    <w:lvl w:ilvl="0"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D28FA"/>
    <w:multiLevelType w:val="multilevel"/>
    <w:tmpl w:val="8CDC688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A253BA5"/>
    <w:multiLevelType w:val="multilevel"/>
    <w:tmpl w:val="314A32AE"/>
    <w:lvl w:ilvl="0"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bCs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4D4B2B"/>
    <w:multiLevelType w:val="multilevel"/>
    <w:tmpl w:val="CC7A013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F7326EA"/>
    <w:multiLevelType w:val="multilevel"/>
    <w:tmpl w:val="2F7AC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23570FF"/>
    <w:multiLevelType w:val="multilevel"/>
    <w:tmpl w:val="7E88B32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2A70D5B"/>
    <w:multiLevelType w:val="multilevel"/>
    <w:tmpl w:val="A9083D32"/>
    <w:lvl w:ilvl="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B702A1"/>
    <w:multiLevelType w:val="multilevel"/>
    <w:tmpl w:val="123CFCF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C376602"/>
    <w:multiLevelType w:val="multilevel"/>
    <w:tmpl w:val="55503B0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2A1334"/>
    <w:multiLevelType w:val="multilevel"/>
    <w:tmpl w:val="E0629014"/>
    <w:styleLink w:val="LFO2"/>
    <w:lvl w:ilvl="0">
      <w:start w:val="1"/>
      <w:numFmt w:val="decimal"/>
      <w:pStyle w:val="3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89F64E5"/>
    <w:multiLevelType w:val="multilevel"/>
    <w:tmpl w:val="05C6C04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97E4393"/>
    <w:multiLevelType w:val="multilevel"/>
    <w:tmpl w:val="3AD8EB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6A976E92"/>
    <w:multiLevelType w:val="multilevel"/>
    <w:tmpl w:val="71B0DB0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CBC3C16"/>
    <w:multiLevelType w:val="multilevel"/>
    <w:tmpl w:val="BBF89056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0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6D6B7E13"/>
    <w:multiLevelType w:val="multilevel"/>
    <w:tmpl w:val="D8A0191C"/>
    <w:lvl w:ilvl="0">
      <w:numFmt w:val="bullet"/>
      <w:lvlText w:val="-"/>
      <w:lvlJc w:val="left"/>
      <w:pPr>
        <w:ind w:left="124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6DE24ECB"/>
    <w:multiLevelType w:val="multilevel"/>
    <w:tmpl w:val="F2BCAA7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E5C1A5D"/>
    <w:multiLevelType w:val="multilevel"/>
    <w:tmpl w:val="50E0242C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135" w:firstLine="709"/>
      </w:pPr>
      <w:rPr>
        <w:rFonts w:hint="default"/>
        <w:b/>
        <w:bCs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  <w:b w:val="0"/>
        <w:sz w:val="24"/>
      </w:rPr>
    </w:lvl>
    <w:lvl w:ilvl="3">
      <w:start w:val="1"/>
      <w:numFmt w:val="none"/>
      <w:isLgl/>
      <w:suff w:val="space"/>
      <w:lvlText w:val="-"/>
      <w:lvlJc w:val="left"/>
      <w:pPr>
        <w:ind w:left="0" w:firstLine="709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1" w15:restartNumberingAfterBreak="0">
    <w:nsid w:val="720B5412"/>
    <w:multiLevelType w:val="multilevel"/>
    <w:tmpl w:val="106C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95382B"/>
    <w:multiLevelType w:val="multilevel"/>
    <w:tmpl w:val="11DCA90A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701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834" w:hanging="113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3"/>
  </w:num>
  <w:num w:numId="5">
    <w:abstractNumId w:val="32"/>
  </w:num>
  <w:num w:numId="6">
    <w:abstractNumId w:val="12"/>
  </w:num>
  <w:num w:numId="7">
    <w:abstractNumId w:val="2"/>
  </w:num>
  <w:num w:numId="8">
    <w:abstractNumId w:val="15"/>
  </w:num>
  <w:num w:numId="9">
    <w:abstractNumId w:val="17"/>
  </w:num>
  <w:num w:numId="10">
    <w:abstractNumId w:val="10"/>
  </w:num>
  <w:num w:numId="11">
    <w:abstractNumId w:val="25"/>
  </w:num>
  <w:num w:numId="12">
    <w:abstractNumId w:val="19"/>
  </w:num>
  <w:num w:numId="13">
    <w:abstractNumId w:val="5"/>
  </w:num>
  <w:num w:numId="14">
    <w:abstractNumId w:val="26"/>
  </w:num>
  <w:num w:numId="15">
    <w:abstractNumId w:val="8"/>
  </w:num>
  <w:num w:numId="16">
    <w:abstractNumId w:val="13"/>
  </w:num>
  <w:num w:numId="17">
    <w:abstractNumId w:val="24"/>
  </w:num>
  <w:num w:numId="18">
    <w:abstractNumId w:val="29"/>
  </w:num>
  <w:num w:numId="19">
    <w:abstractNumId w:val="21"/>
  </w:num>
  <w:num w:numId="20">
    <w:abstractNumId w:val="9"/>
  </w:num>
  <w:num w:numId="21">
    <w:abstractNumId w:val="23"/>
  </w:num>
  <w:num w:numId="22">
    <w:abstractNumId w:val="1"/>
  </w:num>
  <w:num w:numId="23">
    <w:abstractNumId w:val="16"/>
  </w:num>
  <w:num w:numId="24">
    <w:abstractNumId w:val="14"/>
  </w:num>
  <w:num w:numId="25">
    <w:abstractNumId w:val="28"/>
  </w:num>
  <w:num w:numId="26">
    <w:abstractNumId w:val="20"/>
  </w:num>
  <w:num w:numId="27">
    <w:abstractNumId w:val="7"/>
  </w:num>
  <w:num w:numId="28">
    <w:abstractNumId w:val="4"/>
  </w:num>
  <w:num w:numId="29">
    <w:abstractNumId w:val="31"/>
  </w:num>
  <w:num w:numId="30">
    <w:abstractNumId w:val="30"/>
  </w:num>
  <w:num w:numId="31">
    <w:abstractNumId w:val="11"/>
  </w:num>
  <w:num w:numId="32">
    <w:abstractNumId w:val="1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25"/>
    <w:rsid w:val="00033EAF"/>
    <w:rsid w:val="00035093"/>
    <w:rsid w:val="00037352"/>
    <w:rsid w:val="000404FF"/>
    <w:rsid w:val="000579E7"/>
    <w:rsid w:val="00064704"/>
    <w:rsid w:val="00066072"/>
    <w:rsid w:val="00075142"/>
    <w:rsid w:val="00080851"/>
    <w:rsid w:val="000911AE"/>
    <w:rsid w:val="00093EDC"/>
    <w:rsid w:val="000A52C3"/>
    <w:rsid w:val="000B0025"/>
    <w:rsid w:val="000F0322"/>
    <w:rsid w:val="000F455E"/>
    <w:rsid w:val="0010164A"/>
    <w:rsid w:val="001061BB"/>
    <w:rsid w:val="00107945"/>
    <w:rsid w:val="0011041E"/>
    <w:rsid w:val="00111054"/>
    <w:rsid w:val="00115EFF"/>
    <w:rsid w:val="00116756"/>
    <w:rsid w:val="00127D17"/>
    <w:rsid w:val="0015700C"/>
    <w:rsid w:val="001634B6"/>
    <w:rsid w:val="001728C2"/>
    <w:rsid w:val="00173EEE"/>
    <w:rsid w:val="0018404C"/>
    <w:rsid w:val="001879D4"/>
    <w:rsid w:val="001A4204"/>
    <w:rsid w:val="001A5372"/>
    <w:rsid w:val="001A5E06"/>
    <w:rsid w:val="001B0218"/>
    <w:rsid w:val="001B2891"/>
    <w:rsid w:val="001B2E41"/>
    <w:rsid w:val="001B7F91"/>
    <w:rsid w:val="001C3045"/>
    <w:rsid w:val="001E0969"/>
    <w:rsid w:val="001E1225"/>
    <w:rsid w:val="001F1D9F"/>
    <w:rsid w:val="00211F90"/>
    <w:rsid w:val="0021281F"/>
    <w:rsid w:val="00232ED9"/>
    <w:rsid w:val="00247561"/>
    <w:rsid w:val="00254CC6"/>
    <w:rsid w:val="00255270"/>
    <w:rsid w:val="0026798F"/>
    <w:rsid w:val="002744A8"/>
    <w:rsid w:val="00274C35"/>
    <w:rsid w:val="0027703D"/>
    <w:rsid w:val="00290C46"/>
    <w:rsid w:val="00293C25"/>
    <w:rsid w:val="002C4F5F"/>
    <w:rsid w:val="002C548C"/>
    <w:rsid w:val="002C66CA"/>
    <w:rsid w:val="002C787F"/>
    <w:rsid w:val="002D36CD"/>
    <w:rsid w:val="002D4BFA"/>
    <w:rsid w:val="002D5CD5"/>
    <w:rsid w:val="002F33C0"/>
    <w:rsid w:val="003057DD"/>
    <w:rsid w:val="00314B13"/>
    <w:rsid w:val="00315F76"/>
    <w:rsid w:val="00327008"/>
    <w:rsid w:val="00331363"/>
    <w:rsid w:val="00335F91"/>
    <w:rsid w:val="0035151F"/>
    <w:rsid w:val="00360140"/>
    <w:rsid w:val="00372992"/>
    <w:rsid w:val="00376E21"/>
    <w:rsid w:val="00393FB1"/>
    <w:rsid w:val="00394219"/>
    <w:rsid w:val="003A5761"/>
    <w:rsid w:val="003A6119"/>
    <w:rsid w:val="003C5A64"/>
    <w:rsid w:val="003D336F"/>
    <w:rsid w:val="003D4C5D"/>
    <w:rsid w:val="003F25E0"/>
    <w:rsid w:val="003F5306"/>
    <w:rsid w:val="00415812"/>
    <w:rsid w:val="00430B6C"/>
    <w:rsid w:val="00443772"/>
    <w:rsid w:val="0045394F"/>
    <w:rsid w:val="00460AEB"/>
    <w:rsid w:val="004716E9"/>
    <w:rsid w:val="00476125"/>
    <w:rsid w:val="00493FA2"/>
    <w:rsid w:val="004C1B6E"/>
    <w:rsid w:val="004D2FE3"/>
    <w:rsid w:val="004E6A49"/>
    <w:rsid w:val="00501DCF"/>
    <w:rsid w:val="00502C33"/>
    <w:rsid w:val="005058CD"/>
    <w:rsid w:val="005133B3"/>
    <w:rsid w:val="00515B90"/>
    <w:rsid w:val="00522C69"/>
    <w:rsid w:val="00543BB8"/>
    <w:rsid w:val="00544B3F"/>
    <w:rsid w:val="00553DA2"/>
    <w:rsid w:val="00564E67"/>
    <w:rsid w:val="0057141F"/>
    <w:rsid w:val="00580820"/>
    <w:rsid w:val="005841FB"/>
    <w:rsid w:val="005972C9"/>
    <w:rsid w:val="005A4674"/>
    <w:rsid w:val="005C552C"/>
    <w:rsid w:val="005D0C3B"/>
    <w:rsid w:val="005E3309"/>
    <w:rsid w:val="005E44AB"/>
    <w:rsid w:val="005F47CE"/>
    <w:rsid w:val="00602063"/>
    <w:rsid w:val="00623E56"/>
    <w:rsid w:val="00630584"/>
    <w:rsid w:val="00645BFB"/>
    <w:rsid w:val="0065038D"/>
    <w:rsid w:val="006636AA"/>
    <w:rsid w:val="00673CD0"/>
    <w:rsid w:val="006A6B1F"/>
    <w:rsid w:val="006B30EF"/>
    <w:rsid w:val="006C44A3"/>
    <w:rsid w:val="006C7D15"/>
    <w:rsid w:val="006E41F4"/>
    <w:rsid w:val="00722E7C"/>
    <w:rsid w:val="007248C0"/>
    <w:rsid w:val="00732877"/>
    <w:rsid w:val="00733B22"/>
    <w:rsid w:val="00735B19"/>
    <w:rsid w:val="007412D9"/>
    <w:rsid w:val="007511CB"/>
    <w:rsid w:val="00752FA9"/>
    <w:rsid w:val="007635CB"/>
    <w:rsid w:val="00767AA3"/>
    <w:rsid w:val="0077070C"/>
    <w:rsid w:val="007807CA"/>
    <w:rsid w:val="00793149"/>
    <w:rsid w:val="007A2BA1"/>
    <w:rsid w:val="007C6455"/>
    <w:rsid w:val="007D1765"/>
    <w:rsid w:val="007E5DAA"/>
    <w:rsid w:val="008109D8"/>
    <w:rsid w:val="00825D63"/>
    <w:rsid w:val="008458BF"/>
    <w:rsid w:val="00865DB1"/>
    <w:rsid w:val="00866893"/>
    <w:rsid w:val="00873D9A"/>
    <w:rsid w:val="008762E6"/>
    <w:rsid w:val="00892079"/>
    <w:rsid w:val="00892EAF"/>
    <w:rsid w:val="00893526"/>
    <w:rsid w:val="008E18D6"/>
    <w:rsid w:val="008E6C47"/>
    <w:rsid w:val="008E77B7"/>
    <w:rsid w:val="008F0866"/>
    <w:rsid w:val="008F525F"/>
    <w:rsid w:val="008F689B"/>
    <w:rsid w:val="00904D61"/>
    <w:rsid w:val="00925AA0"/>
    <w:rsid w:val="00936B75"/>
    <w:rsid w:val="00962575"/>
    <w:rsid w:val="00980A32"/>
    <w:rsid w:val="0098324A"/>
    <w:rsid w:val="00987D6B"/>
    <w:rsid w:val="00990F2F"/>
    <w:rsid w:val="009948B7"/>
    <w:rsid w:val="009B0A97"/>
    <w:rsid w:val="009B2CA9"/>
    <w:rsid w:val="009B6E35"/>
    <w:rsid w:val="009E245E"/>
    <w:rsid w:val="009F366C"/>
    <w:rsid w:val="00A072F2"/>
    <w:rsid w:val="00A2434B"/>
    <w:rsid w:val="00A2644E"/>
    <w:rsid w:val="00A277A7"/>
    <w:rsid w:val="00A54363"/>
    <w:rsid w:val="00A740C2"/>
    <w:rsid w:val="00A74465"/>
    <w:rsid w:val="00A74ABC"/>
    <w:rsid w:val="00A762A2"/>
    <w:rsid w:val="00A77510"/>
    <w:rsid w:val="00A91B3B"/>
    <w:rsid w:val="00AA3336"/>
    <w:rsid w:val="00AC385A"/>
    <w:rsid w:val="00AD2DFA"/>
    <w:rsid w:val="00AD3201"/>
    <w:rsid w:val="00AE7B23"/>
    <w:rsid w:val="00B05CE5"/>
    <w:rsid w:val="00B13969"/>
    <w:rsid w:val="00B16976"/>
    <w:rsid w:val="00B3622F"/>
    <w:rsid w:val="00B5378E"/>
    <w:rsid w:val="00B54947"/>
    <w:rsid w:val="00B569BD"/>
    <w:rsid w:val="00B81CB2"/>
    <w:rsid w:val="00BA2C1A"/>
    <w:rsid w:val="00BC1BF6"/>
    <w:rsid w:val="00BC50DD"/>
    <w:rsid w:val="00BC6DF0"/>
    <w:rsid w:val="00BD2817"/>
    <w:rsid w:val="00BD45DF"/>
    <w:rsid w:val="00BD7F00"/>
    <w:rsid w:val="00C02B53"/>
    <w:rsid w:val="00C11C44"/>
    <w:rsid w:val="00C138D7"/>
    <w:rsid w:val="00C22329"/>
    <w:rsid w:val="00C317C5"/>
    <w:rsid w:val="00C441D6"/>
    <w:rsid w:val="00C4562D"/>
    <w:rsid w:val="00C475E8"/>
    <w:rsid w:val="00C56EE2"/>
    <w:rsid w:val="00C57709"/>
    <w:rsid w:val="00C667AB"/>
    <w:rsid w:val="00C67F5C"/>
    <w:rsid w:val="00C90274"/>
    <w:rsid w:val="00C93549"/>
    <w:rsid w:val="00C9370D"/>
    <w:rsid w:val="00CA5C9C"/>
    <w:rsid w:val="00CD6A8B"/>
    <w:rsid w:val="00CE0C46"/>
    <w:rsid w:val="00CF1E8C"/>
    <w:rsid w:val="00D0702E"/>
    <w:rsid w:val="00D11950"/>
    <w:rsid w:val="00D13799"/>
    <w:rsid w:val="00D16209"/>
    <w:rsid w:val="00D222B1"/>
    <w:rsid w:val="00D30A1B"/>
    <w:rsid w:val="00D345D1"/>
    <w:rsid w:val="00D45FD5"/>
    <w:rsid w:val="00D5672C"/>
    <w:rsid w:val="00D575F6"/>
    <w:rsid w:val="00D82584"/>
    <w:rsid w:val="00D903E7"/>
    <w:rsid w:val="00D90C3A"/>
    <w:rsid w:val="00DA5341"/>
    <w:rsid w:val="00DA7A3D"/>
    <w:rsid w:val="00DC0FED"/>
    <w:rsid w:val="00DC1F71"/>
    <w:rsid w:val="00DD0837"/>
    <w:rsid w:val="00DD0C8B"/>
    <w:rsid w:val="00DD73AF"/>
    <w:rsid w:val="00DE08A1"/>
    <w:rsid w:val="00DE4F4D"/>
    <w:rsid w:val="00DF58C5"/>
    <w:rsid w:val="00DF7053"/>
    <w:rsid w:val="00E005F7"/>
    <w:rsid w:val="00E01CE2"/>
    <w:rsid w:val="00E177A2"/>
    <w:rsid w:val="00E1794D"/>
    <w:rsid w:val="00E44245"/>
    <w:rsid w:val="00E51E8F"/>
    <w:rsid w:val="00E57CFF"/>
    <w:rsid w:val="00E653CC"/>
    <w:rsid w:val="00EA02FD"/>
    <w:rsid w:val="00EB179E"/>
    <w:rsid w:val="00EB4D54"/>
    <w:rsid w:val="00ED2AF1"/>
    <w:rsid w:val="00ED7438"/>
    <w:rsid w:val="00F11464"/>
    <w:rsid w:val="00F13420"/>
    <w:rsid w:val="00F1697A"/>
    <w:rsid w:val="00F21043"/>
    <w:rsid w:val="00F32C39"/>
    <w:rsid w:val="00F32D5A"/>
    <w:rsid w:val="00F45086"/>
    <w:rsid w:val="00F46ED4"/>
    <w:rsid w:val="00F54B62"/>
    <w:rsid w:val="00F570C3"/>
    <w:rsid w:val="00F846AF"/>
    <w:rsid w:val="00FA1C0E"/>
    <w:rsid w:val="00FA4BDF"/>
    <w:rsid w:val="00FD2068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B8CD"/>
  <w15:docId w15:val="{90D09904-5612-43BD-A2B5-023CE096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26"/>
    <w:pPr>
      <w:suppressAutoHyphens/>
      <w:spacing w:line="288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rsid w:val="00893526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893526"/>
    <w:pPr>
      <w:keepNext/>
      <w:spacing w:after="60" w:line="240" w:lineRule="auto"/>
      <w:ind w:firstLine="0"/>
      <w:jc w:val="center"/>
      <w:outlineLvl w:val="1"/>
    </w:pPr>
    <w:rPr>
      <w:b/>
      <w:bCs/>
      <w:sz w:val="30"/>
      <w:szCs w:val="30"/>
    </w:rPr>
  </w:style>
  <w:style w:type="paragraph" w:styleId="30">
    <w:name w:val="heading 3"/>
    <w:basedOn w:val="a"/>
    <w:next w:val="a"/>
    <w:uiPriority w:val="9"/>
    <w:semiHidden/>
    <w:unhideWhenUsed/>
    <w:qFormat/>
    <w:rsid w:val="00893526"/>
    <w:pPr>
      <w:keepNext/>
      <w:numPr>
        <w:ilvl w:val="2"/>
        <w:numId w:val="1"/>
      </w:numPr>
      <w:spacing w:before="120" w:after="1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8935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rsid w:val="0089352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8">
    <w:name w:val="WW_OutlineListStyle_18"/>
    <w:basedOn w:val="a2"/>
    <w:rsid w:val="00893526"/>
    <w:pPr>
      <w:numPr>
        <w:numId w:val="1"/>
      </w:numPr>
    </w:pPr>
  </w:style>
  <w:style w:type="character" w:customStyle="1" w:styleId="a3">
    <w:name w:val="Абзац списка Знак"/>
    <w:aliases w:val="Нумерованый список Знак,Bullet List Знак,FooterText Знак,numbered Знак,SL_Абзац списка Знак"/>
    <w:rsid w:val="00893526"/>
    <w:rPr>
      <w:sz w:val="28"/>
      <w:szCs w:val="28"/>
    </w:rPr>
  </w:style>
  <w:style w:type="paragraph" w:customStyle="1" w:styleId="a4">
    <w:name w:val="Îáû÷íûé"/>
    <w:rsid w:val="00893526"/>
    <w:pPr>
      <w:textAlignment w:val="auto"/>
    </w:pPr>
    <w:rPr>
      <w:sz w:val="24"/>
      <w:lang w:eastAsia="en-US"/>
    </w:rPr>
  </w:style>
  <w:style w:type="character" w:customStyle="1" w:styleId="es-el-code-term">
    <w:name w:val="es-el-code-term"/>
    <w:rsid w:val="00893526"/>
  </w:style>
  <w:style w:type="character" w:customStyle="1" w:styleId="20">
    <w:name w:val="Заголовок 2 Знак"/>
    <w:rsid w:val="00893526"/>
    <w:rPr>
      <w:b/>
      <w:sz w:val="30"/>
      <w:lang w:val="ru-RU" w:eastAsia="ru-RU"/>
    </w:rPr>
  </w:style>
  <w:style w:type="character" w:customStyle="1" w:styleId="31">
    <w:name w:val="Заголовок 3 Знак"/>
    <w:rsid w:val="00893526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rsid w:val="00893526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rsid w:val="00893526"/>
    <w:rPr>
      <w:i/>
      <w:sz w:val="24"/>
      <w:lang w:val="ru-RU" w:eastAsia="ru-RU"/>
    </w:rPr>
  </w:style>
  <w:style w:type="character" w:customStyle="1" w:styleId="a5">
    <w:name w:val="Гипертекстовая ссылка"/>
    <w:rsid w:val="00893526"/>
    <w:rPr>
      <w:b/>
      <w:color w:val="008000"/>
      <w:sz w:val="20"/>
      <w:u w:val="single"/>
    </w:rPr>
  </w:style>
  <w:style w:type="paragraph" w:customStyle="1" w:styleId="ConsPlusNormal">
    <w:name w:val="ConsPlusNormal"/>
    <w:qFormat/>
    <w:rsid w:val="00893526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93526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rsid w:val="00893526"/>
    <w:pPr>
      <w:spacing w:after="120"/>
    </w:pPr>
  </w:style>
  <w:style w:type="character" w:customStyle="1" w:styleId="BodyTextChar">
    <w:name w:val="Body Text Char"/>
    <w:rsid w:val="00893526"/>
    <w:rPr>
      <w:rFonts w:ascii="Times New Roman" w:hAnsi="Times New Roman"/>
      <w:sz w:val="28"/>
    </w:rPr>
  </w:style>
  <w:style w:type="paragraph" w:customStyle="1" w:styleId="a7">
    <w:name w:val="Обычный + по ширине"/>
    <w:basedOn w:val="a"/>
    <w:rsid w:val="00893526"/>
    <w:pPr>
      <w:spacing w:line="240" w:lineRule="auto"/>
      <w:ind w:firstLine="0"/>
    </w:pPr>
    <w:rPr>
      <w:sz w:val="24"/>
      <w:szCs w:val="24"/>
    </w:rPr>
  </w:style>
  <w:style w:type="paragraph" w:styleId="a8">
    <w:name w:val="Title"/>
    <w:basedOn w:val="a"/>
    <w:uiPriority w:val="10"/>
    <w:qFormat/>
    <w:rsid w:val="00893526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9">
    <w:name w:val="Заголовок Знак"/>
    <w:rsid w:val="00893526"/>
    <w:rPr>
      <w:rFonts w:ascii="Cambria" w:hAnsi="Cambria"/>
      <w:b/>
      <w:kern w:val="3"/>
      <w:sz w:val="32"/>
    </w:rPr>
  </w:style>
  <w:style w:type="paragraph" w:customStyle="1" w:styleId="aa">
    <w:name w:val="Подраздел"/>
    <w:basedOn w:val="a"/>
    <w:rsid w:val="00893526"/>
    <w:pPr>
      <w:spacing w:before="240" w:after="120" w:line="240" w:lineRule="auto"/>
      <w:ind w:firstLine="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ConsNormal">
    <w:name w:val="ConsNormal"/>
    <w:rsid w:val="00893526"/>
    <w:pPr>
      <w:widowControl w:val="0"/>
      <w:suppressAutoHyphens/>
      <w:autoSpaceDE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rsid w:val="00893526"/>
    <w:rPr>
      <w:sz w:val="2"/>
      <w:szCs w:val="2"/>
    </w:rPr>
  </w:style>
  <w:style w:type="character" w:customStyle="1" w:styleId="ac">
    <w:name w:val="Текст выноски Знак"/>
    <w:rsid w:val="00893526"/>
    <w:rPr>
      <w:sz w:val="2"/>
    </w:rPr>
  </w:style>
  <w:style w:type="character" w:styleId="ad">
    <w:name w:val="Hyperlink"/>
    <w:basedOn w:val="a0"/>
    <w:rsid w:val="00893526"/>
    <w:rPr>
      <w:color w:val="0000FF"/>
      <w:u w:val="single"/>
    </w:rPr>
  </w:style>
  <w:style w:type="character" w:styleId="ae">
    <w:name w:val="annotation reference"/>
    <w:basedOn w:val="a0"/>
    <w:rsid w:val="00893526"/>
    <w:rPr>
      <w:sz w:val="16"/>
    </w:rPr>
  </w:style>
  <w:style w:type="paragraph" w:styleId="af">
    <w:name w:val="annotation text"/>
    <w:basedOn w:val="a"/>
    <w:rsid w:val="00893526"/>
    <w:rPr>
      <w:sz w:val="20"/>
      <w:szCs w:val="20"/>
    </w:rPr>
  </w:style>
  <w:style w:type="character" w:customStyle="1" w:styleId="af0">
    <w:name w:val="Текст примечания Знак"/>
    <w:rsid w:val="00893526"/>
  </w:style>
  <w:style w:type="paragraph" w:styleId="af1">
    <w:name w:val="annotation subject"/>
    <w:basedOn w:val="af"/>
    <w:next w:val="af"/>
    <w:rsid w:val="00893526"/>
    <w:rPr>
      <w:b/>
      <w:bCs/>
    </w:rPr>
  </w:style>
  <w:style w:type="character" w:customStyle="1" w:styleId="af2">
    <w:name w:val="Тема примечания Знак"/>
    <w:rsid w:val="00893526"/>
    <w:rPr>
      <w:b/>
    </w:rPr>
  </w:style>
  <w:style w:type="character" w:customStyle="1" w:styleId="af3">
    <w:name w:val="Основной текст Знак"/>
    <w:rsid w:val="00893526"/>
    <w:rPr>
      <w:sz w:val="28"/>
      <w:lang w:val="ru-RU" w:eastAsia="ru-RU"/>
    </w:rPr>
  </w:style>
  <w:style w:type="character" w:customStyle="1" w:styleId="22">
    <w:name w:val="Знак Знак2"/>
    <w:rsid w:val="00893526"/>
    <w:rPr>
      <w:sz w:val="28"/>
    </w:rPr>
  </w:style>
  <w:style w:type="character" w:styleId="af4">
    <w:name w:val="footnote reference"/>
    <w:basedOn w:val="a0"/>
    <w:rsid w:val="00893526"/>
    <w:rPr>
      <w:rFonts w:ascii="Times New Roman" w:hAnsi="Times New Roman"/>
      <w:position w:val="0"/>
      <w:vertAlign w:val="superscript"/>
    </w:rPr>
  </w:style>
  <w:style w:type="paragraph" w:styleId="af5">
    <w:name w:val="footnote text"/>
    <w:basedOn w:val="a"/>
    <w:rsid w:val="00893526"/>
    <w:pPr>
      <w:spacing w:after="60"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rsid w:val="00893526"/>
    <w:rPr>
      <w:lang w:val="ru-RU" w:eastAsia="ru-RU"/>
    </w:rPr>
  </w:style>
  <w:style w:type="paragraph" w:styleId="af7">
    <w:name w:val="header"/>
    <w:basedOn w:val="a"/>
    <w:rsid w:val="0089352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rsid w:val="00893526"/>
    <w:rPr>
      <w:sz w:val="28"/>
    </w:rPr>
  </w:style>
  <w:style w:type="paragraph" w:styleId="af9">
    <w:name w:val="footer"/>
    <w:basedOn w:val="a"/>
    <w:rsid w:val="0089352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rsid w:val="00893526"/>
    <w:rPr>
      <w:sz w:val="28"/>
    </w:rPr>
  </w:style>
  <w:style w:type="character" w:customStyle="1" w:styleId="r">
    <w:name w:val="r"/>
    <w:rsid w:val="00893526"/>
  </w:style>
  <w:style w:type="character" w:customStyle="1" w:styleId="diffins">
    <w:name w:val="diff_ins"/>
    <w:rsid w:val="00893526"/>
  </w:style>
  <w:style w:type="character" w:customStyle="1" w:styleId="10">
    <w:name w:val="Заголовок 1 Знак"/>
    <w:rsid w:val="00893526"/>
    <w:rPr>
      <w:rFonts w:ascii="Cambria" w:hAnsi="Cambria"/>
      <w:b/>
      <w:kern w:val="3"/>
      <w:sz w:val="32"/>
    </w:rPr>
  </w:style>
  <w:style w:type="character" w:customStyle="1" w:styleId="f">
    <w:name w:val="f"/>
    <w:rsid w:val="00893526"/>
  </w:style>
  <w:style w:type="paragraph" w:styleId="3">
    <w:name w:val="Body Text 3"/>
    <w:basedOn w:val="a"/>
    <w:rsid w:val="00893526"/>
    <w:pPr>
      <w:numPr>
        <w:numId w:val="21"/>
      </w:numPr>
      <w:spacing w:line="240" w:lineRule="auto"/>
    </w:pPr>
    <w:rPr>
      <w:szCs w:val="24"/>
    </w:rPr>
  </w:style>
  <w:style w:type="character" w:customStyle="1" w:styleId="32">
    <w:name w:val="Основной текст 3 Знак"/>
    <w:rsid w:val="00893526"/>
    <w:rPr>
      <w:sz w:val="28"/>
      <w:szCs w:val="24"/>
      <w:lang w:val="ru-RU" w:eastAsia="ru-RU" w:bidi="ar-SA"/>
    </w:rPr>
  </w:style>
  <w:style w:type="character" w:customStyle="1" w:styleId="blk">
    <w:name w:val="blk"/>
    <w:rsid w:val="00893526"/>
  </w:style>
  <w:style w:type="paragraph" w:customStyle="1" w:styleId="afb">
    <w:name w:val="Прижатый влево"/>
    <w:basedOn w:val="a"/>
    <w:next w:val="a"/>
    <w:rsid w:val="00893526"/>
    <w:pPr>
      <w:autoSpaceDE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c">
    <w:name w:val="Информация об изменениях"/>
    <w:basedOn w:val="a"/>
    <w:next w:val="a"/>
    <w:rsid w:val="00893526"/>
    <w:pPr>
      <w:autoSpaceDE w:val="0"/>
      <w:spacing w:before="180" w:line="240" w:lineRule="auto"/>
      <w:ind w:left="360" w:right="360" w:firstLine="0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character" w:customStyle="1" w:styleId="FontStyle11">
    <w:name w:val="Font Style11"/>
    <w:rsid w:val="00893526"/>
    <w:rPr>
      <w:rFonts w:ascii="Times New Roman" w:hAnsi="Times New Roman"/>
      <w:b/>
      <w:sz w:val="20"/>
    </w:rPr>
  </w:style>
  <w:style w:type="paragraph" w:customStyle="1" w:styleId="11">
    <w:name w:val="Абзац списка1"/>
    <w:basedOn w:val="a"/>
    <w:rsid w:val="00893526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 Знак Знак Знак Знак Знак Знак Знак Знак"/>
    <w:basedOn w:val="a"/>
    <w:rsid w:val="00893526"/>
    <w:pPr>
      <w:spacing w:before="100" w:after="100" w:line="240" w:lineRule="auto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893526"/>
    <w:pPr>
      <w:ind w:left="720"/>
    </w:pPr>
  </w:style>
  <w:style w:type="paragraph" w:customStyle="1" w:styleId="ConsPlusNonformat">
    <w:name w:val="ConsPlusNonformat"/>
    <w:rsid w:val="00893526"/>
    <w:pPr>
      <w:suppressAutoHyphens/>
      <w:autoSpaceDE w:val="0"/>
    </w:pPr>
    <w:rPr>
      <w:rFonts w:ascii="Courier New" w:hAnsi="Courier New" w:cs="Courier New"/>
    </w:rPr>
  </w:style>
  <w:style w:type="character" w:customStyle="1" w:styleId="33">
    <w:name w:val="Знак Знак3"/>
    <w:rsid w:val="00893526"/>
    <w:rPr>
      <w:lang w:val="ru-RU" w:eastAsia="ru-RU"/>
    </w:rPr>
  </w:style>
  <w:style w:type="paragraph" w:styleId="afe">
    <w:name w:val="List Paragraph"/>
    <w:aliases w:val="Нумерованый список,Bullet List,FooterText,numbered,SL_Абзац списка"/>
    <w:basedOn w:val="a"/>
    <w:qFormat/>
    <w:rsid w:val="00893526"/>
    <w:pPr>
      <w:ind w:left="720"/>
    </w:pPr>
  </w:style>
  <w:style w:type="paragraph" w:styleId="aff">
    <w:name w:val="endnote text"/>
    <w:basedOn w:val="a"/>
    <w:rsid w:val="00893526"/>
    <w:pPr>
      <w:spacing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rsid w:val="00893526"/>
  </w:style>
  <w:style w:type="character" w:styleId="aff1">
    <w:name w:val="endnote reference"/>
    <w:basedOn w:val="a0"/>
    <w:rsid w:val="00893526"/>
    <w:rPr>
      <w:position w:val="0"/>
      <w:vertAlign w:val="superscript"/>
    </w:rPr>
  </w:style>
  <w:style w:type="character" w:customStyle="1" w:styleId="ConsPlusNormal0">
    <w:name w:val="ConsPlusNormal Знак"/>
    <w:rsid w:val="00893526"/>
    <w:rPr>
      <w:rFonts w:ascii="Arial" w:hAnsi="Arial" w:cs="Arial"/>
    </w:rPr>
  </w:style>
  <w:style w:type="character" w:styleId="aff2">
    <w:name w:val="page number"/>
    <w:basedOn w:val="a0"/>
    <w:rsid w:val="00893526"/>
  </w:style>
  <w:style w:type="paragraph" w:styleId="aff3">
    <w:name w:val="No Spacing"/>
    <w:qFormat/>
    <w:rsid w:val="00893526"/>
    <w:pPr>
      <w:textAlignment w:val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f4">
    <w:name w:val="Без интервала Знак"/>
    <w:rsid w:val="00893526"/>
    <w:rPr>
      <w:rFonts w:ascii="Calibri" w:eastAsia="Calibri" w:hAnsi="Calibri"/>
      <w:sz w:val="24"/>
      <w:szCs w:val="24"/>
      <w:lang w:eastAsia="en-US"/>
    </w:rPr>
  </w:style>
  <w:style w:type="character" w:customStyle="1" w:styleId="normaltextrun">
    <w:name w:val="normaltextrun"/>
    <w:basedOn w:val="a0"/>
    <w:rsid w:val="00893526"/>
  </w:style>
  <w:style w:type="character" w:customStyle="1" w:styleId="findhit">
    <w:name w:val="findhit"/>
    <w:basedOn w:val="a0"/>
    <w:rsid w:val="00893526"/>
  </w:style>
  <w:style w:type="character" w:customStyle="1" w:styleId="scxw200273330">
    <w:name w:val="scxw200273330"/>
    <w:basedOn w:val="a0"/>
    <w:rsid w:val="00893526"/>
  </w:style>
  <w:style w:type="paragraph" w:styleId="aff5">
    <w:name w:val="Plain Text"/>
    <w:basedOn w:val="a"/>
    <w:rsid w:val="00893526"/>
    <w:pPr>
      <w:suppressAutoHyphens w:val="0"/>
      <w:spacing w:line="240" w:lineRule="auto"/>
      <w:ind w:firstLine="0"/>
      <w:jc w:val="left"/>
      <w:textAlignment w:val="auto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rsid w:val="00893526"/>
    <w:rPr>
      <w:rFonts w:ascii="Courier New" w:hAnsi="Courier New"/>
    </w:rPr>
  </w:style>
  <w:style w:type="character" w:customStyle="1" w:styleId="ConsPlusNonformat0">
    <w:name w:val="ConsPlusNonformat Знак"/>
    <w:rsid w:val="00893526"/>
    <w:rPr>
      <w:rFonts w:ascii="Courier New" w:hAnsi="Courier New" w:cs="Courier New"/>
    </w:rPr>
  </w:style>
  <w:style w:type="character" w:styleId="aff7">
    <w:name w:val="Emphasis"/>
    <w:basedOn w:val="a0"/>
    <w:rsid w:val="00893526"/>
    <w:rPr>
      <w:i/>
      <w:iCs/>
    </w:rPr>
  </w:style>
  <w:style w:type="paragraph" w:customStyle="1" w:styleId="aff8">
    <w:name w:val="Содержимое таблицы"/>
    <w:basedOn w:val="a"/>
    <w:rsid w:val="00893526"/>
    <w:pPr>
      <w:suppressLineNumbers/>
      <w:spacing w:line="240" w:lineRule="auto"/>
      <w:ind w:firstLine="0"/>
      <w:jc w:val="left"/>
      <w:textAlignment w:val="auto"/>
    </w:pPr>
    <w:rPr>
      <w:sz w:val="24"/>
      <w:szCs w:val="24"/>
      <w:lang w:eastAsia="ar-SA"/>
    </w:rPr>
  </w:style>
  <w:style w:type="character" w:customStyle="1" w:styleId="12">
    <w:name w:val="Неразрешенное упоминание1"/>
    <w:basedOn w:val="a0"/>
    <w:rsid w:val="00893526"/>
    <w:rPr>
      <w:color w:val="605E5C"/>
      <w:shd w:val="clear" w:color="auto" w:fill="E1DFDD"/>
    </w:rPr>
  </w:style>
  <w:style w:type="numbering" w:customStyle="1" w:styleId="WWOutlineListStyle17">
    <w:name w:val="WW_OutlineListStyle_17"/>
    <w:basedOn w:val="a2"/>
    <w:rsid w:val="00893526"/>
    <w:pPr>
      <w:numPr>
        <w:numId w:val="2"/>
      </w:numPr>
    </w:pPr>
  </w:style>
  <w:style w:type="numbering" w:customStyle="1" w:styleId="WWOutlineListStyle16">
    <w:name w:val="WW_OutlineListStyle_16"/>
    <w:basedOn w:val="a2"/>
    <w:rsid w:val="00893526"/>
    <w:pPr>
      <w:numPr>
        <w:numId w:val="3"/>
      </w:numPr>
    </w:pPr>
  </w:style>
  <w:style w:type="numbering" w:customStyle="1" w:styleId="WWOutlineListStyle15">
    <w:name w:val="WW_OutlineListStyle_15"/>
    <w:basedOn w:val="a2"/>
    <w:rsid w:val="00893526"/>
    <w:pPr>
      <w:numPr>
        <w:numId w:val="4"/>
      </w:numPr>
    </w:pPr>
  </w:style>
  <w:style w:type="numbering" w:customStyle="1" w:styleId="WWOutlineListStyle14">
    <w:name w:val="WW_OutlineListStyle_14"/>
    <w:basedOn w:val="a2"/>
    <w:rsid w:val="00893526"/>
    <w:pPr>
      <w:numPr>
        <w:numId w:val="5"/>
      </w:numPr>
    </w:pPr>
  </w:style>
  <w:style w:type="numbering" w:customStyle="1" w:styleId="WWOutlineListStyle13">
    <w:name w:val="WW_OutlineListStyle_13"/>
    <w:basedOn w:val="a2"/>
    <w:rsid w:val="00893526"/>
    <w:pPr>
      <w:numPr>
        <w:numId w:val="6"/>
      </w:numPr>
    </w:pPr>
  </w:style>
  <w:style w:type="numbering" w:customStyle="1" w:styleId="WWOutlineListStyle12">
    <w:name w:val="WW_OutlineListStyle_12"/>
    <w:basedOn w:val="a2"/>
    <w:rsid w:val="00893526"/>
    <w:pPr>
      <w:numPr>
        <w:numId w:val="7"/>
      </w:numPr>
    </w:pPr>
  </w:style>
  <w:style w:type="numbering" w:customStyle="1" w:styleId="WWOutlineListStyle11">
    <w:name w:val="WW_OutlineListStyle_11"/>
    <w:basedOn w:val="a2"/>
    <w:rsid w:val="00893526"/>
    <w:pPr>
      <w:numPr>
        <w:numId w:val="8"/>
      </w:numPr>
    </w:pPr>
  </w:style>
  <w:style w:type="numbering" w:customStyle="1" w:styleId="WWOutlineListStyle10">
    <w:name w:val="WW_OutlineListStyle_10"/>
    <w:basedOn w:val="a2"/>
    <w:rsid w:val="00893526"/>
    <w:pPr>
      <w:numPr>
        <w:numId w:val="9"/>
      </w:numPr>
    </w:pPr>
  </w:style>
  <w:style w:type="numbering" w:customStyle="1" w:styleId="WWOutlineListStyle9">
    <w:name w:val="WW_OutlineListStyle_9"/>
    <w:basedOn w:val="a2"/>
    <w:rsid w:val="00893526"/>
    <w:pPr>
      <w:numPr>
        <w:numId w:val="10"/>
      </w:numPr>
    </w:pPr>
  </w:style>
  <w:style w:type="numbering" w:customStyle="1" w:styleId="WWOutlineListStyle8">
    <w:name w:val="WW_OutlineListStyle_8"/>
    <w:basedOn w:val="a2"/>
    <w:rsid w:val="00893526"/>
    <w:pPr>
      <w:numPr>
        <w:numId w:val="11"/>
      </w:numPr>
    </w:pPr>
  </w:style>
  <w:style w:type="numbering" w:customStyle="1" w:styleId="WWOutlineListStyle7">
    <w:name w:val="WW_OutlineListStyle_7"/>
    <w:basedOn w:val="a2"/>
    <w:rsid w:val="00893526"/>
    <w:pPr>
      <w:numPr>
        <w:numId w:val="12"/>
      </w:numPr>
    </w:pPr>
  </w:style>
  <w:style w:type="numbering" w:customStyle="1" w:styleId="WWOutlineListStyle6">
    <w:name w:val="WW_OutlineListStyle_6"/>
    <w:basedOn w:val="a2"/>
    <w:rsid w:val="00893526"/>
    <w:pPr>
      <w:numPr>
        <w:numId w:val="13"/>
      </w:numPr>
    </w:pPr>
  </w:style>
  <w:style w:type="numbering" w:customStyle="1" w:styleId="WWOutlineListStyle5">
    <w:name w:val="WW_OutlineListStyle_5"/>
    <w:basedOn w:val="a2"/>
    <w:rsid w:val="00893526"/>
    <w:pPr>
      <w:numPr>
        <w:numId w:val="14"/>
      </w:numPr>
    </w:pPr>
  </w:style>
  <w:style w:type="numbering" w:customStyle="1" w:styleId="WWOutlineListStyle4">
    <w:name w:val="WW_OutlineListStyle_4"/>
    <w:basedOn w:val="a2"/>
    <w:rsid w:val="00893526"/>
    <w:pPr>
      <w:numPr>
        <w:numId w:val="15"/>
      </w:numPr>
    </w:pPr>
  </w:style>
  <w:style w:type="numbering" w:customStyle="1" w:styleId="WWOutlineListStyle3">
    <w:name w:val="WW_OutlineListStyle_3"/>
    <w:basedOn w:val="a2"/>
    <w:rsid w:val="00893526"/>
    <w:pPr>
      <w:numPr>
        <w:numId w:val="16"/>
      </w:numPr>
    </w:pPr>
  </w:style>
  <w:style w:type="numbering" w:customStyle="1" w:styleId="WWOutlineListStyle2">
    <w:name w:val="WW_OutlineListStyle_2"/>
    <w:basedOn w:val="a2"/>
    <w:rsid w:val="00893526"/>
    <w:pPr>
      <w:numPr>
        <w:numId w:val="17"/>
      </w:numPr>
    </w:pPr>
  </w:style>
  <w:style w:type="numbering" w:customStyle="1" w:styleId="WWOutlineListStyle1">
    <w:name w:val="WW_OutlineListStyle_1"/>
    <w:basedOn w:val="a2"/>
    <w:rsid w:val="00893526"/>
    <w:pPr>
      <w:numPr>
        <w:numId w:val="18"/>
      </w:numPr>
    </w:pPr>
  </w:style>
  <w:style w:type="numbering" w:customStyle="1" w:styleId="WWOutlineListStyle">
    <w:name w:val="WW_OutlineListStyle"/>
    <w:basedOn w:val="a2"/>
    <w:rsid w:val="00893526"/>
    <w:pPr>
      <w:numPr>
        <w:numId w:val="19"/>
      </w:numPr>
    </w:pPr>
  </w:style>
  <w:style w:type="numbering" w:customStyle="1" w:styleId="1111111">
    <w:name w:val="1 / 1.1 / 1.1.11"/>
    <w:basedOn w:val="a2"/>
    <w:rsid w:val="00893526"/>
    <w:pPr>
      <w:numPr>
        <w:numId w:val="20"/>
      </w:numPr>
    </w:pPr>
  </w:style>
  <w:style w:type="numbering" w:customStyle="1" w:styleId="LFO2">
    <w:name w:val="LFO2"/>
    <w:basedOn w:val="a2"/>
    <w:rsid w:val="00893526"/>
    <w:pPr>
      <w:numPr>
        <w:numId w:val="21"/>
      </w:numPr>
    </w:pPr>
  </w:style>
  <w:style w:type="character" w:customStyle="1" w:styleId="desktop-title-subcontent">
    <w:name w:val="desktop-title-subcontent"/>
    <w:basedOn w:val="a0"/>
    <w:rsid w:val="005972C9"/>
  </w:style>
  <w:style w:type="paragraph" w:styleId="aff9">
    <w:name w:val="Normal (Web)"/>
    <w:basedOn w:val="a"/>
    <w:uiPriority w:val="99"/>
    <w:semiHidden/>
    <w:unhideWhenUsed/>
    <w:rsid w:val="001A5E06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shopidparamsitem-title">
    <w:name w:val="shop_id_params__item-title"/>
    <w:basedOn w:val="a0"/>
    <w:rsid w:val="00173EEE"/>
  </w:style>
  <w:style w:type="character" w:customStyle="1" w:styleId="shopidparamsitem-value">
    <w:name w:val="shop_id_params__item-value"/>
    <w:basedOn w:val="a0"/>
    <w:rsid w:val="00173EEE"/>
  </w:style>
  <w:style w:type="table" w:styleId="affa">
    <w:name w:val="Table Grid"/>
    <w:basedOn w:val="a1"/>
    <w:uiPriority w:val="59"/>
    <w:rsid w:val="002F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2C9EB-9B14-4993-A13D-429BEAE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ГОСУДАРСТВЕННЫЙ КОНТРАКТ / КОНТРАКТ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ГОСУДАРСТВЕННЫЙ КОНТРАКТ / КОНТРАКТ</dc:title>
  <dc:creator>kanunnikov</dc:creator>
  <cp:lastModifiedBy>Ткаченко Наталья Юрьевна</cp:lastModifiedBy>
  <cp:revision>2</cp:revision>
  <cp:lastPrinted>2021-12-13T08:47:00Z</cp:lastPrinted>
  <dcterms:created xsi:type="dcterms:W3CDTF">2023-07-24T05:44:00Z</dcterms:created>
  <dcterms:modified xsi:type="dcterms:W3CDTF">2023-07-24T05:44:00Z</dcterms:modified>
</cp:coreProperties>
</file>