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A7" w:rsidRDefault="00BB4CDF" w:rsidP="00BB4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B57">
        <w:rPr>
          <w:rFonts w:ascii="Times New Roman" w:hAnsi="Times New Roman"/>
          <w:b/>
          <w:sz w:val="28"/>
          <w:szCs w:val="28"/>
        </w:rPr>
        <w:t xml:space="preserve">Часть№2 </w:t>
      </w:r>
      <w:r w:rsidR="00E300A7" w:rsidRPr="00744B57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744B57" w:rsidRPr="00744B57">
        <w:rPr>
          <w:rFonts w:ascii="Times New Roman" w:hAnsi="Times New Roman"/>
          <w:b/>
          <w:sz w:val="28"/>
          <w:szCs w:val="28"/>
        </w:rPr>
        <w:t>объекта</w:t>
      </w:r>
      <w:r w:rsidR="00E300A7" w:rsidRPr="00744B57">
        <w:rPr>
          <w:rFonts w:ascii="Times New Roman" w:hAnsi="Times New Roman"/>
          <w:b/>
          <w:sz w:val="28"/>
          <w:szCs w:val="28"/>
        </w:rPr>
        <w:t xml:space="preserve"> закупки.</w:t>
      </w:r>
    </w:p>
    <w:p w:rsidR="0067064D" w:rsidRPr="00C867E4" w:rsidRDefault="0067064D" w:rsidP="0067064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867E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Техническое задание</w:t>
      </w:r>
    </w:p>
    <w:p w:rsidR="00E300A7" w:rsidRPr="0037152E" w:rsidRDefault="00F53F9A" w:rsidP="00F53F9A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7152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«Закупка </w:t>
      </w:r>
      <w:r w:rsidR="0093220B" w:rsidRPr="0037152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интерактивн</w:t>
      </w:r>
      <w:r w:rsidRPr="0037152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ой</w:t>
      </w:r>
      <w:r w:rsidR="0093220B" w:rsidRPr="0037152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F03FD9" w:rsidRPr="0037152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панел</w:t>
      </w:r>
      <w:r w:rsidRPr="0037152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и»</w:t>
      </w:r>
    </w:p>
    <w:p w:rsidR="00F53F9A" w:rsidRPr="0037152E" w:rsidRDefault="00F53F9A" w:rsidP="00F53F9A">
      <w:pPr>
        <w:spacing w:after="0" w:line="240" w:lineRule="auto"/>
        <w:jc w:val="center"/>
        <w:rPr>
          <w:rFonts w:ascii="Times New Roman" w:hAnsi="Times New Roman"/>
          <w:color w:val="auto"/>
        </w:rPr>
      </w:pPr>
    </w:p>
    <w:p w:rsidR="0082111E" w:rsidRDefault="0082111E" w:rsidP="00C47650">
      <w:pPr>
        <w:pStyle w:val="af1"/>
        <w:tabs>
          <w:tab w:val="left" w:pos="465"/>
        </w:tabs>
        <w:ind w:hanging="100"/>
        <w:jc w:val="both"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>1.</w:t>
      </w:r>
      <w:r w:rsidRPr="0082111E">
        <w:rPr>
          <w:rFonts w:cs="Times New Roman"/>
          <w:b/>
          <w:lang w:val="ru-RU"/>
        </w:rPr>
        <w:t>Общая информация об объекте закупки</w:t>
      </w:r>
    </w:p>
    <w:p w:rsidR="00F53F9A" w:rsidRPr="0037152E" w:rsidRDefault="00590C80" w:rsidP="00F53F9A">
      <w:pPr>
        <w:pStyle w:val="af1"/>
        <w:tabs>
          <w:tab w:val="left" w:pos="460"/>
        </w:tabs>
        <w:ind w:hanging="10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1.1.</w:t>
      </w:r>
      <w:r w:rsidRPr="00590C80">
        <w:rPr>
          <w:lang w:val="ru-RU"/>
        </w:rPr>
        <w:t xml:space="preserve"> </w:t>
      </w:r>
      <w:r w:rsidRPr="00590C80">
        <w:rPr>
          <w:rFonts w:cs="Times New Roman"/>
          <w:lang w:val="ru-RU"/>
        </w:rPr>
        <w:t>Объект закупки</w:t>
      </w:r>
      <w:r w:rsidRPr="0037152E">
        <w:rPr>
          <w:rFonts w:cs="Times New Roman"/>
          <w:lang w:val="ru-RU"/>
        </w:rPr>
        <w:t xml:space="preserve">: </w:t>
      </w:r>
      <w:r w:rsidR="00F53F9A" w:rsidRPr="0037152E">
        <w:rPr>
          <w:rFonts w:cs="Times New Roman"/>
          <w:lang w:val="ru-RU"/>
        </w:rPr>
        <w:t>«Закупка интерактивной панели»</w:t>
      </w:r>
    </w:p>
    <w:p w:rsidR="00C47650" w:rsidRDefault="00C47650" w:rsidP="00F53F9A">
      <w:pPr>
        <w:pStyle w:val="af1"/>
        <w:tabs>
          <w:tab w:val="left" w:pos="460"/>
        </w:tabs>
        <w:ind w:hanging="10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</w:t>
      </w:r>
      <w:r w:rsidR="00590C80"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 xml:space="preserve">. </w:t>
      </w:r>
      <w:r w:rsidRPr="009B7798">
        <w:rPr>
          <w:rFonts w:cs="Times New Roman"/>
          <w:lang w:val="ru-RU"/>
        </w:rPr>
        <w:t xml:space="preserve">Место поставки товара: </w:t>
      </w:r>
      <w:r w:rsidR="0032204A">
        <w:rPr>
          <w:rFonts w:cs="Times New Roman"/>
          <w:lang w:val="ru-RU"/>
        </w:rPr>
        <w:t>623300, Свердловская область, г. Красноуфимск, ул. Сверлова, д.18</w:t>
      </w:r>
      <w:r w:rsidR="0067064D">
        <w:rPr>
          <w:rFonts w:cs="Times New Roman"/>
          <w:lang w:val="ru-RU"/>
        </w:rPr>
        <w:t>;</w:t>
      </w:r>
    </w:p>
    <w:p w:rsidR="00C47650" w:rsidRDefault="00C47650" w:rsidP="00587685">
      <w:pPr>
        <w:pStyle w:val="af1"/>
        <w:tabs>
          <w:tab w:val="left" w:pos="460"/>
        </w:tabs>
        <w:ind w:left="0" w:firstLine="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</w:t>
      </w:r>
      <w:r w:rsidR="00590C80"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t xml:space="preserve">. </w:t>
      </w:r>
      <w:r w:rsidR="006E2950" w:rsidRPr="006E2950">
        <w:rPr>
          <w:rFonts w:cs="Times New Roman"/>
          <w:lang w:val="ru-RU"/>
        </w:rPr>
        <w:t xml:space="preserve">Срок поставки – со дня заключения контракта в течение </w:t>
      </w:r>
      <w:r w:rsidR="005F586D">
        <w:rPr>
          <w:rFonts w:cs="Times New Roman"/>
          <w:lang w:val="ru-RU"/>
        </w:rPr>
        <w:t>15</w:t>
      </w:r>
      <w:r w:rsidR="006E2950" w:rsidRPr="006E2950">
        <w:rPr>
          <w:rFonts w:cs="Times New Roman"/>
          <w:lang w:val="ru-RU"/>
        </w:rPr>
        <w:t xml:space="preserve"> (</w:t>
      </w:r>
      <w:r w:rsidR="005F586D">
        <w:rPr>
          <w:rFonts w:cs="Times New Roman"/>
          <w:lang w:val="ru-RU"/>
        </w:rPr>
        <w:t>пятнадцать</w:t>
      </w:r>
      <w:r w:rsidR="006E2950">
        <w:rPr>
          <w:rFonts w:cs="Times New Roman"/>
          <w:lang w:val="ru-RU"/>
        </w:rPr>
        <w:t>) календарных дней</w:t>
      </w:r>
      <w:r w:rsidR="00587685">
        <w:rPr>
          <w:rFonts w:cs="Times New Roman"/>
          <w:lang w:val="ru-RU"/>
        </w:rPr>
        <w:t>.</w:t>
      </w:r>
    </w:p>
    <w:p w:rsidR="00587685" w:rsidRPr="00587685" w:rsidRDefault="00587685" w:rsidP="00587685">
      <w:pPr>
        <w:pStyle w:val="af1"/>
        <w:tabs>
          <w:tab w:val="left" w:pos="460"/>
        </w:tabs>
        <w:ind w:left="0" w:firstLine="4"/>
        <w:jc w:val="both"/>
        <w:rPr>
          <w:rFonts w:cs="Times New Roman"/>
          <w:lang w:val="ru-RU"/>
        </w:rPr>
      </w:pPr>
    </w:p>
    <w:p w:rsidR="00C47650" w:rsidRPr="00B62C64" w:rsidRDefault="0067064D" w:rsidP="00C47650">
      <w:pPr>
        <w:tabs>
          <w:tab w:val="left" w:pos="555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B62C64">
        <w:rPr>
          <w:rFonts w:ascii="Times New Roman" w:hAnsi="Times New Roman"/>
          <w:b/>
          <w:sz w:val="24"/>
          <w:szCs w:val="24"/>
        </w:rPr>
        <w:t>2.</w:t>
      </w:r>
      <w:r w:rsidR="00B62C64">
        <w:rPr>
          <w:rFonts w:ascii="Times New Roman" w:hAnsi="Times New Roman"/>
          <w:b/>
          <w:sz w:val="24"/>
          <w:szCs w:val="24"/>
        </w:rPr>
        <w:t xml:space="preserve"> </w:t>
      </w:r>
      <w:r w:rsidR="00C47650" w:rsidRPr="00B62C64">
        <w:rPr>
          <w:rFonts w:ascii="Times New Roman" w:hAnsi="Times New Roman"/>
          <w:b/>
          <w:sz w:val="24"/>
          <w:szCs w:val="24"/>
        </w:rPr>
        <w:t>Стандарт товаров</w:t>
      </w:r>
      <w:bookmarkStart w:id="0" w:name="_GoBack"/>
      <w:bookmarkEnd w:id="0"/>
    </w:p>
    <w:p w:rsidR="00C47650" w:rsidRPr="009B7798" w:rsidRDefault="00C47650" w:rsidP="00C47650">
      <w:pPr>
        <w:pStyle w:val="af1"/>
        <w:numPr>
          <w:ilvl w:val="1"/>
          <w:numId w:val="5"/>
        </w:numPr>
        <w:tabs>
          <w:tab w:val="left" w:pos="460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Товар, поставляемый Поставщиком Заказчику, должен соответствовать:</w:t>
      </w:r>
    </w:p>
    <w:p w:rsidR="00C47650" w:rsidRPr="009B7798" w:rsidRDefault="00C47650" w:rsidP="00C47650">
      <w:pPr>
        <w:pStyle w:val="af1"/>
        <w:numPr>
          <w:ilvl w:val="2"/>
          <w:numId w:val="5"/>
        </w:numPr>
        <w:tabs>
          <w:tab w:val="left" w:pos="555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требованиям действующих государственных и международных стандартов и других нормативных актов Российской Федерации, требованиям безопасности, функциональным и качественным характеристикам для данной группы товаров, согласно актам, указанным в пунктах 6.1 - 6.3, настоящего Технического задания;</w:t>
      </w:r>
    </w:p>
    <w:p w:rsidR="00C47650" w:rsidRPr="009B7798" w:rsidRDefault="00C47650" w:rsidP="00167516">
      <w:pPr>
        <w:pStyle w:val="af1"/>
        <w:numPr>
          <w:ilvl w:val="2"/>
          <w:numId w:val="5"/>
        </w:numPr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функциональным, техническим, качественным и эксплуатационным характеристикам, указанным в Приложении 1 «</w:t>
      </w:r>
      <w:r w:rsidR="00167516" w:rsidRPr="00167516">
        <w:rPr>
          <w:rFonts w:cs="Times New Roman"/>
          <w:lang w:val="ru-RU"/>
        </w:rPr>
        <w:t>Функциональные, технические и качественные характеристики, эксплуатационные</w:t>
      </w:r>
      <w:r w:rsidR="00167516">
        <w:rPr>
          <w:rFonts w:cs="Times New Roman"/>
          <w:lang w:val="ru-RU"/>
        </w:rPr>
        <w:t xml:space="preserve"> характеристики объекта закупки</w:t>
      </w:r>
      <w:r w:rsidR="00F06E16">
        <w:rPr>
          <w:rFonts w:cs="Times New Roman"/>
          <w:lang w:val="ru-RU"/>
        </w:rPr>
        <w:t>».</w:t>
      </w:r>
    </w:p>
    <w:p w:rsidR="00C47650" w:rsidRPr="009B7798" w:rsidRDefault="00C47650" w:rsidP="00C47650">
      <w:pPr>
        <w:pStyle w:val="af1"/>
        <w:numPr>
          <w:ilvl w:val="1"/>
          <w:numId w:val="5"/>
        </w:numPr>
        <w:tabs>
          <w:tab w:val="left" w:pos="476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Для взаимодействия с Заказчиком Поставщик обязан в течение 1 (одного) рабочего дня с даты заключения Контракта назначить ответственное контактное лицо, выделить адрес электронной почты для приема данных (запросов, заявок) в электронной форме, номер факса, номер телефона и уведомить об этом Заказчика согласно требованиям статьи «Прочие условия» Контракта. Об изменении контактной информации ответственного лица Поставщик обязан уведомить в течение 1 (одного) рабочего дня со дня возникновения таких изменений.</w:t>
      </w:r>
    </w:p>
    <w:p w:rsidR="00C47650" w:rsidRPr="009B7798" w:rsidRDefault="00C47650" w:rsidP="00C47650">
      <w:pPr>
        <w:pStyle w:val="af1"/>
        <w:numPr>
          <w:ilvl w:val="1"/>
          <w:numId w:val="5"/>
        </w:numPr>
        <w:tabs>
          <w:tab w:val="left" w:pos="461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 xml:space="preserve">Товар должен быть поставлен Заказчику в период действия Контракта в рабочие часы Заказчика в строгом соответствии с перечнем поставляемого Товара (Приложение </w:t>
      </w:r>
      <w:r w:rsidR="00925E7B">
        <w:rPr>
          <w:rFonts w:cs="Times New Roman"/>
          <w:lang w:val="ru-RU"/>
        </w:rPr>
        <w:t>2</w:t>
      </w:r>
      <w:r w:rsidRPr="009B7798">
        <w:rPr>
          <w:rFonts w:cs="Times New Roman"/>
          <w:lang w:val="ru-RU"/>
        </w:rPr>
        <w:t xml:space="preserve"> «Перечень поставляемого Товара» к настоящему Техническому заданию). </w:t>
      </w:r>
    </w:p>
    <w:p w:rsidR="00C47650" w:rsidRPr="009B7798" w:rsidRDefault="00C47650" w:rsidP="00C47650">
      <w:pPr>
        <w:pStyle w:val="af1"/>
        <w:numPr>
          <w:ilvl w:val="1"/>
          <w:numId w:val="5"/>
        </w:numPr>
        <w:tabs>
          <w:tab w:val="left" w:pos="535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Поставщик поставляет Товар в соответствии с пропускным и внутриобъектовым режимами, установленными по адресу поставки Товара в порядке, согласованным с Заказчиком не позднее, чем за 3 (три) рабочих дня до даты фактической доставки Товара.</w:t>
      </w:r>
    </w:p>
    <w:p w:rsidR="00C47650" w:rsidRPr="009B7798" w:rsidRDefault="00C47650" w:rsidP="00C47650">
      <w:pPr>
        <w:pStyle w:val="af1"/>
        <w:numPr>
          <w:ilvl w:val="1"/>
          <w:numId w:val="5"/>
        </w:numPr>
        <w:tabs>
          <w:tab w:val="left" w:pos="461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Поставщиком оформляется Акт приемки-передачи Товара в соответствии с условиями Контракта. К Акту приемки-передачи Товара должен быть приложен комплект отчетных документов на русском языке в составе:</w:t>
      </w:r>
    </w:p>
    <w:p w:rsidR="00C47650" w:rsidRPr="0024703B" w:rsidRDefault="00C47650" w:rsidP="00C47650">
      <w:pPr>
        <w:pStyle w:val="af1"/>
        <w:numPr>
          <w:ilvl w:val="2"/>
          <w:numId w:val="5"/>
        </w:numPr>
        <w:tabs>
          <w:tab w:val="left" w:pos="555"/>
        </w:tabs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</w:t>
      </w:r>
      <w:r w:rsidRPr="0024703B">
        <w:rPr>
          <w:rFonts w:cs="Times New Roman"/>
          <w:lang w:val="ru-RU"/>
        </w:rPr>
        <w:t>оварные</w:t>
      </w:r>
      <w:r>
        <w:rPr>
          <w:rFonts w:cs="Times New Roman"/>
          <w:lang w:val="ru-RU"/>
        </w:rPr>
        <w:t>-</w:t>
      </w:r>
      <w:r w:rsidRPr="0024703B">
        <w:rPr>
          <w:rFonts w:cs="Times New Roman"/>
          <w:lang w:val="ru-RU"/>
        </w:rPr>
        <w:t>накладные (ТОРГ-12</w:t>
      </w:r>
      <w:r>
        <w:rPr>
          <w:rFonts w:cs="Times New Roman"/>
          <w:lang w:val="ru-RU"/>
        </w:rPr>
        <w:t>)</w:t>
      </w:r>
      <w:r w:rsidRPr="0024703B">
        <w:rPr>
          <w:rFonts w:cs="Times New Roman"/>
          <w:lang w:val="ru-RU"/>
        </w:rPr>
        <w:t>;</w:t>
      </w:r>
    </w:p>
    <w:p w:rsidR="00C47650" w:rsidRPr="009B7798" w:rsidRDefault="00C47650" w:rsidP="00C47650">
      <w:pPr>
        <w:pStyle w:val="af1"/>
        <w:numPr>
          <w:ilvl w:val="2"/>
          <w:numId w:val="5"/>
        </w:numPr>
        <w:tabs>
          <w:tab w:val="left" w:pos="555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счет-фактура (за исключением лиц, применяющих специальные налоговые режимы и не являющихся плательщиками НДС);</w:t>
      </w:r>
    </w:p>
    <w:p w:rsidR="00C47650" w:rsidRPr="009B7798" w:rsidRDefault="00C47650" w:rsidP="00C47650">
      <w:pPr>
        <w:pStyle w:val="af1"/>
        <w:numPr>
          <w:ilvl w:val="2"/>
          <w:numId w:val="5"/>
        </w:numPr>
        <w:tabs>
          <w:tab w:val="left" w:pos="555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обязательные для данной группы товаров сертификаты соответствия (декларации о соответствии) Товара;</w:t>
      </w:r>
    </w:p>
    <w:p w:rsidR="00C47650" w:rsidRPr="009B7798" w:rsidRDefault="00C47650" w:rsidP="00C47650">
      <w:pPr>
        <w:pStyle w:val="af1"/>
        <w:numPr>
          <w:ilvl w:val="2"/>
          <w:numId w:val="5"/>
        </w:numPr>
        <w:tabs>
          <w:tab w:val="left" w:pos="555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оригиналы документов, относящиеся к Товару (паспорт, инструкция по эксплуатации и т.п.);</w:t>
      </w:r>
    </w:p>
    <w:p w:rsidR="00C47650" w:rsidRPr="009B7798" w:rsidRDefault="00C47650" w:rsidP="00C47650">
      <w:pPr>
        <w:pStyle w:val="af1"/>
        <w:numPr>
          <w:ilvl w:val="2"/>
          <w:numId w:val="5"/>
        </w:numPr>
        <w:tabs>
          <w:tab w:val="left" w:pos="630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оригиналы документов, подтверждающие гарантийные обязательства Поставщика и производителя Товара;</w:t>
      </w:r>
    </w:p>
    <w:p w:rsidR="00C47650" w:rsidRPr="009B7798" w:rsidRDefault="00C47650" w:rsidP="00C47650">
      <w:pPr>
        <w:pStyle w:val="af1"/>
        <w:numPr>
          <w:ilvl w:val="2"/>
          <w:numId w:val="5"/>
        </w:numPr>
        <w:tabs>
          <w:tab w:val="left" w:pos="555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иные документы, подтверждающие качество Товара, оформленные в соответствии с законодательством Российской Федерации, в том числе с требованиями актов, указанных в разделе 6 настоящего Технического задания.</w:t>
      </w:r>
    </w:p>
    <w:p w:rsidR="00C47650" w:rsidRPr="009B7798" w:rsidRDefault="00C47650" w:rsidP="00C47650">
      <w:pPr>
        <w:pStyle w:val="af1"/>
        <w:numPr>
          <w:ilvl w:val="1"/>
          <w:numId w:val="5"/>
        </w:numPr>
        <w:tabs>
          <w:tab w:val="left" w:pos="564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lastRenderedPageBreak/>
        <w:t>Поставщик вправе предоставить Заказчику в составе отчетных документов, универсальный передаточный документ (УПД) при его использовании в бухгалтерском учете.</w:t>
      </w:r>
    </w:p>
    <w:p w:rsidR="00C47650" w:rsidRPr="009B7798" w:rsidRDefault="00C47650" w:rsidP="00C47650">
      <w:pPr>
        <w:pStyle w:val="af1"/>
        <w:numPr>
          <w:ilvl w:val="1"/>
          <w:numId w:val="5"/>
        </w:numPr>
        <w:tabs>
          <w:tab w:val="left" w:pos="479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Не допускается поставка Товара, имеющего механические и иные виды повреждений и (или) условия хранения, которого были нарушены.</w:t>
      </w:r>
    </w:p>
    <w:p w:rsidR="00C47650" w:rsidRDefault="00C47650" w:rsidP="00C47650">
      <w:pPr>
        <w:pStyle w:val="af1"/>
        <w:numPr>
          <w:ilvl w:val="1"/>
          <w:numId w:val="5"/>
        </w:numPr>
        <w:tabs>
          <w:tab w:val="left" w:pos="507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Заказчик вправе отказаться от приемки Товара, поставляемого с нарушением условий, настоящего Технического задания</w:t>
      </w:r>
      <w:r w:rsidR="002673BD">
        <w:rPr>
          <w:rFonts w:cs="Times New Roman"/>
          <w:lang w:val="ru-RU"/>
        </w:rPr>
        <w:t xml:space="preserve"> и Контракта</w:t>
      </w:r>
      <w:r w:rsidRPr="009B7798">
        <w:rPr>
          <w:rFonts w:cs="Times New Roman"/>
          <w:lang w:val="ru-RU"/>
        </w:rPr>
        <w:t>.</w:t>
      </w:r>
    </w:p>
    <w:p w:rsidR="00C47650" w:rsidRDefault="00C47650" w:rsidP="00C47650">
      <w:pPr>
        <w:pStyle w:val="af1"/>
        <w:numPr>
          <w:ilvl w:val="1"/>
          <w:numId w:val="5"/>
        </w:numPr>
        <w:tabs>
          <w:tab w:val="left" w:pos="580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Поставляемый товар должен быть свободен от прав третьих лиц.</w:t>
      </w:r>
    </w:p>
    <w:p w:rsidR="00177CB6" w:rsidRPr="009B7798" w:rsidRDefault="00177CB6" w:rsidP="00177CB6">
      <w:pPr>
        <w:pStyle w:val="af1"/>
        <w:numPr>
          <w:ilvl w:val="1"/>
          <w:numId w:val="5"/>
        </w:numPr>
        <w:tabs>
          <w:tab w:val="left" w:pos="580"/>
        </w:tabs>
        <w:ind w:hanging="100"/>
        <w:jc w:val="both"/>
        <w:rPr>
          <w:rFonts w:cs="Times New Roman"/>
          <w:lang w:val="ru-RU"/>
        </w:rPr>
      </w:pPr>
      <w:r w:rsidRPr="00177CB6">
        <w:rPr>
          <w:rFonts w:cs="Times New Roman"/>
          <w:lang w:val="ru-RU"/>
        </w:rPr>
        <w:t>Доставка, осуществляется силами поставщика</w:t>
      </w:r>
      <w:r>
        <w:rPr>
          <w:rFonts w:cs="Times New Roman"/>
          <w:lang w:val="ru-RU"/>
        </w:rPr>
        <w:t>.</w:t>
      </w:r>
    </w:p>
    <w:p w:rsidR="00C47650" w:rsidRDefault="00C47650" w:rsidP="00C47650">
      <w:pPr>
        <w:pStyle w:val="af1"/>
        <w:numPr>
          <w:ilvl w:val="1"/>
          <w:numId w:val="5"/>
        </w:numPr>
        <w:tabs>
          <w:tab w:val="left" w:pos="608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Все риски гибели, утраты, порчи, хищения, повреждения Товара, вызванные неправильной упаковкой или транспортировкой поставляемого Товара до его приемки Заказчиком, несет Поставщик.</w:t>
      </w:r>
    </w:p>
    <w:p w:rsidR="00C47650" w:rsidRPr="00316FCF" w:rsidRDefault="00C47650" w:rsidP="00C47650">
      <w:pPr>
        <w:pStyle w:val="af1"/>
        <w:numPr>
          <w:ilvl w:val="1"/>
          <w:numId w:val="5"/>
        </w:numPr>
        <w:tabs>
          <w:tab w:val="left" w:pos="608"/>
        </w:tabs>
        <w:ind w:left="0" w:firstLine="0"/>
        <w:jc w:val="both"/>
        <w:rPr>
          <w:rFonts w:cs="Times New Roman"/>
          <w:lang w:val="ru-RU"/>
        </w:rPr>
      </w:pPr>
      <w:r w:rsidRPr="0024703B">
        <w:rPr>
          <w:lang w:val="ru-RU"/>
        </w:rPr>
        <w:t>Для проверки предоставленных поставщиком результатов, предусмотренных Техническим заданием, в части их соответствия условиям Технического задания Заказчик проводит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</w:t>
      </w:r>
    </w:p>
    <w:p w:rsidR="00C47650" w:rsidRPr="00CC2ED7" w:rsidRDefault="00C47650" w:rsidP="00C47650">
      <w:pPr>
        <w:jc w:val="both"/>
        <w:rPr>
          <w:rFonts w:eastAsia="Times New Roman"/>
        </w:rPr>
      </w:pPr>
    </w:p>
    <w:p w:rsidR="00C47650" w:rsidRPr="00701781" w:rsidRDefault="00C47650" w:rsidP="00C47650">
      <w:pPr>
        <w:pStyle w:val="1"/>
        <w:numPr>
          <w:ilvl w:val="0"/>
          <w:numId w:val="4"/>
        </w:numPr>
        <w:tabs>
          <w:tab w:val="left" w:pos="280"/>
        </w:tabs>
        <w:ind w:left="0" w:firstLine="0"/>
        <w:jc w:val="both"/>
        <w:rPr>
          <w:rFonts w:cs="Times New Roman"/>
          <w:b w:val="0"/>
          <w:bCs w:val="0"/>
          <w:lang w:val="ru-RU"/>
        </w:rPr>
      </w:pPr>
      <w:r w:rsidRPr="00701781">
        <w:rPr>
          <w:rFonts w:cs="Times New Roman"/>
          <w:lang w:val="ru-RU"/>
        </w:rPr>
        <w:t>Объем и сроки гарантий качества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70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Срок гарантии качества на Товар должен быть не менее срока, установленного производителем Товара, определенного в руководстве (инструкции) по эксплуатации Товара. Гарантийные обязательства не распространяются на повреждения, которые были получены в результате действия обстоятельств непреодолимой силы или возникшие вследствие неправильной эксплуатации Товара.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85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Гарантия качества подтверждается Поставщиком путем выдачи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508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Качество поставляемого Товара должно соответствовать установленным в Российской Федерации государственным стандартам или техническим условиям производителей Товара и требованиям настоящего Технического задания, в соответствии с актами, указанными в разделе 6 настоящего Технического задания.</w:t>
      </w:r>
    </w:p>
    <w:p w:rsidR="00C47650" w:rsidRPr="009B7798" w:rsidRDefault="00C47650" w:rsidP="00C47650">
      <w:pPr>
        <w:jc w:val="both"/>
        <w:rPr>
          <w:rFonts w:eastAsia="Times New Roman"/>
        </w:rPr>
      </w:pPr>
    </w:p>
    <w:p w:rsidR="00C47650" w:rsidRPr="009B7798" w:rsidRDefault="00C47650" w:rsidP="00C47650">
      <w:pPr>
        <w:pStyle w:val="1"/>
        <w:numPr>
          <w:ilvl w:val="0"/>
          <w:numId w:val="4"/>
        </w:numPr>
        <w:tabs>
          <w:tab w:val="left" w:pos="280"/>
        </w:tabs>
        <w:ind w:left="0" w:firstLine="0"/>
        <w:jc w:val="both"/>
        <w:rPr>
          <w:rFonts w:cs="Times New Roman"/>
          <w:b w:val="0"/>
          <w:bCs w:val="0"/>
        </w:rPr>
      </w:pPr>
      <w:r w:rsidRPr="009B7798">
        <w:rPr>
          <w:rFonts w:cs="Times New Roman"/>
        </w:rPr>
        <w:t>Требования к безопасности товара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80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Соответствие Товаров требованиям безопасности подлежит обязательному подтверждению в порядке, предусмотренном законодательством Российской Федерации. Соответствие качества и безопасности Товара должно быть подтверждено следующими документами:</w:t>
      </w:r>
    </w:p>
    <w:p w:rsidR="00C47650" w:rsidRPr="009B7798" w:rsidRDefault="00C47650" w:rsidP="00C47650">
      <w:pPr>
        <w:pStyle w:val="af1"/>
        <w:numPr>
          <w:ilvl w:val="2"/>
          <w:numId w:val="4"/>
        </w:numPr>
        <w:tabs>
          <w:tab w:val="left" w:pos="555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сертификатом соответствия и/или декларацией о соответствии (в случае если в отношении данной группы товаров установлено требование об обязательном подтверждении);</w:t>
      </w:r>
    </w:p>
    <w:p w:rsidR="00C47650" w:rsidRPr="009B7798" w:rsidRDefault="00C47650" w:rsidP="00C47650">
      <w:pPr>
        <w:pStyle w:val="af1"/>
        <w:numPr>
          <w:ilvl w:val="2"/>
          <w:numId w:val="4"/>
        </w:numPr>
        <w:tabs>
          <w:tab w:val="left" w:pos="555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свидетельством о государственной регистрации (при необходимости);</w:t>
      </w:r>
    </w:p>
    <w:p w:rsidR="00C47650" w:rsidRPr="009B7798" w:rsidRDefault="00C47650" w:rsidP="00C47650">
      <w:pPr>
        <w:pStyle w:val="af1"/>
        <w:numPr>
          <w:ilvl w:val="2"/>
          <w:numId w:val="4"/>
        </w:numPr>
        <w:tabs>
          <w:tab w:val="left" w:pos="555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сертификатом (паспортом) качества производителя (изготовителя) Товара.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60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Товар должен быть разрешен к применению на территории Российской Федерации.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61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 xml:space="preserve">Упаковка Товара должна соответствовать нормативной правовой документации на продукцию, на конкретные виды (типы) тары и </w:t>
      </w:r>
      <w:r w:rsidRPr="009B7798">
        <w:rPr>
          <w:rFonts w:cs="Times New Roman"/>
          <w:lang w:val="ru-RU"/>
        </w:rPr>
        <w:lastRenderedPageBreak/>
        <w:t>упаковки, а также обеспечивать сохранность Товара при погрузке, разгрузке, транспортировании и хранении в соответствии с требованиями, установленными в пунктах 6.1, 6.7, 6.8 настоящего Технического задания.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83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В сопроводительной документации на Товар, на этикетке, маркировкой или иным способом должны быть указаны специальные правила, если для безопасного использования Товара, его хранения, транспортировки и утилизации их необходимо соблюдать.</w:t>
      </w:r>
    </w:p>
    <w:p w:rsidR="00C47650" w:rsidRPr="009B7798" w:rsidRDefault="00C47650" w:rsidP="00C47650">
      <w:pPr>
        <w:pStyle w:val="af1"/>
        <w:tabs>
          <w:tab w:val="left" w:pos="483"/>
        </w:tabs>
        <w:ind w:left="0"/>
        <w:jc w:val="both"/>
        <w:rPr>
          <w:rFonts w:cs="Times New Roman"/>
          <w:lang w:val="ru-RU"/>
        </w:rPr>
      </w:pPr>
    </w:p>
    <w:p w:rsidR="00C47650" w:rsidRPr="009B7798" w:rsidRDefault="00C47650" w:rsidP="00C47650">
      <w:pPr>
        <w:pStyle w:val="1"/>
        <w:numPr>
          <w:ilvl w:val="0"/>
          <w:numId w:val="4"/>
        </w:numPr>
        <w:tabs>
          <w:tab w:val="left" w:pos="280"/>
        </w:tabs>
        <w:ind w:left="0" w:firstLine="0"/>
        <w:jc w:val="both"/>
        <w:rPr>
          <w:rFonts w:cs="Times New Roman"/>
          <w:b w:val="0"/>
          <w:bCs w:val="0"/>
          <w:lang w:val="ru-RU"/>
        </w:rPr>
      </w:pPr>
      <w:r w:rsidRPr="009B7798">
        <w:rPr>
          <w:rFonts w:cs="Times New Roman"/>
          <w:lang w:val="ru-RU"/>
        </w:rPr>
        <w:t>Требования к используемым материалам и оборудованию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70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без посторонних запахов, механических повреждений и следов воздействия влаги, а также предохранять Товар от порчи во время транспортировки, хранения, погрузочно- разгрузочных работах к месту эксплуатации или складу Заказчика.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75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К каждой упаковке с Товаром должна быть приложена опись с наименованием и количеством содержащегося в упаковке Товара.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61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522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Тара должна обеспечивать сохранность внешнего вида и качества Товара во время транспортировки и проведения погрузо-разгрузочных работ.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60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Маркировка упаковки должна строго соответствовать маркировке Товара.</w:t>
      </w:r>
    </w:p>
    <w:p w:rsidR="00C47650" w:rsidRPr="00871316" w:rsidRDefault="00C47650" w:rsidP="00C47650">
      <w:pPr>
        <w:pStyle w:val="af1"/>
        <w:numPr>
          <w:ilvl w:val="1"/>
          <w:numId w:val="4"/>
        </w:numPr>
        <w:tabs>
          <w:tab w:val="left" w:pos="476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Упаковка и маркировка Товара должны соответствовать требованиям актов, предъявляемых к упаковке и маркировке данной продукции, а упаковка и маркировка импортного товара – международным стандартам упаковки в соответствии с пунктом 6.1 настоящего Технического задания.</w:t>
      </w:r>
    </w:p>
    <w:p w:rsidR="00C47650" w:rsidRPr="009B7798" w:rsidRDefault="00C47650" w:rsidP="00C47650">
      <w:pPr>
        <w:pStyle w:val="1"/>
        <w:numPr>
          <w:ilvl w:val="0"/>
          <w:numId w:val="4"/>
        </w:numPr>
        <w:tabs>
          <w:tab w:val="left" w:pos="280"/>
        </w:tabs>
        <w:ind w:left="0" w:firstLine="0"/>
        <w:jc w:val="both"/>
        <w:rPr>
          <w:rFonts w:cs="Times New Roman"/>
          <w:b w:val="0"/>
          <w:bCs w:val="0"/>
          <w:lang w:val="ru-RU"/>
        </w:rPr>
      </w:pPr>
      <w:r w:rsidRPr="009B7798">
        <w:rPr>
          <w:rFonts w:cs="Times New Roman"/>
          <w:lang w:val="ru-RU"/>
        </w:rPr>
        <w:t>Перечень нормативных правовых и нормативных технических актов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99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Решение Комиссии Таможенного союза от 16.08.2011 № 769 «О принятии технического регламента Таможенного союза «О безопасности упаковки».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99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Решение Комиссии Таможенного союза от 23.09.2011 № 797 «О принятии технического регламента Таможенного союза «О безопасности продукции, предназначенной для детей и подростков».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71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Решение Комиссии Таможенного союза от 28.05.2010 № 299 «О применении санитарных мер в Евразийском экономическом союзе».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60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Федеральный закон от 27.12.2002 № 184-ФЗ «О техническом регулировании».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91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Федеральный закон от 27.11.2010 № 311-ФЗ «О таможенном регулировании в Российской Федерации».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479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Постановление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C47650" w:rsidRPr="009B7798" w:rsidRDefault="00C47650" w:rsidP="00C47650">
      <w:pPr>
        <w:pStyle w:val="af1"/>
        <w:numPr>
          <w:ilvl w:val="1"/>
          <w:numId w:val="4"/>
        </w:numPr>
        <w:tabs>
          <w:tab w:val="left" w:pos="541"/>
        </w:tabs>
        <w:ind w:left="0" w:firstLine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Постановление Госстандарта России от 10.03.2004 № 161-ст «ГОСТ 8.579-2002. Межгосударственный стандарт. Государственная система обеспечения единства измерений. Требования к количеству фасованных товаров в упаковках любого вида при их производстве, расфасовке, продаже и импорте».</w:t>
      </w:r>
    </w:p>
    <w:p w:rsidR="00C47650" w:rsidRPr="009B7798" w:rsidRDefault="00C47650" w:rsidP="00C47650">
      <w:pPr>
        <w:pStyle w:val="af1"/>
        <w:ind w:left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6.8 Приказ Росстандарта от 05.09.2014 № 1004-ст «ГОСТ 17527-2014 (</w:t>
      </w:r>
      <w:r w:rsidRPr="009B7798">
        <w:rPr>
          <w:rFonts w:cs="Times New Roman"/>
        </w:rPr>
        <w:t>ISO</w:t>
      </w:r>
      <w:r w:rsidRPr="009B7798">
        <w:rPr>
          <w:rFonts w:cs="Times New Roman"/>
          <w:lang w:val="ru-RU"/>
        </w:rPr>
        <w:t xml:space="preserve"> 21067:2007).</w:t>
      </w:r>
    </w:p>
    <w:p w:rsidR="00C47650" w:rsidRPr="00F12B20" w:rsidRDefault="00C47650" w:rsidP="00F12B20">
      <w:pPr>
        <w:pStyle w:val="af1"/>
        <w:ind w:left="0"/>
        <w:jc w:val="both"/>
        <w:rPr>
          <w:rFonts w:cs="Times New Roman"/>
          <w:lang w:val="ru-RU"/>
        </w:rPr>
      </w:pPr>
      <w:r w:rsidRPr="009B7798">
        <w:rPr>
          <w:rFonts w:cs="Times New Roman"/>
          <w:lang w:val="ru-RU"/>
        </w:rPr>
        <w:t>Межгосударственный стандарт. Упаковка. Термины и определения (</w:t>
      </w:r>
      <w:r w:rsidRPr="009B7798">
        <w:rPr>
          <w:rFonts w:cs="Times New Roman"/>
        </w:rPr>
        <w:t>ISO</w:t>
      </w:r>
      <w:r w:rsidRPr="009B7798">
        <w:rPr>
          <w:rFonts w:cs="Times New Roman"/>
          <w:lang w:val="ru-RU"/>
        </w:rPr>
        <w:t xml:space="preserve"> 21067:2007, </w:t>
      </w:r>
      <w:r w:rsidRPr="009B7798">
        <w:rPr>
          <w:rFonts w:cs="Times New Roman"/>
        </w:rPr>
        <w:t>MOD</w:t>
      </w:r>
      <w:r w:rsidR="00F12B20">
        <w:rPr>
          <w:rFonts w:cs="Times New Roman"/>
          <w:lang w:val="ru-RU"/>
        </w:rPr>
        <w:t>)»</w:t>
      </w:r>
      <w:r w:rsidRPr="00F12B20">
        <w:rPr>
          <w:w w:val="95"/>
          <w:lang w:val="ru-RU"/>
        </w:rPr>
        <w:tab/>
      </w:r>
    </w:p>
    <w:p w:rsidR="003365CD" w:rsidRDefault="00587685" w:rsidP="00587685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  <w:r w:rsidR="00925E7B">
        <w:rPr>
          <w:rFonts w:ascii="Times New Roman" w:hAnsi="Times New Roman"/>
          <w:sz w:val="24"/>
          <w:szCs w:val="24"/>
        </w:rPr>
        <w:t xml:space="preserve"> к техническому заданию</w:t>
      </w:r>
    </w:p>
    <w:p w:rsidR="00167516" w:rsidRPr="0025598D" w:rsidRDefault="00167516" w:rsidP="00587685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0217" w:rsidRPr="00167516" w:rsidRDefault="00B9635C" w:rsidP="00167516">
      <w:pPr>
        <w:pStyle w:val="a5"/>
        <w:tabs>
          <w:tab w:val="left" w:pos="426"/>
        </w:tabs>
        <w:spacing w:after="160"/>
        <w:ind w:left="0"/>
        <w:jc w:val="both"/>
        <w:rPr>
          <w:b/>
          <w:color w:val="000000"/>
          <w:sz w:val="24"/>
          <w:szCs w:val="24"/>
        </w:rPr>
      </w:pPr>
      <w:r w:rsidRPr="00167516">
        <w:rPr>
          <w:b/>
          <w:sz w:val="24"/>
          <w:szCs w:val="24"/>
        </w:rPr>
        <w:t>Функциональные, технические и качественные характеристики, эксплуатационные характеристики объекта закупки:</w:t>
      </w:r>
      <w:r w:rsidR="00744B57" w:rsidRPr="00167516">
        <w:rPr>
          <w:b/>
          <w:sz w:val="28"/>
          <w:szCs w:val="28"/>
        </w:rPr>
        <w:t xml:space="preserve">        </w:t>
      </w:r>
    </w:p>
    <w:p w:rsidR="00120217" w:rsidRDefault="00120217" w:rsidP="00D00C3B">
      <w:pPr>
        <w:pStyle w:val="ConsPlusNormal"/>
        <w:jc w:val="center"/>
        <w:rPr>
          <w:rFonts w:ascii="Liberation Serif" w:eastAsia="Calibri" w:hAnsi="Liberation Serif" w:cs="Liberation Serif"/>
          <w:sz w:val="24"/>
          <w:szCs w:val="24"/>
        </w:rPr>
      </w:pPr>
    </w:p>
    <w:tbl>
      <w:tblPr>
        <w:tblStyle w:val="ab"/>
        <w:tblW w:w="13745" w:type="dxa"/>
        <w:tblLook w:val="04A0" w:firstRow="1" w:lastRow="0" w:firstColumn="1" w:lastColumn="0" w:noHBand="0" w:noVBand="1"/>
      </w:tblPr>
      <w:tblGrid>
        <w:gridCol w:w="513"/>
        <w:gridCol w:w="1542"/>
        <w:gridCol w:w="1684"/>
        <w:gridCol w:w="882"/>
        <w:gridCol w:w="2710"/>
        <w:gridCol w:w="1890"/>
        <w:gridCol w:w="1405"/>
        <w:gridCol w:w="3119"/>
      </w:tblGrid>
      <w:tr w:rsidR="001D2ADD" w:rsidTr="00A716E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ADD" w:rsidRPr="0095243F" w:rsidRDefault="001D2ADD" w:rsidP="007D3F55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43F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  <w:p w:rsidR="001D2ADD" w:rsidRPr="0095243F" w:rsidRDefault="001D2ADD" w:rsidP="007D3F55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43F"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ADD" w:rsidRPr="0095243F" w:rsidRDefault="001D2ADD" w:rsidP="007D3F5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3F">
              <w:rPr>
                <w:rFonts w:ascii="Times New Roman" w:hAnsi="Times New Roman"/>
                <w:sz w:val="20"/>
                <w:szCs w:val="20"/>
              </w:rPr>
              <w:t>Код по ОКПД2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ADD" w:rsidRPr="0095243F" w:rsidRDefault="001D2ADD" w:rsidP="007D3F55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95243F">
              <w:rPr>
                <w:rFonts w:ascii="Liberation Serif" w:hAnsi="Liberation Serif" w:cs="Liberation Serif"/>
                <w:sz w:val="20"/>
                <w:szCs w:val="20"/>
              </w:rPr>
              <w:t>Наименование товара</w:t>
            </w:r>
          </w:p>
          <w:p w:rsidR="001D2ADD" w:rsidRPr="0095243F" w:rsidRDefault="001D2ADD" w:rsidP="007D3F55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ADD" w:rsidRPr="0095243F" w:rsidRDefault="001D2ADD" w:rsidP="007D3F5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3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ADD" w:rsidRPr="0095243F" w:rsidRDefault="001D2ADD" w:rsidP="007D3F55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95243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ADD" w:rsidRPr="0095243F" w:rsidRDefault="001D2ADD" w:rsidP="007D3F55">
            <w:pPr>
              <w:spacing w:after="0"/>
              <w:jc w:val="center"/>
              <w:rPr>
                <w:sz w:val="20"/>
                <w:szCs w:val="20"/>
              </w:rPr>
            </w:pPr>
            <w:r w:rsidRPr="0095243F">
              <w:rPr>
                <w:rFonts w:ascii="Liberation Serif" w:hAnsi="Liberation Serif" w:cs="Liberation Serif"/>
                <w:sz w:val="20"/>
                <w:szCs w:val="20"/>
              </w:rPr>
              <w:t>Содержание (значение) показателя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DD" w:rsidRPr="0095243F" w:rsidRDefault="001D2ADD" w:rsidP="007D3F55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D2ADD" w:rsidRPr="0095243F" w:rsidRDefault="001D2ADD" w:rsidP="007D3F55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D2ADD" w:rsidRPr="0095243F" w:rsidRDefault="001D2ADD" w:rsidP="007D3F55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43F">
              <w:rPr>
                <w:rFonts w:ascii="Liberation Serif" w:hAnsi="Liberation Serif" w:cs="Liberation Serif"/>
                <w:sz w:val="20"/>
                <w:szCs w:val="20"/>
              </w:rPr>
              <w:t>Ед. изм. показателя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ADD" w:rsidRPr="0095243F" w:rsidRDefault="001D2ADD" w:rsidP="007D3F55">
            <w:pPr>
              <w:spacing w:after="0"/>
              <w:jc w:val="center"/>
              <w:rPr>
                <w:sz w:val="20"/>
                <w:szCs w:val="20"/>
              </w:rPr>
            </w:pPr>
            <w:r w:rsidRPr="0095243F">
              <w:rPr>
                <w:rFonts w:ascii="Liberation Serif" w:hAnsi="Liberation Serif" w:cs="Liberation Serif"/>
                <w:sz w:val="20"/>
                <w:szCs w:val="20"/>
              </w:rPr>
              <w:t>Обоснование использования характеристик</w:t>
            </w:r>
          </w:p>
        </w:tc>
      </w:tr>
      <w:tr w:rsidR="00BA517A" w:rsidTr="00A716E5">
        <w:trPr>
          <w:trHeight w:val="111"/>
        </w:trPr>
        <w:tc>
          <w:tcPr>
            <w:tcW w:w="5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Default="00BA517A" w:rsidP="002A2D37">
            <w:pPr>
              <w:autoSpaceDE w:val="0"/>
              <w:spacing w:after="0"/>
              <w:rPr>
                <w:rFonts w:asciiTheme="minorHAnsi" w:hAnsiTheme="minorHAnsi" w:cs="Liberation Serif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sz w:val="20"/>
                <w:szCs w:val="20"/>
              </w:rPr>
              <w:t>1.</w:t>
            </w:r>
          </w:p>
        </w:tc>
        <w:tc>
          <w:tcPr>
            <w:tcW w:w="1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44361B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44003">
              <w:rPr>
                <w:rFonts w:ascii="Times New Roman" w:hAnsi="Times New Roman"/>
                <w:color w:val="auto"/>
                <w:sz w:val="20"/>
                <w:szCs w:val="20"/>
              </w:rPr>
              <w:t>26.20.13.000-0000000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F03FD9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066F">
              <w:rPr>
                <w:rFonts w:ascii="Times New Roman" w:hAnsi="Times New Roman"/>
                <w:color w:val="auto"/>
                <w:sz w:val="20"/>
                <w:szCs w:val="20"/>
              </w:rPr>
              <w:t>Интерактивн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ая</w:t>
            </w:r>
            <w:r w:rsidRPr="0020066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панель</w:t>
            </w:r>
            <w:r w:rsidRPr="00C440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:rsidR="00F12B20" w:rsidRPr="0020066F" w:rsidRDefault="00F12B20" w:rsidP="004A4F46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(с вычислительным блоком и мобильн</w:t>
            </w:r>
            <w:r w:rsidR="004A4F46">
              <w:rPr>
                <w:rFonts w:ascii="Times New Roman" w:hAnsi="Times New Roman"/>
                <w:color w:val="auto"/>
                <w:sz w:val="20"/>
                <w:szCs w:val="20"/>
              </w:rPr>
              <w:t>ым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4A4F46">
              <w:rPr>
                <w:rFonts w:ascii="Times New Roman" w:hAnsi="Times New Roman"/>
                <w:color w:val="auto"/>
                <w:sz w:val="20"/>
                <w:szCs w:val="20"/>
              </w:rPr>
              <w:t>креплением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3725C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730" w:type="dxa"/>
            <w:shd w:val="clear" w:color="auto" w:fill="auto"/>
          </w:tcPr>
          <w:p w:rsidR="00BA517A" w:rsidRPr="000E2D1E" w:rsidRDefault="00BA517A" w:rsidP="0022227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Условия эксплуатации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A517A" w:rsidRPr="000E2D1E" w:rsidRDefault="00BA517A" w:rsidP="003725C7">
            <w:pPr>
              <w:spacing w:after="0" w:line="240" w:lineRule="auto"/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</w:pPr>
            <w:r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  <w:t>В помещении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517A" w:rsidRPr="000E2D1E" w:rsidRDefault="00BA517A" w:rsidP="003725C7">
            <w:pPr>
              <w:spacing w:after="0" w:line="240" w:lineRule="auto"/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</w:pPr>
            <w:r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3F0F6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A716E5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2A2D37">
            <w:pPr>
              <w:autoSpaceDE w:val="0"/>
              <w:spacing w:after="0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44361B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03FD9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6A18C3" w:rsidRDefault="00BA517A" w:rsidP="003725C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2730" w:type="dxa"/>
            <w:shd w:val="clear" w:color="auto" w:fill="auto"/>
          </w:tcPr>
          <w:p w:rsidR="00BA517A" w:rsidRPr="000E2D1E" w:rsidRDefault="00BA517A" w:rsidP="0022227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A517A" w:rsidRPr="000E2D1E" w:rsidRDefault="00BA517A" w:rsidP="0022227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A517A" w:rsidRPr="000E2D1E" w:rsidRDefault="00BA517A" w:rsidP="0022227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Размер диагонали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A517A" w:rsidRPr="000E2D1E" w:rsidRDefault="00BA517A" w:rsidP="003725C7">
            <w:pPr>
              <w:spacing w:after="0" w:line="240" w:lineRule="auto"/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</w:pPr>
            <w:r w:rsidRPr="000E2D1E"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  <w:t xml:space="preserve"> ≥75 и &lt; 80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517A" w:rsidRPr="000E2D1E" w:rsidRDefault="00BA517A" w:rsidP="003725C7">
            <w:pPr>
              <w:spacing w:after="0" w:line="240" w:lineRule="auto"/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</w:pPr>
          </w:p>
          <w:p w:rsidR="00BA517A" w:rsidRPr="000E2D1E" w:rsidRDefault="00BA517A" w:rsidP="003725C7">
            <w:pPr>
              <w:spacing w:after="0" w:line="240" w:lineRule="auto"/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</w:pPr>
          </w:p>
          <w:p w:rsidR="00BA517A" w:rsidRPr="000E2D1E" w:rsidRDefault="00BA517A" w:rsidP="003725C7">
            <w:pPr>
              <w:spacing w:after="0" w:line="240" w:lineRule="auto"/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</w:pPr>
            <w:r w:rsidRPr="000E2D1E"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  <w:t>Дюйм (25,4 мм)</w:t>
            </w:r>
          </w:p>
          <w:p w:rsidR="00BA517A" w:rsidRPr="000E2D1E" w:rsidRDefault="00BA517A" w:rsidP="003725C7">
            <w:pPr>
              <w:spacing w:after="0" w:line="240" w:lineRule="auto"/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</w:pPr>
          </w:p>
          <w:p w:rsidR="00BA517A" w:rsidRPr="000E2D1E" w:rsidRDefault="00BA517A" w:rsidP="003725C7">
            <w:pPr>
              <w:spacing w:after="0" w:line="240" w:lineRule="auto"/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</w:pPr>
          </w:p>
          <w:p w:rsidR="00BA517A" w:rsidRPr="000E2D1E" w:rsidRDefault="00BA517A" w:rsidP="003725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3F0F6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A716E5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3F0F6A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3F0F6A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3F0F6A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6A18C3" w:rsidRDefault="00BA517A" w:rsidP="003F0F6A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3F0F6A">
            <w:pPr>
              <w:spacing w:line="20" w:lineRule="atLeast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Разрешение экрана по горизонтали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3F0F6A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≥ 3000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3F0F6A">
            <w:pPr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пиксель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3F0F6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A716E5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D87E43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D87E43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D87E43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6A18C3" w:rsidRDefault="00BA517A" w:rsidP="00D87E43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D87E43">
            <w:pPr>
              <w:spacing w:line="20" w:lineRule="atLeast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Разрешение экрана по вертикали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D87E43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≥ 2100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D87E43">
            <w:pPr>
              <w:spacing w:line="20" w:lineRule="atLeast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пиксель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D87E4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4935BB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172169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72169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72169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172169" w:rsidRDefault="00BA517A" w:rsidP="00172169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517A" w:rsidRPr="000E2D1E" w:rsidRDefault="00BA517A" w:rsidP="0017216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Поддержка разрешения 3840х2160 пикселей (при 60 Гц)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172169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517A" w:rsidRPr="000E2D1E" w:rsidRDefault="00BA517A" w:rsidP="0017216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172169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101CDB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560F3F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560F3F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560F3F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483C25" w:rsidRDefault="00BA517A" w:rsidP="00560F3F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BA517A" w:rsidRPr="003B6309" w:rsidRDefault="00BA517A" w:rsidP="00560F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309">
              <w:rPr>
                <w:rFonts w:ascii="Times New Roman" w:hAnsi="Times New Roman"/>
                <w:color w:val="000000"/>
                <w:sz w:val="20"/>
                <w:szCs w:val="20"/>
              </w:rPr>
              <w:t>Яркость экрана, кд/м2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BA517A" w:rsidRPr="003B6309" w:rsidRDefault="00BA517A" w:rsidP="00560F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309">
              <w:rPr>
                <w:rFonts w:ascii="Times New Roman" w:hAnsi="Times New Roman"/>
                <w:color w:val="000000"/>
                <w:sz w:val="20"/>
                <w:szCs w:val="20"/>
              </w:rPr>
              <w:t>≥ 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3B6309" w:rsidRDefault="00BA517A" w:rsidP="00560F3F">
            <w:pPr>
              <w:spacing w:line="20" w:lineRule="atLeast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3B6309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560F3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E917CD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483C25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483C25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483C25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483C25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483C2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Наличие интегрированного датчика освещенности для автоматической коррекции яркости подсветки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483C2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517A" w:rsidRPr="000E2D1E" w:rsidRDefault="00BA517A" w:rsidP="00483C25">
            <w:pPr>
              <w:spacing w:after="0" w:line="240" w:lineRule="auto"/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483C2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5743AB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753569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753569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753569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753569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A517A" w:rsidRPr="003B6309" w:rsidRDefault="00BA517A" w:rsidP="007535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309">
              <w:rPr>
                <w:rFonts w:ascii="Times New Roman" w:hAnsi="Times New Roman"/>
                <w:color w:val="000000"/>
                <w:sz w:val="20"/>
                <w:szCs w:val="20"/>
              </w:rPr>
              <w:t>Статическая контрастность экрана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A517A" w:rsidRPr="003B6309" w:rsidRDefault="00BA517A" w:rsidP="007535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309">
              <w:rPr>
                <w:rFonts w:ascii="Times New Roman" w:hAnsi="Times New Roman"/>
                <w:color w:val="000000"/>
                <w:sz w:val="20"/>
                <w:szCs w:val="20"/>
              </w:rPr>
              <w:t>≥1200:1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517A" w:rsidRPr="003B6309" w:rsidRDefault="00BA517A" w:rsidP="00753569">
            <w:pPr>
              <w:spacing w:line="20" w:lineRule="atLeas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630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75356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101CDB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6D3987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6D398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6D398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753569" w:rsidRDefault="00BA517A" w:rsidP="006D398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BA517A" w:rsidRPr="006D3987" w:rsidRDefault="00BA517A" w:rsidP="006D39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987">
              <w:rPr>
                <w:rFonts w:ascii="Times New Roman" w:hAnsi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BA517A" w:rsidRPr="006D3987" w:rsidRDefault="00BA517A" w:rsidP="006D39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987">
              <w:rPr>
                <w:rFonts w:ascii="Times New Roman" w:hAnsi="Times New Roman"/>
                <w:color w:val="000000"/>
                <w:sz w:val="20"/>
                <w:szCs w:val="20"/>
              </w:rPr>
              <w:t>Прямая светодиодная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6D3987" w:rsidRDefault="00BA517A" w:rsidP="006D3987">
            <w:pPr>
              <w:spacing w:line="20" w:lineRule="atLeast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6D398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172A08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B30405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B30405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B30405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B30405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273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A517A" w:rsidRDefault="00BA517A" w:rsidP="00B30405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317265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Тип сенсорной технологии</w:t>
            </w:r>
            <w:r w:rsidRPr="00317265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ab/>
            </w:r>
          </w:p>
        </w:tc>
        <w:tc>
          <w:tcPr>
            <w:tcW w:w="18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Default="00BA517A" w:rsidP="00B30405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317265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Инфракрасная</w:t>
            </w:r>
          </w:p>
        </w:tc>
        <w:tc>
          <w:tcPr>
            <w:tcW w:w="1410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Default="00BA517A" w:rsidP="00B30405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610C06" w:rsidRDefault="00BA517A" w:rsidP="00B3040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FD4071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B30405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B30405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B30405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B30405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11</w:t>
            </w:r>
          </w:p>
        </w:tc>
        <w:tc>
          <w:tcPr>
            <w:tcW w:w="2730" w:type="dxa"/>
            <w:shd w:val="clear" w:color="auto" w:fill="auto"/>
          </w:tcPr>
          <w:p w:rsidR="00BA517A" w:rsidRPr="000E2D1E" w:rsidRDefault="00BA517A" w:rsidP="00B3040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Объем накопителя встроенного вычислительного блока</w:t>
            </w: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17A" w:rsidRPr="000E2D1E" w:rsidRDefault="00BA517A" w:rsidP="00B30405">
            <w:pPr>
              <w:pStyle w:val="parametervalue"/>
              <w:rPr>
                <w:sz w:val="20"/>
                <w:szCs w:val="20"/>
              </w:rPr>
            </w:pPr>
            <w:r w:rsidRPr="000E2D1E">
              <w:rPr>
                <w:sz w:val="20"/>
                <w:szCs w:val="20"/>
              </w:rPr>
              <w:t xml:space="preserve">≥  32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517A" w:rsidRPr="000E2D1E" w:rsidRDefault="00BA517A" w:rsidP="00B3040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Гигабайт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B3040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2F307D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FE6DF3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E6DF3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E6DF3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FE6DF3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517A" w:rsidRPr="000E2D1E" w:rsidRDefault="00BA517A" w:rsidP="00FE6DF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Объем оперативной памяти встроенного вычислительного блока</w:t>
            </w: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FE6DF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≥ 4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517A" w:rsidRPr="000E2D1E" w:rsidRDefault="00BA517A" w:rsidP="00FE6DF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Гигабайт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FE6DF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F72A1D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C20065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C20065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C20065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C20065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13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BA517A" w:rsidRPr="00C20065" w:rsidRDefault="00BA517A" w:rsidP="00C200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0065">
              <w:rPr>
                <w:rFonts w:ascii="Times New Roman" w:hAnsi="Times New Roman"/>
                <w:color w:val="000000"/>
                <w:sz w:val="20"/>
                <w:szCs w:val="20"/>
              </w:rPr>
              <w:t>Тип стилусов для работы с панелью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BA517A" w:rsidRPr="00C20065" w:rsidRDefault="00BA517A" w:rsidP="00C200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0065">
              <w:rPr>
                <w:rFonts w:ascii="Times New Roman" w:hAnsi="Times New Roman"/>
                <w:color w:val="000000"/>
                <w:sz w:val="20"/>
                <w:szCs w:val="20"/>
              </w:rPr>
              <w:t>Безбатарейный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517A" w:rsidRPr="00C20065" w:rsidRDefault="00BA517A" w:rsidP="00C2006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C2006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215A25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A42077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A4207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A4207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A4207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517A" w:rsidRPr="000E2D1E" w:rsidRDefault="00BA517A" w:rsidP="00A420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Возможность игнорирования касаний экрана ладонью</w:t>
            </w: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A420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517A" w:rsidRPr="000E2D1E" w:rsidRDefault="00BA517A" w:rsidP="00A420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A420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C247B3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A42077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A4207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A4207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A4207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2730" w:type="dxa"/>
            <w:shd w:val="clear" w:color="auto" w:fill="auto"/>
          </w:tcPr>
          <w:p w:rsidR="00BA517A" w:rsidRPr="000E2D1E" w:rsidRDefault="00BA517A" w:rsidP="00A420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Возможность подключения к сети Ethernet проводным и беспроводным способом (Wi-Fi) </w:t>
            </w: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A517A" w:rsidRPr="000E2D1E" w:rsidRDefault="00BA517A" w:rsidP="00A420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A420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A420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C247B3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A42077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A4207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A4207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A4207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en-US"/>
              </w:rPr>
              <w:t>16</w:t>
            </w:r>
          </w:p>
        </w:tc>
        <w:tc>
          <w:tcPr>
            <w:tcW w:w="2730" w:type="dxa"/>
            <w:shd w:val="clear" w:color="auto" w:fill="auto"/>
          </w:tcPr>
          <w:p w:rsidR="00BA517A" w:rsidRPr="000E2D1E" w:rsidRDefault="00BA517A" w:rsidP="00A420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5673">
              <w:rPr>
                <w:rFonts w:ascii="Times New Roman" w:hAnsi="Times New Roman"/>
                <w:color w:val="auto"/>
                <w:sz w:val="20"/>
                <w:szCs w:val="20"/>
              </w:rPr>
              <w:t>Возможность подключения к сети Ethernet проводным способом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A517A" w:rsidRPr="00905673" w:rsidRDefault="00BA517A" w:rsidP="00A420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A420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A420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01357B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F1511C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905673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7A" w:rsidRDefault="00BA517A" w:rsidP="00F1511C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Возможность удаленного включения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7A" w:rsidRDefault="00BA517A" w:rsidP="00F1511C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17A" w:rsidRDefault="00BA517A" w:rsidP="00F1511C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F1511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A4515B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433E3F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433E3F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433E3F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433E3F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BA517A" w:rsidRPr="00433E3F" w:rsidRDefault="00BA517A" w:rsidP="00433E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E3F">
              <w:rPr>
                <w:rFonts w:ascii="Times New Roman" w:hAnsi="Times New Roman"/>
                <w:color w:val="000000"/>
                <w:sz w:val="20"/>
                <w:szCs w:val="20"/>
              </w:rPr>
              <w:t>Время отклика матрицы экрана (от серого к серому), мс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BA517A" w:rsidRPr="00433E3F" w:rsidRDefault="00BA517A" w:rsidP="00433E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E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≤ 8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17A" w:rsidRDefault="00BA517A" w:rsidP="00433E3F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433E3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E30C81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F1511C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19</w:t>
            </w:r>
          </w:p>
        </w:tc>
        <w:tc>
          <w:tcPr>
            <w:tcW w:w="2730" w:type="dxa"/>
            <w:shd w:val="clear" w:color="auto" w:fill="auto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Время отклика сенсора касания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A517A" w:rsidRPr="000E2D1E" w:rsidRDefault="00FC29F0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29F0">
              <w:rPr>
                <w:rFonts w:ascii="Times New Roman" w:hAnsi="Times New Roman"/>
                <w:color w:val="auto"/>
                <w:sz w:val="20"/>
                <w:szCs w:val="20"/>
              </w:rPr>
              <w:t>≤</w:t>
            </w:r>
            <w:r w:rsidR="00BA517A" w:rsidRPr="000E2D1E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мс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457BC3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6E3B0D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6E3B0D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6E3B0D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6E3B0D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2730" w:type="dxa"/>
            <w:shd w:val="clear" w:color="auto" w:fill="auto"/>
          </w:tcPr>
          <w:p w:rsidR="00BA517A" w:rsidRPr="000E2D1E" w:rsidRDefault="00BA517A" w:rsidP="006E3B0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Встроенные функции распознавания объектов касания 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A517A" w:rsidRPr="000E2D1E" w:rsidRDefault="00BA517A" w:rsidP="006E3B0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517A" w:rsidRPr="000E2D1E" w:rsidRDefault="00BA517A" w:rsidP="006E3B0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6E3B0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E30C81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F1511C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21</w:t>
            </w:r>
          </w:p>
        </w:tc>
        <w:tc>
          <w:tcPr>
            <w:tcW w:w="2730" w:type="dxa"/>
            <w:shd w:val="clear" w:color="auto" w:fill="auto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Высота срабатывания сенсора от поверхности экрана</w:t>
            </w: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A517A" w:rsidRPr="000E2D1E" w:rsidRDefault="00FC29F0" w:rsidP="00F1511C">
            <w:pPr>
              <w:spacing w:after="0" w:line="240" w:lineRule="auto"/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</w:pPr>
            <w:r w:rsidRPr="00FC29F0">
              <w:rPr>
                <w:rFonts w:ascii="Times New Roman" w:hAnsi="Times New Roman"/>
                <w:color w:val="auto"/>
                <w:sz w:val="20"/>
                <w:szCs w:val="20"/>
              </w:rPr>
              <w:t>≤</w:t>
            </w:r>
            <w:r w:rsidR="00BA517A" w:rsidRPr="000E2D1E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миллиметр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A7662B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F1511C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22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встр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оенных портов Ethernet  </w:t>
            </w: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для подключения дополнительных устройств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≥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2</w:t>
            </w: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F632F5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F1511C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F1511C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23</w:t>
            </w:r>
          </w:p>
        </w:tc>
        <w:tc>
          <w:tcPr>
            <w:tcW w:w="2730" w:type="dxa"/>
            <w:shd w:val="clear" w:color="auto" w:fill="auto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портов USB 3.0</w:t>
            </w: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ab/>
            </w:r>
          </w:p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BA517A" w:rsidRPr="000E2D1E" w:rsidRDefault="00BA517A" w:rsidP="00F1511C">
            <w:pPr>
              <w:spacing w:after="0" w:line="240" w:lineRule="auto"/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≥  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штука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F151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1B448E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C17947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C1794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C1794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C1794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BA517A" w:rsidRPr="006C6023" w:rsidRDefault="00BA517A" w:rsidP="00C179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входов аудиосигнала микрофонного уровня 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BA517A" w:rsidRPr="006C6023" w:rsidRDefault="00BA517A" w:rsidP="00C179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023">
              <w:rPr>
                <w:rFonts w:ascii="Times New Roman" w:hAnsi="Times New Roman"/>
                <w:color w:val="000000"/>
                <w:sz w:val="20"/>
                <w:szCs w:val="20"/>
              </w:rPr>
              <w:t>≥ 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6C6023" w:rsidRDefault="00BA517A" w:rsidP="00C1794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C6023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C1794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1B448E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1D5292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D5292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D5292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1D5292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25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BA517A" w:rsidRPr="001D5292" w:rsidRDefault="00BA517A" w:rsidP="001D52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стилусов в комплекте поставки 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BA517A" w:rsidRPr="001D5292" w:rsidRDefault="00BA517A" w:rsidP="001D52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292">
              <w:rPr>
                <w:rFonts w:ascii="Times New Roman" w:hAnsi="Times New Roman"/>
                <w:color w:val="000000"/>
                <w:sz w:val="20"/>
                <w:szCs w:val="20"/>
              </w:rPr>
              <w:t>≥ 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Default="00BA517A" w:rsidP="001D52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штука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1D52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580592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D86003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D86003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D86003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D86003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2730" w:type="dxa"/>
            <w:shd w:val="clear" w:color="auto" w:fill="auto"/>
          </w:tcPr>
          <w:p w:rsidR="00BA517A" w:rsidRPr="000E2D1E" w:rsidRDefault="00BA517A" w:rsidP="00D8600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точек касания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A517A" w:rsidRPr="000E2D1E" w:rsidRDefault="00BA517A" w:rsidP="00D86003">
            <w:pPr>
              <w:spacing w:after="0" w:line="240" w:lineRule="auto"/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≥ 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D8600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штука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D8600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E03754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AB3980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AB3980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AB3980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AB3980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BA517A" w:rsidRPr="00AB3980" w:rsidRDefault="00BA517A" w:rsidP="00AB39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9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антибликового защитного стекла 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BA517A" w:rsidRPr="00AB3980" w:rsidRDefault="00BA517A" w:rsidP="00AB39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980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AB39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AB39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F34E4A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153457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2730" w:type="dxa"/>
            <w:shd w:val="clear" w:color="auto" w:fill="auto"/>
          </w:tcPr>
          <w:p w:rsidR="00BA517A" w:rsidRPr="000E2D1E" w:rsidRDefault="00BA517A" w:rsidP="0015345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787B99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Наличие встроенного вычислительного блока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A517A" w:rsidRPr="000E2D1E" w:rsidRDefault="00BA517A" w:rsidP="00153457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15345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15345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10C06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A716E5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153457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517A" w:rsidRPr="000E2D1E" w:rsidRDefault="00BA517A" w:rsidP="00153457">
            <w:pPr>
              <w:spacing w:line="20" w:lineRule="atLeast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Наличие встроенной акустической системы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153457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Style w:val="lots-wrap-contentbodyval"/>
                <w:rFonts w:ascii="Times New Roman" w:hAnsi="Times New Roman"/>
                <w:color w:val="auto"/>
                <w:sz w:val="20"/>
                <w:szCs w:val="20"/>
                <w:bdr w:val="none" w:sz="0" w:space="0" w:color="auto" w:frame="1"/>
              </w:rPr>
              <w:t>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153457">
            <w:pPr>
              <w:spacing w:line="20" w:lineRule="atLeast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15345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1C1A05">
        <w:trPr>
          <w:trHeight w:val="11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153457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BA517A" w:rsidRPr="00153457" w:rsidRDefault="00BA517A" w:rsidP="001534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457">
              <w:rPr>
                <w:rFonts w:ascii="Times New Roman" w:hAnsi="Times New Roman"/>
                <w:color w:val="000000"/>
                <w:sz w:val="20"/>
                <w:szCs w:val="20"/>
              </w:rPr>
              <w:t>Наличие закаленного защитного стекла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BA517A" w:rsidRPr="00153457" w:rsidRDefault="00BA517A" w:rsidP="001534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4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517A" w:rsidRPr="000E2D1E" w:rsidRDefault="00BA517A" w:rsidP="0015345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15345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90282E">
        <w:trPr>
          <w:trHeight w:val="36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7868B9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7868B9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7868B9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7868B9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7868B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крепления в комплекте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7868B9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7868B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7868B9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E254B6">
        <w:trPr>
          <w:trHeight w:val="36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153457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273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A517A" w:rsidRPr="00787B99" w:rsidRDefault="00BA517A" w:rsidP="0015345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Наличие слота на корпусе для установки дополнительного вычислительного блока</w: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153457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0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15345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610C06" w:rsidRDefault="00BA517A" w:rsidP="0015345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10C06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D53EBD">
        <w:trPr>
          <w:trHeight w:val="36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75622D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75622D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75622D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75622D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33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75622D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Наличие дистанционного  пульта управления в комплекте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75622D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75622D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75622D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863F49">
        <w:trPr>
          <w:trHeight w:val="36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572719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572719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572719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572719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BA517A" w:rsidRPr="00572719" w:rsidRDefault="00BA517A" w:rsidP="005727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719">
              <w:rPr>
                <w:rFonts w:ascii="Times New Roman" w:hAnsi="Times New Roman"/>
                <w:color w:val="000000"/>
                <w:sz w:val="20"/>
                <w:szCs w:val="20"/>
              </w:rPr>
              <w:t>Наличие твердотельного накопителя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BA517A" w:rsidRPr="00572719" w:rsidRDefault="00BA517A" w:rsidP="005727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719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17A" w:rsidRDefault="00BA517A" w:rsidP="0057271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572719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E254B6">
        <w:trPr>
          <w:trHeight w:val="36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153457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15345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35</w:t>
            </w:r>
          </w:p>
        </w:tc>
        <w:tc>
          <w:tcPr>
            <w:tcW w:w="273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A517A" w:rsidRPr="005F586D" w:rsidRDefault="00BA517A" w:rsidP="00153457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F586D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Количество выходов аудиосигнала</w: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Pr="005F586D" w:rsidRDefault="00BA517A" w:rsidP="005F586D">
            <w:pPr>
              <w:spacing w:line="20" w:lineRule="atLeas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F586D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≥  </w:t>
            </w:r>
            <w:r w:rsidR="005F586D" w:rsidRPr="005F586D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17A" w:rsidRDefault="00BA517A" w:rsidP="0015345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BA517A" w:rsidRPr="00610C06" w:rsidRDefault="00BA517A" w:rsidP="0015345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10C06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BA517A" w:rsidTr="008D77EC">
        <w:trPr>
          <w:trHeight w:val="3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17A" w:rsidRPr="00467453" w:rsidRDefault="00BA517A" w:rsidP="003457E7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3457E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Pr="00C44003" w:rsidRDefault="00BA517A" w:rsidP="003457E7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7A" w:rsidRDefault="002D0946" w:rsidP="003457E7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517A" w:rsidRPr="000E2D1E" w:rsidRDefault="00BA517A" w:rsidP="003457E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Максимальный поддерживаемый объем оперативной памяти дополнительного вычислительного блока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17A" w:rsidRPr="000E2D1E" w:rsidRDefault="00BA517A" w:rsidP="003457E7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≥8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517A" w:rsidRPr="000E2D1E" w:rsidRDefault="00BA517A" w:rsidP="003457E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Гигабайт</w:t>
            </w:r>
          </w:p>
        </w:tc>
        <w:tc>
          <w:tcPr>
            <w:tcW w:w="3153" w:type="dxa"/>
            <w:shd w:val="clear" w:color="auto" w:fill="auto"/>
          </w:tcPr>
          <w:p w:rsidR="00BA517A" w:rsidRPr="000E2D1E" w:rsidRDefault="00BA517A" w:rsidP="003457E7">
            <w:pPr>
              <w:rPr>
                <w:color w:val="auto"/>
              </w:rPr>
            </w:pPr>
            <w:r w:rsidRPr="000E2D1E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792024" w:rsidTr="00D855F0">
        <w:trPr>
          <w:trHeight w:val="3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2024" w:rsidRPr="00467453" w:rsidRDefault="00792024" w:rsidP="00792024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24" w:rsidRPr="00C44003" w:rsidRDefault="00792024" w:rsidP="00792024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24" w:rsidRPr="00C44003" w:rsidRDefault="00792024" w:rsidP="00792024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24" w:rsidRDefault="002D0946" w:rsidP="00792024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37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792024" w:rsidRPr="005A3F4C" w:rsidRDefault="00792024" w:rsidP="00792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F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функции беспроводной передачи изображения с устройств на базе ОС Android 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024" w:rsidRPr="000E2D1E" w:rsidRDefault="00792024" w:rsidP="00792024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92024" w:rsidRPr="000E2D1E" w:rsidRDefault="00792024" w:rsidP="00792024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792024" w:rsidRDefault="00792024" w:rsidP="00792024">
            <w:r w:rsidRPr="008F6F22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792024" w:rsidTr="00D855F0">
        <w:trPr>
          <w:trHeight w:val="3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2024" w:rsidRPr="00467453" w:rsidRDefault="00792024" w:rsidP="00792024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24" w:rsidRPr="00C44003" w:rsidRDefault="00792024" w:rsidP="00792024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24" w:rsidRPr="00C44003" w:rsidRDefault="00792024" w:rsidP="00792024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24" w:rsidRDefault="002D0946" w:rsidP="00792024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38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792024" w:rsidRPr="005A3F4C" w:rsidRDefault="00792024" w:rsidP="00792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F4C">
              <w:rPr>
                <w:rFonts w:ascii="Times New Roman" w:hAnsi="Times New Roman"/>
                <w:color w:val="000000"/>
                <w:sz w:val="20"/>
                <w:szCs w:val="20"/>
              </w:rPr>
              <w:t>Наличие функции беспроводной передачи изображения с устройств на базе ОС MacOS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024" w:rsidRPr="000E2D1E" w:rsidRDefault="00792024" w:rsidP="00792024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92024" w:rsidRPr="000E2D1E" w:rsidRDefault="00792024" w:rsidP="00792024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792024" w:rsidRDefault="00792024" w:rsidP="00792024">
            <w:r w:rsidRPr="008F6F22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792024" w:rsidTr="00D855F0">
        <w:trPr>
          <w:trHeight w:val="3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2024" w:rsidRPr="00467453" w:rsidRDefault="00792024" w:rsidP="00792024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24" w:rsidRPr="00C44003" w:rsidRDefault="00792024" w:rsidP="00792024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24" w:rsidRPr="00C44003" w:rsidRDefault="00792024" w:rsidP="00792024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24" w:rsidRDefault="002D0946" w:rsidP="00792024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39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792024" w:rsidRPr="005A3F4C" w:rsidRDefault="00792024" w:rsidP="00792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F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функции беспроводной передачи изображения с устройств на базе ОС Windows 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024" w:rsidRPr="000E2D1E" w:rsidRDefault="00792024" w:rsidP="00792024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92024" w:rsidRPr="000E2D1E" w:rsidRDefault="00792024" w:rsidP="00792024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792024" w:rsidRDefault="00792024" w:rsidP="00792024">
            <w:r w:rsidRPr="008F6F22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  <w:tr w:rsidR="00792024" w:rsidTr="00D855F0">
        <w:trPr>
          <w:trHeight w:val="3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2024" w:rsidRPr="00467453" w:rsidRDefault="00792024" w:rsidP="00792024">
            <w:pPr>
              <w:autoSpaceDE w:val="0"/>
              <w:spacing w:after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24" w:rsidRPr="00C44003" w:rsidRDefault="00792024" w:rsidP="00792024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24" w:rsidRPr="00C44003" w:rsidRDefault="00792024" w:rsidP="00792024">
            <w:pPr>
              <w:autoSpaceDE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24" w:rsidRDefault="00871316" w:rsidP="00792024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792024" w:rsidRPr="005A3F4C" w:rsidRDefault="00792024" w:rsidP="00792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F4C">
              <w:rPr>
                <w:rFonts w:ascii="Times New Roman" w:hAnsi="Times New Roman"/>
                <w:color w:val="000000"/>
                <w:sz w:val="20"/>
                <w:szCs w:val="20"/>
              </w:rPr>
              <w:t>Наличие функции беспроводной передачи изображения с устройств на базе ОС iOS</w: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024" w:rsidRPr="000E2D1E" w:rsidRDefault="00792024" w:rsidP="00792024">
            <w:pPr>
              <w:spacing w:line="20" w:lineRule="atLeas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92024" w:rsidRPr="000E2D1E" w:rsidRDefault="00792024" w:rsidP="00792024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auto"/>
          </w:tcPr>
          <w:p w:rsidR="00792024" w:rsidRDefault="00792024" w:rsidP="00792024">
            <w:r w:rsidRPr="008F6F22">
              <w:rPr>
                <w:rFonts w:ascii="Times New Roman" w:hAnsi="Times New Roman"/>
                <w:color w:val="auto"/>
                <w:sz w:val="20"/>
                <w:szCs w:val="20"/>
              </w:rPr>
              <w:t>КТРУ: 26.20.13.000-00000003</w:t>
            </w:r>
          </w:p>
        </w:tc>
      </w:tr>
    </w:tbl>
    <w:p w:rsidR="002725A3" w:rsidRDefault="002725A3" w:rsidP="00925E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316" w:rsidRDefault="00871316" w:rsidP="00925E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316" w:rsidRDefault="00871316" w:rsidP="00925E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316" w:rsidRDefault="00871316" w:rsidP="00925E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316" w:rsidRDefault="00871316" w:rsidP="00925E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316" w:rsidRDefault="00871316" w:rsidP="00925E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316" w:rsidRDefault="00871316" w:rsidP="00925E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5A3" w:rsidRDefault="002725A3" w:rsidP="00925E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5A3" w:rsidRDefault="002725A3" w:rsidP="00F53F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1B88" w:rsidRPr="00D32F93" w:rsidRDefault="00021B88" w:rsidP="00925E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F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техническому заданию </w:t>
      </w:r>
    </w:p>
    <w:p w:rsidR="00021B88" w:rsidRPr="00D32F93" w:rsidRDefault="00021B88" w:rsidP="00925E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F9A" w:rsidRDefault="00F53F9A" w:rsidP="00021B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F9A" w:rsidRDefault="00F53F9A" w:rsidP="00021B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F9A" w:rsidRDefault="00F53F9A" w:rsidP="00021B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217" w:rsidRPr="00D32F93" w:rsidRDefault="00925E7B" w:rsidP="00021B88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2F93">
        <w:rPr>
          <w:rFonts w:ascii="Times New Roman" w:hAnsi="Times New Roman" w:cs="Times New Roman"/>
          <w:b/>
          <w:sz w:val="24"/>
          <w:szCs w:val="24"/>
        </w:rPr>
        <w:t>«Перечень поставляемого Товара</w:t>
      </w:r>
      <w:r w:rsidR="00B6619E" w:rsidRPr="00D32F93">
        <w:rPr>
          <w:rFonts w:ascii="Times New Roman" w:hAnsi="Times New Roman" w:cs="Times New Roman"/>
          <w:b/>
          <w:sz w:val="24"/>
          <w:szCs w:val="24"/>
        </w:rPr>
        <w:t>»</w:t>
      </w:r>
    </w:p>
    <w:p w:rsidR="00FC3728" w:rsidRPr="00D32F93" w:rsidRDefault="00FC3728" w:rsidP="0063761F">
      <w:pPr>
        <w:pStyle w:val="ConsPlusNormal"/>
        <w:rPr>
          <w:rFonts w:ascii="Times New Roman" w:eastAsia="Calibri" w:hAnsi="Times New Roman" w:cs="Times New Roman"/>
          <w:sz w:val="24"/>
          <w:szCs w:val="24"/>
        </w:rPr>
      </w:pPr>
    </w:p>
    <w:p w:rsidR="00FC3728" w:rsidRPr="00D32F93" w:rsidRDefault="00FC3728" w:rsidP="0063761F">
      <w:pPr>
        <w:pStyle w:val="ConsPlusNormal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8164"/>
        <w:gridCol w:w="2523"/>
        <w:gridCol w:w="2333"/>
      </w:tblGrid>
      <w:tr w:rsidR="00D32F93" w:rsidRPr="00D32F93" w:rsidTr="00544A3F">
        <w:trPr>
          <w:trHeight w:val="608"/>
        </w:trPr>
        <w:tc>
          <w:tcPr>
            <w:tcW w:w="345" w:type="pct"/>
          </w:tcPr>
          <w:p w:rsidR="00D32F93" w:rsidRPr="00D32F93" w:rsidRDefault="00D32F93" w:rsidP="00544A3F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F9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9" w:type="pct"/>
          </w:tcPr>
          <w:p w:rsidR="00D32F93" w:rsidRPr="00D32F93" w:rsidRDefault="00D32F93" w:rsidP="00544A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2F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902" w:type="pct"/>
          </w:tcPr>
          <w:p w:rsidR="00D32F93" w:rsidRPr="00D32F93" w:rsidRDefault="00D32F93" w:rsidP="00544A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2F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единиц товара</w:t>
            </w:r>
          </w:p>
        </w:tc>
        <w:tc>
          <w:tcPr>
            <w:tcW w:w="834" w:type="pct"/>
          </w:tcPr>
          <w:p w:rsidR="00D32F93" w:rsidRPr="00D32F93" w:rsidRDefault="00D32F93" w:rsidP="00544A3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F93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D32F93" w:rsidRPr="00D32F93" w:rsidTr="00544A3F">
        <w:trPr>
          <w:trHeight w:val="418"/>
        </w:trPr>
        <w:tc>
          <w:tcPr>
            <w:tcW w:w="345" w:type="pct"/>
          </w:tcPr>
          <w:p w:rsidR="00D32F93" w:rsidRPr="00D32F93" w:rsidRDefault="00D32F93" w:rsidP="00544A3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9" w:type="pct"/>
          </w:tcPr>
          <w:p w:rsidR="00D32F93" w:rsidRPr="00D32F93" w:rsidRDefault="00D32F93" w:rsidP="00544A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F93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902" w:type="pct"/>
          </w:tcPr>
          <w:p w:rsidR="00D32F93" w:rsidRPr="00D32F93" w:rsidRDefault="00D32F93" w:rsidP="00544A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F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D32F93" w:rsidRPr="00D32F93" w:rsidRDefault="00D32F93" w:rsidP="00544A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9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</w:tbl>
    <w:p w:rsidR="00FC3728" w:rsidRDefault="00FC3728" w:rsidP="0063761F">
      <w:pPr>
        <w:pStyle w:val="ConsPlusNormal"/>
        <w:rPr>
          <w:rFonts w:asciiTheme="minorHAnsi" w:eastAsia="Calibri" w:hAnsiTheme="minorHAnsi" w:cs="Liberation Serif"/>
          <w:sz w:val="24"/>
          <w:szCs w:val="24"/>
        </w:rPr>
      </w:pPr>
    </w:p>
    <w:p w:rsidR="00FC3728" w:rsidRPr="0069568A" w:rsidRDefault="00FC3728" w:rsidP="0063761F">
      <w:pPr>
        <w:pStyle w:val="ConsPlusNormal"/>
        <w:rPr>
          <w:rFonts w:asciiTheme="minorHAnsi" w:eastAsia="Calibri" w:hAnsiTheme="minorHAnsi" w:cs="Liberation Serif"/>
          <w:sz w:val="24"/>
          <w:szCs w:val="24"/>
        </w:rPr>
      </w:pPr>
    </w:p>
    <w:p w:rsidR="0063761F" w:rsidRPr="0063761F" w:rsidRDefault="0063761F" w:rsidP="0063761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D00C3B" w:rsidRPr="00744B57" w:rsidRDefault="00D00C3B" w:rsidP="00744B57">
      <w:pPr>
        <w:spacing w:after="0" w:line="240" w:lineRule="auto"/>
        <w:ind w:left="709"/>
        <w:contextualSpacing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744B57" w:rsidRPr="00744B57" w:rsidRDefault="00744B57" w:rsidP="00744B57">
      <w:pPr>
        <w:spacing w:after="0" w:line="240" w:lineRule="auto"/>
        <w:ind w:left="1130"/>
        <w:contextualSpacing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FE15C8" w:rsidRPr="000E20D5" w:rsidRDefault="00FE15C8" w:rsidP="00FE15C8">
      <w:pPr>
        <w:pStyle w:val="a5"/>
        <w:jc w:val="both"/>
        <w:rPr>
          <w:b/>
          <w:color w:val="000000"/>
        </w:rPr>
      </w:pPr>
      <w:bookmarkStart w:id="1" w:name="_Hlk70514586"/>
    </w:p>
    <w:p w:rsidR="000E20D5" w:rsidRPr="000E20D5" w:rsidRDefault="000E20D5" w:rsidP="000E20D5">
      <w:pPr>
        <w:pStyle w:val="a5"/>
        <w:rPr>
          <w:b/>
          <w:color w:val="000000"/>
        </w:rPr>
      </w:pPr>
    </w:p>
    <w:p w:rsidR="000E20D5" w:rsidRPr="000E20D5" w:rsidRDefault="000E20D5" w:rsidP="000E20D5">
      <w:pPr>
        <w:pStyle w:val="a5"/>
        <w:jc w:val="both"/>
        <w:rPr>
          <w:b/>
          <w:color w:val="000000"/>
        </w:rPr>
      </w:pPr>
    </w:p>
    <w:bookmarkEnd w:id="1"/>
    <w:p w:rsidR="00807A60" w:rsidRPr="00E300A7" w:rsidRDefault="00807A60" w:rsidP="00E300A7">
      <w:pPr>
        <w:rPr>
          <w:rFonts w:ascii="Times New Roman" w:hAnsi="Times New Roman"/>
        </w:rPr>
      </w:pPr>
    </w:p>
    <w:sectPr w:rsidR="00807A60" w:rsidRPr="00E300A7" w:rsidSect="00617DAF">
      <w:pgSz w:w="16838" w:h="11906" w:orient="landscape"/>
      <w:pgMar w:top="113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A7" w:rsidRDefault="000F46A7" w:rsidP="008242F1">
      <w:pPr>
        <w:spacing w:after="0" w:line="240" w:lineRule="auto"/>
      </w:pPr>
      <w:r>
        <w:separator/>
      </w:r>
    </w:p>
  </w:endnote>
  <w:endnote w:type="continuationSeparator" w:id="0">
    <w:p w:rsidR="000F46A7" w:rsidRDefault="000F46A7" w:rsidP="0082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A7" w:rsidRDefault="000F46A7" w:rsidP="008242F1">
      <w:pPr>
        <w:spacing w:after="0" w:line="240" w:lineRule="auto"/>
      </w:pPr>
      <w:r>
        <w:separator/>
      </w:r>
    </w:p>
  </w:footnote>
  <w:footnote w:type="continuationSeparator" w:id="0">
    <w:p w:rsidR="000F46A7" w:rsidRDefault="000F46A7" w:rsidP="0082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1" w15:restartNumberingAfterBreak="0">
    <w:nsid w:val="11E65375"/>
    <w:multiLevelType w:val="multilevel"/>
    <w:tmpl w:val="6D1E7A1E"/>
    <w:lvl w:ilvl="0">
      <w:start w:val="3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hint="default"/>
        <w:b/>
        <w:bCs/>
        <w:sz w:val="24"/>
        <w:szCs w:val="24"/>
        <w:lang w:val="ru-RU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2">
      <w:start w:val="1"/>
      <w:numFmt w:val="bullet"/>
      <w:lvlText w:val="●"/>
      <w:lvlJc w:val="left"/>
      <w:pPr>
        <w:ind w:left="555" w:hanging="155"/>
      </w:pPr>
      <w:rPr>
        <w:rFonts w:ascii="MS Gothic" w:eastAsia="MS Gothic" w:hAnsi="MS Gothic" w:hint="default"/>
        <w:w w:val="79"/>
        <w:position w:val="3"/>
        <w:sz w:val="9"/>
        <w:szCs w:val="9"/>
      </w:rPr>
    </w:lvl>
    <w:lvl w:ilvl="3">
      <w:start w:val="1"/>
      <w:numFmt w:val="bullet"/>
      <w:lvlText w:val="•"/>
      <w:lvlJc w:val="left"/>
      <w:pPr>
        <w:ind w:left="1823" w:hanging="1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1" w:hanging="1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9" w:hanging="1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7" w:hanging="1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5" w:hanging="1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3" w:hanging="155"/>
      </w:pPr>
      <w:rPr>
        <w:rFonts w:hint="default"/>
      </w:rPr>
    </w:lvl>
  </w:abstractNum>
  <w:abstractNum w:abstractNumId="2" w15:restartNumberingAfterBreak="0">
    <w:nsid w:val="186F0458"/>
    <w:multiLevelType w:val="multilevel"/>
    <w:tmpl w:val="E2D4A2AE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" w15:restartNumberingAfterBreak="0">
    <w:nsid w:val="201B5E19"/>
    <w:multiLevelType w:val="hybridMultilevel"/>
    <w:tmpl w:val="4B08F6E0"/>
    <w:lvl w:ilvl="0" w:tplc="BE44C0E2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5FA57F5"/>
    <w:multiLevelType w:val="multilevel"/>
    <w:tmpl w:val="75D85902"/>
    <w:lvl w:ilvl="0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●"/>
      <w:lvlJc w:val="left"/>
      <w:pPr>
        <w:ind w:left="555" w:hanging="155"/>
      </w:pPr>
      <w:rPr>
        <w:rFonts w:ascii="MS Gothic" w:eastAsia="MS Gothic" w:hAnsi="MS Gothic" w:hint="default"/>
        <w:w w:val="79"/>
        <w:position w:val="3"/>
        <w:sz w:val="9"/>
        <w:szCs w:val="9"/>
      </w:rPr>
    </w:lvl>
    <w:lvl w:ilvl="3">
      <w:start w:val="1"/>
      <w:numFmt w:val="bullet"/>
      <w:lvlText w:val="•"/>
      <w:lvlJc w:val="left"/>
      <w:pPr>
        <w:ind w:left="1825" w:hanging="1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6" w:hanging="1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6" w:hanging="1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7" w:hanging="1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8" w:hanging="1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8" w:hanging="15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A7"/>
    <w:rsid w:val="00003712"/>
    <w:rsid w:val="00003DCB"/>
    <w:rsid w:val="00005595"/>
    <w:rsid w:val="00010574"/>
    <w:rsid w:val="0001293D"/>
    <w:rsid w:val="00016202"/>
    <w:rsid w:val="000203A2"/>
    <w:rsid w:val="00021B88"/>
    <w:rsid w:val="00027179"/>
    <w:rsid w:val="0002766A"/>
    <w:rsid w:val="000301E8"/>
    <w:rsid w:val="00035378"/>
    <w:rsid w:val="0003662B"/>
    <w:rsid w:val="0004579E"/>
    <w:rsid w:val="000465F9"/>
    <w:rsid w:val="00047051"/>
    <w:rsid w:val="00047FF9"/>
    <w:rsid w:val="00052C8A"/>
    <w:rsid w:val="00052FBA"/>
    <w:rsid w:val="0005432A"/>
    <w:rsid w:val="0007084C"/>
    <w:rsid w:val="000760C5"/>
    <w:rsid w:val="00076317"/>
    <w:rsid w:val="0007726B"/>
    <w:rsid w:val="00080AA6"/>
    <w:rsid w:val="00080FEB"/>
    <w:rsid w:val="000833A7"/>
    <w:rsid w:val="00083848"/>
    <w:rsid w:val="00086735"/>
    <w:rsid w:val="00090B9B"/>
    <w:rsid w:val="000A5A17"/>
    <w:rsid w:val="000A5FBE"/>
    <w:rsid w:val="000A7138"/>
    <w:rsid w:val="000B74FF"/>
    <w:rsid w:val="000B7E99"/>
    <w:rsid w:val="000C21B3"/>
    <w:rsid w:val="000C243E"/>
    <w:rsid w:val="000C2D2D"/>
    <w:rsid w:val="000C5A43"/>
    <w:rsid w:val="000C5F6F"/>
    <w:rsid w:val="000C7A4F"/>
    <w:rsid w:val="000D05D6"/>
    <w:rsid w:val="000D30C0"/>
    <w:rsid w:val="000D3D79"/>
    <w:rsid w:val="000D510B"/>
    <w:rsid w:val="000D535B"/>
    <w:rsid w:val="000E1BA3"/>
    <w:rsid w:val="000E1DDD"/>
    <w:rsid w:val="000E20D5"/>
    <w:rsid w:val="000E211D"/>
    <w:rsid w:val="000E2562"/>
    <w:rsid w:val="000E2D1E"/>
    <w:rsid w:val="000E4CA2"/>
    <w:rsid w:val="000E5310"/>
    <w:rsid w:val="000E624D"/>
    <w:rsid w:val="000F208D"/>
    <w:rsid w:val="000F46A7"/>
    <w:rsid w:val="000F5326"/>
    <w:rsid w:val="000F55EE"/>
    <w:rsid w:val="000F6D76"/>
    <w:rsid w:val="000F74FE"/>
    <w:rsid w:val="000F7EAA"/>
    <w:rsid w:val="00100238"/>
    <w:rsid w:val="0010063E"/>
    <w:rsid w:val="00102575"/>
    <w:rsid w:val="00113A3F"/>
    <w:rsid w:val="00120217"/>
    <w:rsid w:val="0012232F"/>
    <w:rsid w:val="00124E28"/>
    <w:rsid w:val="00125628"/>
    <w:rsid w:val="0013374A"/>
    <w:rsid w:val="00133FC8"/>
    <w:rsid w:val="00135DAA"/>
    <w:rsid w:val="001368C7"/>
    <w:rsid w:val="00136A08"/>
    <w:rsid w:val="00137350"/>
    <w:rsid w:val="00137A3C"/>
    <w:rsid w:val="00137FEA"/>
    <w:rsid w:val="001406B6"/>
    <w:rsid w:val="00141C70"/>
    <w:rsid w:val="00142AC0"/>
    <w:rsid w:val="00151ECD"/>
    <w:rsid w:val="00153457"/>
    <w:rsid w:val="0016143E"/>
    <w:rsid w:val="001625DA"/>
    <w:rsid w:val="00162798"/>
    <w:rsid w:val="00162E7B"/>
    <w:rsid w:val="00166B81"/>
    <w:rsid w:val="00167516"/>
    <w:rsid w:val="00171054"/>
    <w:rsid w:val="00172169"/>
    <w:rsid w:val="00172461"/>
    <w:rsid w:val="00177CB6"/>
    <w:rsid w:val="00192E3F"/>
    <w:rsid w:val="001939D2"/>
    <w:rsid w:val="00194215"/>
    <w:rsid w:val="00195CC8"/>
    <w:rsid w:val="00196854"/>
    <w:rsid w:val="001A3A8A"/>
    <w:rsid w:val="001A4573"/>
    <w:rsid w:val="001A6461"/>
    <w:rsid w:val="001A6C2F"/>
    <w:rsid w:val="001B2BFB"/>
    <w:rsid w:val="001B2E5D"/>
    <w:rsid w:val="001C196E"/>
    <w:rsid w:val="001C5D8F"/>
    <w:rsid w:val="001C6519"/>
    <w:rsid w:val="001C6E8B"/>
    <w:rsid w:val="001D1007"/>
    <w:rsid w:val="001D2ADD"/>
    <w:rsid w:val="001D3C52"/>
    <w:rsid w:val="001D5292"/>
    <w:rsid w:val="001E00EB"/>
    <w:rsid w:val="001E40C0"/>
    <w:rsid w:val="001E4B44"/>
    <w:rsid w:val="001E6136"/>
    <w:rsid w:val="001F1B96"/>
    <w:rsid w:val="001F36AB"/>
    <w:rsid w:val="001F36C9"/>
    <w:rsid w:val="001F61E8"/>
    <w:rsid w:val="001F7B52"/>
    <w:rsid w:val="0020066F"/>
    <w:rsid w:val="00205236"/>
    <w:rsid w:val="00207476"/>
    <w:rsid w:val="00212705"/>
    <w:rsid w:val="002138D0"/>
    <w:rsid w:val="00214405"/>
    <w:rsid w:val="0021739D"/>
    <w:rsid w:val="00222276"/>
    <w:rsid w:val="0022294C"/>
    <w:rsid w:val="00225EFA"/>
    <w:rsid w:val="00232D6D"/>
    <w:rsid w:val="00235D36"/>
    <w:rsid w:val="0023611D"/>
    <w:rsid w:val="00236EC9"/>
    <w:rsid w:val="0024041F"/>
    <w:rsid w:val="00252FFB"/>
    <w:rsid w:val="002537B1"/>
    <w:rsid w:val="0025598D"/>
    <w:rsid w:val="00256AC1"/>
    <w:rsid w:val="002579A9"/>
    <w:rsid w:val="00257AF8"/>
    <w:rsid w:val="0026093A"/>
    <w:rsid w:val="00260B7C"/>
    <w:rsid w:val="00260E25"/>
    <w:rsid w:val="0026155F"/>
    <w:rsid w:val="00261950"/>
    <w:rsid w:val="00263280"/>
    <w:rsid w:val="00265B0E"/>
    <w:rsid w:val="00266423"/>
    <w:rsid w:val="002673BD"/>
    <w:rsid w:val="00270366"/>
    <w:rsid w:val="002725A3"/>
    <w:rsid w:val="00275893"/>
    <w:rsid w:val="00277B95"/>
    <w:rsid w:val="00281304"/>
    <w:rsid w:val="0028264C"/>
    <w:rsid w:val="00285A5C"/>
    <w:rsid w:val="00287AE8"/>
    <w:rsid w:val="00297912"/>
    <w:rsid w:val="002A1AEC"/>
    <w:rsid w:val="002A1FFB"/>
    <w:rsid w:val="002A2D37"/>
    <w:rsid w:val="002A2E29"/>
    <w:rsid w:val="002A310D"/>
    <w:rsid w:val="002A4AF7"/>
    <w:rsid w:val="002A63BA"/>
    <w:rsid w:val="002B4416"/>
    <w:rsid w:val="002B50C2"/>
    <w:rsid w:val="002B7CD3"/>
    <w:rsid w:val="002C1242"/>
    <w:rsid w:val="002C2481"/>
    <w:rsid w:val="002C4F9E"/>
    <w:rsid w:val="002D0946"/>
    <w:rsid w:val="002D1AEF"/>
    <w:rsid w:val="002D6ADA"/>
    <w:rsid w:val="002E0DCB"/>
    <w:rsid w:val="002E337B"/>
    <w:rsid w:val="002E3457"/>
    <w:rsid w:val="002E415F"/>
    <w:rsid w:val="002F3B95"/>
    <w:rsid w:val="002F59D9"/>
    <w:rsid w:val="002F6104"/>
    <w:rsid w:val="003024C1"/>
    <w:rsid w:val="00305444"/>
    <w:rsid w:val="0031316F"/>
    <w:rsid w:val="00313A85"/>
    <w:rsid w:val="0031440B"/>
    <w:rsid w:val="00316FCF"/>
    <w:rsid w:val="00317265"/>
    <w:rsid w:val="003208B6"/>
    <w:rsid w:val="00321EFA"/>
    <w:rsid w:val="0032204A"/>
    <w:rsid w:val="00322B37"/>
    <w:rsid w:val="00322CF4"/>
    <w:rsid w:val="00323A31"/>
    <w:rsid w:val="00326860"/>
    <w:rsid w:val="00327B35"/>
    <w:rsid w:val="00331CF2"/>
    <w:rsid w:val="00331EB2"/>
    <w:rsid w:val="003365CD"/>
    <w:rsid w:val="0033781A"/>
    <w:rsid w:val="00343952"/>
    <w:rsid w:val="003442FA"/>
    <w:rsid w:val="00344D5B"/>
    <w:rsid w:val="00345003"/>
    <w:rsid w:val="003457E7"/>
    <w:rsid w:val="00347A52"/>
    <w:rsid w:val="003600CF"/>
    <w:rsid w:val="00360DA7"/>
    <w:rsid w:val="0036384B"/>
    <w:rsid w:val="00367F5F"/>
    <w:rsid w:val="0037152E"/>
    <w:rsid w:val="003716E7"/>
    <w:rsid w:val="003725C7"/>
    <w:rsid w:val="00372EAC"/>
    <w:rsid w:val="00376307"/>
    <w:rsid w:val="003779D8"/>
    <w:rsid w:val="00380C20"/>
    <w:rsid w:val="00382C4B"/>
    <w:rsid w:val="003831F2"/>
    <w:rsid w:val="003907C2"/>
    <w:rsid w:val="003953FD"/>
    <w:rsid w:val="0039556A"/>
    <w:rsid w:val="00397A4E"/>
    <w:rsid w:val="00397E9C"/>
    <w:rsid w:val="003A650B"/>
    <w:rsid w:val="003B2311"/>
    <w:rsid w:val="003B6289"/>
    <w:rsid w:val="003B6309"/>
    <w:rsid w:val="003B64B7"/>
    <w:rsid w:val="003C180E"/>
    <w:rsid w:val="003C1999"/>
    <w:rsid w:val="003C2A49"/>
    <w:rsid w:val="003C4B37"/>
    <w:rsid w:val="003D37F6"/>
    <w:rsid w:val="003E03FA"/>
    <w:rsid w:val="003E1CE8"/>
    <w:rsid w:val="003E6389"/>
    <w:rsid w:val="003F0F6A"/>
    <w:rsid w:val="003F23E7"/>
    <w:rsid w:val="003F31C3"/>
    <w:rsid w:val="004036A1"/>
    <w:rsid w:val="00405016"/>
    <w:rsid w:val="00406135"/>
    <w:rsid w:val="00406F0E"/>
    <w:rsid w:val="00410D4D"/>
    <w:rsid w:val="00412E0A"/>
    <w:rsid w:val="00412F11"/>
    <w:rsid w:val="004163F6"/>
    <w:rsid w:val="00416C27"/>
    <w:rsid w:val="004231C6"/>
    <w:rsid w:val="004258FE"/>
    <w:rsid w:val="00425EE2"/>
    <w:rsid w:val="00431734"/>
    <w:rsid w:val="00433E3F"/>
    <w:rsid w:val="0043572D"/>
    <w:rsid w:val="004362B7"/>
    <w:rsid w:val="004362E7"/>
    <w:rsid w:val="00436D80"/>
    <w:rsid w:val="00440B30"/>
    <w:rsid w:val="0044297A"/>
    <w:rsid w:val="0044361B"/>
    <w:rsid w:val="00443DF2"/>
    <w:rsid w:val="004470F3"/>
    <w:rsid w:val="00451CF5"/>
    <w:rsid w:val="004566A7"/>
    <w:rsid w:val="00457851"/>
    <w:rsid w:val="00457A4B"/>
    <w:rsid w:val="00462293"/>
    <w:rsid w:val="00464266"/>
    <w:rsid w:val="004649D8"/>
    <w:rsid w:val="00466FD4"/>
    <w:rsid w:val="00467453"/>
    <w:rsid w:val="00477EEB"/>
    <w:rsid w:val="00480372"/>
    <w:rsid w:val="00483C25"/>
    <w:rsid w:val="0048677C"/>
    <w:rsid w:val="0048783D"/>
    <w:rsid w:val="00491BC6"/>
    <w:rsid w:val="004925F9"/>
    <w:rsid w:val="004929DA"/>
    <w:rsid w:val="00495266"/>
    <w:rsid w:val="004968B4"/>
    <w:rsid w:val="004A0A23"/>
    <w:rsid w:val="004A16E5"/>
    <w:rsid w:val="004A38D1"/>
    <w:rsid w:val="004A3E0C"/>
    <w:rsid w:val="004A494B"/>
    <w:rsid w:val="004A4C71"/>
    <w:rsid w:val="004A4F46"/>
    <w:rsid w:val="004A53B0"/>
    <w:rsid w:val="004B0C3B"/>
    <w:rsid w:val="004B1136"/>
    <w:rsid w:val="004B13BF"/>
    <w:rsid w:val="004B238E"/>
    <w:rsid w:val="004B26CE"/>
    <w:rsid w:val="004C0B90"/>
    <w:rsid w:val="004C117D"/>
    <w:rsid w:val="004C1892"/>
    <w:rsid w:val="004C3271"/>
    <w:rsid w:val="004C37E2"/>
    <w:rsid w:val="004C5F67"/>
    <w:rsid w:val="004D0026"/>
    <w:rsid w:val="004D2A2B"/>
    <w:rsid w:val="004D5796"/>
    <w:rsid w:val="004E0841"/>
    <w:rsid w:val="004E1650"/>
    <w:rsid w:val="004E4415"/>
    <w:rsid w:val="004E5AB6"/>
    <w:rsid w:val="004E5CCF"/>
    <w:rsid w:val="004F3019"/>
    <w:rsid w:val="004F39CD"/>
    <w:rsid w:val="004F59EB"/>
    <w:rsid w:val="004F6F5F"/>
    <w:rsid w:val="004F761E"/>
    <w:rsid w:val="00503F1B"/>
    <w:rsid w:val="005042B2"/>
    <w:rsid w:val="00504A27"/>
    <w:rsid w:val="00505125"/>
    <w:rsid w:val="0050769A"/>
    <w:rsid w:val="0051589F"/>
    <w:rsid w:val="00521D22"/>
    <w:rsid w:val="005308BC"/>
    <w:rsid w:val="00530B1A"/>
    <w:rsid w:val="00533BBE"/>
    <w:rsid w:val="00534B74"/>
    <w:rsid w:val="00535555"/>
    <w:rsid w:val="00535AD8"/>
    <w:rsid w:val="00542909"/>
    <w:rsid w:val="0054580B"/>
    <w:rsid w:val="00546EFD"/>
    <w:rsid w:val="005506D2"/>
    <w:rsid w:val="00552146"/>
    <w:rsid w:val="00553D98"/>
    <w:rsid w:val="0055481D"/>
    <w:rsid w:val="00560F3F"/>
    <w:rsid w:val="005627EB"/>
    <w:rsid w:val="00563C10"/>
    <w:rsid w:val="005642DD"/>
    <w:rsid w:val="00570A72"/>
    <w:rsid w:val="00570C92"/>
    <w:rsid w:val="00572719"/>
    <w:rsid w:val="00573D62"/>
    <w:rsid w:val="00574260"/>
    <w:rsid w:val="00574421"/>
    <w:rsid w:val="00577040"/>
    <w:rsid w:val="00581C89"/>
    <w:rsid w:val="00584D4D"/>
    <w:rsid w:val="00587685"/>
    <w:rsid w:val="00590C80"/>
    <w:rsid w:val="00591A38"/>
    <w:rsid w:val="00596CC2"/>
    <w:rsid w:val="0059773F"/>
    <w:rsid w:val="005A0B39"/>
    <w:rsid w:val="005A1E9D"/>
    <w:rsid w:val="005A3F3F"/>
    <w:rsid w:val="005A3F4C"/>
    <w:rsid w:val="005A404F"/>
    <w:rsid w:val="005A4A7B"/>
    <w:rsid w:val="005A7176"/>
    <w:rsid w:val="005C15AE"/>
    <w:rsid w:val="005C230C"/>
    <w:rsid w:val="005C3084"/>
    <w:rsid w:val="005C3888"/>
    <w:rsid w:val="005C3AB2"/>
    <w:rsid w:val="005C53F8"/>
    <w:rsid w:val="005C6240"/>
    <w:rsid w:val="005D013E"/>
    <w:rsid w:val="005D1177"/>
    <w:rsid w:val="005D13A8"/>
    <w:rsid w:val="005D16AF"/>
    <w:rsid w:val="005D1FF1"/>
    <w:rsid w:val="005D36CE"/>
    <w:rsid w:val="005D4B1B"/>
    <w:rsid w:val="005E3005"/>
    <w:rsid w:val="005E534B"/>
    <w:rsid w:val="005F144C"/>
    <w:rsid w:val="005F39CA"/>
    <w:rsid w:val="005F586D"/>
    <w:rsid w:val="005F5B29"/>
    <w:rsid w:val="005F6615"/>
    <w:rsid w:val="00600E17"/>
    <w:rsid w:val="00601C76"/>
    <w:rsid w:val="00602B53"/>
    <w:rsid w:val="006052B4"/>
    <w:rsid w:val="00607272"/>
    <w:rsid w:val="00610C06"/>
    <w:rsid w:val="00611E8C"/>
    <w:rsid w:val="0061253D"/>
    <w:rsid w:val="00616905"/>
    <w:rsid w:val="00617DAF"/>
    <w:rsid w:val="00625046"/>
    <w:rsid w:val="00630FE7"/>
    <w:rsid w:val="006371C3"/>
    <w:rsid w:val="0063761F"/>
    <w:rsid w:val="0063765A"/>
    <w:rsid w:val="006421C7"/>
    <w:rsid w:val="0064436B"/>
    <w:rsid w:val="00647DE7"/>
    <w:rsid w:val="00647F24"/>
    <w:rsid w:val="0065006C"/>
    <w:rsid w:val="0065454C"/>
    <w:rsid w:val="00660155"/>
    <w:rsid w:val="00661336"/>
    <w:rsid w:val="006636DE"/>
    <w:rsid w:val="006678D8"/>
    <w:rsid w:val="0067064D"/>
    <w:rsid w:val="00671A65"/>
    <w:rsid w:val="00672D7A"/>
    <w:rsid w:val="0068196F"/>
    <w:rsid w:val="00681D44"/>
    <w:rsid w:val="0068463F"/>
    <w:rsid w:val="006868C9"/>
    <w:rsid w:val="0069019A"/>
    <w:rsid w:val="00691652"/>
    <w:rsid w:val="00691D0D"/>
    <w:rsid w:val="006922F2"/>
    <w:rsid w:val="00693EE1"/>
    <w:rsid w:val="0069568A"/>
    <w:rsid w:val="006973F1"/>
    <w:rsid w:val="006979DE"/>
    <w:rsid w:val="006A18C3"/>
    <w:rsid w:val="006A1964"/>
    <w:rsid w:val="006A3229"/>
    <w:rsid w:val="006A4BE4"/>
    <w:rsid w:val="006B173B"/>
    <w:rsid w:val="006B470D"/>
    <w:rsid w:val="006B5553"/>
    <w:rsid w:val="006C0DB1"/>
    <w:rsid w:val="006C17C1"/>
    <w:rsid w:val="006C2A5E"/>
    <w:rsid w:val="006C4F1F"/>
    <w:rsid w:val="006C6023"/>
    <w:rsid w:val="006D1803"/>
    <w:rsid w:val="006D3987"/>
    <w:rsid w:val="006D3B0C"/>
    <w:rsid w:val="006D3D66"/>
    <w:rsid w:val="006D5469"/>
    <w:rsid w:val="006D57C6"/>
    <w:rsid w:val="006D6216"/>
    <w:rsid w:val="006E2950"/>
    <w:rsid w:val="006E3B0D"/>
    <w:rsid w:val="006E66F4"/>
    <w:rsid w:val="006F2229"/>
    <w:rsid w:val="006F4BCD"/>
    <w:rsid w:val="006F6760"/>
    <w:rsid w:val="00700028"/>
    <w:rsid w:val="00701781"/>
    <w:rsid w:val="00701809"/>
    <w:rsid w:val="00703FD9"/>
    <w:rsid w:val="00705A21"/>
    <w:rsid w:val="007073C7"/>
    <w:rsid w:val="00711B54"/>
    <w:rsid w:val="00712B8A"/>
    <w:rsid w:val="00722077"/>
    <w:rsid w:val="00723378"/>
    <w:rsid w:val="00730D3C"/>
    <w:rsid w:val="00732AEF"/>
    <w:rsid w:val="007335D8"/>
    <w:rsid w:val="00733739"/>
    <w:rsid w:val="00733EE0"/>
    <w:rsid w:val="00736001"/>
    <w:rsid w:val="0074294B"/>
    <w:rsid w:val="00744B57"/>
    <w:rsid w:val="00750975"/>
    <w:rsid w:val="00753569"/>
    <w:rsid w:val="007558A5"/>
    <w:rsid w:val="0075622D"/>
    <w:rsid w:val="00762411"/>
    <w:rsid w:val="007632DE"/>
    <w:rsid w:val="00764E37"/>
    <w:rsid w:val="00765499"/>
    <w:rsid w:val="007727E4"/>
    <w:rsid w:val="00777DA7"/>
    <w:rsid w:val="0078378D"/>
    <w:rsid w:val="007868B9"/>
    <w:rsid w:val="007871D4"/>
    <w:rsid w:val="00787B99"/>
    <w:rsid w:val="007919E3"/>
    <w:rsid w:val="00792024"/>
    <w:rsid w:val="007939AE"/>
    <w:rsid w:val="007A37FD"/>
    <w:rsid w:val="007A3905"/>
    <w:rsid w:val="007A3F1E"/>
    <w:rsid w:val="007A4F3E"/>
    <w:rsid w:val="007A64E7"/>
    <w:rsid w:val="007A77F2"/>
    <w:rsid w:val="007B30B3"/>
    <w:rsid w:val="007B3814"/>
    <w:rsid w:val="007B5B96"/>
    <w:rsid w:val="007C04D2"/>
    <w:rsid w:val="007C0805"/>
    <w:rsid w:val="007C2199"/>
    <w:rsid w:val="007C2631"/>
    <w:rsid w:val="007C2837"/>
    <w:rsid w:val="007C486E"/>
    <w:rsid w:val="007C76AF"/>
    <w:rsid w:val="007D115E"/>
    <w:rsid w:val="007D1956"/>
    <w:rsid w:val="007D3F55"/>
    <w:rsid w:val="007D5568"/>
    <w:rsid w:val="007D729C"/>
    <w:rsid w:val="007E24F4"/>
    <w:rsid w:val="007E41DC"/>
    <w:rsid w:val="007E6452"/>
    <w:rsid w:val="007E6BC9"/>
    <w:rsid w:val="007E7753"/>
    <w:rsid w:val="007F17A6"/>
    <w:rsid w:val="00801979"/>
    <w:rsid w:val="00801E48"/>
    <w:rsid w:val="008042E4"/>
    <w:rsid w:val="008068F8"/>
    <w:rsid w:val="00806D1F"/>
    <w:rsid w:val="008072FE"/>
    <w:rsid w:val="00807A60"/>
    <w:rsid w:val="008100DD"/>
    <w:rsid w:val="00810271"/>
    <w:rsid w:val="00815963"/>
    <w:rsid w:val="00816B01"/>
    <w:rsid w:val="0082072B"/>
    <w:rsid w:val="00820F90"/>
    <w:rsid w:val="0082111E"/>
    <w:rsid w:val="00822316"/>
    <w:rsid w:val="008242F1"/>
    <w:rsid w:val="00834A82"/>
    <w:rsid w:val="008411B7"/>
    <w:rsid w:val="00847132"/>
    <w:rsid w:val="00850CDB"/>
    <w:rsid w:val="00856AB5"/>
    <w:rsid w:val="00856B15"/>
    <w:rsid w:val="00865ECE"/>
    <w:rsid w:val="00871316"/>
    <w:rsid w:val="00874766"/>
    <w:rsid w:val="00875E5E"/>
    <w:rsid w:val="00877283"/>
    <w:rsid w:val="00883CA4"/>
    <w:rsid w:val="00886160"/>
    <w:rsid w:val="00890BC1"/>
    <w:rsid w:val="008A604A"/>
    <w:rsid w:val="008B3CF5"/>
    <w:rsid w:val="008B4AC1"/>
    <w:rsid w:val="008B5931"/>
    <w:rsid w:val="008C0C19"/>
    <w:rsid w:val="008C19D1"/>
    <w:rsid w:val="008C1B00"/>
    <w:rsid w:val="008C2E1D"/>
    <w:rsid w:val="008C39CD"/>
    <w:rsid w:val="008C3A8C"/>
    <w:rsid w:val="008C4B52"/>
    <w:rsid w:val="008C55B3"/>
    <w:rsid w:val="008C6617"/>
    <w:rsid w:val="008C7C7A"/>
    <w:rsid w:val="008D1C83"/>
    <w:rsid w:val="008D39FF"/>
    <w:rsid w:val="008D6FC9"/>
    <w:rsid w:val="008D78B3"/>
    <w:rsid w:val="008E1ECB"/>
    <w:rsid w:val="008E4D92"/>
    <w:rsid w:val="008F55D5"/>
    <w:rsid w:val="008F6AC1"/>
    <w:rsid w:val="00902AD4"/>
    <w:rsid w:val="009042B9"/>
    <w:rsid w:val="00905673"/>
    <w:rsid w:val="00905DF3"/>
    <w:rsid w:val="00905E35"/>
    <w:rsid w:val="00914422"/>
    <w:rsid w:val="009155F0"/>
    <w:rsid w:val="00920853"/>
    <w:rsid w:val="00924A43"/>
    <w:rsid w:val="00925E7B"/>
    <w:rsid w:val="0093220B"/>
    <w:rsid w:val="00935D0C"/>
    <w:rsid w:val="009402B4"/>
    <w:rsid w:val="0094281B"/>
    <w:rsid w:val="009462BE"/>
    <w:rsid w:val="00950674"/>
    <w:rsid w:val="0095243F"/>
    <w:rsid w:val="00953FCD"/>
    <w:rsid w:val="00955295"/>
    <w:rsid w:val="00956D96"/>
    <w:rsid w:val="00963141"/>
    <w:rsid w:val="00966D91"/>
    <w:rsid w:val="009807DF"/>
    <w:rsid w:val="0098282C"/>
    <w:rsid w:val="00983DA2"/>
    <w:rsid w:val="0098521F"/>
    <w:rsid w:val="00986114"/>
    <w:rsid w:val="00986B0A"/>
    <w:rsid w:val="00986C8D"/>
    <w:rsid w:val="0098739E"/>
    <w:rsid w:val="00987464"/>
    <w:rsid w:val="0099123B"/>
    <w:rsid w:val="009967E9"/>
    <w:rsid w:val="009A4E53"/>
    <w:rsid w:val="009B112A"/>
    <w:rsid w:val="009B2B38"/>
    <w:rsid w:val="009B2E6E"/>
    <w:rsid w:val="009B4B5D"/>
    <w:rsid w:val="009B5897"/>
    <w:rsid w:val="009B726B"/>
    <w:rsid w:val="009C0C20"/>
    <w:rsid w:val="009C1BDA"/>
    <w:rsid w:val="009C28E7"/>
    <w:rsid w:val="009C48AD"/>
    <w:rsid w:val="009C7736"/>
    <w:rsid w:val="009D73CD"/>
    <w:rsid w:val="009E1364"/>
    <w:rsid w:val="009E2348"/>
    <w:rsid w:val="009E3E98"/>
    <w:rsid w:val="009E5371"/>
    <w:rsid w:val="009F1ECC"/>
    <w:rsid w:val="009F260E"/>
    <w:rsid w:val="009F47E5"/>
    <w:rsid w:val="009F6192"/>
    <w:rsid w:val="00A01E65"/>
    <w:rsid w:val="00A0360C"/>
    <w:rsid w:val="00A0698D"/>
    <w:rsid w:val="00A12D3B"/>
    <w:rsid w:val="00A131C2"/>
    <w:rsid w:val="00A13BBC"/>
    <w:rsid w:val="00A13F08"/>
    <w:rsid w:val="00A1464A"/>
    <w:rsid w:val="00A14B10"/>
    <w:rsid w:val="00A15E70"/>
    <w:rsid w:val="00A17A8D"/>
    <w:rsid w:val="00A22A34"/>
    <w:rsid w:val="00A268A4"/>
    <w:rsid w:val="00A30296"/>
    <w:rsid w:val="00A31689"/>
    <w:rsid w:val="00A3188F"/>
    <w:rsid w:val="00A32AB1"/>
    <w:rsid w:val="00A373B9"/>
    <w:rsid w:val="00A40D3D"/>
    <w:rsid w:val="00A413B0"/>
    <w:rsid w:val="00A42077"/>
    <w:rsid w:val="00A503AC"/>
    <w:rsid w:val="00A54696"/>
    <w:rsid w:val="00A55BAC"/>
    <w:rsid w:val="00A60E51"/>
    <w:rsid w:val="00A64466"/>
    <w:rsid w:val="00A6690E"/>
    <w:rsid w:val="00A711E4"/>
    <w:rsid w:val="00A716E5"/>
    <w:rsid w:val="00A72C33"/>
    <w:rsid w:val="00A73A0C"/>
    <w:rsid w:val="00A76CB0"/>
    <w:rsid w:val="00A80319"/>
    <w:rsid w:val="00A811A4"/>
    <w:rsid w:val="00A82490"/>
    <w:rsid w:val="00A838C9"/>
    <w:rsid w:val="00A85142"/>
    <w:rsid w:val="00A86D57"/>
    <w:rsid w:val="00A87197"/>
    <w:rsid w:val="00A92373"/>
    <w:rsid w:val="00A93FF1"/>
    <w:rsid w:val="00A96C87"/>
    <w:rsid w:val="00AA0BC4"/>
    <w:rsid w:val="00AA11B4"/>
    <w:rsid w:val="00AA4735"/>
    <w:rsid w:val="00AA4871"/>
    <w:rsid w:val="00AA48C3"/>
    <w:rsid w:val="00AA4AA1"/>
    <w:rsid w:val="00AA5965"/>
    <w:rsid w:val="00AB0C6A"/>
    <w:rsid w:val="00AB1032"/>
    <w:rsid w:val="00AB33AF"/>
    <w:rsid w:val="00AB35B5"/>
    <w:rsid w:val="00AB3980"/>
    <w:rsid w:val="00AB3A8C"/>
    <w:rsid w:val="00AB6CF6"/>
    <w:rsid w:val="00AB7A14"/>
    <w:rsid w:val="00AC1BB3"/>
    <w:rsid w:val="00AD01C4"/>
    <w:rsid w:val="00AD06F7"/>
    <w:rsid w:val="00AD0930"/>
    <w:rsid w:val="00AD0BBA"/>
    <w:rsid w:val="00AD245B"/>
    <w:rsid w:val="00AD4270"/>
    <w:rsid w:val="00AD4CE9"/>
    <w:rsid w:val="00AD5AF5"/>
    <w:rsid w:val="00AE69EE"/>
    <w:rsid w:val="00AF31A9"/>
    <w:rsid w:val="00AF6F97"/>
    <w:rsid w:val="00AF7DB6"/>
    <w:rsid w:val="00B04140"/>
    <w:rsid w:val="00B23607"/>
    <w:rsid w:val="00B25856"/>
    <w:rsid w:val="00B265BE"/>
    <w:rsid w:val="00B30405"/>
    <w:rsid w:val="00B32A6A"/>
    <w:rsid w:val="00B346F8"/>
    <w:rsid w:val="00B3771D"/>
    <w:rsid w:val="00B405CC"/>
    <w:rsid w:val="00B40EAA"/>
    <w:rsid w:val="00B41C7F"/>
    <w:rsid w:val="00B44E41"/>
    <w:rsid w:val="00B46A3C"/>
    <w:rsid w:val="00B4772C"/>
    <w:rsid w:val="00B50FF2"/>
    <w:rsid w:val="00B52FA5"/>
    <w:rsid w:val="00B57E54"/>
    <w:rsid w:val="00B62C64"/>
    <w:rsid w:val="00B6507D"/>
    <w:rsid w:val="00B6619E"/>
    <w:rsid w:val="00B67BF4"/>
    <w:rsid w:val="00B70264"/>
    <w:rsid w:val="00B71588"/>
    <w:rsid w:val="00B72BC8"/>
    <w:rsid w:val="00B7378B"/>
    <w:rsid w:val="00B74F81"/>
    <w:rsid w:val="00B7598E"/>
    <w:rsid w:val="00B85210"/>
    <w:rsid w:val="00B86A24"/>
    <w:rsid w:val="00B93936"/>
    <w:rsid w:val="00B941A0"/>
    <w:rsid w:val="00B95174"/>
    <w:rsid w:val="00B9635C"/>
    <w:rsid w:val="00B97DEA"/>
    <w:rsid w:val="00BA1EF0"/>
    <w:rsid w:val="00BA517A"/>
    <w:rsid w:val="00BA789B"/>
    <w:rsid w:val="00BB4CDF"/>
    <w:rsid w:val="00BB4ED4"/>
    <w:rsid w:val="00BB6040"/>
    <w:rsid w:val="00BC43C3"/>
    <w:rsid w:val="00BE5237"/>
    <w:rsid w:val="00BE6909"/>
    <w:rsid w:val="00BF228D"/>
    <w:rsid w:val="00BF4F90"/>
    <w:rsid w:val="00BF6AFE"/>
    <w:rsid w:val="00C050C4"/>
    <w:rsid w:val="00C06F28"/>
    <w:rsid w:val="00C07286"/>
    <w:rsid w:val="00C104D2"/>
    <w:rsid w:val="00C1155C"/>
    <w:rsid w:val="00C165C7"/>
    <w:rsid w:val="00C17947"/>
    <w:rsid w:val="00C20065"/>
    <w:rsid w:val="00C20A5F"/>
    <w:rsid w:val="00C228A5"/>
    <w:rsid w:val="00C2614B"/>
    <w:rsid w:val="00C270E3"/>
    <w:rsid w:val="00C36C1C"/>
    <w:rsid w:val="00C371EB"/>
    <w:rsid w:val="00C42627"/>
    <w:rsid w:val="00C44003"/>
    <w:rsid w:val="00C46B37"/>
    <w:rsid w:val="00C47483"/>
    <w:rsid w:val="00C47650"/>
    <w:rsid w:val="00C500D3"/>
    <w:rsid w:val="00C538C9"/>
    <w:rsid w:val="00C72D52"/>
    <w:rsid w:val="00C748C4"/>
    <w:rsid w:val="00C7594D"/>
    <w:rsid w:val="00C80CB7"/>
    <w:rsid w:val="00C867E4"/>
    <w:rsid w:val="00C91CAA"/>
    <w:rsid w:val="00C955D1"/>
    <w:rsid w:val="00CA1414"/>
    <w:rsid w:val="00CA3DA0"/>
    <w:rsid w:val="00CA7A96"/>
    <w:rsid w:val="00CB1771"/>
    <w:rsid w:val="00CB3163"/>
    <w:rsid w:val="00CB7ACF"/>
    <w:rsid w:val="00CB7AF4"/>
    <w:rsid w:val="00CC1BA9"/>
    <w:rsid w:val="00CC227A"/>
    <w:rsid w:val="00CC2ED7"/>
    <w:rsid w:val="00CD03EE"/>
    <w:rsid w:val="00CE1598"/>
    <w:rsid w:val="00CE1BC1"/>
    <w:rsid w:val="00CE6AD6"/>
    <w:rsid w:val="00CF0001"/>
    <w:rsid w:val="00CF58F4"/>
    <w:rsid w:val="00D00C3B"/>
    <w:rsid w:val="00D07A7E"/>
    <w:rsid w:val="00D11336"/>
    <w:rsid w:val="00D14711"/>
    <w:rsid w:val="00D220B4"/>
    <w:rsid w:val="00D31209"/>
    <w:rsid w:val="00D321A4"/>
    <w:rsid w:val="00D324B4"/>
    <w:rsid w:val="00D32F93"/>
    <w:rsid w:val="00D37D7A"/>
    <w:rsid w:val="00D43466"/>
    <w:rsid w:val="00D46826"/>
    <w:rsid w:val="00D474C8"/>
    <w:rsid w:val="00D51B5C"/>
    <w:rsid w:val="00D55787"/>
    <w:rsid w:val="00D558BC"/>
    <w:rsid w:val="00D56132"/>
    <w:rsid w:val="00D61A48"/>
    <w:rsid w:val="00D678C3"/>
    <w:rsid w:val="00D706BB"/>
    <w:rsid w:val="00D73100"/>
    <w:rsid w:val="00D732BB"/>
    <w:rsid w:val="00D750AD"/>
    <w:rsid w:val="00D80CDC"/>
    <w:rsid w:val="00D81189"/>
    <w:rsid w:val="00D81D9C"/>
    <w:rsid w:val="00D86003"/>
    <w:rsid w:val="00D87750"/>
    <w:rsid w:val="00D879EB"/>
    <w:rsid w:val="00D87E43"/>
    <w:rsid w:val="00D90CCE"/>
    <w:rsid w:val="00DA197B"/>
    <w:rsid w:val="00DA542D"/>
    <w:rsid w:val="00DB0EC9"/>
    <w:rsid w:val="00DB1139"/>
    <w:rsid w:val="00DB1CE0"/>
    <w:rsid w:val="00DB3776"/>
    <w:rsid w:val="00DB3D93"/>
    <w:rsid w:val="00DB4B61"/>
    <w:rsid w:val="00DB4E51"/>
    <w:rsid w:val="00DC0EEB"/>
    <w:rsid w:val="00DC3B3E"/>
    <w:rsid w:val="00DC431C"/>
    <w:rsid w:val="00DC47F0"/>
    <w:rsid w:val="00DC5538"/>
    <w:rsid w:val="00DC7917"/>
    <w:rsid w:val="00DD037F"/>
    <w:rsid w:val="00DD72FA"/>
    <w:rsid w:val="00DE7132"/>
    <w:rsid w:val="00DE7144"/>
    <w:rsid w:val="00DF32F4"/>
    <w:rsid w:val="00E01AC3"/>
    <w:rsid w:val="00E02206"/>
    <w:rsid w:val="00E029C3"/>
    <w:rsid w:val="00E0510F"/>
    <w:rsid w:val="00E07B4E"/>
    <w:rsid w:val="00E106A1"/>
    <w:rsid w:val="00E14144"/>
    <w:rsid w:val="00E1430F"/>
    <w:rsid w:val="00E2590A"/>
    <w:rsid w:val="00E300A7"/>
    <w:rsid w:val="00E303C9"/>
    <w:rsid w:val="00E318D5"/>
    <w:rsid w:val="00E32CFB"/>
    <w:rsid w:val="00E33B6E"/>
    <w:rsid w:val="00E341A1"/>
    <w:rsid w:val="00E419CA"/>
    <w:rsid w:val="00E443DB"/>
    <w:rsid w:val="00E50F5D"/>
    <w:rsid w:val="00E5384D"/>
    <w:rsid w:val="00E5492B"/>
    <w:rsid w:val="00E638F6"/>
    <w:rsid w:val="00E711E3"/>
    <w:rsid w:val="00E71A59"/>
    <w:rsid w:val="00E7546F"/>
    <w:rsid w:val="00E75FA6"/>
    <w:rsid w:val="00E85763"/>
    <w:rsid w:val="00E9003E"/>
    <w:rsid w:val="00E907C1"/>
    <w:rsid w:val="00E90DCA"/>
    <w:rsid w:val="00E93C70"/>
    <w:rsid w:val="00EA1F31"/>
    <w:rsid w:val="00EA31F3"/>
    <w:rsid w:val="00EA437D"/>
    <w:rsid w:val="00EB2614"/>
    <w:rsid w:val="00EB445A"/>
    <w:rsid w:val="00EC769E"/>
    <w:rsid w:val="00ED15B3"/>
    <w:rsid w:val="00ED6DEA"/>
    <w:rsid w:val="00ED76C3"/>
    <w:rsid w:val="00EE0648"/>
    <w:rsid w:val="00EE0686"/>
    <w:rsid w:val="00EE20BB"/>
    <w:rsid w:val="00EE29AE"/>
    <w:rsid w:val="00EE50D4"/>
    <w:rsid w:val="00EF2569"/>
    <w:rsid w:val="00EF26CE"/>
    <w:rsid w:val="00EF2FE8"/>
    <w:rsid w:val="00EF48F5"/>
    <w:rsid w:val="00EF5343"/>
    <w:rsid w:val="00EF6B51"/>
    <w:rsid w:val="00EF6D3B"/>
    <w:rsid w:val="00F00889"/>
    <w:rsid w:val="00F03471"/>
    <w:rsid w:val="00F03FD9"/>
    <w:rsid w:val="00F06E16"/>
    <w:rsid w:val="00F07360"/>
    <w:rsid w:val="00F12A69"/>
    <w:rsid w:val="00F12B20"/>
    <w:rsid w:val="00F13003"/>
    <w:rsid w:val="00F1511C"/>
    <w:rsid w:val="00F154D2"/>
    <w:rsid w:val="00F25CA3"/>
    <w:rsid w:val="00F262BF"/>
    <w:rsid w:val="00F27846"/>
    <w:rsid w:val="00F309AF"/>
    <w:rsid w:val="00F31095"/>
    <w:rsid w:val="00F31F83"/>
    <w:rsid w:val="00F343CC"/>
    <w:rsid w:val="00F36CC1"/>
    <w:rsid w:val="00F40B44"/>
    <w:rsid w:val="00F43B4B"/>
    <w:rsid w:val="00F44B4E"/>
    <w:rsid w:val="00F459DE"/>
    <w:rsid w:val="00F47646"/>
    <w:rsid w:val="00F50CEB"/>
    <w:rsid w:val="00F52A19"/>
    <w:rsid w:val="00F53F9A"/>
    <w:rsid w:val="00F552C5"/>
    <w:rsid w:val="00F55CF8"/>
    <w:rsid w:val="00F602A6"/>
    <w:rsid w:val="00F62277"/>
    <w:rsid w:val="00F623FB"/>
    <w:rsid w:val="00F65F7F"/>
    <w:rsid w:val="00F67593"/>
    <w:rsid w:val="00F7020E"/>
    <w:rsid w:val="00F71D40"/>
    <w:rsid w:val="00F748EB"/>
    <w:rsid w:val="00F74ABE"/>
    <w:rsid w:val="00F758B2"/>
    <w:rsid w:val="00F76A77"/>
    <w:rsid w:val="00F81981"/>
    <w:rsid w:val="00F874A9"/>
    <w:rsid w:val="00F87EE7"/>
    <w:rsid w:val="00F900EC"/>
    <w:rsid w:val="00F9035F"/>
    <w:rsid w:val="00F94058"/>
    <w:rsid w:val="00F94919"/>
    <w:rsid w:val="00F9493B"/>
    <w:rsid w:val="00FA054A"/>
    <w:rsid w:val="00FA0BEA"/>
    <w:rsid w:val="00FA4B8A"/>
    <w:rsid w:val="00FB204F"/>
    <w:rsid w:val="00FB5BD5"/>
    <w:rsid w:val="00FB6CE2"/>
    <w:rsid w:val="00FC12F1"/>
    <w:rsid w:val="00FC29F0"/>
    <w:rsid w:val="00FC343C"/>
    <w:rsid w:val="00FC3728"/>
    <w:rsid w:val="00FC4910"/>
    <w:rsid w:val="00FD072D"/>
    <w:rsid w:val="00FD10DC"/>
    <w:rsid w:val="00FD7CA6"/>
    <w:rsid w:val="00FE15C8"/>
    <w:rsid w:val="00FE68D8"/>
    <w:rsid w:val="00FE6AD7"/>
    <w:rsid w:val="00FE6DF3"/>
    <w:rsid w:val="00FE78E7"/>
    <w:rsid w:val="00FF0EF1"/>
    <w:rsid w:val="00FF633C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81D"/>
  <w15:chartTrackingRefBased/>
  <w15:docId w15:val="{B929463D-C53D-4D58-AB3E-049FD57B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A7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link w:val="10"/>
    <w:uiPriority w:val="1"/>
    <w:qFormat/>
    <w:rsid w:val="00C47650"/>
    <w:pPr>
      <w:widowControl w:val="0"/>
      <w:spacing w:after="0" w:line="240" w:lineRule="auto"/>
      <w:ind w:left="280"/>
      <w:outlineLvl w:val="0"/>
    </w:pPr>
    <w:rPr>
      <w:rFonts w:ascii="Times New Roman" w:eastAsia="Times New Roman" w:hAnsi="Times New Roman" w:cstheme="minorBidi"/>
      <w:b/>
      <w:bCs/>
      <w:color w:val="auto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00A7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4">
    <w:name w:val="Без интервала Знак"/>
    <w:link w:val="a3"/>
    <w:locked/>
    <w:rsid w:val="00E300A7"/>
    <w:rPr>
      <w:rFonts w:ascii="Calibri" w:eastAsia="Calibri" w:hAnsi="Calibri" w:cs="Times New Roman"/>
      <w:color w:val="00000A"/>
    </w:rPr>
  </w:style>
  <w:style w:type="paragraph" w:styleId="a5">
    <w:name w:val="List Paragraph"/>
    <w:basedOn w:val="a"/>
    <w:uiPriority w:val="34"/>
    <w:qFormat/>
    <w:rsid w:val="00E029C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1"/>
    <w:rPr>
      <w:rFonts w:ascii="Segoe UI" w:eastAsia="Calibri" w:hAnsi="Segoe UI" w:cs="Segoe UI"/>
      <w:color w:val="00000A"/>
      <w:sz w:val="18"/>
      <w:szCs w:val="18"/>
    </w:rPr>
  </w:style>
  <w:style w:type="paragraph" w:customStyle="1" w:styleId="ConsPlusNormal">
    <w:name w:val="ConsPlusNormal"/>
    <w:rsid w:val="008242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242F1"/>
    <w:pPr>
      <w:suppressAutoHyphens/>
      <w:autoSpaceDN w:val="0"/>
      <w:spacing w:after="0" w:line="240" w:lineRule="auto"/>
      <w:textAlignment w:val="baseline"/>
    </w:pPr>
    <w:rPr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rsid w:val="008242F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rsid w:val="008242F1"/>
    <w:rPr>
      <w:position w:val="0"/>
      <w:vertAlign w:val="superscript"/>
    </w:rPr>
  </w:style>
  <w:style w:type="table" w:styleId="ab">
    <w:name w:val="Table Grid"/>
    <w:basedOn w:val="a1"/>
    <w:uiPriority w:val="39"/>
    <w:rsid w:val="0012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ts-wrap-contentbodyval">
    <w:name w:val="lots-wrap-content__body__val"/>
    <w:basedOn w:val="a0"/>
    <w:rsid w:val="00647F24"/>
  </w:style>
  <w:style w:type="paragraph" w:customStyle="1" w:styleId="parametervalue">
    <w:name w:val="parametervalue"/>
    <w:basedOn w:val="a"/>
    <w:rsid w:val="00277B9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570A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70A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70A72"/>
    <w:rPr>
      <w:rFonts w:ascii="Calibri" w:eastAsia="Calibri" w:hAnsi="Calibri" w:cs="Times New Roman"/>
      <w:color w:val="00000A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70A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70A72"/>
    <w:rPr>
      <w:rFonts w:ascii="Calibri" w:eastAsia="Calibri" w:hAnsi="Calibri" w:cs="Times New Roman"/>
      <w:b/>
      <w:bCs/>
      <w:color w:val="00000A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C4765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f1">
    <w:name w:val="Body Text"/>
    <w:basedOn w:val="a"/>
    <w:link w:val="af2"/>
    <w:qFormat/>
    <w:rsid w:val="00C47650"/>
    <w:pPr>
      <w:widowControl w:val="0"/>
      <w:spacing w:after="0" w:line="240" w:lineRule="auto"/>
      <w:ind w:left="100"/>
    </w:pPr>
    <w:rPr>
      <w:rFonts w:ascii="Times New Roman" w:eastAsia="Times New Roman" w:hAnsi="Times New Roman" w:cstheme="minorBidi"/>
      <w:color w:val="auto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rsid w:val="00C47650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8BC8-87D7-47E7-9877-8075761B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8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2021-08-20T06:45:00Z</cp:lastPrinted>
  <dcterms:created xsi:type="dcterms:W3CDTF">2021-07-28T06:14:00Z</dcterms:created>
  <dcterms:modified xsi:type="dcterms:W3CDTF">2021-09-24T11:04:00Z</dcterms:modified>
</cp:coreProperties>
</file>