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F29E" w14:textId="0561B10F" w:rsidR="008860EC" w:rsidRPr="0043370D" w:rsidRDefault="008860EC" w:rsidP="008860EC">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3370D">
        <w:rPr>
          <w:rFonts w:ascii="Times New Roman" w:eastAsia="Times New Roman" w:hAnsi="Times New Roman" w:cs="Times New Roman"/>
          <w:b/>
          <w:sz w:val="24"/>
          <w:szCs w:val="24"/>
          <w:lang w:eastAsia="ru-RU"/>
        </w:rPr>
        <w:t xml:space="preserve">Часть </w:t>
      </w:r>
      <w:r w:rsidR="0043370D" w:rsidRPr="0043370D">
        <w:rPr>
          <w:rFonts w:ascii="Times New Roman" w:eastAsia="Times New Roman" w:hAnsi="Times New Roman" w:cs="Times New Roman"/>
          <w:b/>
          <w:sz w:val="24"/>
          <w:szCs w:val="24"/>
          <w:lang w:val="en-US" w:eastAsia="ru-RU"/>
        </w:rPr>
        <w:t>II</w:t>
      </w:r>
      <w:r w:rsidRPr="0043370D">
        <w:rPr>
          <w:rFonts w:ascii="Times New Roman" w:eastAsia="Times New Roman" w:hAnsi="Times New Roman" w:cs="Times New Roman"/>
          <w:b/>
          <w:sz w:val="24"/>
          <w:szCs w:val="24"/>
          <w:lang w:eastAsia="ru-RU"/>
        </w:rPr>
        <w:t xml:space="preserve"> «</w:t>
      </w:r>
      <w:r w:rsidRPr="0043370D">
        <w:rPr>
          <w:rFonts w:ascii="Times New Roman" w:eastAsia="Calibri" w:hAnsi="Times New Roman" w:cs="Times New Roman"/>
          <w:b/>
          <w:sz w:val="24"/>
          <w:szCs w:val="24"/>
          <w:lang w:eastAsia="ru-RU"/>
        </w:rPr>
        <w:t xml:space="preserve">Описание объекта закупки» </w:t>
      </w:r>
    </w:p>
    <w:p w14:paraId="28463ED0" w14:textId="77777777" w:rsidR="008860EC" w:rsidRPr="008860EC" w:rsidRDefault="008860EC" w:rsidP="008860EC">
      <w:pPr>
        <w:widowControl w:val="0"/>
        <w:autoSpaceDE w:val="0"/>
        <w:autoSpaceDN w:val="0"/>
        <w:spacing w:after="0" w:line="240" w:lineRule="auto"/>
        <w:jc w:val="center"/>
        <w:rPr>
          <w:rFonts w:ascii="Times New Roman" w:eastAsia="Times New Roman" w:hAnsi="Times New Roman" w:cs="Times New Roman"/>
          <w:sz w:val="24"/>
          <w:szCs w:val="24"/>
          <w:lang w:eastAsia="ar-SA"/>
        </w:rPr>
      </w:pPr>
    </w:p>
    <w:p w14:paraId="29E479DF" w14:textId="2CBCF205" w:rsidR="008860EC" w:rsidRPr="0043370D" w:rsidRDefault="008860EC" w:rsidP="0043370D">
      <w:pPr>
        <w:pStyle w:val="afff"/>
        <w:widowControl w:val="0"/>
        <w:numPr>
          <w:ilvl w:val="0"/>
          <w:numId w:val="25"/>
        </w:numPr>
        <w:autoSpaceDE w:val="0"/>
        <w:autoSpaceDN w:val="0"/>
        <w:rPr>
          <w:rFonts w:eastAsia="Calibri"/>
          <w:b/>
          <w:sz w:val="28"/>
          <w:szCs w:val="28"/>
          <w:lang w:eastAsia="ru-RU"/>
        </w:rPr>
      </w:pPr>
      <w:r w:rsidRPr="0043370D">
        <w:rPr>
          <w:lang w:eastAsia="ar-SA"/>
        </w:rPr>
        <w:t xml:space="preserve">Предмет закупки: </w:t>
      </w:r>
      <w:r w:rsidR="002848C0" w:rsidRPr="002848C0">
        <w:rPr>
          <w:lang w:val="ru-RU" w:eastAsia="ar-SA"/>
        </w:rPr>
        <w:t>Реагенты для лабораторных исследований (ИФА)</w:t>
      </w:r>
      <w:r w:rsidR="00581236">
        <w:rPr>
          <w:lang w:val="ru-RU" w:eastAsia="ar-SA"/>
        </w:rPr>
        <w:t>.</w:t>
      </w:r>
    </w:p>
    <w:p w14:paraId="311FB9A1" w14:textId="5F5EF03C" w:rsidR="00116B80" w:rsidRPr="00DB1C99" w:rsidRDefault="00524243" w:rsidP="0043370D">
      <w:pPr>
        <w:pStyle w:val="afff"/>
        <w:widowControl w:val="0"/>
        <w:numPr>
          <w:ilvl w:val="0"/>
          <w:numId w:val="25"/>
        </w:numPr>
        <w:autoSpaceDE w:val="0"/>
        <w:autoSpaceDN w:val="0"/>
        <w:rPr>
          <w:rFonts w:eastAsia="Calibri"/>
          <w:bCs/>
          <w:sz w:val="28"/>
          <w:szCs w:val="28"/>
          <w:lang w:eastAsia="ru-RU"/>
        </w:rPr>
      </w:pPr>
      <w:r w:rsidRPr="0043370D">
        <w:rPr>
          <w:rFonts w:eastAsia="Calibri"/>
          <w:bCs/>
        </w:rPr>
        <w:t>Функциональные, технические и качественные характеристики, эксплуатационные характеристики (при необходимости), поставляемых товаров (используемых материалов)</w:t>
      </w:r>
      <w:r w:rsidR="0043370D" w:rsidRPr="0043370D">
        <w:rPr>
          <w:rFonts w:eastAsia="Calibri"/>
          <w:bCs/>
          <w:lang w:val="ru-RU"/>
        </w:rPr>
        <w:t>:</w:t>
      </w:r>
    </w:p>
    <w:tbl>
      <w:tblPr>
        <w:tblW w:w="15168" w:type="dxa"/>
        <w:tblInd w:w="-150" w:type="dxa"/>
        <w:tblLayout w:type="fixed"/>
        <w:tblCellMar>
          <w:left w:w="70" w:type="dxa"/>
          <w:right w:w="70" w:type="dxa"/>
        </w:tblCellMar>
        <w:tblLook w:val="0000" w:firstRow="0" w:lastRow="0" w:firstColumn="0" w:lastColumn="0" w:noHBand="0" w:noVBand="0"/>
      </w:tblPr>
      <w:tblGrid>
        <w:gridCol w:w="568"/>
        <w:gridCol w:w="992"/>
        <w:gridCol w:w="61"/>
        <w:gridCol w:w="1640"/>
        <w:gridCol w:w="104"/>
        <w:gridCol w:w="2164"/>
        <w:gridCol w:w="2410"/>
        <w:gridCol w:w="3827"/>
        <w:gridCol w:w="1559"/>
        <w:gridCol w:w="1843"/>
      </w:tblGrid>
      <w:tr w:rsidR="00DB1C99" w:rsidRPr="000920E0" w14:paraId="701CF1D3" w14:textId="3FD14E08" w:rsidTr="00DB1C99">
        <w:trPr>
          <w:trHeight w:val="590"/>
          <w:tblHeader/>
        </w:trPr>
        <w:tc>
          <w:tcPr>
            <w:tcW w:w="568" w:type="dxa"/>
            <w:vMerge w:val="restart"/>
            <w:tcBorders>
              <w:top w:val="single" w:sz="6" w:space="0" w:color="auto"/>
              <w:left w:val="single" w:sz="6" w:space="0" w:color="auto"/>
              <w:right w:val="single" w:sz="6" w:space="0" w:color="auto"/>
            </w:tcBorders>
          </w:tcPr>
          <w:p w14:paraId="42EB35ED" w14:textId="77777777" w:rsidR="00DB1C99" w:rsidRPr="000920E0" w:rsidRDefault="00DB1C99" w:rsidP="00DB1C99">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 </w:t>
            </w:r>
            <w:r w:rsidRPr="000920E0">
              <w:rPr>
                <w:rFonts w:ascii="Times New Roman" w:eastAsia="Times New Roman" w:hAnsi="Times New Roman" w:cs="Times New Roman"/>
                <w:color w:val="000000" w:themeColor="text1"/>
                <w:sz w:val="20"/>
                <w:szCs w:val="20"/>
                <w:lang w:eastAsia="ru-RU"/>
              </w:rPr>
              <w:br/>
              <w:t>п/п</w:t>
            </w:r>
          </w:p>
        </w:tc>
        <w:tc>
          <w:tcPr>
            <w:tcW w:w="11198" w:type="dxa"/>
            <w:gridSpan w:val="7"/>
            <w:tcBorders>
              <w:top w:val="single" w:sz="6" w:space="0" w:color="auto"/>
              <w:left w:val="single" w:sz="6" w:space="0" w:color="auto"/>
              <w:bottom w:val="single" w:sz="6" w:space="0" w:color="auto"/>
              <w:right w:val="single" w:sz="6" w:space="0" w:color="auto"/>
            </w:tcBorders>
          </w:tcPr>
          <w:p w14:paraId="54809D4A" w14:textId="77777777" w:rsidR="00DB1C99" w:rsidRPr="000920E0" w:rsidRDefault="00DB1C99" w:rsidP="00DB1C99">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Техническое требование заказчика</w:t>
            </w:r>
          </w:p>
          <w:p w14:paraId="651EF1B4" w14:textId="77777777" w:rsidR="00DB1C99" w:rsidRPr="000920E0" w:rsidRDefault="00DB1C99" w:rsidP="00DB1C99">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 (функциональные, технические и качественные характеристики, эксплуатационные характеристики (при необходимости)  товара)</w:t>
            </w:r>
          </w:p>
        </w:tc>
        <w:tc>
          <w:tcPr>
            <w:tcW w:w="1559" w:type="dxa"/>
            <w:vMerge w:val="restart"/>
            <w:tcBorders>
              <w:top w:val="single" w:sz="6" w:space="0" w:color="auto"/>
              <w:left w:val="single" w:sz="6" w:space="0" w:color="auto"/>
              <w:right w:val="single" w:sz="6" w:space="0" w:color="auto"/>
            </w:tcBorders>
          </w:tcPr>
          <w:p w14:paraId="6F2B6DB7" w14:textId="60052DC8" w:rsidR="00DB1C99" w:rsidRPr="000920E0" w:rsidRDefault="00DB1C99" w:rsidP="00DB1C99">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Единица измерения</w:t>
            </w:r>
          </w:p>
        </w:tc>
        <w:tc>
          <w:tcPr>
            <w:tcW w:w="1843" w:type="dxa"/>
            <w:tcBorders>
              <w:top w:val="single" w:sz="6" w:space="0" w:color="auto"/>
              <w:left w:val="single" w:sz="6" w:space="0" w:color="auto"/>
              <w:right w:val="single" w:sz="6" w:space="0" w:color="auto"/>
            </w:tcBorders>
          </w:tcPr>
          <w:p w14:paraId="5BAB4C57" w14:textId="4EA75460" w:rsidR="00DB1C99" w:rsidRPr="000920E0" w:rsidRDefault="00DB1C99" w:rsidP="00DB1C99">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Инструкция участнику закупки по формированию предложения</w:t>
            </w:r>
          </w:p>
        </w:tc>
      </w:tr>
      <w:tr w:rsidR="00DB1C99" w:rsidRPr="000920E0" w14:paraId="630F7514" w14:textId="559C91BA" w:rsidTr="00DB1C99">
        <w:trPr>
          <w:trHeight w:val="372"/>
          <w:tblHeader/>
        </w:trPr>
        <w:tc>
          <w:tcPr>
            <w:tcW w:w="568" w:type="dxa"/>
            <w:vMerge/>
            <w:tcBorders>
              <w:left w:val="single" w:sz="6" w:space="0" w:color="auto"/>
              <w:bottom w:val="single" w:sz="6" w:space="0" w:color="auto"/>
              <w:right w:val="single" w:sz="6" w:space="0" w:color="auto"/>
            </w:tcBorders>
          </w:tcPr>
          <w:p w14:paraId="21761EAB" w14:textId="77777777" w:rsidR="00DB1C99" w:rsidRPr="000920E0" w:rsidRDefault="00DB1C99" w:rsidP="00DB1C99">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tc>
        <w:tc>
          <w:tcPr>
            <w:tcW w:w="11198" w:type="dxa"/>
            <w:gridSpan w:val="7"/>
            <w:tcBorders>
              <w:top w:val="single" w:sz="6" w:space="0" w:color="auto"/>
              <w:left w:val="single" w:sz="6" w:space="0" w:color="auto"/>
              <w:bottom w:val="single" w:sz="6" w:space="0" w:color="auto"/>
              <w:right w:val="single" w:sz="6" w:space="0" w:color="auto"/>
            </w:tcBorders>
          </w:tcPr>
          <w:p w14:paraId="4B835911" w14:textId="77777777" w:rsidR="00DB1C99" w:rsidRPr="000920E0" w:rsidRDefault="00DB1C99" w:rsidP="00DB1C99">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Наименование товара, наименование, единица измерения, значение показателя (минимальное и(или) максимальное) или значение, которое не может быть изменено), код КТРУ (при наличии), техническое требование согласно КТРУ (при наличии)</w:t>
            </w:r>
          </w:p>
        </w:tc>
        <w:tc>
          <w:tcPr>
            <w:tcW w:w="1559" w:type="dxa"/>
            <w:vMerge/>
            <w:tcBorders>
              <w:left w:val="single" w:sz="6" w:space="0" w:color="auto"/>
              <w:right w:val="single" w:sz="6" w:space="0" w:color="auto"/>
            </w:tcBorders>
          </w:tcPr>
          <w:p w14:paraId="08FCBDF1" w14:textId="77777777" w:rsidR="00DB1C99" w:rsidRPr="000920E0" w:rsidRDefault="00DB1C99" w:rsidP="00DB1C99">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tc>
        <w:tc>
          <w:tcPr>
            <w:tcW w:w="1843" w:type="dxa"/>
            <w:tcBorders>
              <w:left w:val="single" w:sz="6" w:space="0" w:color="auto"/>
              <w:right w:val="single" w:sz="6" w:space="0" w:color="auto"/>
            </w:tcBorders>
          </w:tcPr>
          <w:p w14:paraId="728F6A87" w14:textId="77777777" w:rsidR="00DB1C99" w:rsidRPr="000920E0" w:rsidRDefault="00DB1C99" w:rsidP="00DB1C99">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tc>
      </w:tr>
      <w:tr w:rsidR="00DB1C99" w:rsidRPr="000920E0" w14:paraId="38CDC623" w14:textId="02F6B4B5" w:rsidTr="00DB1C99">
        <w:trPr>
          <w:trHeight w:val="360"/>
        </w:trPr>
        <w:tc>
          <w:tcPr>
            <w:tcW w:w="568" w:type="dxa"/>
            <w:tcBorders>
              <w:top w:val="single" w:sz="6" w:space="0" w:color="auto"/>
              <w:left w:val="single" w:sz="6" w:space="0" w:color="auto"/>
              <w:bottom w:val="single" w:sz="6" w:space="0" w:color="auto"/>
              <w:right w:val="single" w:sz="6" w:space="0" w:color="auto"/>
            </w:tcBorders>
            <w:vAlign w:val="center"/>
          </w:tcPr>
          <w:p w14:paraId="630B78C0" w14:textId="77777777"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vAlign w:val="center"/>
          </w:tcPr>
          <w:p w14:paraId="4A243A96"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Код КТРУ</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6AE8685A"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Наименование</w:t>
            </w:r>
          </w:p>
        </w:tc>
        <w:tc>
          <w:tcPr>
            <w:tcW w:w="2268" w:type="dxa"/>
            <w:gridSpan w:val="2"/>
            <w:tcBorders>
              <w:left w:val="single" w:sz="6" w:space="0" w:color="auto"/>
              <w:bottom w:val="single" w:sz="4" w:space="0" w:color="auto"/>
              <w:right w:val="single" w:sz="6" w:space="0" w:color="auto"/>
            </w:tcBorders>
          </w:tcPr>
          <w:p w14:paraId="70F8390E"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Описание согласно КТРУ</w:t>
            </w:r>
          </w:p>
        </w:tc>
        <w:tc>
          <w:tcPr>
            <w:tcW w:w="2410" w:type="dxa"/>
            <w:tcBorders>
              <w:top w:val="single" w:sz="6" w:space="0" w:color="auto"/>
              <w:left w:val="single" w:sz="4" w:space="0" w:color="auto"/>
              <w:bottom w:val="single" w:sz="6" w:space="0" w:color="auto"/>
              <w:right w:val="single" w:sz="4" w:space="0" w:color="auto"/>
            </w:tcBorders>
            <w:vAlign w:val="center"/>
          </w:tcPr>
          <w:p w14:paraId="7DB1D1BB"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Техническое требование из КТРУ</w:t>
            </w:r>
          </w:p>
        </w:tc>
        <w:tc>
          <w:tcPr>
            <w:tcW w:w="3827" w:type="dxa"/>
            <w:tcBorders>
              <w:top w:val="single" w:sz="6" w:space="0" w:color="auto"/>
              <w:left w:val="single" w:sz="4" w:space="0" w:color="auto"/>
              <w:bottom w:val="single" w:sz="6" w:space="0" w:color="auto"/>
              <w:right w:val="single" w:sz="4" w:space="0" w:color="auto"/>
            </w:tcBorders>
            <w:vAlign w:val="center"/>
          </w:tcPr>
          <w:p w14:paraId="29C7F8AF" w14:textId="23098510" w:rsidR="00DB1C99" w:rsidRPr="000920E0" w:rsidRDefault="00DB1C99" w:rsidP="00DB1C99">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Дополнительные требования</w:t>
            </w:r>
          </w:p>
        </w:tc>
        <w:tc>
          <w:tcPr>
            <w:tcW w:w="1559" w:type="dxa"/>
            <w:tcBorders>
              <w:left w:val="single" w:sz="6" w:space="0" w:color="auto"/>
              <w:bottom w:val="single" w:sz="4" w:space="0" w:color="auto"/>
              <w:right w:val="single" w:sz="6" w:space="0" w:color="auto"/>
            </w:tcBorders>
          </w:tcPr>
          <w:p w14:paraId="779C0DE3" w14:textId="77777777" w:rsidR="00DB1C99" w:rsidRPr="000920E0" w:rsidRDefault="00DB1C99" w:rsidP="00DB1C99">
            <w:pPr>
              <w:spacing w:after="60" w:line="240" w:lineRule="auto"/>
              <w:jc w:val="both"/>
              <w:rPr>
                <w:rFonts w:ascii="Times New Roman" w:eastAsia="Times New Roman" w:hAnsi="Times New Roman" w:cs="Times New Roman"/>
                <w:color w:val="000000" w:themeColor="text1"/>
                <w:sz w:val="20"/>
                <w:szCs w:val="20"/>
                <w:lang w:eastAsia="ru-RU"/>
              </w:rPr>
            </w:pPr>
          </w:p>
        </w:tc>
        <w:tc>
          <w:tcPr>
            <w:tcW w:w="1843" w:type="dxa"/>
            <w:tcBorders>
              <w:left w:val="single" w:sz="6" w:space="0" w:color="auto"/>
              <w:bottom w:val="single" w:sz="4" w:space="0" w:color="auto"/>
              <w:right w:val="single" w:sz="6" w:space="0" w:color="auto"/>
            </w:tcBorders>
          </w:tcPr>
          <w:p w14:paraId="4D7F3A60" w14:textId="77777777" w:rsidR="00DB1C99" w:rsidRPr="000920E0" w:rsidRDefault="00DB1C99" w:rsidP="00DB1C99">
            <w:pPr>
              <w:spacing w:after="60" w:line="240" w:lineRule="auto"/>
              <w:jc w:val="both"/>
              <w:rPr>
                <w:rFonts w:ascii="Times New Roman" w:eastAsia="Times New Roman" w:hAnsi="Times New Roman" w:cs="Times New Roman"/>
                <w:color w:val="000000" w:themeColor="text1"/>
                <w:sz w:val="20"/>
                <w:szCs w:val="20"/>
                <w:lang w:eastAsia="ru-RU"/>
              </w:rPr>
            </w:pPr>
          </w:p>
        </w:tc>
      </w:tr>
      <w:tr w:rsidR="00DB1C99" w:rsidRPr="000920E0" w14:paraId="6EF2F14B" w14:textId="5B78C431" w:rsidTr="00DB1C99">
        <w:trPr>
          <w:trHeight w:val="360"/>
        </w:trPr>
        <w:tc>
          <w:tcPr>
            <w:tcW w:w="568" w:type="dxa"/>
            <w:tcBorders>
              <w:top w:val="single" w:sz="6" w:space="0" w:color="auto"/>
              <w:left w:val="single" w:sz="6" w:space="0" w:color="auto"/>
              <w:bottom w:val="single" w:sz="6" w:space="0" w:color="auto"/>
              <w:right w:val="single" w:sz="6" w:space="0" w:color="auto"/>
            </w:tcBorders>
            <w:vAlign w:val="center"/>
          </w:tcPr>
          <w:p w14:paraId="58062D38" w14:textId="3D3C55C0"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p>
        </w:tc>
        <w:tc>
          <w:tcPr>
            <w:tcW w:w="992" w:type="dxa"/>
            <w:tcBorders>
              <w:top w:val="single" w:sz="6" w:space="0" w:color="auto"/>
              <w:left w:val="single" w:sz="6" w:space="0" w:color="auto"/>
              <w:bottom w:val="single" w:sz="6" w:space="0" w:color="auto"/>
              <w:right w:val="single" w:sz="4" w:space="0" w:color="auto"/>
            </w:tcBorders>
            <w:vAlign w:val="center"/>
          </w:tcPr>
          <w:p w14:paraId="0001A9C5"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21.20.23.110-00001487</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5ADA97AC"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r w:rsidRPr="000920E0">
              <w:rPr>
                <w:rFonts w:ascii="Times New Roman" w:eastAsia="Times New Roman" w:hAnsi="Times New Roman" w:cs="Times New Roman"/>
                <w:color w:val="000000" w:themeColor="text1"/>
                <w:sz w:val="20"/>
                <w:szCs w:val="20"/>
                <w:shd w:val="clear" w:color="auto" w:fill="FFFFFF"/>
                <w:lang w:eastAsia="ru-RU"/>
              </w:rPr>
              <w:t>Вирус гепатита В поверхностный антиген ИВД, набор, иммуноферментный анализ (ИФА)</w:t>
            </w:r>
          </w:p>
        </w:tc>
        <w:tc>
          <w:tcPr>
            <w:tcW w:w="2268" w:type="dxa"/>
            <w:gridSpan w:val="2"/>
            <w:tcBorders>
              <w:top w:val="single" w:sz="6" w:space="0" w:color="auto"/>
              <w:left w:val="single" w:sz="4" w:space="0" w:color="auto"/>
              <w:bottom w:val="single" w:sz="6" w:space="0" w:color="auto"/>
              <w:right w:val="single" w:sz="4" w:space="0" w:color="auto"/>
            </w:tcBorders>
            <w:vAlign w:val="center"/>
          </w:tcPr>
          <w:p w14:paraId="0EF988AA"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r w:rsidRPr="000920E0">
              <w:rPr>
                <w:rFonts w:ascii="Times New Roman" w:eastAsia="Times New Roman" w:hAnsi="Times New Roman" w:cs="Times New Roman"/>
                <w:color w:val="000000" w:themeColor="text1"/>
                <w:sz w:val="20"/>
                <w:szCs w:val="20"/>
                <w:shd w:val="clear" w:color="auto" w:fill="FFFFFF"/>
                <w:lang w:eastAsia="ru-RU"/>
              </w:rPr>
              <w:t>Набор реагентов и других связанных с ними материалов, предназначенный для качественного и/или количественного определения поверхностного антигена вируса гепатита В (Hepatitis B)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tcPr>
          <w:p w14:paraId="15FCA7AB"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p>
          <w:p w14:paraId="18B910A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r w:rsidRPr="000920E0">
              <w:rPr>
                <w:rFonts w:ascii="Times New Roman" w:eastAsia="Times New Roman" w:hAnsi="Times New Roman" w:cs="Times New Roman"/>
                <w:color w:val="000000" w:themeColor="text1"/>
                <w:sz w:val="20"/>
                <w:szCs w:val="20"/>
                <w:shd w:val="clear" w:color="auto" w:fill="FFFFFF"/>
                <w:lang w:eastAsia="ru-RU"/>
              </w:rPr>
              <w:t>Количество выполняемых тестов</w:t>
            </w:r>
          </w:p>
          <w:p w14:paraId="0EC0C617"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r w:rsidRPr="000920E0">
              <w:rPr>
                <w:rFonts w:ascii="Times New Roman" w:eastAsia="Times New Roman" w:hAnsi="Times New Roman" w:cs="Times New Roman"/>
                <w:color w:val="000000" w:themeColor="text1"/>
                <w:sz w:val="20"/>
                <w:szCs w:val="20"/>
                <w:shd w:val="clear" w:color="auto" w:fill="FFFFFF"/>
                <w:lang w:eastAsia="ru-RU"/>
              </w:rPr>
              <w:t xml:space="preserve">≥480  Штука </w:t>
            </w:r>
          </w:p>
          <w:p w14:paraId="147C17A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p>
          <w:p w14:paraId="77A43D7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r w:rsidRPr="000920E0">
              <w:rPr>
                <w:rFonts w:ascii="Times New Roman" w:eastAsia="Times New Roman" w:hAnsi="Times New Roman" w:cs="Times New Roman"/>
                <w:color w:val="000000" w:themeColor="text1"/>
                <w:sz w:val="20"/>
                <w:szCs w:val="20"/>
                <w:shd w:val="clear" w:color="auto" w:fill="FFFFFF"/>
                <w:lang w:eastAsia="ru-RU"/>
              </w:rPr>
              <w:t>Назначение</w:t>
            </w:r>
          </w:p>
          <w:p w14:paraId="72D6788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r w:rsidRPr="000920E0">
              <w:rPr>
                <w:rFonts w:ascii="Times New Roman" w:eastAsia="Times New Roman" w:hAnsi="Times New Roman" w:cs="Times New Roman"/>
                <w:color w:val="000000" w:themeColor="text1"/>
                <w:sz w:val="20"/>
                <w:szCs w:val="20"/>
                <w:shd w:val="clear" w:color="auto" w:fill="FFFFFF"/>
                <w:lang w:eastAsia="ru-RU"/>
              </w:rPr>
              <w:t>Для анализаторов открытого типа</w:t>
            </w:r>
          </w:p>
        </w:tc>
        <w:tc>
          <w:tcPr>
            <w:tcW w:w="3827" w:type="dxa"/>
            <w:tcBorders>
              <w:top w:val="single" w:sz="6" w:space="0" w:color="auto"/>
              <w:left w:val="single" w:sz="4" w:space="0" w:color="auto"/>
              <w:bottom w:val="single" w:sz="6" w:space="0" w:color="auto"/>
              <w:right w:val="single" w:sz="4" w:space="0" w:color="auto"/>
            </w:tcBorders>
            <w:vAlign w:val="center"/>
          </w:tcPr>
          <w:p w14:paraId="28DB011A"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single" w:sz="4" w:space="0" w:color="auto"/>
              <w:bottom w:val="single" w:sz="4" w:space="0" w:color="auto"/>
              <w:right w:val="single" w:sz="4" w:space="0" w:color="auto"/>
            </w:tcBorders>
            <w:shd w:val="clear" w:color="auto" w:fill="auto"/>
          </w:tcPr>
          <w:p w14:paraId="74C61A7C" w14:textId="23377DE3"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w:t>
            </w:r>
          </w:p>
        </w:tc>
        <w:tc>
          <w:tcPr>
            <w:tcW w:w="1843" w:type="dxa"/>
            <w:tcBorders>
              <w:top w:val="single" w:sz="4" w:space="0" w:color="auto"/>
              <w:bottom w:val="single" w:sz="4" w:space="0" w:color="auto"/>
              <w:right w:val="single" w:sz="4" w:space="0" w:color="auto"/>
            </w:tcBorders>
          </w:tcPr>
          <w:p w14:paraId="430B6018" w14:textId="7F9196DC"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06204E4D" w14:textId="26725FD2" w:rsidTr="00DB1C99">
        <w:trPr>
          <w:trHeight w:val="360"/>
        </w:trPr>
        <w:tc>
          <w:tcPr>
            <w:tcW w:w="568" w:type="dxa"/>
            <w:tcBorders>
              <w:top w:val="single" w:sz="6" w:space="0" w:color="auto"/>
              <w:left w:val="single" w:sz="6" w:space="0" w:color="auto"/>
              <w:bottom w:val="single" w:sz="6" w:space="0" w:color="auto"/>
              <w:right w:val="single" w:sz="6" w:space="0" w:color="auto"/>
            </w:tcBorders>
            <w:vAlign w:val="center"/>
          </w:tcPr>
          <w:p w14:paraId="791FB9F6" w14:textId="318E8BEF"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p>
        </w:tc>
        <w:tc>
          <w:tcPr>
            <w:tcW w:w="992" w:type="dxa"/>
            <w:tcBorders>
              <w:top w:val="single" w:sz="6" w:space="0" w:color="auto"/>
              <w:left w:val="single" w:sz="6" w:space="0" w:color="auto"/>
              <w:bottom w:val="single" w:sz="6" w:space="0" w:color="auto"/>
              <w:right w:val="single" w:sz="4" w:space="0" w:color="auto"/>
            </w:tcBorders>
            <w:vAlign w:val="center"/>
          </w:tcPr>
          <w:p w14:paraId="512E0BFA"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6E8E482A"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r w:rsidRPr="000920E0">
              <w:rPr>
                <w:rFonts w:ascii="Times New Roman" w:eastAsia="Times New Roman" w:hAnsi="Times New Roman" w:cs="Times New Roman"/>
                <w:color w:val="000000" w:themeColor="text1"/>
                <w:sz w:val="20"/>
                <w:szCs w:val="20"/>
                <w:shd w:val="clear" w:color="auto" w:fill="FFFFFF"/>
                <w:lang w:eastAsia="ru-RU"/>
              </w:rPr>
              <w:t>Набор реагентов для иммуноферментного подтверждения  присутствия HBsAg вируса гепатита В</w:t>
            </w:r>
          </w:p>
        </w:tc>
        <w:tc>
          <w:tcPr>
            <w:tcW w:w="2268" w:type="dxa"/>
            <w:gridSpan w:val="2"/>
            <w:tcBorders>
              <w:top w:val="single" w:sz="6" w:space="0" w:color="auto"/>
              <w:left w:val="single" w:sz="4" w:space="0" w:color="auto"/>
              <w:bottom w:val="single" w:sz="6" w:space="0" w:color="auto"/>
              <w:right w:val="single" w:sz="4" w:space="0" w:color="auto"/>
            </w:tcBorders>
            <w:vAlign w:val="center"/>
          </w:tcPr>
          <w:p w14:paraId="637364FF"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p>
        </w:tc>
        <w:tc>
          <w:tcPr>
            <w:tcW w:w="2410" w:type="dxa"/>
            <w:tcBorders>
              <w:top w:val="single" w:sz="6" w:space="0" w:color="auto"/>
              <w:left w:val="single" w:sz="4" w:space="0" w:color="auto"/>
              <w:bottom w:val="single" w:sz="6" w:space="0" w:color="auto"/>
              <w:right w:val="single" w:sz="4" w:space="0" w:color="auto"/>
            </w:tcBorders>
            <w:vAlign w:val="center"/>
          </w:tcPr>
          <w:p w14:paraId="5CF680A6"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p>
        </w:tc>
        <w:tc>
          <w:tcPr>
            <w:tcW w:w="3827" w:type="dxa"/>
            <w:tcBorders>
              <w:top w:val="single" w:sz="6" w:space="0" w:color="auto"/>
              <w:left w:val="single" w:sz="4" w:space="0" w:color="auto"/>
              <w:bottom w:val="single" w:sz="6" w:space="0" w:color="auto"/>
              <w:right w:val="single" w:sz="4" w:space="0" w:color="auto"/>
            </w:tcBorders>
            <w:vAlign w:val="center"/>
          </w:tcPr>
          <w:p w14:paraId="77B23D5D"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Сэндвич» ИФА,  двухстадийный. Количество определений 48 (6х8). Чувствительность не хуже 0,01МЕ/мл (0,01 нг/мл); слабоположительный контрольный образец - жидкий. Количество промывок раствором ФСБ-Т после каждой инкубации 5 раз, всего не менее 10 без финальной  отмывки водой. Время анализа   не более 1 час 40 мин при 42ºС.  Количество протоколов проведения ИФА  не менее 2 с возможностью проведения реакции  при 37⁰С и 42⁰С. Дробное использование набора в течение всего срока годности. Наличие: пленки для заклеивания планшета, пакета для планшета типа "зип-лок", </w:t>
            </w:r>
            <w:r w:rsidRPr="000920E0">
              <w:rPr>
                <w:rFonts w:ascii="Times New Roman" w:eastAsia="Times New Roman" w:hAnsi="Times New Roman" w:cs="Times New Roman"/>
                <w:color w:val="000000" w:themeColor="text1"/>
                <w:sz w:val="20"/>
                <w:szCs w:val="20"/>
                <w:lang w:eastAsia="ru-RU"/>
              </w:rPr>
              <w:lastRenderedPageBreak/>
              <w:t>унифицированных неспецифических компонентов ФСБ-Т, стоп-реагента;  регистрационного удостоверения. Возможность транспортирования при температуре до 25ºС не менее  9 сут.</w:t>
            </w:r>
          </w:p>
        </w:tc>
        <w:tc>
          <w:tcPr>
            <w:tcW w:w="1559" w:type="dxa"/>
            <w:tcBorders>
              <w:top w:val="single" w:sz="4" w:space="0" w:color="auto"/>
              <w:bottom w:val="single" w:sz="4" w:space="0" w:color="auto"/>
              <w:right w:val="single" w:sz="4" w:space="0" w:color="auto"/>
            </w:tcBorders>
            <w:shd w:val="clear" w:color="auto" w:fill="auto"/>
            <w:vAlign w:val="center"/>
          </w:tcPr>
          <w:p w14:paraId="0BE9098E" w14:textId="44712BF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набор</w:t>
            </w:r>
          </w:p>
        </w:tc>
        <w:tc>
          <w:tcPr>
            <w:tcW w:w="1843" w:type="dxa"/>
            <w:tcBorders>
              <w:top w:val="single" w:sz="4" w:space="0" w:color="auto"/>
              <w:bottom w:val="single" w:sz="4" w:space="0" w:color="auto"/>
              <w:right w:val="single" w:sz="4" w:space="0" w:color="auto"/>
            </w:tcBorders>
          </w:tcPr>
          <w:p w14:paraId="0CD2D2BC" w14:textId="75897F9F"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7E29B3EC" w14:textId="0EEB28CD" w:rsidTr="00DB1C99">
        <w:trPr>
          <w:trHeight w:val="360"/>
        </w:trPr>
        <w:tc>
          <w:tcPr>
            <w:tcW w:w="568" w:type="dxa"/>
            <w:tcBorders>
              <w:top w:val="single" w:sz="6" w:space="0" w:color="auto"/>
              <w:left w:val="single" w:sz="6" w:space="0" w:color="auto"/>
              <w:bottom w:val="single" w:sz="6" w:space="0" w:color="auto"/>
              <w:right w:val="single" w:sz="6" w:space="0" w:color="auto"/>
            </w:tcBorders>
            <w:vAlign w:val="center"/>
          </w:tcPr>
          <w:p w14:paraId="20689EEA" w14:textId="1DC598C1" w:rsidR="00DB1C99" w:rsidRPr="000920E0" w:rsidRDefault="002848C0"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w:t>
            </w:r>
          </w:p>
        </w:tc>
        <w:tc>
          <w:tcPr>
            <w:tcW w:w="992" w:type="dxa"/>
            <w:tcBorders>
              <w:top w:val="single" w:sz="6" w:space="0" w:color="auto"/>
              <w:left w:val="single" w:sz="6" w:space="0" w:color="auto"/>
              <w:bottom w:val="single" w:sz="6" w:space="0" w:color="auto"/>
              <w:right w:val="single" w:sz="4" w:space="0" w:color="auto"/>
            </w:tcBorders>
            <w:vAlign w:val="center"/>
          </w:tcPr>
          <w:p w14:paraId="68A540A9"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21.20.23.110-00007766</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26AE8271"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r w:rsidRPr="000920E0">
              <w:rPr>
                <w:rFonts w:ascii="Times New Roman" w:eastAsia="Times New Roman" w:hAnsi="Times New Roman" w:cs="Times New Roman"/>
                <w:color w:val="000000" w:themeColor="text1"/>
                <w:sz w:val="20"/>
                <w:szCs w:val="20"/>
                <w:shd w:val="clear" w:color="auto" w:fill="FFFFFF"/>
                <w:lang w:eastAsia="ru-RU"/>
              </w:rPr>
              <w:t>Вирус гепатита С антитела класса иммуноглобулин G (IgG)/IgМ ИВД, набор, иммуноферментный анализ (ИФА)</w:t>
            </w:r>
          </w:p>
        </w:tc>
        <w:tc>
          <w:tcPr>
            <w:tcW w:w="2268" w:type="dxa"/>
            <w:gridSpan w:val="2"/>
            <w:tcBorders>
              <w:top w:val="single" w:sz="6" w:space="0" w:color="auto"/>
              <w:left w:val="single" w:sz="4" w:space="0" w:color="auto"/>
              <w:bottom w:val="single" w:sz="6" w:space="0" w:color="auto"/>
              <w:right w:val="single" w:sz="4" w:space="0" w:color="auto"/>
            </w:tcBorders>
            <w:vAlign w:val="center"/>
          </w:tcPr>
          <w:p w14:paraId="0FCEE3DF"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r w:rsidRPr="000920E0">
              <w:rPr>
                <w:rFonts w:ascii="Times New Roman" w:eastAsia="Times New Roman" w:hAnsi="Times New Roman" w:cs="Times New Roman"/>
                <w:color w:val="000000" w:themeColor="text1"/>
                <w:sz w:val="20"/>
                <w:szCs w:val="20"/>
                <w:shd w:val="clear" w:color="auto" w:fill="FFFFFF"/>
                <w:lang w:eastAsia="ru-RU"/>
              </w:rPr>
              <w:t>Набор реагентов и других связанных с ними материалов, предназначенный для качественного и/или количественного определения антител класса иммуноглобулин G (IgG) и иммуноглобулин M (IgM) к вирусу гепатита C (Hepatitis C)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tcPr>
          <w:p w14:paraId="0F08AC0B"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p>
        </w:tc>
        <w:tc>
          <w:tcPr>
            <w:tcW w:w="3827" w:type="dxa"/>
            <w:tcBorders>
              <w:top w:val="single" w:sz="6" w:space="0" w:color="auto"/>
              <w:left w:val="single" w:sz="4" w:space="0" w:color="auto"/>
              <w:bottom w:val="single" w:sz="6" w:space="0" w:color="auto"/>
              <w:right w:val="single" w:sz="4" w:space="0" w:color="auto"/>
            </w:tcBorders>
            <w:vAlign w:val="center"/>
          </w:tcPr>
          <w:p w14:paraId="5ABCE727"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Предназначен для качественного определения</w:t>
            </w:r>
          </w:p>
          <w:p w14:paraId="1BFCB61C"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Непрямой ИФА, метод двухстадийный</w:t>
            </w:r>
          </w:p>
          <w:p w14:paraId="48E31C13"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определений 480 (60х8), планшет разборный</w:t>
            </w:r>
          </w:p>
          <w:p w14:paraId="4BB8DED1"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 использование набора в автоматических ИФА-анализаторах открытого типа.</w:t>
            </w:r>
          </w:p>
          <w:p w14:paraId="0E48D092"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спектрофотометрического контроля внесения образцов и реагентов.</w:t>
            </w:r>
          </w:p>
          <w:p w14:paraId="1A761FF2"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Прогрев компонентов набора перед работой до температуры в диапазоне не уже от 18 до 25°С</w:t>
            </w:r>
          </w:p>
          <w:p w14:paraId="40B4558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Минимальное время проведения анализа не более 1ч 30 мин.</w:t>
            </w:r>
          </w:p>
          <w:p w14:paraId="6141712F"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протоколов проведения ИФА не менее 2.</w:t>
            </w:r>
          </w:p>
          <w:p w14:paraId="269FF5D0"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Предусмотрен расчет коэффициента позитивности.</w:t>
            </w:r>
          </w:p>
          <w:p w14:paraId="61A5E8F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Дробное использование набора в течение всего срока годности.</w:t>
            </w:r>
          </w:p>
          <w:p w14:paraId="34E6C1EA"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пленки для заклеивания планшета, пакета для планшета типа "зип-лок", ванночек для реагентов, наконечников для пипеток, унифицированных неспецифических компонентов ФСБ-Т, стоп-реагента</w:t>
            </w:r>
          </w:p>
        </w:tc>
        <w:tc>
          <w:tcPr>
            <w:tcW w:w="1559" w:type="dxa"/>
            <w:tcBorders>
              <w:top w:val="single" w:sz="4" w:space="0" w:color="auto"/>
              <w:bottom w:val="single" w:sz="4" w:space="0" w:color="auto"/>
              <w:right w:val="single" w:sz="4" w:space="0" w:color="auto"/>
            </w:tcBorders>
            <w:shd w:val="clear" w:color="auto" w:fill="auto"/>
          </w:tcPr>
          <w:p w14:paraId="13AA0FB8" w14:textId="016F3D66"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w:t>
            </w:r>
          </w:p>
        </w:tc>
        <w:tc>
          <w:tcPr>
            <w:tcW w:w="1843" w:type="dxa"/>
            <w:tcBorders>
              <w:top w:val="single" w:sz="4" w:space="0" w:color="auto"/>
              <w:bottom w:val="single" w:sz="4" w:space="0" w:color="auto"/>
              <w:right w:val="single" w:sz="4" w:space="0" w:color="auto"/>
            </w:tcBorders>
          </w:tcPr>
          <w:p w14:paraId="6E890448" w14:textId="3490C66A"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72306002" w14:textId="197626C2" w:rsidTr="00DB1C99">
        <w:trPr>
          <w:trHeight w:val="360"/>
        </w:trPr>
        <w:tc>
          <w:tcPr>
            <w:tcW w:w="568" w:type="dxa"/>
            <w:tcBorders>
              <w:top w:val="single" w:sz="6" w:space="0" w:color="auto"/>
              <w:left w:val="single" w:sz="6" w:space="0" w:color="auto"/>
              <w:bottom w:val="single" w:sz="6" w:space="0" w:color="auto"/>
              <w:right w:val="single" w:sz="6" w:space="0" w:color="auto"/>
            </w:tcBorders>
            <w:vAlign w:val="center"/>
          </w:tcPr>
          <w:p w14:paraId="20E859C6" w14:textId="50CB26EE" w:rsidR="00DB1C99" w:rsidRPr="000920E0" w:rsidRDefault="002848C0"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w:t>
            </w:r>
          </w:p>
        </w:tc>
        <w:tc>
          <w:tcPr>
            <w:tcW w:w="992" w:type="dxa"/>
            <w:tcBorders>
              <w:top w:val="single" w:sz="6" w:space="0" w:color="auto"/>
              <w:left w:val="single" w:sz="6" w:space="0" w:color="auto"/>
              <w:bottom w:val="single" w:sz="6" w:space="0" w:color="auto"/>
              <w:right w:val="single" w:sz="4" w:space="0" w:color="auto"/>
            </w:tcBorders>
            <w:vAlign w:val="center"/>
          </w:tcPr>
          <w:p w14:paraId="0CC8D04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0EEB1B59"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r w:rsidRPr="000920E0">
              <w:rPr>
                <w:rFonts w:ascii="Times New Roman" w:eastAsia="Times New Roman" w:hAnsi="Times New Roman" w:cs="Times New Roman"/>
                <w:color w:val="000000" w:themeColor="text1"/>
                <w:sz w:val="20"/>
                <w:szCs w:val="20"/>
                <w:shd w:val="clear" w:color="auto" w:fill="FFFFFF"/>
                <w:lang w:eastAsia="ru-RU"/>
              </w:rPr>
              <w:t xml:space="preserve">Набор реагентов для иммуноферментного  подтверждения наличия </w:t>
            </w:r>
            <w:r w:rsidRPr="000920E0">
              <w:rPr>
                <w:rFonts w:ascii="Times New Roman" w:eastAsia="Times New Roman" w:hAnsi="Times New Roman" w:cs="Times New Roman"/>
                <w:color w:val="000000" w:themeColor="text1"/>
                <w:sz w:val="20"/>
                <w:szCs w:val="20"/>
                <w:shd w:val="clear" w:color="auto" w:fill="FFFFFF"/>
                <w:lang w:eastAsia="ru-RU"/>
              </w:rPr>
              <w:lastRenderedPageBreak/>
              <w:t>иммуноглобулинов классов G и М к вирусу гепатита С</w:t>
            </w:r>
          </w:p>
        </w:tc>
        <w:tc>
          <w:tcPr>
            <w:tcW w:w="2268" w:type="dxa"/>
            <w:gridSpan w:val="2"/>
            <w:tcBorders>
              <w:top w:val="single" w:sz="6" w:space="0" w:color="auto"/>
              <w:left w:val="single" w:sz="4" w:space="0" w:color="auto"/>
              <w:bottom w:val="single" w:sz="6" w:space="0" w:color="auto"/>
              <w:right w:val="single" w:sz="4" w:space="0" w:color="auto"/>
            </w:tcBorders>
            <w:vAlign w:val="center"/>
          </w:tcPr>
          <w:p w14:paraId="6C84D9DB"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p>
        </w:tc>
        <w:tc>
          <w:tcPr>
            <w:tcW w:w="2410" w:type="dxa"/>
            <w:tcBorders>
              <w:top w:val="single" w:sz="6" w:space="0" w:color="auto"/>
              <w:left w:val="single" w:sz="4" w:space="0" w:color="auto"/>
              <w:bottom w:val="single" w:sz="6" w:space="0" w:color="auto"/>
              <w:right w:val="single" w:sz="4" w:space="0" w:color="auto"/>
            </w:tcBorders>
            <w:vAlign w:val="center"/>
          </w:tcPr>
          <w:p w14:paraId="3FA68D10"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shd w:val="clear" w:color="auto" w:fill="FFFFFF"/>
                <w:lang w:eastAsia="ru-RU"/>
              </w:rPr>
            </w:pPr>
          </w:p>
        </w:tc>
        <w:tc>
          <w:tcPr>
            <w:tcW w:w="3827" w:type="dxa"/>
            <w:tcBorders>
              <w:top w:val="single" w:sz="6" w:space="0" w:color="auto"/>
              <w:left w:val="single" w:sz="4" w:space="0" w:color="auto"/>
              <w:bottom w:val="single" w:sz="6" w:space="0" w:color="auto"/>
              <w:right w:val="single" w:sz="4" w:space="0" w:color="auto"/>
            </w:tcBorders>
            <w:vAlign w:val="center"/>
          </w:tcPr>
          <w:p w14:paraId="737E64DE"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ИФА непрямой, метод двухстадийный,  Количество определений 48 (6х8). Возможно использование набора в автоматических ИФА-анализаторах открытого типа. Расположение на планшете антигенов   горизонтально: core  </w:t>
            </w:r>
            <w:r w:rsidRPr="000920E0">
              <w:rPr>
                <w:rFonts w:ascii="Times New Roman" w:eastAsia="Times New Roman" w:hAnsi="Times New Roman" w:cs="Times New Roman"/>
                <w:color w:val="000000" w:themeColor="text1"/>
                <w:sz w:val="20"/>
                <w:szCs w:val="20"/>
                <w:lang w:eastAsia="ru-RU"/>
              </w:rPr>
              <w:lastRenderedPageBreak/>
              <w:t>в рядах A, C, E, G; NS в рядах B, D, F, H. Возможность спектрофотометрического контроля внесения образцов и реагентов. Минимальная продолжительность анализа не более 1 ч 30 мин.  Количество протоколов проведения ИФА  не менее 2. Предусмотрен расчет коэффициента позитивности. Дробное использование набора в течение всего срока годности. Наличие: пленки для заклеивания планшета, пакета для планшета типа "зип-лок",   унифицированных неспецифических компонентов ФСБ-Т, стоп-реагента,  регистрационного удостоверения. Возможность транспортирования при температуре до 25ºС не менее  9 сут.</w:t>
            </w:r>
          </w:p>
        </w:tc>
        <w:tc>
          <w:tcPr>
            <w:tcW w:w="1559" w:type="dxa"/>
            <w:tcBorders>
              <w:top w:val="single" w:sz="4" w:space="0" w:color="auto"/>
              <w:bottom w:val="single" w:sz="4" w:space="0" w:color="auto"/>
              <w:right w:val="single" w:sz="4" w:space="0" w:color="auto"/>
            </w:tcBorders>
            <w:shd w:val="clear" w:color="auto" w:fill="auto"/>
          </w:tcPr>
          <w:p w14:paraId="52F0927B" w14:textId="5F58A0F9"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набор</w:t>
            </w:r>
          </w:p>
        </w:tc>
        <w:tc>
          <w:tcPr>
            <w:tcW w:w="1843" w:type="dxa"/>
            <w:tcBorders>
              <w:top w:val="single" w:sz="4" w:space="0" w:color="auto"/>
              <w:bottom w:val="single" w:sz="4" w:space="0" w:color="auto"/>
              <w:right w:val="single" w:sz="4" w:space="0" w:color="auto"/>
            </w:tcBorders>
          </w:tcPr>
          <w:p w14:paraId="64B9A9D4" w14:textId="527FED3E"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Указать   конкретные показатели товара, соответствующие значениям, установленным </w:t>
            </w:r>
            <w:r w:rsidRPr="000920E0">
              <w:rPr>
                <w:rFonts w:ascii="Times New Roman" w:eastAsia="Times New Roman" w:hAnsi="Times New Roman" w:cs="Times New Roman"/>
                <w:color w:val="000000" w:themeColor="text1"/>
                <w:sz w:val="20"/>
                <w:szCs w:val="20"/>
                <w:lang w:eastAsia="ru-RU"/>
              </w:rPr>
              <w:lastRenderedPageBreak/>
              <w:t>документацией и указание на товарный знак (при наличии), страну происхождения товара</w:t>
            </w:r>
          </w:p>
        </w:tc>
      </w:tr>
      <w:tr w:rsidR="00DB1C99" w:rsidRPr="000920E0" w14:paraId="344D5ED8"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44E01913" w14:textId="76CD63E3" w:rsidR="00DB1C99" w:rsidRPr="000920E0" w:rsidRDefault="002848C0"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5</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642EBA8D"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21.20.23.110-00000678</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6FB7AC7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ВИЧ1/ВИЧ2 антитела ИВД, набор, 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hideMark/>
          </w:tcPr>
          <w:p w14:paraId="745FDA4B"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 реагентов и других связанных с ними материалов, предназначенный для качественного и/или количественного определения антител к вирусу иммунодефицита человека 1 и 2 (ВИЧ-1/ВИЧ-2) (human immunodeficiency virus 1 and 2 (HIV1/HIV2))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hideMark/>
          </w:tcPr>
          <w:p w14:paraId="1C466EB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выполняемых тестов ≥ 192 Штука</w:t>
            </w:r>
          </w:p>
          <w:p w14:paraId="5511A1D1"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 Для анализаторов открытого типа</w:t>
            </w:r>
          </w:p>
        </w:tc>
        <w:tc>
          <w:tcPr>
            <w:tcW w:w="3827" w:type="dxa"/>
            <w:tcBorders>
              <w:top w:val="single" w:sz="6" w:space="0" w:color="auto"/>
              <w:left w:val="single" w:sz="4" w:space="0" w:color="auto"/>
              <w:bottom w:val="single" w:sz="6" w:space="0" w:color="auto"/>
              <w:right w:val="single" w:sz="4" w:space="0" w:color="auto"/>
            </w:tcBorders>
            <w:hideMark/>
          </w:tcPr>
          <w:p w14:paraId="2079B222"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«Сэндвич»-вариант ИФА. Одностадийный. </w:t>
            </w:r>
          </w:p>
          <w:p w14:paraId="77B388B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определений 192 (24х8)</w:t>
            </w:r>
          </w:p>
          <w:p w14:paraId="3D90771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планшет стрипированный</w:t>
            </w:r>
          </w:p>
          <w:p w14:paraId="6A35D0EC"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Адаптирован к ИФА анализаторам</w:t>
            </w:r>
          </w:p>
          <w:p w14:paraId="2D9CDB9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Наличие штрих-кодов компонентов на липких этикетках в составе набора.   </w:t>
            </w:r>
          </w:p>
          <w:p w14:paraId="75A0A18B"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Условия проведения анализа без шейкера и с использованием шейкера, количество протоколов проведения ИФА  не менее 2. </w:t>
            </w:r>
          </w:p>
          <w:p w14:paraId="2E62371A"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Минимальное время анализа  не более 1 час 10 мин.</w:t>
            </w:r>
          </w:p>
          <w:p w14:paraId="08E89F9D"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пакета для планшетов типа "зип-лок", унифицированных неспецифических компонентов ФСБ-Т, стоп-реагента.</w:t>
            </w:r>
          </w:p>
          <w:p w14:paraId="5F40023B"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транспортирования при температуре до 25ºС не менее 9 сут</w:t>
            </w:r>
          </w:p>
        </w:tc>
        <w:tc>
          <w:tcPr>
            <w:tcW w:w="1559" w:type="dxa"/>
            <w:tcBorders>
              <w:top w:val="single" w:sz="6" w:space="0" w:color="auto"/>
              <w:left w:val="single" w:sz="6" w:space="0" w:color="auto"/>
              <w:bottom w:val="single" w:sz="6" w:space="0" w:color="auto"/>
              <w:right w:val="single" w:sz="6" w:space="0" w:color="auto"/>
            </w:tcBorders>
          </w:tcPr>
          <w:p w14:paraId="5D21A386" w14:textId="52242344"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5A2741D" w14:textId="12732FCF"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74D88C63"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173C43F0" w14:textId="3BE4C42D" w:rsidR="00DB1C99" w:rsidRPr="000920E0" w:rsidRDefault="002848C0"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7E06FBE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21.20.23.110-00007553</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6CFA5263"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Цитомегаловирус (ЦМВ) антитела класса иммуноглобулин </w:t>
            </w:r>
            <w:r w:rsidRPr="000920E0">
              <w:rPr>
                <w:rFonts w:ascii="Times New Roman" w:eastAsia="Times New Roman" w:hAnsi="Times New Roman" w:cs="Times New Roman"/>
                <w:color w:val="000000" w:themeColor="text1"/>
                <w:sz w:val="20"/>
                <w:szCs w:val="20"/>
                <w:lang w:eastAsia="ru-RU"/>
              </w:rPr>
              <w:lastRenderedPageBreak/>
              <w:t>М (IgМ) ИВД, набор, 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hideMark/>
          </w:tcPr>
          <w:p w14:paraId="5A3783D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 xml:space="preserve">Набор реагентов и других связанных с ними материалов, предназначенный для </w:t>
            </w:r>
            <w:r w:rsidRPr="000920E0">
              <w:rPr>
                <w:rFonts w:ascii="Times New Roman" w:eastAsia="Times New Roman" w:hAnsi="Times New Roman" w:cs="Times New Roman"/>
                <w:color w:val="000000" w:themeColor="text1"/>
                <w:sz w:val="20"/>
                <w:szCs w:val="20"/>
                <w:lang w:eastAsia="ru-RU"/>
              </w:rPr>
              <w:lastRenderedPageBreak/>
              <w:t>качественного и/или количественного определения антител класса иммуноглобулин M (IgM) к цитомегаловирусу (ЦМВ) (cytomegalovirus (CMV))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hideMark/>
          </w:tcPr>
          <w:p w14:paraId="1EC9D441"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Количество выполняемых тестов ≥ 96 Штука</w:t>
            </w:r>
          </w:p>
          <w:p w14:paraId="3FE092D6"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3827" w:type="dxa"/>
            <w:tcBorders>
              <w:top w:val="single" w:sz="6" w:space="0" w:color="auto"/>
              <w:left w:val="single" w:sz="4" w:space="0" w:color="auto"/>
              <w:bottom w:val="single" w:sz="6" w:space="0" w:color="auto"/>
              <w:right w:val="single" w:sz="4" w:space="0" w:color="auto"/>
            </w:tcBorders>
            <w:hideMark/>
          </w:tcPr>
          <w:p w14:paraId="256DF1B0"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Непрямой ИФА.</w:t>
            </w:r>
          </w:p>
          <w:p w14:paraId="05DDAD88"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Одинаковое количество промывок после инкубации. </w:t>
            </w:r>
          </w:p>
          <w:p w14:paraId="2456DD8D"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Время реакции не более 1 час 25 мин.</w:t>
            </w:r>
          </w:p>
          <w:p w14:paraId="337E24F8"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 xml:space="preserve">Готовые однокомпонентные растворы конъюгата и ТМБ, не требующие разведения. </w:t>
            </w:r>
          </w:p>
          <w:p w14:paraId="095D012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Срок годности набора не менее 10 месяцев.</w:t>
            </w:r>
          </w:p>
          <w:p w14:paraId="500224CF"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Дробное использование набора в пределах срока годности</w:t>
            </w:r>
          </w:p>
          <w:p w14:paraId="7D4B0BC3"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Цветовая кодировка реагентов - обязательно. </w:t>
            </w:r>
          </w:p>
          <w:p w14:paraId="430F2DA1"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пленки для заклеивания планшетов, планшета для предварительного разведения сывороток,.</w:t>
            </w:r>
          </w:p>
          <w:p w14:paraId="385641A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регистрационного удостоверения.</w:t>
            </w:r>
          </w:p>
          <w:p w14:paraId="60212DB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транспортирования при температуре до 25?С не менее 9 суток.</w:t>
            </w:r>
          </w:p>
        </w:tc>
        <w:tc>
          <w:tcPr>
            <w:tcW w:w="1559" w:type="dxa"/>
            <w:tcBorders>
              <w:top w:val="single" w:sz="6" w:space="0" w:color="auto"/>
              <w:left w:val="single" w:sz="6" w:space="0" w:color="auto"/>
              <w:bottom w:val="single" w:sz="6" w:space="0" w:color="auto"/>
              <w:right w:val="single" w:sz="6" w:space="0" w:color="auto"/>
            </w:tcBorders>
          </w:tcPr>
          <w:p w14:paraId="6E52ECA5" w14:textId="2A708F61"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lastRenderedPageBreak/>
              <w:t>набор</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3E35FA1" w14:textId="2C02B473"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Указать   конкретные показатели товара, соответствующие </w:t>
            </w:r>
            <w:r w:rsidRPr="000920E0">
              <w:rPr>
                <w:rFonts w:ascii="Times New Roman" w:eastAsia="Times New Roman" w:hAnsi="Times New Roman" w:cs="Times New Roman"/>
                <w:color w:val="000000" w:themeColor="text1"/>
                <w:sz w:val="20"/>
                <w:szCs w:val="20"/>
                <w:lang w:eastAsia="ru-RU"/>
              </w:rPr>
              <w:lastRenderedPageBreak/>
              <w:t>значениям, установленным документацией и указание на товарный знак (при наличии), страну происхождения товара</w:t>
            </w:r>
          </w:p>
        </w:tc>
      </w:tr>
      <w:tr w:rsidR="00DB1C99" w:rsidRPr="000920E0" w14:paraId="42D61260"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328E9732" w14:textId="014ABCA8" w:rsidR="00DB1C99" w:rsidRPr="000920E0" w:rsidRDefault="002848C0"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7</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234B1BED"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21.20.23.110-00007549</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137B26DF"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br/>
              <w:t>Цитомегаловирус (ЦМВ) антитела класса иммуноглобулин G (IgG) ИВД, набор, иммуноферментный анализ (ИФА)</w:t>
            </w:r>
          </w:p>
          <w:p w14:paraId="768EEF55"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2164" w:type="dxa"/>
            <w:tcBorders>
              <w:top w:val="single" w:sz="6" w:space="0" w:color="auto"/>
              <w:left w:val="single" w:sz="4" w:space="0" w:color="auto"/>
              <w:bottom w:val="single" w:sz="6" w:space="0" w:color="auto"/>
              <w:right w:val="single" w:sz="4" w:space="0" w:color="auto"/>
            </w:tcBorders>
            <w:vAlign w:val="center"/>
            <w:hideMark/>
          </w:tcPr>
          <w:p w14:paraId="6480842A"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 реагентов и других связанных с ними материалов, предназначенный для качественного и/или количественного определения антител класса иммуноглобулин G (IgG) к цитомегаловирусу (ЦМВ) (cytomegalovirus (CMV))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hideMark/>
          </w:tcPr>
          <w:p w14:paraId="315B3BDD"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выполняемых тестов ≥ 96 Штука</w:t>
            </w:r>
          </w:p>
          <w:p w14:paraId="141469C0"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3827" w:type="dxa"/>
            <w:tcBorders>
              <w:top w:val="single" w:sz="6" w:space="0" w:color="auto"/>
              <w:left w:val="single" w:sz="4" w:space="0" w:color="auto"/>
              <w:bottom w:val="single" w:sz="6" w:space="0" w:color="auto"/>
              <w:right w:val="single" w:sz="4" w:space="0" w:color="auto"/>
            </w:tcBorders>
            <w:hideMark/>
          </w:tcPr>
          <w:p w14:paraId="6E29A3C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Непрямой ИФА. </w:t>
            </w:r>
          </w:p>
          <w:p w14:paraId="4E7C9F2C"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Одинаковое количество промывок после каждой инкубации.</w:t>
            </w:r>
          </w:p>
          <w:p w14:paraId="1DF33653"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определения титра антител.</w:t>
            </w:r>
          </w:p>
          <w:p w14:paraId="1677D1BE"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Время реакции не более 1 час 25 мин.</w:t>
            </w:r>
          </w:p>
          <w:p w14:paraId="0DB6135C"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Готовые однокомпонентные растворы конъюгата и ТМБ, не требующие разведения</w:t>
            </w:r>
          </w:p>
          <w:p w14:paraId="1D115FC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Срок годности набора не менее 10 месяцев.</w:t>
            </w:r>
          </w:p>
          <w:p w14:paraId="3E94275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Дробное использование набора в пределах срока годности</w:t>
            </w:r>
          </w:p>
          <w:p w14:paraId="54B60A7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Цветовая кодировка реагентов - обязательно. </w:t>
            </w:r>
          </w:p>
          <w:p w14:paraId="66BCA3F0"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пленки для заклеивания планшетов, планшета для предварительного разведения сывороток</w:t>
            </w:r>
          </w:p>
          <w:p w14:paraId="6DEA222D"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регистрационного удостоверения.</w:t>
            </w:r>
          </w:p>
          <w:p w14:paraId="4A2DF914"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транспортирования при температуре до 25?С не менее 9 суток.</w:t>
            </w:r>
          </w:p>
        </w:tc>
        <w:tc>
          <w:tcPr>
            <w:tcW w:w="1559" w:type="dxa"/>
            <w:tcBorders>
              <w:top w:val="single" w:sz="6" w:space="0" w:color="auto"/>
              <w:left w:val="single" w:sz="6" w:space="0" w:color="auto"/>
              <w:bottom w:val="single" w:sz="6" w:space="0" w:color="auto"/>
              <w:right w:val="single" w:sz="6" w:space="0" w:color="auto"/>
            </w:tcBorders>
          </w:tcPr>
          <w:p w14:paraId="7B9AC81E" w14:textId="3B393303"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60B96149" w14:textId="79B436BB"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27E87950"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298BB316" w14:textId="0B4EAC65" w:rsidR="00DB1C99" w:rsidRPr="000920E0" w:rsidRDefault="002848C0"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8</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6F620E0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21.20.23.110-00001241</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1FC14E35"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Цитомегаловирус (ЦМВ) индекс авидности антител класса иммуноглобулин G (IgG) ИВД, набор, 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hideMark/>
          </w:tcPr>
          <w:p w14:paraId="55E20020"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 реагентов и других связанных с ними материалов, предназначенный для определения индекса авидности антител класса иммуноглобулин G (IgG) к цитомегаловирусу (ЦМВ) (cytomegalovirus (CMV))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hideMark/>
          </w:tcPr>
          <w:p w14:paraId="5A2BA04B"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выполняемых тестов ≥ 48 Штука</w:t>
            </w:r>
          </w:p>
          <w:p w14:paraId="56B140D3"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 Для анализаторов открытого типа</w:t>
            </w:r>
          </w:p>
        </w:tc>
        <w:tc>
          <w:tcPr>
            <w:tcW w:w="3827" w:type="dxa"/>
            <w:tcBorders>
              <w:top w:val="single" w:sz="6" w:space="0" w:color="auto"/>
              <w:left w:val="single" w:sz="4" w:space="0" w:color="auto"/>
              <w:bottom w:val="single" w:sz="6" w:space="0" w:color="auto"/>
              <w:right w:val="single" w:sz="4" w:space="0" w:color="auto"/>
            </w:tcBorders>
            <w:hideMark/>
          </w:tcPr>
          <w:p w14:paraId="6910C7D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Непрямой ИФА. </w:t>
            </w:r>
          </w:p>
          <w:p w14:paraId="43CFD0EF"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Количество определений 48 (6х8). </w:t>
            </w:r>
          </w:p>
          <w:p w14:paraId="168F3964"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Рабочее разведение исследуемого образца  1:100 </w:t>
            </w:r>
          </w:p>
          <w:p w14:paraId="0F997FA2"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Цветовая индикация внесения образцов.</w:t>
            </w:r>
          </w:p>
          <w:p w14:paraId="0EC21636"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Температура инкубации с сыворотками и конъюгатом 37ºС. </w:t>
            </w:r>
          </w:p>
          <w:p w14:paraId="46DADD7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Предварительное разведение сывороток на планшете.</w:t>
            </w:r>
          </w:p>
          <w:p w14:paraId="556F4C3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Время анализа  не более 1 час 40 мин.  </w:t>
            </w:r>
          </w:p>
          <w:p w14:paraId="29CBAAFB"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Готовые однокомпонентные растворы конъюгата и ТМБ, не требующие разведения.  </w:t>
            </w:r>
          </w:p>
          <w:p w14:paraId="056B203A"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Дробное использование набора в течение всего срока годности. </w:t>
            </w:r>
          </w:p>
          <w:p w14:paraId="79BFF7A8"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дополнительной регистрации результатов теста при длине волны 405 нм.</w:t>
            </w:r>
          </w:p>
          <w:p w14:paraId="548CD6C6"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пакета для планшетов типа "зип-лок", унифицированных неспецифических компонентов ФСБ-Т, стоп-реагента.</w:t>
            </w:r>
          </w:p>
          <w:p w14:paraId="3A1855C1"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транспортирования при температуре до 25ºС не менее 9 сут</w:t>
            </w:r>
          </w:p>
        </w:tc>
        <w:tc>
          <w:tcPr>
            <w:tcW w:w="1559" w:type="dxa"/>
            <w:tcBorders>
              <w:top w:val="single" w:sz="6" w:space="0" w:color="auto"/>
              <w:left w:val="single" w:sz="6" w:space="0" w:color="auto"/>
              <w:bottom w:val="single" w:sz="6" w:space="0" w:color="auto"/>
              <w:right w:val="single" w:sz="6" w:space="0" w:color="auto"/>
            </w:tcBorders>
          </w:tcPr>
          <w:p w14:paraId="12F667E3" w14:textId="51E0BE09"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529E8F33" w14:textId="348D72A8"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547FF1B8"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1C82A71D" w14:textId="60CA70D0" w:rsidR="00DB1C99" w:rsidRPr="000920E0" w:rsidRDefault="002848C0"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5B51CE16"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21.20.23.110-00008724</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6C5C17ED"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Toxoplasma gondii антитела класса иммуноглобулин G (IgG) ИВД, набор, 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hideMark/>
          </w:tcPr>
          <w:p w14:paraId="240EDB8E"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br/>
              <w:t xml:space="preserve">Набор реагентов и других связанных с ними материалов, предназначенный для использования при качественном и/или количественном определении антител класса иммуноглобулин G (IgG) к паразитическому простейшему Toxoplasma gondii в </w:t>
            </w:r>
            <w:r w:rsidRPr="000920E0">
              <w:rPr>
                <w:rFonts w:ascii="Times New Roman" w:eastAsia="Times New Roman" w:hAnsi="Times New Roman" w:cs="Times New Roman"/>
                <w:color w:val="000000" w:themeColor="text1"/>
                <w:sz w:val="20"/>
                <w:szCs w:val="20"/>
                <w:lang w:eastAsia="ru-RU"/>
              </w:rPr>
              <w:lastRenderedPageBreak/>
              <w:t>клиническом образце методом иммуноферментного анализа (ИФА).</w:t>
            </w:r>
          </w:p>
          <w:p w14:paraId="6909A52F"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2410" w:type="dxa"/>
            <w:tcBorders>
              <w:top w:val="single" w:sz="6" w:space="0" w:color="auto"/>
              <w:left w:val="single" w:sz="4" w:space="0" w:color="auto"/>
              <w:bottom w:val="single" w:sz="6" w:space="0" w:color="auto"/>
              <w:right w:val="single" w:sz="4" w:space="0" w:color="auto"/>
            </w:tcBorders>
            <w:vAlign w:val="center"/>
            <w:hideMark/>
          </w:tcPr>
          <w:p w14:paraId="3212EAAB"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Количество выполняемых тестов ≥ 96 Штука</w:t>
            </w:r>
          </w:p>
          <w:p w14:paraId="1AC17FDC"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 Для анализаторов открытого типа и ручной постановки</w:t>
            </w:r>
          </w:p>
        </w:tc>
        <w:tc>
          <w:tcPr>
            <w:tcW w:w="3827" w:type="dxa"/>
            <w:tcBorders>
              <w:top w:val="single" w:sz="6" w:space="0" w:color="auto"/>
              <w:left w:val="single" w:sz="4" w:space="0" w:color="auto"/>
              <w:bottom w:val="single" w:sz="6" w:space="0" w:color="auto"/>
              <w:right w:val="single" w:sz="4" w:space="0" w:color="auto"/>
            </w:tcBorders>
            <w:hideMark/>
          </w:tcPr>
          <w:p w14:paraId="0C52D751"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Предназначен для качественного и количественного определения</w:t>
            </w:r>
          </w:p>
          <w:p w14:paraId="611B0156"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Непрямой ИФА</w:t>
            </w:r>
          </w:p>
          <w:p w14:paraId="640F21F2"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Одинаковое количество промывок после инкубаций.</w:t>
            </w:r>
          </w:p>
          <w:p w14:paraId="33963BB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Цветовая индикация внесения образцов.</w:t>
            </w:r>
          </w:p>
          <w:p w14:paraId="257DF6E2"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Прогрев компонентов набора перед работой до температуры в диапазоне не уже от 18 до 25°С</w:t>
            </w:r>
          </w:p>
          <w:p w14:paraId="6C750B4C"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Температура инкубации с сыворотками и конъюгатом 37С.</w:t>
            </w:r>
          </w:p>
          <w:p w14:paraId="613F6296"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Время анализа не более 1 час 25 мин.</w:t>
            </w:r>
          </w:p>
          <w:p w14:paraId="57B5F79F"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Готовые жидкие калибраторы в диапазоне не менее 0-200 МЕ/мл - не менее 6 шт.</w:t>
            </w:r>
          </w:p>
          <w:p w14:paraId="7AE97483"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контрольный образец с концентрацией Toxo-IgG 34-46 МЕ/мл., готовый для использования</w:t>
            </w:r>
          </w:p>
          <w:p w14:paraId="6927B90D"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Чувствительность не более 1,0 МЕ/мл.</w:t>
            </w:r>
          </w:p>
          <w:p w14:paraId="33F3247B"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Готовые однокомпонентные растворы конъюгата и ТМБ, не требующие разведения.</w:t>
            </w:r>
          </w:p>
          <w:p w14:paraId="11CB46B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Дробное использование набора в течение всего срока годности.</w:t>
            </w:r>
          </w:p>
          <w:p w14:paraId="3E64D7FC"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пленки для заклеивания планшета, пакета для планшета типа "зип-лок", планшета для предварительного разведения сывороток, унифицированных неспецифических компонентов ФСБ-Т, стоп-реагента</w:t>
            </w:r>
          </w:p>
          <w:p w14:paraId="3DBEC1E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регистрационного удостоверения</w:t>
            </w:r>
          </w:p>
        </w:tc>
        <w:tc>
          <w:tcPr>
            <w:tcW w:w="1559" w:type="dxa"/>
            <w:tcBorders>
              <w:top w:val="single" w:sz="6" w:space="0" w:color="auto"/>
              <w:left w:val="single" w:sz="6" w:space="0" w:color="auto"/>
              <w:bottom w:val="single" w:sz="6" w:space="0" w:color="auto"/>
              <w:right w:val="single" w:sz="6" w:space="0" w:color="auto"/>
            </w:tcBorders>
          </w:tcPr>
          <w:p w14:paraId="103FCFF3" w14:textId="65F78CCF"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lastRenderedPageBreak/>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5A218F36" w14:textId="4B35B1EE"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78895C31"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4B68F749" w14:textId="072F19F2"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r w:rsidR="002848C0">
              <w:rPr>
                <w:rFonts w:ascii="Times New Roman" w:eastAsia="Times New Roman" w:hAnsi="Times New Roman" w:cs="Times New Roman"/>
                <w:color w:val="000000" w:themeColor="text1"/>
                <w:sz w:val="20"/>
                <w:szCs w:val="20"/>
                <w:lang w:eastAsia="ru-RU"/>
              </w:rPr>
              <w:t>0</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14E38463"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21.20.23.110-00008665</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775A8DC6"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Toxoplasma gondii антитела класса иммуноглобулин M (IgM) ИВД, набор, 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hideMark/>
          </w:tcPr>
          <w:p w14:paraId="67FDCD87"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 реагентов и других связанных с ними материалов, предназначенный для использования при качественном и/или количественном определении антител класса иммуноглобулин M (IgM) к паразитическому простейшему Toxoplasma gondii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hideMark/>
          </w:tcPr>
          <w:p w14:paraId="0EC2A3C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выполняемых тестов ≥ 96 Штука</w:t>
            </w:r>
          </w:p>
          <w:p w14:paraId="5C114302"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 Для анализаторов открытого типа и ручной постановки</w:t>
            </w:r>
          </w:p>
        </w:tc>
        <w:tc>
          <w:tcPr>
            <w:tcW w:w="3827" w:type="dxa"/>
            <w:tcBorders>
              <w:top w:val="single" w:sz="6" w:space="0" w:color="auto"/>
              <w:left w:val="single" w:sz="4" w:space="0" w:color="auto"/>
              <w:bottom w:val="single" w:sz="6" w:space="0" w:color="auto"/>
              <w:right w:val="single" w:sz="4" w:space="0" w:color="auto"/>
            </w:tcBorders>
            <w:hideMark/>
          </w:tcPr>
          <w:p w14:paraId="1D44956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Предназначен для качественного определения</w:t>
            </w:r>
          </w:p>
          <w:p w14:paraId="6B240C38"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Непрямой ИФА</w:t>
            </w:r>
          </w:p>
          <w:p w14:paraId="60F5B9F3"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Одинаковое количество промывок после инкубаций.</w:t>
            </w:r>
          </w:p>
          <w:p w14:paraId="4DEB97FC"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Цветовая индикация внесения образцов.</w:t>
            </w:r>
          </w:p>
          <w:p w14:paraId="6232904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Прогрев компонентов набора перед работой до температуры в диапазоне не уже от 18 до 25°С</w:t>
            </w:r>
          </w:p>
          <w:p w14:paraId="48D63662"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Температура инкубации с сыворотками и конъюгатом 37?С.</w:t>
            </w:r>
          </w:p>
          <w:p w14:paraId="5CF11CB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Время анализа не более 1 час 25 мин.</w:t>
            </w:r>
          </w:p>
          <w:p w14:paraId="28E7DE38"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Готовые однокомпонентные растворы конъюгата и ТМБ, не требующие разведения.</w:t>
            </w:r>
          </w:p>
          <w:p w14:paraId="6244CB3B"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Дробное использование набора в течение всего срока годности.</w:t>
            </w:r>
          </w:p>
          <w:p w14:paraId="04357BD1"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пленки для заклеивания планшета, пакета для планшета типа "зип-лок", унифицированных неспецифических компонентов ФСБ-Т, стоп-реагента</w:t>
            </w:r>
          </w:p>
          <w:p w14:paraId="12DBAB30"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регистрационного удостоверения</w:t>
            </w:r>
          </w:p>
        </w:tc>
        <w:tc>
          <w:tcPr>
            <w:tcW w:w="1559" w:type="dxa"/>
            <w:tcBorders>
              <w:top w:val="single" w:sz="6" w:space="0" w:color="auto"/>
              <w:left w:val="single" w:sz="6" w:space="0" w:color="auto"/>
              <w:bottom w:val="single" w:sz="6" w:space="0" w:color="auto"/>
              <w:right w:val="single" w:sz="6" w:space="0" w:color="auto"/>
            </w:tcBorders>
          </w:tcPr>
          <w:p w14:paraId="1888E7C4" w14:textId="64E1BE1C"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10431500" w14:textId="249E7D19"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189C8320"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48A2B0AC" w14:textId="5243FB63"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1</w:t>
            </w:r>
            <w:r w:rsidR="002848C0">
              <w:rPr>
                <w:rFonts w:ascii="Times New Roman" w:eastAsia="Times New Roman" w:hAnsi="Times New Roman" w:cs="Times New Roman"/>
                <w:color w:val="000000" w:themeColor="text1"/>
                <w:sz w:val="20"/>
                <w:szCs w:val="20"/>
                <w:lang w:eastAsia="ru-RU"/>
              </w:rPr>
              <w:t>1</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24608D7A"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21.20.23.110-00006369</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272056BE"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Антикардиолипин антитела ИВД, набор, 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hideMark/>
          </w:tcPr>
          <w:p w14:paraId="1EAC6D33"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br/>
              <w:t>Набор реагентов и других связанных с ними материалов, предназначенный для качественного и/или количественного определения одного или множества классов антител к кардиолипину (antibodies to cardiolipin, anticardiolipin antibody) в клиническом образце методом иммуноферментного анализа (ИФА).</w:t>
            </w:r>
          </w:p>
          <w:p w14:paraId="57E5FD8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2410" w:type="dxa"/>
            <w:tcBorders>
              <w:top w:val="single" w:sz="6" w:space="0" w:color="auto"/>
              <w:left w:val="single" w:sz="4" w:space="0" w:color="auto"/>
              <w:bottom w:val="single" w:sz="6" w:space="0" w:color="auto"/>
              <w:right w:val="single" w:sz="4" w:space="0" w:color="auto"/>
            </w:tcBorders>
            <w:vAlign w:val="center"/>
            <w:hideMark/>
          </w:tcPr>
          <w:p w14:paraId="2D3B8F70"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выполняемых тестов ≥ 100 Штука</w:t>
            </w:r>
          </w:p>
          <w:p w14:paraId="60FA9766"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 Для ручной постановки анализа, реакция флоккуляции</w:t>
            </w:r>
          </w:p>
        </w:tc>
        <w:tc>
          <w:tcPr>
            <w:tcW w:w="3827" w:type="dxa"/>
            <w:tcBorders>
              <w:top w:val="single" w:sz="6" w:space="0" w:color="auto"/>
              <w:left w:val="single" w:sz="4" w:space="0" w:color="auto"/>
              <w:bottom w:val="single" w:sz="6" w:space="0" w:color="auto"/>
              <w:right w:val="single" w:sz="4" w:space="0" w:color="auto"/>
            </w:tcBorders>
            <w:hideMark/>
          </w:tcPr>
          <w:p w14:paraId="088F0A7C"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Метод РПР, одностадийный</w:t>
            </w:r>
          </w:p>
          <w:p w14:paraId="7291F622"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качественный и количественный. </w:t>
            </w:r>
          </w:p>
          <w:p w14:paraId="649C744E"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Проведение реакции на тест-карточках. </w:t>
            </w:r>
          </w:p>
          <w:p w14:paraId="6126BB36"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Объем исследуемого образца не более 40 мкл</w:t>
            </w:r>
          </w:p>
          <w:p w14:paraId="25E8EF8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Время проведения анализа не более 8  мин.</w:t>
            </w:r>
          </w:p>
          <w:p w14:paraId="7439802E"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Количество определений не менее 400. </w:t>
            </w:r>
          </w:p>
          <w:p w14:paraId="5CF74DC2"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Комнатная температура проведения анализа </w:t>
            </w:r>
          </w:p>
          <w:p w14:paraId="166EFECB"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транспортирования при температуре до 25ºС не менее 9 сут</w:t>
            </w:r>
          </w:p>
          <w:p w14:paraId="3B317A21"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регистрационного удостоверения</w:t>
            </w:r>
          </w:p>
        </w:tc>
        <w:tc>
          <w:tcPr>
            <w:tcW w:w="1559" w:type="dxa"/>
            <w:tcBorders>
              <w:top w:val="single" w:sz="6" w:space="0" w:color="auto"/>
              <w:left w:val="single" w:sz="6" w:space="0" w:color="auto"/>
              <w:bottom w:val="single" w:sz="6" w:space="0" w:color="auto"/>
              <w:right w:val="single" w:sz="6" w:space="0" w:color="auto"/>
            </w:tcBorders>
          </w:tcPr>
          <w:p w14:paraId="6979B2FB" w14:textId="675E0306"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7427094B" w14:textId="2EB695F0"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23C76A8C"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475F2649" w14:textId="1C060078"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r w:rsidR="002848C0">
              <w:rPr>
                <w:rFonts w:ascii="Times New Roman" w:eastAsia="Times New Roman" w:hAnsi="Times New Roman" w:cs="Times New Roman"/>
                <w:color w:val="000000" w:themeColor="text1"/>
                <w:sz w:val="20"/>
                <w:szCs w:val="20"/>
                <w:lang w:eastAsia="ru-RU"/>
              </w:rPr>
              <w:t>2</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284C992F"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21.20.23.110-00009497</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1D9D71AC"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Treponema pallidum общие антитела ИВД, набор, 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hideMark/>
          </w:tcPr>
          <w:p w14:paraId="3C1EA5E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 реагентов и других связанных с ними материалов, предназначенный для качественного и/или количественного определения общих антител к бактерии Treponema pallidum в клиническом образце методом иммуноферментного анализа (ИФА). Анализ предназначен для выявления бактериальной инфекции Treponema pallidum, связанной с сифилисом.</w:t>
            </w:r>
          </w:p>
        </w:tc>
        <w:tc>
          <w:tcPr>
            <w:tcW w:w="2410" w:type="dxa"/>
            <w:tcBorders>
              <w:top w:val="single" w:sz="6" w:space="0" w:color="auto"/>
              <w:left w:val="single" w:sz="4" w:space="0" w:color="auto"/>
              <w:bottom w:val="single" w:sz="6" w:space="0" w:color="auto"/>
              <w:right w:val="single" w:sz="4" w:space="0" w:color="auto"/>
            </w:tcBorders>
            <w:vAlign w:val="center"/>
            <w:hideMark/>
          </w:tcPr>
          <w:p w14:paraId="7ECF87A0"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выполняемых тестов ≥ 480 Штука</w:t>
            </w:r>
          </w:p>
          <w:p w14:paraId="7A92F6DD"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 Для анализаторов открытого типа и ручной постановки</w:t>
            </w:r>
          </w:p>
        </w:tc>
        <w:tc>
          <w:tcPr>
            <w:tcW w:w="3827" w:type="dxa"/>
            <w:tcBorders>
              <w:top w:val="single" w:sz="6" w:space="0" w:color="auto"/>
              <w:left w:val="single" w:sz="4" w:space="0" w:color="auto"/>
              <w:bottom w:val="single" w:sz="6" w:space="0" w:color="auto"/>
              <w:right w:val="single" w:sz="4" w:space="0" w:color="auto"/>
            </w:tcBorders>
            <w:hideMark/>
          </w:tcPr>
          <w:p w14:paraId="7315724B"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«Сэндвич»-вариант ИФА, одностадийный.  </w:t>
            </w:r>
          </w:p>
          <w:p w14:paraId="18CEAABF"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Выявление IgM, IgG, IgA к возбудителю сифилиса в сыворотке (плазме) крови и ликворе человека</w:t>
            </w:r>
          </w:p>
          <w:p w14:paraId="4B7932D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Количество определений 480. </w:t>
            </w:r>
          </w:p>
          <w:p w14:paraId="03A0003B"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ТМБ концентрат</w:t>
            </w:r>
          </w:p>
          <w:p w14:paraId="2C358BA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Время анализа   не более 1 час 25 мин. </w:t>
            </w:r>
          </w:p>
          <w:p w14:paraId="1D3B9D0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Дробное использование набора в течение 12 месяцев. </w:t>
            </w:r>
          </w:p>
          <w:p w14:paraId="1303C5BA"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пакета для планшетов типа "зип-лок", унифицированных неспецифических компонентов ФСБ-Т, стоп-реагента.</w:t>
            </w:r>
          </w:p>
          <w:p w14:paraId="12C51C2F"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транспортирования при температуре до 25ºС не менее 9 сут</w:t>
            </w:r>
          </w:p>
          <w:p w14:paraId="2ED6DF9D"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регистрационного удостоверения</w:t>
            </w:r>
          </w:p>
        </w:tc>
        <w:tc>
          <w:tcPr>
            <w:tcW w:w="1559" w:type="dxa"/>
            <w:tcBorders>
              <w:top w:val="single" w:sz="6" w:space="0" w:color="auto"/>
              <w:left w:val="single" w:sz="6" w:space="0" w:color="auto"/>
              <w:bottom w:val="single" w:sz="6" w:space="0" w:color="auto"/>
              <w:right w:val="single" w:sz="6" w:space="0" w:color="auto"/>
            </w:tcBorders>
          </w:tcPr>
          <w:p w14:paraId="74B84A2C" w14:textId="1CA6F238"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044D47C8" w14:textId="67DC2549"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122708F3"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344F3AC0" w14:textId="73636602"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1</w:t>
            </w:r>
            <w:r w:rsidR="002848C0">
              <w:rPr>
                <w:rFonts w:ascii="Times New Roman" w:eastAsia="Times New Roman" w:hAnsi="Times New Roman" w:cs="Times New Roman"/>
                <w:color w:val="000000" w:themeColor="text1"/>
                <w:sz w:val="20"/>
                <w:szCs w:val="20"/>
                <w:lang w:eastAsia="ru-RU"/>
              </w:rPr>
              <w:t>3</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5E8DB2F0"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21.20.23.110-00006086</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7D167D32"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br/>
              <w:t>Chlamydia trachomatis антитела класса иммуноглобулин G (IgG) ИВД, набор, иммуноферментный анализ (ИФА)</w:t>
            </w:r>
          </w:p>
          <w:p w14:paraId="62CDE976"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2164" w:type="dxa"/>
            <w:tcBorders>
              <w:top w:val="single" w:sz="6" w:space="0" w:color="auto"/>
              <w:left w:val="single" w:sz="4" w:space="0" w:color="auto"/>
              <w:bottom w:val="single" w:sz="6" w:space="0" w:color="auto"/>
              <w:right w:val="single" w:sz="4" w:space="0" w:color="auto"/>
            </w:tcBorders>
            <w:vAlign w:val="center"/>
            <w:hideMark/>
          </w:tcPr>
          <w:p w14:paraId="10824F47"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br/>
              <w:t>Набор реагентов и других связанных с ними материалов, предназначенный для качественного и/или количественного определения антител класса иммуноглобулин G (IgG) к бактерии Chlamydia trachomatis в клиническом образце методом иммуноферментного анализа (ИФА)</w:t>
            </w:r>
          </w:p>
          <w:p w14:paraId="7228107C"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2410" w:type="dxa"/>
            <w:tcBorders>
              <w:top w:val="single" w:sz="6" w:space="0" w:color="auto"/>
              <w:left w:val="single" w:sz="4" w:space="0" w:color="auto"/>
              <w:bottom w:val="single" w:sz="6" w:space="0" w:color="auto"/>
              <w:right w:val="single" w:sz="4" w:space="0" w:color="auto"/>
            </w:tcBorders>
            <w:vAlign w:val="center"/>
            <w:hideMark/>
          </w:tcPr>
          <w:p w14:paraId="060D6002"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выполняемых тестов ≥ 96 Штука</w:t>
            </w:r>
          </w:p>
          <w:p w14:paraId="4A28E30D"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 Для анализаторов открытого типа и ручной постановки</w:t>
            </w:r>
          </w:p>
        </w:tc>
        <w:tc>
          <w:tcPr>
            <w:tcW w:w="3827" w:type="dxa"/>
            <w:tcBorders>
              <w:top w:val="single" w:sz="6" w:space="0" w:color="auto"/>
              <w:left w:val="single" w:sz="4" w:space="0" w:color="auto"/>
              <w:bottom w:val="single" w:sz="6" w:space="0" w:color="auto"/>
              <w:right w:val="single" w:sz="4" w:space="0" w:color="auto"/>
            </w:tcBorders>
            <w:hideMark/>
          </w:tcPr>
          <w:p w14:paraId="1D9B37A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Непрямой ИФА с однократной предварительной промывкой планшета. </w:t>
            </w:r>
          </w:p>
          <w:p w14:paraId="66B2B18C"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Одинаковое количество промывок после инкубаций.</w:t>
            </w:r>
          </w:p>
          <w:p w14:paraId="70522451"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Время реакции не более 1 час 25 мин.</w:t>
            </w:r>
          </w:p>
          <w:p w14:paraId="1A483D2D"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Срок годности набора не менее 10 месяцев.</w:t>
            </w:r>
          </w:p>
          <w:p w14:paraId="605FA3AA"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Дробное использование набора в пределах срока годности</w:t>
            </w:r>
          </w:p>
          <w:p w14:paraId="50169310"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готового раствора ТМБ</w:t>
            </w:r>
          </w:p>
          <w:p w14:paraId="0D14B2A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пленки для заклеивания планшетов.</w:t>
            </w:r>
          </w:p>
          <w:p w14:paraId="6E1611A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Наличие: регистрационного удостоверения. </w:t>
            </w:r>
          </w:p>
          <w:p w14:paraId="5FAFDF80"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транспортирования при температуре до 25ºС не менее 9 суток.</w:t>
            </w:r>
          </w:p>
        </w:tc>
        <w:tc>
          <w:tcPr>
            <w:tcW w:w="1559" w:type="dxa"/>
            <w:tcBorders>
              <w:top w:val="single" w:sz="6" w:space="0" w:color="auto"/>
              <w:left w:val="single" w:sz="6" w:space="0" w:color="auto"/>
              <w:bottom w:val="single" w:sz="6" w:space="0" w:color="auto"/>
              <w:right w:val="single" w:sz="6" w:space="0" w:color="auto"/>
            </w:tcBorders>
          </w:tcPr>
          <w:p w14:paraId="406FF3B5" w14:textId="4EF82FDC"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91E1560" w14:textId="2C941A6C"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634DC1E4"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7E8F1C87" w14:textId="7BEE6211"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r w:rsidR="002848C0">
              <w:rPr>
                <w:rFonts w:ascii="Times New Roman" w:eastAsia="Times New Roman" w:hAnsi="Times New Roman" w:cs="Times New Roman"/>
                <w:color w:val="000000" w:themeColor="text1"/>
                <w:sz w:val="20"/>
                <w:szCs w:val="20"/>
                <w:lang w:eastAsia="ru-RU"/>
              </w:rPr>
              <w:t>4</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5346677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21.20.23.110-00006080</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4EFC4D52"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Chlamydia trachomatis антитела класса иммуноглобулин A (IgA) ИВД, набор, 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hideMark/>
          </w:tcPr>
          <w:p w14:paraId="402F1DC1"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 реагентов и других связанных с ними материалов, предназначенный для качественного и/или количественного определения антител класса иммуноглобулин А (IgA) к бактерии Chlamydia trachomatis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hideMark/>
          </w:tcPr>
          <w:p w14:paraId="6A953C3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выполняемых тестов ≥ 96 Штука</w:t>
            </w:r>
          </w:p>
          <w:p w14:paraId="7A3418A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 Для анализаторов открытого типа и ручной постановки</w:t>
            </w:r>
          </w:p>
        </w:tc>
        <w:tc>
          <w:tcPr>
            <w:tcW w:w="3827" w:type="dxa"/>
            <w:tcBorders>
              <w:top w:val="single" w:sz="6" w:space="0" w:color="auto"/>
              <w:left w:val="single" w:sz="4" w:space="0" w:color="auto"/>
              <w:bottom w:val="single" w:sz="6" w:space="0" w:color="auto"/>
              <w:right w:val="single" w:sz="4" w:space="0" w:color="auto"/>
            </w:tcBorders>
            <w:hideMark/>
          </w:tcPr>
          <w:p w14:paraId="3BA245C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Непрямой ИФА с однократной предварительной промывкой планшета. </w:t>
            </w:r>
          </w:p>
          <w:p w14:paraId="5B5C13BF"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Количество определений 96 (12х8).  </w:t>
            </w:r>
          </w:p>
          <w:p w14:paraId="766E7D8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Одинаковое количество промывок после инкубаций </w:t>
            </w:r>
          </w:p>
          <w:p w14:paraId="07D2502E"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Время анализа  не более 1 час 25 мин. </w:t>
            </w:r>
          </w:p>
          <w:p w14:paraId="2A5AA7BD"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Дробное использование набора в течение всего срока годности набора. </w:t>
            </w:r>
          </w:p>
          <w:p w14:paraId="72E1CBE2"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пакета для планшетов типа "зип-лок", унифицированных неспецифических компонентов ФСБ-Т, стоп-реагента.</w:t>
            </w:r>
          </w:p>
          <w:p w14:paraId="5B578F3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транспортирования при температуре до 25ºС не менее 9 сут</w:t>
            </w:r>
          </w:p>
          <w:p w14:paraId="491E236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регистрационного удостоверения</w:t>
            </w:r>
          </w:p>
        </w:tc>
        <w:tc>
          <w:tcPr>
            <w:tcW w:w="1559" w:type="dxa"/>
            <w:tcBorders>
              <w:top w:val="single" w:sz="6" w:space="0" w:color="auto"/>
              <w:left w:val="single" w:sz="6" w:space="0" w:color="auto"/>
              <w:bottom w:val="single" w:sz="6" w:space="0" w:color="auto"/>
              <w:right w:val="single" w:sz="6" w:space="0" w:color="auto"/>
            </w:tcBorders>
          </w:tcPr>
          <w:p w14:paraId="702B9893" w14:textId="79AB23CC"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2440C18B" w14:textId="4B72EF40"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67DBDB42"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39144436" w14:textId="2B4EF5B2" w:rsidR="00DB1C99" w:rsidRPr="000920E0" w:rsidRDefault="002848C0"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5989932C"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21.20.23.110-00000090</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0DDFEABC"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Вирус простого герпеса 1 и 2 тип антитела класса иммуноглобулин G (IgG) ИВД, набор, </w:t>
            </w:r>
            <w:r w:rsidRPr="000920E0">
              <w:rPr>
                <w:rFonts w:ascii="Times New Roman" w:eastAsia="Times New Roman" w:hAnsi="Times New Roman" w:cs="Times New Roman"/>
                <w:color w:val="000000" w:themeColor="text1"/>
                <w:sz w:val="20"/>
                <w:szCs w:val="20"/>
                <w:lang w:eastAsia="ru-RU"/>
              </w:rPr>
              <w:lastRenderedPageBreak/>
              <w:t>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hideMark/>
          </w:tcPr>
          <w:p w14:paraId="623CE96A"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 xml:space="preserve">Набор реагентов и других связанных с ними материалов, предназначенный для качественного и/или количественного определения антител </w:t>
            </w:r>
            <w:r w:rsidRPr="000920E0">
              <w:rPr>
                <w:rFonts w:ascii="Times New Roman" w:eastAsia="Times New Roman" w:hAnsi="Times New Roman" w:cs="Times New Roman"/>
                <w:color w:val="000000" w:themeColor="text1"/>
                <w:sz w:val="20"/>
                <w:szCs w:val="20"/>
                <w:lang w:eastAsia="ru-RU"/>
              </w:rPr>
              <w:lastRenderedPageBreak/>
              <w:t>класса иммуноглобулин G (IgG) к вирусу простого герпеса 1 типа и/или вирусу простого герпеса 2 типа (herpes simplex virus (HSV1 и 2))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hideMark/>
          </w:tcPr>
          <w:p w14:paraId="55D36D69"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Количество выполняемых тестов ≥ 96 Штука</w:t>
            </w:r>
          </w:p>
          <w:p w14:paraId="2B19302F"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Назначение Для анализаторов открытого типа </w:t>
            </w:r>
          </w:p>
        </w:tc>
        <w:tc>
          <w:tcPr>
            <w:tcW w:w="3827" w:type="dxa"/>
            <w:tcBorders>
              <w:top w:val="single" w:sz="6" w:space="0" w:color="auto"/>
              <w:left w:val="single" w:sz="4" w:space="0" w:color="auto"/>
              <w:bottom w:val="single" w:sz="6" w:space="0" w:color="auto"/>
              <w:right w:val="single" w:sz="4" w:space="0" w:color="auto"/>
            </w:tcBorders>
            <w:hideMark/>
          </w:tcPr>
          <w:p w14:paraId="005A492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Непрямой ИФА.</w:t>
            </w:r>
          </w:p>
          <w:p w14:paraId="22B51AFC"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Одинаковое количество промывок после инкубаций. </w:t>
            </w:r>
          </w:p>
          <w:p w14:paraId="18D909C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Время реакции не более 1 час 25 мин.</w:t>
            </w:r>
          </w:p>
          <w:p w14:paraId="595892B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Готовые однокомпонентные растворы конъюгата и ТМБ, не требующие разведения.</w:t>
            </w:r>
          </w:p>
          <w:p w14:paraId="360199FA"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Таблица перевода ОП в титры антител.</w:t>
            </w:r>
          </w:p>
          <w:p w14:paraId="767CCC5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Срок годности набора не менее 10 месяцев.</w:t>
            </w:r>
          </w:p>
          <w:p w14:paraId="2CB7C1C8"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Дробное использование в пределах срока годности</w:t>
            </w:r>
          </w:p>
          <w:p w14:paraId="2091D486"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Цветовая кодировка реагентов - обязательно. </w:t>
            </w:r>
          </w:p>
          <w:p w14:paraId="1592DB5E"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пленки для заклеивания планшетов, планшета для предварительного разведения сывороток.</w:t>
            </w:r>
          </w:p>
          <w:p w14:paraId="3DF671F3"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регистрационного удостоверения.</w:t>
            </w:r>
          </w:p>
          <w:p w14:paraId="327E5816"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транспортирования при температуре до 25С не менее 9 суток.</w:t>
            </w:r>
          </w:p>
        </w:tc>
        <w:tc>
          <w:tcPr>
            <w:tcW w:w="1559" w:type="dxa"/>
            <w:tcBorders>
              <w:top w:val="single" w:sz="6" w:space="0" w:color="auto"/>
              <w:left w:val="single" w:sz="6" w:space="0" w:color="auto"/>
              <w:bottom w:val="single" w:sz="6" w:space="0" w:color="auto"/>
              <w:right w:val="single" w:sz="6" w:space="0" w:color="auto"/>
            </w:tcBorders>
          </w:tcPr>
          <w:p w14:paraId="4F5D7CE4" w14:textId="3589324F"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lastRenderedPageBreak/>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3406118B" w14:textId="3A16A566"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Указать   конкретные показатели товара, соответствующие значениям, установленным документацией и </w:t>
            </w:r>
            <w:r w:rsidRPr="000920E0">
              <w:rPr>
                <w:rFonts w:ascii="Times New Roman" w:eastAsia="Times New Roman" w:hAnsi="Times New Roman" w:cs="Times New Roman"/>
                <w:color w:val="000000" w:themeColor="text1"/>
                <w:sz w:val="20"/>
                <w:szCs w:val="20"/>
                <w:lang w:eastAsia="ru-RU"/>
              </w:rPr>
              <w:lastRenderedPageBreak/>
              <w:t>указание на товарный знак (при наличии), страну происхождения товара</w:t>
            </w:r>
          </w:p>
        </w:tc>
      </w:tr>
      <w:tr w:rsidR="00DB1C99" w:rsidRPr="000920E0" w14:paraId="74092693"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7877640A" w14:textId="6D59105E"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1</w:t>
            </w:r>
            <w:r w:rsidR="002848C0">
              <w:rPr>
                <w:rFonts w:ascii="Times New Roman" w:eastAsia="Times New Roman" w:hAnsi="Times New Roman" w:cs="Times New Roman"/>
                <w:color w:val="000000" w:themeColor="text1"/>
                <w:sz w:val="20"/>
                <w:szCs w:val="20"/>
                <w:lang w:eastAsia="ru-RU"/>
              </w:rPr>
              <w:t>6</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1745D782"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21.20.23.110-00006531</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6D696413"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Вирус простого герпеса 1 и 2 тип антитела класса иммуноглобулин M (IgM) ИВД, набор, 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hideMark/>
          </w:tcPr>
          <w:p w14:paraId="7F312289"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 реагентов и других связанных с ними материалов, предназначенный для качественного и/или количественного определения антител класса иммуноглобулин M (IgM) к вирусу простого герпеса 1 типа и/или вирусу простого герпеса 2 типа (herpes simplex virus (HSV1 и 2))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hideMark/>
          </w:tcPr>
          <w:p w14:paraId="1B06E8DE"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выполняемых тестов ≥ 96 Штука</w:t>
            </w:r>
          </w:p>
          <w:p w14:paraId="7320534E"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 Для ручной постановки анализа и работы на анализаторах открытого типа</w:t>
            </w:r>
          </w:p>
        </w:tc>
        <w:tc>
          <w:tcPr>
            <w:tcW w:w="3827" w:type="dxa"/>
            <w:tcBorders>
              <w:top w:val="single" w:sz="6" w:space="0" w:color="auto"/>
              <w:left w:val="single" w:sz="4" w:space="0" w:color="auto"/>
              <w:bottom w:val="single" w:sz="6" w:space="0" w:color="auto"/>
              <w:right w:val="single" w:sz="4" w:space="0" w:color="auto"/>
            </w:tcBorders>
            <w:hideMark/>
          </w:tcPr>
          <w:p w14:paraId="3A28BC31"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Непрямой ИФА. </w:t>
            </w:r>
          </w:p>
          <w:p w14:paraId="47C86A2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Одинаковое количество промывок после инкубаций.</w:t>
            </w:r>
          </w:p>
          <w:p w14:paraId="6E9D6FDF"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Время реакции не более 1 час 25 мин.</w:t>
            </w:r>
          </w:p>
          <w:p w14:paraId="28D9BB12"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Готовые однокомпонентные растворы конъюгата и ТМБ, не требующие разведения.</w:t>
            </w:r>
          </w:p>
          <w:p w14:paraId="43EA5B29"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Цветовая индикация внесения образцов.</w:t>
            </w:r>
          </w:p>
          <w:p w14:paraId="10B80186"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Срок годности набора не менее 10 месяцев.</w:t>
            </w:r>
          </w:p>
          <w:p w14:paraId="7E1F2C0C"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Дробное использование набора в пределах срока годности</w:t>
            </w:r>
          </w:p>
          <w:p w14:paraId="0CE9B54F"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пленки для заклеивания планшетов, планшета для предварительного разведения сывороток.</w:t>
            </w:r>
          </w:p>
          <w:p w14:paraId="7CDD4F5E"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регистрационного удостоверения.</w:t>
            </w:r>
          </w:p>
          <w:p w14:paraId="513AC7C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транспортирования при температуре до 25?С не менее 9 суток.</w:t>
            </w:r>
          </w:p>
        </w:tc>
        <w:tc>
          <w:tcPr>
            <w:tcW w:w="1559" w:type="dxa"/>
            <w:tcBorders>
              <w:top w:val="single" w:sz="6" w:space="0" w:color="auto"/>
              <w:left w:val="single" w:sz="6" w:space="0" w:color="auto"/>
              <w:bottom w:val="single" w:sz="6" w:space="0" w:color="auto"/>
              <w:right w:val="single" w:sz="6" w:space="0" w:color="auto"/>
            </w:tcBorders>
          </w:tcPr>
          <w:p w14:paraId="4F7A59A5" w14:textId="7782112E"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70EF63B" w14:textId="5E743576"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71073C58"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1E19B9E2" w14:textId="05127B19"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r w:rsidR="002848C0">
              <w:rPr>
                <w:rFonts w:ascii="Times New Roman" w:eastAsia="Times New Roman" w:hAnsi="Times New Roman" w:cs="Times New Roman"/>
                <w:color w:val="000000" w:themeColor="text1"/>
                <w:sz w:val="20"/>
                <w:szCs w:val="20"/>
                <w:lang w:eastAsia="ru-RU"/>
              </w:rPr>
              <w:t>7</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5BFCDCE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21.20.23.110-00007462</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0EB386E7"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Вирус краснухи антитела класса иммуноглобулин М (IgМ) ИВД, набор, </w:t>
            </w:r>
            <w:r w:rsidRPr="000920E0">
              <w:rPr>
                <w:rFonts w:ascii="Times New Roman" w:eastAsia="Times New Roman" w:hAnsi="Times New Roman" w:cs="Times New Roman"/>
                <w:color w:val="000000" w:themeColor="text1"/>
                <w:sz w:val="20"/>
                <w:szCs w:val="20"/>
                <w:lang w:eastAsia="ru-RU"/>
              </w:rPr>
              <w:lastRenderedPageBreak/>
              <w:t>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hideMark/>
          </w:tcPr>
          <w:p w14:paraId="184AFE7F"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 xml:space="preserve">Набор реагентов и других связанных с ними материалов, предназначенный для качественного и/или </w:t>
            </w:r>
            <w:r w:rsidRPr="000920E0">
              <w:rPr>
                <w:rFonts w:ascii="Times New Roman" w:eastAsia="Times New Roman" w:hAnsi="Times New Roman" w:cs="Times New Roman"/>
                <w:color w:val="000000" w:themeColor="text1"/>
                <w:sz w:val="20"/>
                <w:szCs w:val="20"/>
                <w:lang w:eastAsia="ru-RU"/>
              </w:rPr>
              <w:lastRenderedPageBreak/>
              <w:t>количественного определения антител класса иммуноглобулин М (IgM) к вирусу краснухи (Rubella virus)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hideMark/>
          </w:tcPr>
          <w:p w14:paraId="101218EB"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Количество выполняемых тестов ≥ 96 Штука</w:t>
            </w:r>
          </w:p>
          <w:p w14:paraId="2152AD7D"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 Для анализаторов открытого типа и ручной постановки</w:t>
            </w:r>
          </w:p>
        </w:tc>
        <w:tc>
          <w:tcPr>
            <w:tcW w:w="3827" w:type="dxa"/>
            <w:tcBorders>
              <w:top w:val="single" w:sz="6" w:space="0" w:color="auto"/>
              <w:left w:val="single" w:sz="4" w:space="0" w:color="auto"/>
              <w:bottom w:val="single" w:sz="6" w:space="0" w:color="auto"/>
              <w:right w:val="single" w:sz="4" w:space="0" w:color="auto"/>
            </w:tcBorders>
            <w:hideMark/>
          </w:tcPr>
          <w:p w14:paraId="7BD65E23"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 Конкурентный ИФА. Одностадийный. </w:t>
            </w:r>
          </w:p>
          <w:p w14:paraId="69E65ABA"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Количество определений 96 (12х8). </w:t>
            </w:r>
          </w:p>
          <w:p w14:paraId="45336EB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Время анализа не более 1 час 25 мин. </w:t>
            </w:r>
          </w:p>
          <w:p w14:paraId="612AE720"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 xml:space="preserve">Готовые однокомпонентные растворы конъюгата и ТМБ, не требующие разведения. </w:t>
            </w:r>
          </w:p>
          <w:p w14:paraId="45F19A81"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Дробное использование набора в течение всего срока годности.</w:t>
            </w:r>
          </w:p>
          <w:p w14:paraId="60C12592"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Срок годности на момент поставки не менее 80% от нормативного. </w:t>
            </w:r>
          </w:p>
          <w:p w14:paraId="6CCB42A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пленки для заклеивания планшета, пакета для планшета типа "зип-лок", унифицированных неспецифических компонентов ФСБ-Т, стоп-реагента</w:t>
            </w:r>
          </w:p>
          <w:p w14:paraId="4CC90118"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регистрауционного удостоверения</w:t>
            </w:r>
          </w:p>
          <w:p w14:paraId="563BDC72"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транспортирования при температуре до 25С не менее 9 сут.</w:t>
            </w:r>
          </w:p>
        </w:tc>
        <w:tc>
          <w:tcPr>
            <w:tcW w:w="1559" w:type="dxa"/>
            <w:tcBorders>
              <w:top w:val="single" w:sz="6" w:space="0" w:color="auto"/>
              <w:left w:val="single" w:sz="6" w:space="0" w:color="auto"/>
              <w:bottom w:val="single" w:sz="6" w:space="0" w:color="auto"/>
              <w:right w:val="single" w:sz="6" w:space="0" w:color="auto"/>
            </w:tcBorders>
          </w:tcPr>
          <w:p w14:paraId="2EACE3B7" w14:textId="367B600E"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lastRenderedPageBreak/>
              <w:t>набор</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184DC60" w14:textId="5C79CA2F"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Указать   конкретные показатели товара, соответствующие значениям, </w:t>
            </w:r>
            <w:r w:rsidRPr="000920E0">
              <w:rPr>
                <w:rFonts w:ascii="Times New Roman" w:eastAsia="Times New Roman" w:hAnsi="Times New Roman" w:cs="Times New Roman"/>
                <w:color w:val="000000" w:themeColor="text1"/>
                <w:sz w:val="20"/>
                <w:szCs w:val="20"/>
                <w:lang w:eastAsia="ru-RU"/>
              </w:rPr>
              <w:lastRenderedPageBreak/>
              <w:t>установленным документацией и указание на товарный знак (при наличии), страну происхождения товара</w:t>
            </w:r>
          </w:p>
        </w:tc>
      </w:tr>
      <w:tr w:rsidR="00DB1C99" w:rsidRPr="000920E0" w14:paraId="076707CC"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3DA2E445" w14:textId="4753515F"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1</w:t>
            </w:r>
            <w:r w:rsidR="002848C0">
              <w:rPr>
                <w:rFonts w:ascii="Times New Roman" w:eastAsia="Times New Roman" w:hAnsi="Times New Roman" w:cs="Times New Roman"/>
                <w:color w:val="000000" w:themeColor="text1"/>
                <w:sz w:val="20"/>
                <w:szCs w:val="20"/>
                <w:lang w:eastAsia="ru-RU"/>
              </w:rPr>
              <w:t>8</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2D1BFEEA"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21.20.23.110-00007458</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260F144D"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br/>
              <w:t>Вирус краснухи антитела класса иммуноглобулин G (IgG) ИВД, набор, иммуноферментный анализ (ИФА)</w:t>
            </w:r>
          </w:p>
          <w:p w14:paraId="2B8A97C7"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2164" w:type="dxa"/>
            <w:tcBorders>
              <w:top w:val="single" w:sz="6" w:space="0" w:color="auto"/>
              <w:left w:val="single" w:sz="4" w:space="0" w:color="auto"/>
              <w:bottom w:val="single" w:sz="6" w:space="0" w:color="auto"/>
              <w:right w:val="single" w:sz="4" w:space="0" w:color="auto"/>
            </w:tcBorders>
            <w:vAlign w:val="center"/>
            <w:hideMark/>
          </w:tcPr>
          <w:p w14:paraId="7EED83E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 реагентов и других связанных с ними материалов, предназначенный для использования при качественном и/или количественном определении антител к вирусу краснухи (Rubella virus) класса иммуноглобулин G (IgG)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hideMark/>
          </w:tcPr>
          <w:p w14:paraId="78EA5A95"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выполняемых тестов ≥ 96 Штука</w:t>
            </w:r>
          </w:p>
          <w:p w14:paraId="51A1F75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 Для анализаторов открытого типа и ручной постановки</w:t>
            </w:r>
          </w:p>
        </w:tc>
        <w:tc>
          <w:tcPr>
            <w:tcW w:w="3827" w:type="dxa"/>
            <w:tcBorders>
              <w:top w:val="single" w:sz="6" w:space="0" w:color="auto"/>
              <w:left w:val="single" w:sz="4" w:space="0" w:color="auto"/>
              <w:bottom w:val="single" w:sz="6" w:space="0" w:color="auto"/>
              <w:right w:val="single" w:sz="4" w:space="0" w:color="auto"/>
            </w:tcBorders>
            <w:hideMark/>
          </w:tcPr>
          <w:p w14:paraId="4D9AD67E"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Непрямой ИФА. Двухстадийный</w:t>
            </w:r>
          </w:p>
          <w:p w14:paraId="48236C5A"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Количество определений 96 (12х8). </w:t>
            </w:r>
          </w:p>
          <w:p w14:paraId="1200849A"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Рабочее разведение исследуемого образца 1:10. </w:t>
            </w:r>
          </w:p>
          <w:p w14:paraId="38EBBB7F"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Время анализа не более 1 час 25 мин.</w:t>
            </w:r>
          </w:p>
          <w:p w14:paraId="4684CFC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Одинаковое количество промывок после каждой инкубации. </w:t>
            </w:r>
          </w:p>
          <w:p w14:paraId="7023DA8F"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Готовые однокомпонентные растворы конъюгата и ТМБ, не требующие разведения.</w:t>
            </w:r>
          </w:p>
          <w:p w14:paraId="2A8494EA"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Стабильность рабочего раствора ФСБ-Т не менее 5 сут. при 2-8С.</w:t>
            </w:r>
          </w:p>
          <w:p w14:paraId="3B519D50"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Дробное использование набора в течение всего срока годности. </w:t>
            </w:r>
          </w:p>
          <w:p w14:paraId="450CEAC4"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пленки для заклеивания планшета, пакета для планшета типа "зип-лок", унифицированных неспецифических компонентов ФСБ-Т, стоп-реагента</w:t>
            </w:r>
          </w:p>
          <w:p w14:paraId="1B973FD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регистрационного удостоверения</w:t>
            </w:r>
          </w:p>
          <w:p w14:paraId="1478DE65"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Возможность транспортирования при температуре до 25?С не менее 9 сут.</w:t>
            </w:r>
          </w:p>
        </w:tc>
        <w:tc>
          <w:tcPr>
            <w:tcW w:w="1559" w:type="dxa"/>
            <w:tcBorders>
              <w:top w:val="single" w:sz="6" w:space="0" w:color="auto"/>
              <w:left w:val="single" w:sz="6" w:space="0" w:color="auto"/>
              <w:bottom w:val="single" w:sz="6" w:space="0" w:color="auto"/>
              <w:right w:val="single" w:sz="6" w:space="0" w:color="auto"/>
            </w:tcBorders>
          </w:tcPr>
          <w:p w14:paraId="18966E6C" w14:textId="3620C032"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t>набор</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BF88082" w14:textId="150DA21B"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58F7E98D"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14:paraId="16A2C74C" w14:textId="77526E8B" w:rsidR="00DB1C99" w:rsidRPr="000920E0" w:rsidRDefault="002848C0"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19</w:t>
            </w:r>
          </w:p>
        </w:tc>
        <w:tc>
          <w:tcPr>
            <w:tcW w:w="1053" w:type="dxa"/>
            <w:gridSpan w:val="2"/>
            <w:tcBorders>
              <w:top w:val="single" w:sz="6" w:space="0" w:color="auto"/>
              <w:left w:val="single" w:sz="6" w:space="0" w:color="auto"/>
              <w:bottom w:val="single" w:sz="6" w:space="0" w:color="auto"/>
              <w:right w:val="single" w:sz="4" w:space="0" w:color="auto"/>
            </w:tcBorders>
            <w:vAlign w:val="center"/>
            <w:hideMark/>
          </w:tcPr>
          <w:p w14:paraId="7DC46C32"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21.20.23.110-00005493</w:t>
            </w:r>
          </w:p>
        </w:tc>
        <w:tc>
          <w:tcPr>
            <w:tcW w:w="1744" w:type="dxa"/>
            <w:gridSpan w:val="2"/>
            <w:tcBorders>
              <w:top w:val="single" w:sz="6" w:space="0" w:color="auto"/>
              <w:left w:val="single" w:sz="4" w:space="0" w:color="auto"/>
              <w:bottom w:val="single" w:sz="6" w:space="0" w:color="auto"/>
              <w:right w:val="single" w:sz="4" w:space="0" w:color="auto"/>
            </w:tcBorders>
            <w:vAlign w:val="center"/>
            <w:hideMark/>
          </w:tcPr>
          <w:p w14:paraId="7377C63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Раковый антиген 125 (СА125) ИВД, набор, 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hideMark/>
          </w:tcPr>
          <w:p w14:paraId="54FBA576"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br/>
              <w:t>Набор реагентов и других связанных с ними материалов, предназначенный для качественного и/или количественного определения ракового антигена 125 (Cancer antigen 125 (CA125)), маркера, обычно ассоциированного с раком яичников, в клиническом образце методом иммуноферментного анализа (ИФА).</w:t>
            </w:r>
          </w:p>
          <w:p w14:paraId="55078159"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2410" w:type="dxa"/>
            <w:tcBorders>
              <w:top w:val="single" w:sz="6" w:space="0" w:color="auto"/>
              <w:left w:val="single" w:sz="4" w:space="0" w:color="auto"/>
              <w:bottom w:val="single" w:sz="6" w:space="0" w:color="auto"/>
              <w:right w:val="single" w:sz="4" w:space="0" w:color="auto"/>
            </w:tcBorders>
            <w:vAlign w:val="center"/>
            <w:hideMark/>
          </w:tcPr>
          <w:p w14:paraId="1BFA193D"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выполняемых тестов ≥ 96 Штука</w:t>
            </w:r>
          </w:p>
          <w:p w14:paraId="64A6EDD5"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 Для анализаторов открытого типа и ручной постановки</w:t>
            </w:r>
          </w:p>
        </w:tc>
        <w:tc>
          <w:tcPr>
            <w:tcW w:w="3827" w:type="dxa"/>
            <w:tcBorders>
              <w:top w:val="single" w:sz="6" w:space="0" w:color="auto"/>
              <w:left w:val="single" w:sz="4" w:space="0" w:color="auto"/>
              <w:bottom w:val="single" w:sz="6" w:space="0" w:color="auto"/>
              <w:right w:val="single" w:sz="4" w:space="0" w:color="auto"/>
            </w:tcBorders>
            <w:hideMark/>
          </w:tcPr>
          <w:p w14:paraId="72FEF8D1"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«Сэндвич»-вариант ИФА, одностадийный. </w:t>
            </w:r>
          </w:p>
          <w:p w14:paraId="3A9C4E1B"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Планшет разборный, ломающийся по одной лунке.</w:t>
            </w:r>
          </w:p>
          <w:p w14:paraId="196D361B"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Готовые жидкие калибраторы в диапазоне не менее 0 до 400 Ед/мл – не менее 6 шт.</w:t>
            </w:r>
          </w:p>
          <w:p w14:paraId="0DC16A8D"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Чувствительность не более 1,5 Ед/мл.</w:t>
            </w:r>
          </w:p>
          <w:p w14:paraId="5021544D"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Время анализа не более 1 час 15 мин.</w:t>
            </w:r>
          </w:p>
          <w:p w14:paraId="29ABE6D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Готовые однокомпонентные растворы конъюгата и ТМБ, не требующие разведения.</w:t>
            </w:r>
          </w:p>
          <w:p w14:paraId="42C389EA"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Дробное использование набора в пределах всего срока годности.</w:t>
            </w:r>
          </w:p>
          <w:p w14:paraId="628EBE9B"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пленки для заклеивания планшета, пакета для планшета типа "зип-лок", унифицированных неспецифических компонентов ФСБ-Т, стоп-реагента</w:t>
            </w:r>
          </w:p>
          <w:p w14:paraId="19333008"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Наличие регистрационного удостоверения</w:t>
            </w:r>
          </w:p>
          <w:p w14:paraId="5BC64FB6"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2F02DE97" w14:textId="09F1C571"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1ECEAC8" w14:textId="2E0B18A2"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77F05DCD"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tcPr>
          <w:p w14:paraId="39C79978" w14:textId="1853CCBA"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r w:rsidR="002848C0">
              <w:rPr>
                <w:rFonts w:ascii="Times New Roman" w:eastAsia="Times New Roman" w:hAnsi="Times New Roman" w:cs="Times New Roman"/>
                <w:color w:val="000000" w:themeColor="text1"/>
                <w:sz w:val="20"/>
                <w:szCs w:val="20"/>
                <w:lang w:eastAsia="ru-RU"/>
              </w:rPr>
              <w:t>0</w:t>
            </w:r>
          </w:p>
        </w:tc>
        <w:tc>
          <w:tcPr>
            <w:tcW w:w="1053" w:type="dxa"/>
            <w:gridSpan w:val="2"/>
            <w:tcBorders>
              <w:top w:val="single" w:sz="6" w:space="0" w:color="auto"/>
              <w:left w:val="single" w:sz="6" w:space="0" w:color="auto"/>
              <w:bottom w:val="single" w:sz="6" w:space="0" w:color="auto"/>
              <w:right w:val="single" w:sz="4" w:space="0" w:color="auto"/>
            </w:tcBorders>
            <w:vAlign w:val="center"/>
          </w:tcPr>
          <w:p w14:paraId="395762DE"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21.20.23.110-00006127</w:t>
            </w:r>
          </w:p>
        </w:tc>
        <w:tc>
          <w:tcPr>
            <w:tcW w:w="1744" w:type="dxa"/>
            <w:gridSpan w:val="2"/>
            <w:tcBorders>
              <w:top w:val="single" w:sz="6" w:space="0" w:color="auto"/>
              <w:left w:val="single" w:sz="4" w:space="0" w:color="auto"/>
              <w:bottom w:val="single" w:sz="6" w:space="0" w:color="auto"/>
              <w:right w:val="single" w:sz="4" w:space="0" w:color="auto"/>
            </w:tcBorders>
            <w:vAlign w:val="center"/>
          </w:tcPr>
          <w:p w14:paraId="6878A30E"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Вирус краснухи индекс авидности антител класса иммуноглобулин G (IgG) ИВД, набор, иммуноферментный анализ (ИФА)</w:t>
            </w:r>
          </w:p>
        </w:tc>
        <w:tc>
          <w:tcPr>
            <w:tcW w:w="2164" w:type="dxa"/>
            <w:tcBorders>
              <w:top w:val="single" w:sz="6" w:space="0" w:color="auto"/>
              <w:left w:val="single" w:sz="4" w:space="0" w:color="auto"/>
              <w:bottom w:val="single" w:sz="6" w:space="0" w:color="auto"/>
              <w:right w:val="single" w:sz="4" w:space="0" w:color="auto"/>
            </w:tcBorders>
            <w:vAlign w:val="center"/>
          </w:tcPr>
          <w:p w14:paraId="77144A11"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Набор реагентов и других связанных с ними материалов, предназначенный для использования при определении индекса авидности антител класса иммуноглобулин G (IgG) к вирусу краснухи (Rubella virus) в клиническом образце методом иммуноферментного анализа (ИФА).</w:t>
            </w:r>
          </w:p>
        </w:tc>
        <w:tc>
          <w:tcPr>
            <w:tcW w:w="2410" w:type="dxa"/>
            <w:tcBorders>
              <w:top w:val="single" w:sz="6" w:space="0" w:color="auto"/>
              <w:left w:val="single" w:sz="4" w:space="0" w:color="auto"/>
              <w:bottom w:val="single" w:sz="6" w:space="0" w:color="auto"/>
              <w:right w:val="single" w:sz="4" w:space="0" w:color="auto"/>
            </w:tcBorders>
            <w:vAlign w:val="center"/>
          </w:tcPr>
          <w:p w14:paraId="606A6349"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p w14:paraId="6C6FE41F"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Количество выполняемых тестов</w:t>
            </w:r>
          </w:p>
          <w:p w14:paraId="1B8F7C17"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≥48  Штука</w:t>
            </w:r>
          </w:p>
        </w:tc>
        <w:tc>
          <w:tcPr>
            <w:tcW w:w="3827" w:type="dxa"/>
            <w:tcBorders>
              <w:top w:val="single" w:sz="6" w:space="0" w:color="auto"/>
              <w:left w:val="single" w:sz="4" w:space="0" w:color="auto"/>
              <w:bottom w:val="single" w:sz="6" w:space="0" w:color="auto"/>
              <w:right w:val="single" w:sz="4" w:space="0" w:color="auto"/>
            </w:tcBorders>
          </w:tcPr>
          <w:p w14:paraId="6A983786"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6295521F" w14:textId="0A4102EE"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6C970038" w14:textId="7C98B3E2"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6435A588"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tcPr>
          <w:p w14:paraId="5B4B6C3E" w14:textId="2AA909A9"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r w:rsidR="002848C0">
              <w:rPr>
                <w:rFonts w:ascii="Times New Roman" w:eastAsia="Times New Roman" w:hAnsi="Times New Roman" w:cs="Times New Roman"/>
                <w:color w:val="000000" w:themeColor="text1"/>
                <w:sz w:val="20"/>
                <w:szCs w:val="20"/>
                <w:lang w:eastAsia="ru-RU"/>
              </w:rPr>
              <w:t>1</w:t>
            </w:r>
          </w:p>
        </w:tc>
        <w:tc>
          <w:tcPr>
            <w:tcW w:w="1053" w:type="dxa"/>
            <w:gridSpan w:val="2"/>
            <w:tcBorders>
              <w:top w:val="single" w:sz="6" w:space="0" w:color="auto"/>
              <w:left w:val="single" w:sz="6" w:space="0" w:color="auto"/>
              <w:bottom w:val="single" w:sz="6" w:space="0" w:color="auto"/>
              <w:right w:val="single" w:sz="4" w:space="0" w:color="auto"/>
            </w:tcBorders>
            <w:vAlign w:val="center"/>
          </w:tcPr>
          <w:p w14:paraId="7784809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21.20.23.110-00003197</w:t>
            </w:r>
          </w:p>
        </w:tc>
        <w:tc>
          <w:tcPr>
            <w:tcW w:w="1744" w:type="dxa"/>
            <w:gridSpan w:val="2"/>
            <w:tcBorders>
              <w:top w:val="single" w:sz="6" w:space="0" w:color="auto"/>
              <w:left w:val="single" w:sz="4" w:space="0" w:color="auto"/>
              <w:bottom w:val="single" w:sz="6" w:space="0" w:color="auto"/>
              <w:right w:val="single" w:sz="4" w:space="0" w:color="auto"/>
            </w:tcBorders>
            <w:vAlign w:val="center"/>
          </w:tcPr>
          <w:p w14:paraId="3145A9D9"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Вирус гепатита В поверхностный антиген ИВД, контрольный материал</w:t>
            </w:r>
          </w:p>
        </w:tc>
        <w:tc>
          <w:tcPr>
            <w:tcW w:w="2164" w:type="dxa"/>
            <w:tcBorders>
              <w:top w:val="single" w:sz="6" w:space="0" w:color="auto"/>
              <w:left w:val="single" w:sz="4" w:space="0" w:color="auto"/>
              <w:bottom w:val="single" w:sz="6" w:space="0" w:color="auto"/>
              <w:right w:val="single" w:sz="4" w:space="0" w:color="auto"/>
            </w:tcBorders>
            <w:vAlign w:val="center"/>
          </w:tcPr>
          <w:p w14:paraId="5891BBE1"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Материал, используемый для подтверждения качества анализа, предназначенный для использования при </w:t>
            </w:r>
            <w:r w:rsidRPr="000920E0">
              <w:rPr>
                <w:rFonts w:ascii="Times New Roman" w:eastAsia="Times New Roman" w:hAnsi="Times New Roman" w:cs="Times New Roman"/>
                <w:color w:val="000000" w:themeColor="text1"/>
                <w:sz w:val="20"/>
                <w:szCs w:val="20"/>
                <w:lang w:eastAsia="ru-RU"/>
              </w:rPr>
              <w:lastRenderedPageBreak/>
              <w:t>качественном и/или количественном определении поверхностного антигена вируса гепатита B (Hepatitis B) в клиническом образце.</w:t>
            </w:r>
          </w:p>
        </w:tc>
        <w:tc>
          <w:tcPr>
            <w:tcW w:w="2410" w:type="dxa"/>
            <w:tcBorders>
              <w:top w:val="single" w:sz="6" w:space="0" w:color="auto"/>
              <w:left w:val="single" w:sz="4" w:space="0" w:color="auto"/>
              <w:bottom w:val="single" w:sz="6" w:space="0" w:color="auto"/>
              <w:right w:val="single" w:sz="4" w:space="0" w:color="auto"/>
            </w:tcBorders>
            <w:vAlign w:val="center"/>
          </w:tcPr>
          <w:p w14:paraId="69E17C9B"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p w14:paraId="0A76264C"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w:t>
            </w:r>
          </w:p>
          <w:p w14:paraId="71A7D8DE"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Для анализаторов серии Atellica  </w:t>
            </w:r>
          </w:p>
          <w:p w14:paraId="4F37C3BE"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p w14:paraId="295D3D0C"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Объем реагента</w:t>
            </w:r>
          </w:p>
          <w:p w14:paraId="78FBB3D9"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lastRenderedPageBreak/>
              <w:t>≥40  Кубический сантиметр;^миллилитр</w:t>
            </w:r>
          </w:p>
        </w:tc>
        <w:tc>
          <w:tcPr>
            <w:tcW w:w="3827" w:type="dxa"/>
            <w:tcBorders>
              <w:top w:val="single" w:sz="6" w:space="0" w:color="auto"/>
              <w:left w:val="single" w:sz="4" w:space="0" w:color="auto"/>
              <w:bottom w:val="single" w:sz="6" w:space="0" w:color="auto"/>
              <w:right w:val="single" w:sz="4" w:space="0" w:color="auto"/>
            </w:tcBorders>
          </w:tcPr>
          <w:p w14:paraId="6B2F7867"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5E7D000D" w14:textId="7B1A26D8"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172AE8E7" w14:textId="171C5836"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Указать   конкретные показатели товара, соответствующие значениям, установленным </w:t>
            </w:r>
            <w:r w:rsidRPr="000920E0">
              <w:rPr>
                <w:rFonts w:ascii="Times New Roman" w:eastAsia="Times New Roman" w:hAnsi="Times New Roman" w:cs="Times New Roman"/>
                <w:color w:val="000000" w:themeColor="text1"/>
                <w:sz w:val="20"/>
                <w:szCs w:val="20"/>
                <w:lang w:eastAsia="ru-RU"/>
              </w:rPr>
              <w:lastRenderedPageBreak/>
              <w:t>документацией и указание на товарный знак (при наличии), страну происхождения товара</w:t>
            </w:r>
          </w:p>
        </w:tc>
      </w:tr>
      <w:tr w:rsidR="00DB1C99" w:rsidRPr="000920E0" w14:paraId="56D128C2"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tcPr>
          <w:p w14:paraId="791C3469" w14:textId="2338E265"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2</w:t>
            </w:r>
            <w:r w:rsidR="002848C0">
              <w:rPr>
                <w:rFonts w:ascii="Times New Roman" w:eastAsia="Times New Roman" w:hAnsi="Times New Roman" w:cs="Times New Roman"/>
                <w:color w:val="000000" w:themeColor="text1"/>
                <w:sz w:val="20"/>
                <w:szCs w:val="20"/>
                <w:lang w:eastAsia="ru-RU"/>
              </w:rPr>
              <w:t>2</w:t>
            </w:r>
          </w:p>
        </w:tc>
        <w:tc>
          <w:tcPr>
            <w:tcW w:w="1053" w:type="dxa"/>
            <w:gridSpan w:val="2"/>
            <w:tcBorders>
              <w:top w:val="single" w:sz="6" w:space="0" w:color="auto"/>
              <w:left w:val="single" w:sz="6" w:space="0" w:color="auto"/>
              <w:bottom w:val="single" w:sz="6" w:space="0" w:color="auto"/>
              <w:right w:val="single" w:sz="4" w:space="0" w:color="auto"/>
            </w:tcBorders>
            <w:vAlign w:val="center"/>
          </w:tcPr>
          <w:p w14:paraId="4A139076"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21.20.23.110-00003245</w:t>
            </w:r>
          </w:p>
        </w:tc>
        <w:tc>
          <w:tcPr>
            <w:tcW w:w="1744" w:type="dxa"/>
            <w:gridSpan w:val="2"/>
            <w:tcBorders>
              <w:top w:val="single" w:sz="6" w:space="0" w:color="auto"/>
              <w:left w:val="single" w:sz="4" w:space="0" w:color="auto"/>
              <w:bottom w:val="single" w:sz="6" w:space="0" w:color="auto"/>
              <w:right w:val="single" w:sz="4" w:space="0" w:color="auto"/>
            </w:tcBorders>
            <w:vAlign w:val="center"/>
          </w:tcPr>
          <w:p w14:paraId="6B99E37E"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Вирус гепатита С общие антитела ИВД, контрольный материал</w:t>
            </w:r>
          </w:p>
        </w:tc>
        <w:tc>
          <w:tcPr>
            <w:tcW w:w="2164" w:type="dxa"/>
            <w:tcBorders>
              <w:top w:val="single" w:sz="6" w:space="0" w:color="auto"/>
              <w:left w:val="single" w:sz="4" w:space="0" w:color="auto"/>
              <w:bottom w:val="single" w:sz="6" w:space="0" w:color="auto"/>
              <w:right w:val="single" w:sz="4" w:space="0" w:color="auto"/>
            </w:tcBorders>
            <w:vAlign w:val="center"/>
          </w:tcPr>
          <w:p w14:paraId="09B956CE"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Материал, используемый для подтверждения качества анализа, предназначенный для использования при качественном и/или количественном определении общих антител к вирусу гепатита C (Hepatitis C) в клиническом образце.</w:t>
            </w:r>
          </w:p>
        </w:tc>
        <w:tc>
          <w:tcPr>
            <w:tcW w:w="2410" w:type="dxa"/>
            <w:tcBorders>
              <w:top w:val="single" w:sz="6" w:space="0" w:color="auto"/>
              <w:left w:val="single" w:sz="4" w:space="0" w:color="auto"/>
              <w:bottom w:val="single" w:sz="6" w:space="0" w:color="auto"/>
              <w:right w:val="single" w:sz="4" w:space="0" w:color="auto"/>
            </w:tcBorders>
            <w:vAlign w:val="center"/>
          </w:tcPr>
          <w:p w14:paraId="2643E465"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p w14:paraId="159DBC1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Назначение</w:t>
            </w:r>
          </w:p>
          <w:p w14:paraId="5F450662"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Для анализаторов открытого типа и ручной постановки  </w:t>
            </w:r>
          </w:p>
          <w:p w14:paraId="7612C380"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p w14:paraId="48E306E7"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Объем реагента</w:t>
            </w:r>
          </w:p>
          <w:p w14:paraId="488C9A11"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≥5  Кубический сантиметр;^миллилитр</w:t>
            </w:r>
          </w:p>
        </w:tc>
        <w:tc>
          <w:tcPr>
            <w:tcW w:w="3827" w:type="dxa"/>
            <w:tcBorders>
              <w:top w:val="single" w:sz="6" w:space="0" w:color="auto"/>
              <w:left w:val="single" w:sz="4" w:space="0" w:color="auto"/>
              <w:bottom w:val="single" w:sz="6" w:space="0" w:color="auto"/>
              <w:right w:val="single" w:sz="4" w:space="0" w:color="auto"/>
            </w:tcBorders>
          </w:tcPr>
          <w:p w14:paraId="54FF6953"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1ED4F51C" w14:textId="675264A1"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65786540" w14:textId="710C1EFE"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DB1C99" w:rsidRPr="000920E0" w14:paraId="179F8F49"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tcPr>
          <w:p w14:paraId="31157285" w14:textId="5CC4B8C8"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r w:rsidR="002848C0">
              <w:rPr>
                <w:rFonts w:ascii="Times New Roman" w:eastAsia="Times New Roman" w:hAnsi="Times New Roman" w:cs="Times New Roman"/>
                <w:color w:val="000000" w:themeColor="text1"/>
                <w:sz w:val="20"/>
                <w:szCs w:val="20"/>
                <w:lang w:eastAsia="ru-RU"/>
              </w:rPr>
              <w:t>3</w:t>
            </w:r>
          </w:p>
        </w:tc>
        <w:tc>
          <w:tcPr>
            <w:tcW w:w="1053" w:type="dxa"/>
            <w:gridSpan w:val="2"/>
            <w:tcBorders>
              <w:top w:val="single" w:sz="6" w:space="0" w:color="auto"/>
              <w:left w:val="single" w:sz="6" w:space="0" w:color="auto"/>
              <w:bottom w:val="single" w:sz="6" w:space="0" w:color="auto"/>
              <w:right w:val="single" w:sz="4" w:space="0" w:color="auto"/>
            </w:tcBorders>
            <w:vAlign w:val="center"/>
          </w:tcPr>
          <w:p w14:paraId="1ED71C3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1744" w:type="dxa"/>
            <w:gridSpan w:val="2"/>
            <w:tcBorders>
              <w:top w:val="single" w:sz="6" w:space="0" w:color="auto"/>
              <w:left w:val="single" w:sz="4" w:space="0" w:color="auto"/>
              <w:bottom w:val="single" w:sz="6" w:space="0" w:color="auto"/>
              <w:right w:val="single" w:sz="4" w:space="0" w:color="auto"/>
            </w:tcBorders>
            <w:vAlign w:val="center"/>
          </w:tcPr>
          <w:p w14:paraId="3D61C019"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Сыворотка, содержащая антитела  к вирусу гепатита С, HBsAg,  предназначена для контроля чувствительности анализа в КДЛ</w:t>
            </w:r>
          </w:p>
        </w:tc>
        <w:tc>
          <w:tcPr>
            <w:tcW w:w="2164" w:type="dxa"/>
            <w:tcBorders>
              <w:top w:val="single" w:sz="6" w:space="0" w:color="auto"/>
              <w:left w:val="single" w:sz="4" w:space="0" w:color="auto"/>
              <w:bottom w:val="single" w:sz="6" w:space="0" w:color="auto"/>
              <w:right w:val="single" w:sz="4" w:space="0" w:color="auto"/>
            </w:tcBorders>
            <w:vAlign w:val="center"/>
          </w:tcPr>
          <w:p w14:paraId="6A134450"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2410" w:type="dxa"/>
            <w:tcBorders>
              <w:top w:val="single" w:sz="6" w:space="0" w:color="auto"/>
              <w:left w:val="single" w:sz="4" w:space="0" w:color="auto"/>
              <w:bottom w:val="single" w:sz="6" w:space="0" w:color="auto"/>
              <w:right w:val="single" w:sz="4" w:space="0" w:color="auto"/>
            </w:tcBorders>
            <w:vAlign w:val="center"/>
          </w:tcPr>
          <w:p w14:paraId="0030AAFA"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3827" w:type="dxa"/>
            <w:tcBorders>
              <w:top w:val="single" w:sz="6" w:space="0" w:color="auto"/>
              <w:left w:val="single" w:sz="4" w:space="0" w:color="auto"/>
              <w:bottom w:val="single" w:sz="6" w:space="0" w:color="auto"/>
              <w:right w:val="single" w:sz="4" w:space="0" w:color="auto"/>
            </w:tcBorders>
          </w:tcPr>
          <w:p w14:paraId="661BDA3D"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Сыворотка, содержащая антитела  к вирусу гепатита С, HBsAg,  предназначена для контроля чувствительности анализа в КДЛ.</w:t>
            </w:r>
          </w:p>
        </w:tc>
        <w:tc>
          <w:tcPr>
            <w:tcW w:w="1559" w:type="dxa"/>
            <w:tcBorders>
              <w:top w:val="single" w:sz="6" w:space="0" w:color="auto"/>
              <w:left w:val="single" w:sz="6" w:space="0" w:color="auto"/>
              <w:bottom w:val="single" w:sz="6" w:space="0" w:color="auto"/>
              <w:right w:val="single" w:sz="6" w:space="0" w:color="auto"/>
            </w:tcBorders>
          </w:tcPr>
          <w:p w14:paraId="2F7850A5" w14:textId="5EEB68A0"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55903073" w14:textId="67419C01"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0920E0" w:rsidRPr="000920E0" w14:paraId="1719EDB1" w14:textId="77777777" w:rsidTr="00DB1C99">
        <w:tblPrEx>
          <w:tblLook w:val="04A0" w:firstRow="1" w:lastRow="0" w:firstColumn="1" w:lastColumn="0" w:noHBand="0" w:noVBand="1"/>
        </w:tblPrEx>
        <w:trPr>
          <w:trHeight w:val="360"/>
        </w:trPr>
        <w:tc>
          <w:tcPr>
            <w:tcW w:w="568" w:type="dxa"/>
            <w:tcBorders>
              <w:top w:val="single" w:sz="6" w:space="0" w:color="auto"/>
              <w:left w:val="single" w:sz="6" w:space="0" w:color="auto"/>
              <w:bottom w:val="single" w:sz="6" w:space="0" w:color="auto"/>
              <w:right w:val="single" w:sz="6" w:space="0" w:color="auto"/>
            </w:tcBorders>
            <w:vAlign w:val="center"/>
          </w:tcPr>
          <w:p w14:paraId="5F489F63" w14:textId="2EF5BE02" w:rsidR="00DB1C99" w:rsidRPr="000920E0" w:rsidRDefault="004C6DC3" w:rsidP="00DB1C99">
            <w:pPr>
              <w:spacing w:after="6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r w:rsidR="002848C0">
              <w:rPr>
                <w:rFonts w:ascii="Times New Roman" w:eastAsia="Times New Roman" w:hAnsi="Times New Roman" w:cs="Times New Roman"/>
                <w:color w:val="000000" w:themeColor="text1"/>
                <w:sz w:val="20"/>
                <w:szCs w:val="20"/>
                <w:lang w:eastAsia="ru-RU"/>
              </w:rPr>
              <w:t>4</w:t>
            </w:r>
          </w:p>
        </w:tc>
        <w:tc>
          <w:tcPr>
            <w:tcW w:w="1053" w:type="dxa"/>
            <w:gridSpan w:val="2"/>
            <w:tcBorders>
              <w:top w:val="single" w:sz="6" w:space="0" w:color="auto"/>
              <w:left w:val="single" w:sz="6" w:space="0" w:color="auto"/>
              <w:bottom w:val="single" w:sz="6" w:space="0" w:color="auto"/>
              <w:right w:val="single" w:sz="4" w:space="0" w:color="auto"/>
            </w:tcBorders>
            <w:vAlign w:val="center"/>
          </w:tcPr>
          <w:p w14:paraId="001777D4"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1744" w:type="dxa"/>
            <w:gridSpan w:val="2"/>
            <w:tcBorders>
              <w:top w:val="single" w:sz="6" w:space="0" w:color="auto"/>
              <w:left w:val="single" w:sz="4" w:space="0" w:color="auto"/>
              <w:bottom w:val="single" w:sz="6" w:space="0" w:color="auto"/>
              <w:right w:val="single" w:sz="4" w:space="0" w:color="auto"/>
            </w:tcBorders>
            <w:vAlign w:val="center"/>
          </w:tcPr>
          <w:p w14:paraId="1F5CB1D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Отрицательная донорская сыворотка</w:t>
            </w:r>
          </w:p>
        </w:tc>
        <w:tc>
          <w:tcPr>
            <w:tcW w:w="2164" w:type="dxa"/>
            <w:tcBorders>
              <w:top w:val="single" w:sz="6" w:space="0" w:color="auto"/>
              <w:left w:val="single" w:sz="4" w:space="0" w:color="auto"/>
              <w:bottom w:val="single" w:sz="6" w:space="0" w:color="auto"/>
              <w:right w:val="single" w:sz="4" w:space="0" w:color="auto"/>
            </w:tcBorders>
            <w:vAlign w:val="center"/>
          </w:tcPr>
          <w:p w14:paraId="421F7D4B"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2410" w:type="dxa"/>
            <w:tcBorders>
              <w:top w:val="single" w:sz="6" w:space="0" w:color="auto"/>
              <w:left w:val="single" w:sz="4" w:space="0" w:color="auto"/>
              <w:bottom w:val="single" w:sz="6" w:space="0" w:color="auto"/>
              <w:right w:val="single" w:sz="4" w:space="0" w:color="auto"/>
            </w:tcBorders>
            <w:vAlign w:val="center"/>
          </w:tcPr>
          <w:p w14:paraId="4D1674D8" w14:textId="77777777" w:rsidR="00DB1C99" w:rsidRPr="000920E0" w:rsidRDefault="00DB1C99" w:rsidP="00DB1C99">
            <w:pPr>
              <w:spacing w:after="0" w:line="240" w:lineRule="auto"/>
              <w:jc w:val="center"/>
              <w:rPr>
                <w:rFonts w:ascii="Times New Roman" w:eastAsia="Times New Roman" w:hAnsi="Times New Roman" w:cs="Times New Roman"/>
                <w:color w:val="000000" w:themeColor="text1"/>
                <w:sz w:val="20"/>
                <w:szCs w:val="20"/>
                <w:lang w:eastAsia="ru-RU"/>
              </w:rPr>
            </w:pPr>
          </w:p>
        </w:tc>
        <w:tc>
          <w:tcPr>
            <w:tcW w:w="3827" w:type="dxa"/>
            <w:tcBorders>
              <w:top w:val="single" w:sz="6" w:space="0" w:color="auto"/>
              <w:left w:val="single" w:sz="4" w:space="0" w:color="auto"/>
              <w:bottom w:val="single" w:sz="6" w:space="0" w:color="auto"/>
              <w:right w:val="single" w:sz="4" w:space="0" w:color="auto"/>
            </w:tcBorders>
          </w:tcPr>
          <w:p w14:paraId="718D710F" w14:textId="77777777" w:rsidR="00DB1C99" w:rsidRPr="000920E0" w:rsidRDefault="00DB1C99" w:rsidP="00DB1C99">
            <w:pPr>
              <w:spacing w:after="0" w:line="240" w:lineRule="auto"/>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Отрицательная донорская сыворотка, не содержащая  HBsAg, антитела к вирусу гепатита С, антитела к ВИЧ, р24-антиген ВИЧ-1, антитела к возбудителю сифилиса. </w:t>
            </w:r>
            <w:r w:rsidRPr="000920E0">
              <w:rPr>
                <w:rFonts w:ascii="Times New Roman" w:eastAsia="Times New Roman" w:hAnsi="Times New Roman" w:cs="Times New Roman"/>
                <w:color w:val="000000" w:themeColor="text1"/>
                <w:sz w:val="20"/>
                <w:szCs w:val="20"/>
                <w:lang w:eastAsia="ru-RU"/>
              </w:rPr>
              <w:lastRenderedPageBreak/>
              <w:t>Предназначена для контроля специфичности анализа в КДЛ</w:t>
            </w:r>
          </w:p>
        </w:tc>
        <w:tc>
          <w:tcPr>
            <w:tcW w:w="1559" w:type="dxa"/>
            <w:tcBorders>
              <w:top w:val="single" w:sz="6" w:space="0" w:color="auto"/>
              <w:left w:val="single" w:sz="6" w:space="0" w:color="auto"/>
              <w:bottom w:val="single" w:sz="6" w:space="0" w:color="auto"/>
              <w:right w:val="single" w:sz="6" w:space="0" w:color="auto"/>
            </w:tcBorders>
          </w:tcPr>
          <w:p w14:paraId="5247170E" w14:textId="0819B0CC"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hAnsi="Times New Roman" w:cs="Times New Roman"/>
                <w:color w:val="000000" w:themeColor="text1"/>
                <w:sz w:val="20"/>
                <w:szCs w:val="20"/>
              </w:rPr>
              <w:lastRenderedPageBreak/>
              <w:t>набор</w:t>
            </w:r>
          </w:p>
        </w:tc>
        <w:tc>
          <w:tcPr>
            <w:tcW w:w="1843" w:type="dxa"/>
            <w:tcBorders>
              <w:top w:val="single" w:sz="6" w:space="0" w:color="auto"/>
              <w:left w:val="single" w:sz="6" w:space="0" w:color="auto"/>
              <w:bottom w:val="single" w:sz="6" w:space="0" w:color="auto"/>
              <w:right w:val="single" w:sz="6" w:space="0" w:color="auto"/>
            </w:tcBorders>
            <w:vAlign w:val="center"/>
          </w:tcPr>
          <w:p w14:paraId="5A37508C" w14:textId="4D1A6F94" w:rsidR="00DB1C99" w:rsidRPr="000920E0" w:rsidRDefault="00DB1C99" w:rsidP="00DB1C99">
            <w:pPr>
              <w:spacing w:after="60" w:line="240" w:lineRule="auto"/>
              <w:jc w:val="center"/>
              <w:rPr>
                <w:rFonts w:ascii="Times New Roman" w:eastAsia="Times New Roman" w:hAnsi="Times New Roman" w:cs="Times New Roman"/>
                <w:color w:val="000000" w:themeColor="text1"/>
                <w:sz w:val="20"/>
                <w:szCs w:val="20"/>
                <w:lang w:eastAsia="ru-RU"/>
              </w:rPr>
            </w:pPr>
            <w:r w:rsidRPr="000920E0">
              <w:rPr>
                <w:rFonts w:ascii="Times New Roman" w:eastAsia="Times New Roman" w:hAnsi="Times New Roman" w:cs="Times New Roman"/>
                <w:color w:val="000000" w:themeColor="text1"/>
                <w:sz w:val="20"/>
                <w:szCs w:val="20"/>
                <w:lang w:eastAsia="ru-RU"/>
              </w:rPr>
              <w:t xml:space="preserve">Указать   конкретные показатели товара, соответствующие значениям, </w:t>
            </w:r>
            <w:r w:rsidRPr="000920E0">
              <w:rPr>
                <w:rFonts w:ascii="Times New Roman" w:eastAsia="Times New Roman" w:hAnsi="Times New Roman" w:cs="Times New Roman"/>
                <w:color w:val="000000" w:themeColor="text1"/>
                <w:sz w:val="20"/>
                <w:szCs w:val="20"/>
                <w:lang w:eastAsia="ru-RU"/>
              </w:rPr>
              <w:lastRenderedPageBreak/>
              <w:t>установленным документацией и указание на товарный знак (при наличии), страну происхождения товара</w:t>
            </w:r>
          </w:p>
        </w:tc>
      </w:tr>
    </w:tbl>
    <w:p w14:paraId="2921199A" w14:textId="77777777" w:rsidR="00524243" w:rsidRPr="0096792A" w:rsidRDefault="00524243">
      <w:pPr>
        <w:pStyle w:val="ConsPlusNormal"/>
        <w:jc w:val="center"/>
        <w:rPr>
          <w:rFonts w:ascii="Liberation Serif" w:eastAsia="Calibri" w:hAnsi="Liberation Serif" w:cs="Liberation Serif"/>
          <w:b/>
          <w:sz w:val="24"/>
          <w:szCs w:val="24"/>
        </w:rPr>
      </w:pPr>
    </w:p>
    <w:p w14:paraId="1666661C" w14:textId="77777777" w:rsidR="003F4041" w:rsidRDefault="005D5166" w:rsidP="005D5166">
      <w:pPr>
        <w:pStyle w:val="afff"/>
        <w:ind w:left="720"/>
        <w:rPr>
          <w:sz w:val="20"/>
          <w:szCs w:val="20"/>
        </w:rPr>
      </w:pPr>
      <w:r w:rsidRPr="00CA63C3">
        <w:rPr>
          <w:sz w:val="20"/>
          <w:szCs w:val="20"/>
        </w:rPr>
        <w:t>Обоснование необходимости использования дополнительной информации (дополнительных требований к предмету закупки) согласно п.6 Правил использования каталога товаров, работ, услуг для обеспечения государственных и муниципальных нужд ПП №145 от 08.02.2017 г. Использование технических характеристик, не установленных в КТРУ, либо уточняющих те характеристики, которые установлены в КТРУ, при описании объекта закупки обусловлено потребностями заказчика в оказании качественной и своевременной медицинской помощи, а так же любого вида 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w:t>
      </w:r>
      <w:r w:rsidR="0035509E" w:rsidRPr="00CA63C3">
        <w:rPr>
          <w:sz w:val="20"/>
          <w:szCs w:val="20"/>
          <w:lang w:val="ru-RU"/>
        </w:rPr>
        <w:t>, техническими характеристиками</w:t>
      </w:r>
      <w:r w:rsidR="003F4041">
        <w:rPr>
          <w:sz w:val="20"/>
          <w:szCs w:val="20"/>
          <w:lang w:val="ru-RU"/>
        </w:rPr>
        <w:t xml:space="preserve"> оборудования</w:t>
      </w:r>
      <w:r w:rsidRPr="00CA63C3">
        <w:rPr>
          <w:sz w:val="20"/>
          <w:szCs w:val="20"/>
        </w:rPr>
        <w:t>.</w:t>
      </w:r>
    </w:p>
    <w:p w14:paraId="3C2EB6A6" w14:textId="77777777" w:rsidR="003F4041" w:rsidRDefault="003F4041" w:rsidP="005D5166">
      <w:pPr>
        <w:pStyle w:val="afff"/>
        <w:ind w:left="720"/>
        <w:rPr>
          <w:sz w:val="20"/>
          <w:szCs w:val="20"/>
        </w:rPr>
      </w:pPr>
    </w:p>
    <w:p w14:paraId="30EFAC60" w14:textId="7510F60B" w:rsidR="005D5166" w:rsidRPr="003F4041" w:rsidRDefault="005D5166" w:rsidP="005D5166">
      <w:pPr>
        <w:pStyle w:val="afff"/>
        <w:ind w:left="720"/>
      </w:pPr>
      <w:r w:rsidRPr="00CA63C3">
        <w:rPr>
          <w:sz w:val="20"/>
          <w:szCs w:val="20"/>
        </w:rPr>
        <w:t xml:space="preserve"> </w:t>
      </w:r>
      <w:r w:rsidR="003F4041" w:rsidRPr="003F4041">
        <w:t>Количество поставляемых товаров: не определено, аукцион проводится по цене единицы продукции.</w:t>
      </w:r>
    </w:p>
    <w:p w14:paraId="77FBB8A6" w14:textId="57245D0E" w:rsidR="00DB7608" w:rsidRPr="00EB526B" w:rsidRDefault="00DB7608" w:rsidP="005D5166">
      <w:pPr>
        <w:pStyle w:val="afff"/>
        <w:ind w:left="720"/>
        <w:rPr>
          <w:lang w:val="ru-RU"/>
        </w:rPr>
      </w:pPr>
    </w:p>
    <w:sectPr w:rsidR="00DB7608" w:rsidRPr="00EB526B" w:rsidSect="00936D95">
      <w:pgSz w:w="16838" w:h="11905" w:orient="landscape"/>
      <w:pgMar w:top="709" w:right="1134" w:bottom="850"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D0C0" w14:textId="77777777" w:rsidR="00141201" w:rsidRDefault="00141201" w:rsidP="001A3B3A">
      <w:pPr>
        <w:spacing w:after="0" w:line="240" w:lineRule="auto"/>
      </w:pPr>
      <w:r>
        <w:separator/>
      </w:r>
    </w:p>
  </w:endnote>
  <w:endnote w:type="continuationSeparator" w:id="0">
    <w:p w14:paraId="5A37DCDE" w14:textId="77777777" w:rsidR="00141201" w:rsidRDefault="00141201"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sig w:usb0="00000003" w:usb1="00000000" w:usb2="00000000" w:usb3="00000000" w:csb0="00000001" w:csb1="00000000"/>
  </w:font>
  <w:font w:name="TimesET">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DA1A" w14:textId="77777777" w:rsidR="00141201" w:rsidRDefault="00141201" w:rsidP="001A3B3A">
      <w:pPr>
        <w:spacing w:after="0" w:line="240" w:lineRule="auto"/>
      </w:pPr>
      <w:r>
        <w:separator/>
      </w:r>
    </w:p>
  </w:footnote>
  <w:footnote w:type="continuationSeparator" w:id="0">
    <w:p w14:paraId="4A6B567D" w14:textId="77777777" w:rsidR="00141201" w:rsidRDefault="00141201" w:rsidP="001A3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2"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15:restartNumberingAfterBreak="0">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8"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15:restartNumberingAfterBreak="0">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2" w15:restartNumberingAfterBreak="0">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3" w15:restartNumberingAfterBreak="0">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6"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8" w15:restartNumberingAfterBreak="0">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3"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4" w15:restartNumberingAfterBreak="0">
    <w:nsid w:val="02D84915"/>
    <w:multiLevelType w:val="hybridMultilevel"/>
    <w:tmpl w:val="D93A2C30"/>
    <w:lvl w:ilvl="0" w:tplc="A820888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D737C"/>
    <w:multiLevelType w:val="hybridMultilevel"/>
    <w:tmpl w:val="59743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9"/>
  </w:num>
  <w:num w:numId="5">
    <w:abstractNumId w:val="9"/>
  </w:num>
  <w:num w:numId="6">
    <w:abstractNumId w:val="21"/>
  </w:num>
  <w:num w:numId="7">
    <w:abstractNumId w:val="3"/>
  </w:num>
  <w:num w:numId="8">
    <w:abstractNumId w:val="23"/>
  </w:num>
  <w:num w:numId="9">
    <w:abstractNumId w:val="17"/>
  </w:num>
  <w:num w:numId="10">
    <w:abstractNumId w:val="6"/>
  </w:num>
  <w:num w:numId="11">
    <w:abstractNumId w:val="18"/>
  </w:num>
  <w:num w:numId="12">
    <w:abstractNumId w:val="13"/>
  </w:num>
  <w:num w:numId="13">
    <w:abstractNumId w:val="12"/>
  </w:num>
  <w:num w:numId="14">
    <w:abstractNumId w:val="5"/>
  </w:num>
  <w:num w:numId="15">
    <w:abstractNumId w:val="15"/>
  </w:num>
  <w:num w:numId="16">
    <w:abstractNumId w:val="4"/>
  </w:num>
  <w:num w:numId="17">
    <w:abstractNumId w:val="11"/>
  </w:num>
  <w:num w:numId="18">
    <w:abstractNumId w:val="7"/>
  </w:num>
  <w:num w:numId="19">
    <w:abstractNumId w:val="2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25"/>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D9"/>
    <w:rsid w:val="000159EE"/>
    <w:rsid w:val="000234AE"/>
    <w:rsid w:val="0003594D"/>
    <w:rsid w:val="000920E0"/>
    <w:rsid w:val="000E2D92"/>
    <w:rsid w:val="000F4751"/>
    <w:rsid w:val="00116B80"/>
    <w:rsid w:val="00131B38"/>
    <w:rsid w:val="00141201"/>
    <w:rsid w:val="001441C8"/>
    <w:rsid w:val="0016091E"/>
    <w:rsid w:val="00190042"/>
    <w:rsid w:val="001A2B5C"/>
    <w:rsid w:val="001A3B3A"/>
    <w:rsid w:val="001A49AD"/>
    <w:rsid w:val="001F1396"/>
    <w:rsid w:val="0021029D"/>
    <w:rsid w:val="002224C8"/>
    <w:rsid w:val="00256FCC"/>
    <w:rsid w:val="002848C0"/>
    <w:rsid w:val="00291D9D"/>
    <w:rsid w:val="002A25D6"/>
    <w:rsid w:val="002A670D"/>
    <w:rsid w:val="002B5D61"/>
    <w:rsid w:val="002C4D4B"/>
    <w:rsid w:val="00301800"/>
    <w:rsid w:val="00326FAA"/>
    <w:rsid w:val="00344A14"/>
    <w:rsid w:val="0035509E"/>
    <w:rsid w:val="00362BCE"/>
    <w:rsid w:val="00376C42"/>
    <w:rsid w:val="003D38A3"/>
    <w:rsid w:val="003F4041"/>
    <w:rsid w:val="004261F9"/>
    <w:rsid w:val="0043370D"/>
    <w:rsid w:val="00435994"/>
    <w:rsid w:val="004705AF"/>
    <w:rsid w:val="004811ED"/>
    <w:rsid w:val="004B13E9"/>
    <w:rsid w:val="004C6DC3"/>
    <w:rsid w:val="004D3D5A"/>
    <w:rsid w:val="004F41FB"/>
    <w:rsid w:val="00524243"/>
    <w:rsid w:val="00550856"/>
    <w:rsid w:val="00562799"/>
    <w:rsid w:val="005714E2"/>
    <w:rsid w:val="00571CC3"/>
    <w:rsid w:val="00581236"/>
    <w:rsid w:val="005A3277"/>
    <w:rsid w:val="005C5105"/>
    <w:rsid w:val="005D5166"/>
    <w:rsid w:val="005D6C6C"/>
    <w:rsid w:val="005E7059"/>
    <w:rsid w:val="005F6BE7"/>
    <w:rsid w:val="006036F8"/>
    <w:rsid w:val="006228D7"/>
    <w:rsid w:val="00623CED"/>
    <w:rsid w:val="006307AB"/>
    <w:rsid w:val="00631287"/>
    <w:rsid w:val="0064783B"/>
    <w:rsid w:val="006B149C"/>
    <w:rsid w:val="0072087E"/>
    <w:rsid w:val="007233F3"/>
    <w:rsid w:val="007412CD"/>
    <w:rsid w:val="007710CD"/>
    <w:rsid w:val="00790EB9"/>
    <w:rsid w:val="00795908"/>
    <w:rsid w:val="007A30DC"/>
    <w:rsid w:val="007D1D42"/>
    <w:rsid w:val="007D3749"/>
    <w:rsid w:val="007D3872"/>
    <w:rsid w:val="007F6F1D"/>
    <w:rsid w:val="00833E4F"/>
    <w:rsid w:val="00843736"/>
    <w:rsid w:val="00853122"/>
    <w:rsid w:val="00860B1F"/>
    <w:rsid w:val="00884402"/>
    <w:rsid w:val="008860EC"/>
    <w:rsid w:val="008925B1"/>
    <w:rsid w:val="008F7731"/>
    <w:rsid w:val="00922C8B"/>
    <w:rsid w:val="00936D95"/>
    <w:rsid w:val="00955B4A"/>
    <w:rsid w:val="0096792A"/>
    <w:rsid w:val="00973113"/>
    <w:rsid w:val="00977EF0"/>
    <w:rsid w:val="00A04389"/>
    <w:rsid w:val="00A1723F"/>
    <w:rsid w:val="00A23595"/>
    <w:rsid w:val="00A279D4"/>
    <w:rsid w:val="00AC4217"/>
    <w:rsid w:val="00AC75FD"/>
    <w:rsid w:val="00AD4AF0"/>
    <w:rsid w:val="00AF407B"/>
    <w:rsid w:val="00B02C4F"/>
    <w:rsid w:val="00B25EBD"/>
    <w:rsid w:val="00B433AA"/>
    <w:rsid w:val="00B84685"/>
    <w:rsid w:val="00B969B7"/>
    <w:rsid w:val="00BA0D94"/>
    <w:rsid w:val="00BA4660"/>
    <w:rsid w:val="00BD00D9"/>
    <w:rsid w:val="00C17C91"/>
    <w:rsid w:val="00C43F07"/>
    <w:rsid w:val="00C60562"/>
    <w:rsid w:val="00C803A9"/>
    <w:rsid w:val="00CA63C3"/>
    <w:rsid w:val="00CB1F7B"/>
    <w:rsid w:val="00CD0958"/>
    <w:rsid w:val="00CD62C7"/>
    <w:rsid w:val="00D21EF9"/>
    <w:rsid w:val="00D770B7"/>
    <w:rsid w:val="00D774C0"/>
    <w:rsid w:val="00DA194C"/>
    <w:rsid w:val="00DA24DC"/>
    <w:rsid w:val="00DB1C99"/>
    <w:rsid w:val="00DB7608"/>
    <w:rsid w:val="00DF5801"/>
    <w:rsid w:val="00E37DA0"/>
    <w:rsid w:val="00E54041"/>
    <w:rsid w:val="00EA10E7"/>
    <w:rsid w:val="00EB526B"/>
    <w:rsid w:val="00EC3F1F"/>
    <w:rsid w:val="00ED01F7"/>
    <w:rsid w:val="00ED381B"/>
    <w:rsid w:val="00ED53BC"/>
    <w:rsid w:val="00F07EFB"/>
    <w:rsid w:val="00F364CC"/>
    <w:rsid w:val="00F402B2"/>
    <w:rsid w:val="00F433CA"/>
    <w:rsid w:val="00F52D9D"/>
    <w:rsid w:val="00FA57E0"/>
    <w:rsid w:val="00FB48AF"/>
    <w:rsid w:val="00FD019A"/>
    <w:rsid w:val="00F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9ECB"/>
  <w15:docId w15:val="{FC16F686-538D-4271-B306-DDAD0AAE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Заголовок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10">
    <w:name w:val="Заголовок11"/>
    <w:basedOn w:val="1"/>
    <w:link w:val="1f6"/>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6">
    <w:name w:val="Заголовок1 Знак"/>
    <w:basedOn w:val="15"/>
    <w:link w:val="110"/>
    <w:rsid w:val="00922C8B"/>
    <w:rPr>
      <w:rFonts w:ascii="Times New Roman" w:eastAsia="Times New Roman" w:hAnsi="Times New Roman" w:cs="Times New Roman"/>
      <w:b/>
      <w:bCs/>
      <w:iCs/>
      <w:spacing w:val="-1"/>
      <w:kern w:val="32"/>
      <w:sz w:val="28"/>
      <w:szCs w:val="28"/>
      <w:lang w:val="x-none" w:eastAsia="ar-SA"/>
    </w:rPr>
  </w:style>
  <w:style w:type="paragraph" w:customStyle="1" w:styleId="1f7">
    <w:name w:val="Стиль1"/>
    <w:basedOn w:val="1"/>
    <w:link w:val="1f8"/>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8">
    <w:name w:val="Стиль1 Знак"/>
    <w:basedOn w:val="15"/>
    <w:link w:val="1f7"/>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9">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uiPriority w:val="1"/>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uiPriority w:val="1"/>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a">
    <w:name w:val="Сетка таблицы1"/>
    <w:basedOn w:val="a5"/>
    <w:next w:val="aff8"/>
    <w:uiPriority w:val="59"/>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c">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d">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e">
    <w:name w:val="маркированный список 1"/>
    <w:basedOn w:val="affff5"/>
    <w:rsid w:val="00922C8B"/>
    <w:pPr>
      <w:spacing w:line="360" w:lineRule="auto"/>
      <w:ind w:left="1069" w:hanging="360"/>
    </w:pPr>
    <w:rPr>
      <w:szCs w:val="24"/>
    </w:rPr>
  </w:style>
  <w:style w:type="paragraph" w:customStyle="1" w:styleId="1ff">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0">
    <w:name w:val="Основной текст1"/>
    <w:basedOn w:val="a3"/>
    <w:link w:val="1ff1"/>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1">
    <w:name w:val="Основной текст1 Знак"/>
    <w:link w:val="1ff0"/>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2">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2"/>
    <w:rsid w:val="00922C8B"/>
    <w:rPr>
      <w:rFonts w:ascii="Times New Roman" w:eastAsia="Times New Roman" w:hAnsi="Times New Roman" w:cs="Times New Roman"/>
      <w:sz w:val="24"/>
      <w:szCs w:val="24"/>
      <w:lang w:val="x-none" w:eastAsia="x-none"/>
    </w:rPr>
  </w:style>
  <w:style w:type="paragraph" w:customStyle="1" w:styleId="1ff3">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2"/>
    <w:next w:val="1ff2"/>
    <w:rsid w:val="00922C8B"/>
    <w:pPr>
      <w:ind w:firstLine="0"/>
      <w:jc w:val="center"/>
      <w:outlineLvl w:val="0"/>
    </w:pPr>
    <w:rPr>
      <w:b/>
      <w:bCs/>
      <w:caps/>
      <w:sz w:val="28"/>
      <w:szCs w:val="28"/>
    </w:rPr>
  </w:style>
  <w:style w:type="paragraph" w:customStyle="1" w:styleId="afffff6">
    <w:name w:val="Подзаголовок (титульная)"/>
    <w:basedOn w:val="1ff2"/>
    <w:next w:val="1ff2"/>
    <w:rsid w:val="00922C8B"/>
    <w:pPr>
      <w:ind w:firstLine="0"/>
      <w:jc w:val="center"/>
    </w:pPr>
    <w:rPr>
      <w:b/>
      <w:sz w:val="28"/>
    </w:rPr>
  </w:style>
  <w:style w:type="paragraph" w:customStyle="1" w:styleId="afffff7">
    <w:name w:val="Комментарии"/>
    <w:basedOn w:val="1ff2"/>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2"/>
    <w:next w:val="1ff2"/>
    <w:rsid w:val="00922C8B"/>
    <w:pPr>
      <w:keepNext/>
      <w:ind w:firstLine="0"/>
      <w:jc w:val="center"/>
    </w:pPr>
  </w:style>
  <w:style w:type="paragraph" w:customStyle="1" w:styleId="afffff9">
    <w:name w:val="Рисунок подпись"/>
    <w:basedOn w:val="1ff2"/>
    <w:next w:val="1ff2"/>
    <w:rsid w:val="00922C8B"/>
    <w:pPr>
      <w:ind w:firstLine="0"/>
      <w:jc w:val="center"/>
    </w:pPr>
    <w:rPr>
      <w:b/>
      <w:lang w:val="en-US"/>
    </w:rPr>
  </w:style>
  <w:style w:type="paragraph" w:customStyle="1" w:styleId="afffffa">
    <w:name w:val="Таблица название таблицы"/>
    <w:basedOn w:val="1ff2"/>
    <w:next w:val="1ff2"/>
    <w:rsid w:val="00922C8B"/>
    <w:pPr>
      <w:keepNext/>
      <w:ind w:firstLine="0"/>
    </w:pPr>
    <w:rPr>
      <w:b/>
    </w:rPr>
  </w:style>
  <w:style w:type="paragraph" w:customStyle="1" w:styleId="afffffb">
    <w:name w:val="Таблица название столбцов"/>
    <w:basedOn w:val="afffffa"/>
    <w:next w:val="1ff2"/>
    <w:rsid w:val="00922C8B"/>
    <w:pPr>
      <w:spacing w:before="120" w:after="120"/>
      <w:jc w:val="center"/>
    </w:pPr>
  </w:style>
  <w:style w:type="paragraph" w:customStyle="1" w:styleId="a1">
    <w:name w:val="Таблица текст"/>
    <w:basedOn w:val="1ff2"/>
    <w:rsid w:val="00922C8B"/>
    <w:pPr>
      <w:numPr>
        <w:numId w:val="12"/>
      </w:numPr>
      <w:tabs>
        <w:tab w:val="clear" w:pos="1620"/>
      </w:tabs>
      <w:spacing w:line="240" w:lineRule="auto"/>
      <w:ind w:left="0" w:firstLine="0"/>
      <w:jc w:val="left"/>
    </w:pPr>
  </w:style>
  <w:style w:type="paragraph" w:customStyle="1" w:styleId="210">
    <w:name w:val="Список 21"/>
    <w:basedOn w:val="1ff2"/>
    <w:rsid w:val="00922C8B"/>
    <w:pPr>
      <w:numPr>
        <w:numId w:val="13"/>
      </w:numPr>
      <w:tabs>
        <w:tab w:val="clear" w:pos="1571"/>
        <w:tab w:val="num" w:pos="360"/>
        <w:tab w:val="num" w:pos="643"/>
      </w:tabs>
      <w:ind w:left="720"/>
    </w:pPr>
    <w:rPr>
      <w:lang w:val="en-US"/>
    </w:rPr>
  </w:style>
  <w:style w:type="paragraph" w:customStyle="1" w:styleId="310">
    <w:name w:val="Список 31"/>
    <w:basedOn w:val="1ff2"/>
    <w:rsid w:val="00922C8B"/>
    <w:pPr>
      <w:numPr>
        <w:numId w:val="8"/>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2"/>
    <w:next w:val="1ff2"/>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4">
    <w:name w:val="Дата1"/>
    <w:basedOn w:val="1ff2"/>
    <w:next w:val="1ff2"/>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2"/>
    <w:rsid w:val="00922C8B"/>
    <w:pPr>
      <w:numPr>
        <w:numId w:val="9"/>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5">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15"/>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1">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6">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2">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7">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2"/>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9">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a"/>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a">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3">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b">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4">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d">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5">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2"/>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325657">
      <w:bodyDiv w:val="1"/>
      <w:marLeft w:val="0"/>
      <w:marRight w:val="0"/>
      <w:marTop w:val="0"/>
      <w:marBottom w:val="0"/>
      <w:divBdr>
        <w:top w:val="none" w:sz="0" w:space="0" w:color="auto"/>
        <w:left w:val="none" w:sz="0" w:space="0" w:color="auto"/>
        <w:bottom w:val="none" w:sz="0" w:space="0" w:color="auto"/>
        <w:right w:val="none" w:sz="0" w:space="0" w:color="auto"/>
      </w:divBdr>
      <w:divsChild>
        <w:div w:id="551579024">
          <w:marLeft w:val="0"/>
          <w:marRight w:val="0"/>
          <w:marTop w:val="0"/>
          <w:marBottom w:val="0"/>
          <w:divBdr>
            <w:top w:val="none" w:sz="0" w:space="0" w:color="auto"/>
            <w:left w:val="none" w:sz="0" w:space="0" w:color="auto"/>
            <w:bottom w:val="none" w:sz="0" w:space="0" w:color="auto"/>
            <w:right w:val="none" w:sz="0" w:space="0" w:color="auto"/>
          </w:divBdr>
          <w:divsChild>
            <w:div w:id="544374443">
              <w:marLeft w:val="0"/>
              <w:marRight w:val="0"/>
              <w:marTop w:val="0"/>
              <w:marBottom w:val="0"/>
              <w:divBdr>
                <w:top w:val="none" w:sz="0" w:space="0" w:color="auto"/>
                <w:left w:val="none" w:sz="0" w:space="0" w:color="auto"/>
                <w:bottom w:val="none" w:sz="0" w:space="0" w:color="auto"/>
                <w:right w:val="none" w:sz="0" w:space="0" w:color="auto"/>
              </w:divBdr>
              <w:divsChild>
                <w:div w:id="1035619067">
                  <w:marLeft w:val="0"/>
                  <w:marRight w:val="0"/>
                  <w:marTop w:val="0"/>
                  <w:marBottom w:val="0"/>
                  <w:divBdr>
                    <w:top w:val="none" w:sz="0" w:space="0" w:color="auto"/>
                    <w:left w:val="none" w:sz="0" w:space="0" w:color="auto"/>
                    <w:bottom w:val="none" w:sz="0" w:space="0" w:color="auto"/>
                    <w:right w:val="none" w:sz="0" w:space="0" w:color="auto"/>
                  </w:divBdr>
                  <w:divsChild>
                    <w:div w:id="867060743">
                      <w:marLeft w:val="0"/>
                      <w:marRight w:val="0"/>
                      <w:marTop w:val="0"/>
                      <w:marBottom w:val="0"/>
                      <w:divBdr>
                        <w:top w:val="none" w:sz="0" w:space="0" w:color="auto"/>
                        <w:left w:val="none" w:sz="0" w:space="0" w:color="auto"/>
                        <w:bottom w:val="none" w:sz="0" w:space="0" w:color="auto"/>
                        <w:right w:val="none" w:sz="0" w:space="0" w:color="auto"/>
                      </w:divBdr>
                      <w:divsChild>
                        <w:div w:id="978077709">
                          <w:marLeft w:val="0"/>
                          <w:marRight w:val="0"/>
                          <w:marTop w:val="0"/>
                          <w:marBottom w:val="0"/>
                          <w:divBdr>
                            <w:top w:val="none" w:sz="0" w:space="0" w:color="auto"/>
                            <w:left w:val="none" w:sz="0" w:space="0" w:color="auto"/>
                            <w:bottom w:val="none" w:sz="0" w:space="0" w:color="auto"/>
                            <w:right w:val="none" w:sz="0" w:space="0" w:color="auto"/>
                          </w:divBdr>
                          <w:divsChild>
                            <w:div w:id="1752434873">
                              <w:marLeft w:val="0"/>
                              <w:marRight w:val="0"/>
                              <w:marTop w:val="0"/>
                              <w:marBottom w:val="0"/>
                              <w:divBdr>
                                <w:top w:val="none" w:sz="0" w:space="0" w:color="auto"/>
                                <w:left w:val="none" w:sz="0" w:space="0" w:color="auto"/>
                                <w:bottom w:val="none" w:sz="0" w:space="0" w:color="auto"/>
                                <w:right w:val="none" w:sz="0" w:space="0" w:color="auto"/>
                              </w:divBdr>
                              <w:divsChild>
                                <w:div w:id="768891299">
                                  <w:marLeft w:val="-225"/>
                                  <w:marRight w:val="-225"/>
                                  <w:marTop w:val="0"/>
                                  <w:marBottom w:val="0"/>
                                  <w:divBdr>
                                    <w:top w:val="none" w:sz="0" w:space="0" w:color="auto"/>
                                    <w:left w:val="none" w:sz="0" w:space="0" w:color="auto"/>
                                    <w:bottom w:val="none" w:sz="0" w:space="0" w:color="auto"/>
                                    <w:right w:val="none" w:sz="0" w:space="0" w:color="auto"/>
                                  </w:divBdr>
                                  <w:divsChild>
                                    <w:div w:id="1595164962">
                                      <w:marLeft w:val="0"/>
                                      <w:marRight w:val="0"/>
                                      <w:marTop w:val="0"/>
                                      <w:marBottom w:val="0"/>
                                      <w:divBdr>
                                        <w:top w:val="none" w:sz="0" w:space="0" w:color="auto"/>
                                        <w:left w:val="none" w:sz="0" w:space="0" w:color="auto"/>
                                        <w:bottom w:val="none" w:sz="0" w:space="0" w:color="auto"/>
                                        <w:right w:val="none" w:sz="0" w:space="0" w:color="auto"/>
                                      </w:divBdr>
                                      <w:divsChild>
                                        <w:div w:id="1109275030">
                                          <w:marLeft w:val="0"/>
                                          <w:marRight w:val="0"/>
                                          <w:marTop w:val="360"/>
                                          <w:marBottom w:val="0"/>
                                          <w:divBdr>
                                            <w:top w:val="none" w:sz="0" w:space="0" w:color="auto"/>
                                            <w:left w:val="none" w:sz="0" w:space="0" w:color="auto"/>
                                            <w:bottom w:val="none" w:sz="0" w:space="0" w:color="auto"/>
                                            <w:right w:val="none" w:sz="0" w:space="0" w:color="auto"/>
                                          </w:divBdr>
                                          <w:divsChild>
                                            <w:div w:id="590159739">
                                              <w:marLeft w:val="0"/>
                                              <w:marRight w:val="0"/>
                                              <w:marTop w:val="0"/>
                                              <w:marBottom w:val="0"/>
                                              <w:divBdr>
                                                <w:top w:val="none" w:sz="0" w:space="0" w:color="auto"/>
                                                <w:left w:val="none" w:sz="0" w:space="0" w:color="auto"/>
                                                <w:bottom w:val="none" w:sz="0" w:space="0" w:color="auto"/>
                                                <w:right w:val="none" w:sz="0" w:space="0" w:color="auto"/>
                                              </w:divBdr>
                                              <w:divsChild>
                                                <w:div w:id="70785378">
                                                  <w:marLeft w:val="0"/>
                                                  <w:marRight w:val="0"/>
                                                  <w:marTop w:val="0"/>
                                                  <w:marBottom w:val="0"/>
                                                  <w:divBdr>
                                                    <w:top w:val="none" w:sz="0" w:space="0" w:color="auto"/>
                                                    <w:left w:val="none" w:sz="0" w:space="0" w:color="auto"/>
                                                    <w:bottom w:val="none" w:sz="0" w:space="0" w:color="auto"/>
                                                    <w:right w:val="none" w:sz="0" w:space="0" w:color="auto"/>
                                                  </w:divBdr>
                                                </w:div>
                                                <w:div w:id="190148148">
                                                  <w:marLeft w:val="0"/>
                                                  <w:marRight w:val="0"/>
                                                  <w:marTop w:val="0"/>
                                                  <w:marBottom w:val="0"/>
                                                  <w:divBdr>
                                                    <w:top w:val="none" w:sz="0" w:space="0" w:color="auto"/>
                                                    <w:left w:val="none" w:sz="0" w:space="0" w:color="auto"/>
                                                    <w:bottom w:val="none" w:sz="0" w:space="0" w:color="auto"/>
                                                    <w:right w:val="none" w:sz="0" w:space="0" w:color="auto"/>
                                                  </w:divBdr>
                                                </w:div>
                                                <w:div w:id="325860604">
                                                  <w:marLeft w:val="0"/>
                                                  <w:marRight w:val="0"/>
                                                  <w:marTop w:val="0"/>
                                                  <w:marBottom w:val="0"/>
                                                  <w:divBdr>
                                                    <w:top w:val="none" w:sz="0" w:space="0" w:color="auto"/>
                                                    <w:left w:val="none" w:sz="0" w:space="0" w:color="auto"/>
                                                    <w:bottom w:val="none" w:sz="0" w:space="0" w:color="auto"/>
                                                    <w:right w:val="none" w:sz="0" w:space="0" w:color="auto"/>
                                                  </w:divBdr>
                                                </w:div>
                                                <w:div w:id="816650452">
                                                  <w:marLeft w:val="0"/>
                                                  <w:marRight w:val="0"/>
                                                  <w:marTop w:val="0"/>
                                                  <w:marBottom w:val="0"/>
                                                  <w:divBdr>
                                                    <w:top w:val="none" w:sz="0" w:space="0" w:color="auto"/>
                                                    <w:left w:val="none" w:sz="0" w:space="0" w:color="auto"/>
                                                    <w:bottom w:val="none" w:sz="0" w:space="0" w:color="auto"/>
                                                    <w:right w:val="none" w:sz="0" w:space="0" w:color="auto"/>
                                                  </w:divBdr>
                                                </w:div>
                                                <w:div w:id="1241788339">
                                                  <w:marLeft w:val="0"/>
                                                  <w:marRight w:val="0"/>
                                                  <w:marTop w:val="0"/>
                                                  <w:marBottom w:val="0"/>
                                                  <w:divBdr>
                                                    <w:top w:val="none" w:sz="0" w:space="0" w:color="auto"/>
                                                    <w:left w:val="none" w:sz="0" w:space="0" w:color="auto"/>
                                                    <w:bottom w:val="none" w:sz="0" w:space="0" w:color="auto"/>
                                                    <w:right w:val="none" w:sz="0" w:space="0" w:color="auto"/>
                                                  </w:divBdr>
                                                </w:div>
                                                <w:div w:id="15927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BBE8-3513-47FD-98A0-B2F9E98D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4024</Words>
  <Characters>22937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Татьяна Александровна</dc:creator>
  <cp:keywords/>
  <dc:description/>
  <cp:lastModifiedBy>Антропова Т.C.</cp:lastModifiedBy>
  <cp:revision>27</cp:revision>
  <cp:lastPrinted>2019-06-11T09:54:00Z</cp:lastPrinted>
  <dcterms:created xsi:type="dcterms:W3CDTF">2021-02-20T09:19:00Z</dcterms:created>
  <dcterms:modified xsi:type="dcterms:W3CDTF">2021-10-05T13:58:00Z</dcterms:modified>
</cp:coreProperties>
</file>