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D9" w:rsidRPr="00991EDC" w:rsidRDefault="00991EDC" w:rsidP="00A026D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91EDC">
        <w:rPr>
          <w:rFonts w:ascii="Times New Roman" w:hAnsi="Times New Roman" w:cs="Times New Roman"/>
          <w:b/>
          <w:bCs/>
          <w:sz w:val="32"/>
          <w:szCs w:val="32"/>
        </w:rPr>
        <w:t xml:space="preserve">Часть </w:t>
      </w:r>
      <w:r w:rsidRPr="00991ED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II </w:t>
      </w:r>
      <w:r w:rsidRPr="00991EDC">
        <w:rPr>
          <w:rFonts w:ascii="Times New Roman" w:hAnsi="Times New Roman" w:cs="Times New Roman"/>
          <w:b/>
          <w:bCs/>
          <w:sz w:val="32"/>
          <w:szCs w:val="32"/>
        </w:rPr>
        <w:t>Описание объекта закупки</w:t>
      </w:r>
    </w:p>
    <w:tbl>
      <w:tblPr>
        <w:tblW w:w="15169" w:type="dxa"/>
        <w:tblInd w:w="-34" w:type="dxa"/>
        <w:tblLayout w:type="fixed"/>
        <w:tblLook w:val="04A0"/>
      </w:tblPr>
      <w:tblGrid>
        <w:gridCol w:w="425"/>
        <w:gridCol w:w="1985"/>
        <w:gridCol w:w="2268"/>
        <w:gridCol w:w="2835"/>
        <w:gridCol w:w="2976"/>
        <w:gridCol w:w="2977"/>
        <w:gridCol w:w="853"/>
        <w:gridCol w:w="850"/>
      </w:tblGrid>
      <w:tr w:rsidR="00991EDC" w:rsidTr="00991EDC">
        <w:trPr>
          <w:trHeight w:val="9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1EDC" w:rsidRPr="00991EDC" w:rsidRDefault="00991EDC" w:rsidP="0099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1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1EDC" w:rsidRPr="00991EDC" w:rsidRDefault="00991EDC" w:rsidP="0099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1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Наименование/ код ОКПД</w:t>
            </w:r>
            <w:proofErr w:type="gramStart"/>
            <w:r w:rsidRPr="00991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EDC" w:rsidRPr="00991EDC" w:rsidRDefault="00991EDC" w:rsidP="00991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по КТРУ/код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DC" w:rsidRPr="00991EDC" w:rsidRDefault="00991EDC" w:rsidP="0099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1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Описание по КТРУ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DC" w:rsidRPr="00991EDC" w:rsidRDefault="00991EDC" w:rsidP="0099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1EDC">
              <w:rPr>
                <w:rFonts w:ascii="Times New Roman" w:hAnsi="Times New Roman" w:cs="Times New Roman"/>
                <w:sz w:val="18"/>
                <w:szCs w:val="18"/>
              </w:rPr>
              <w:t>Характеристики товара: В связи с тем, что характеристики Товара, указанные в КТРУ, не позволяют определить соответствие Товара, предлагаемого к поставке, приведены уточняющие характеристики Товара, имеющие существенное значение для Заказчика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DC" w:rsidRPr="00991EDC" w:rsidRDefault="00991EDC" w:rsidP="0099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1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DC" w:rsidRPr="00991EDC" w:rsidRDefault="00991EDC" w:rsidP="0099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1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</w:t>
            </w:r>
          </w:p>
        </w:tc>
      </w:tr>
      <w:tr w:rsidR="00991EDC" w:rsidTr="00991EDC">
        <w:trPr>
          <w:trHeight w:val="41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EDC" w:rsidRPr="00991EDC" w:rsidRDefault="00991EDC" w:rsidP="0099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1E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DC" w:rsidRPr="00991EDC" w:rsidRDefault="00991EDC" w:rsidP="0099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1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 для катетеризации центральных вен, кратковременного использования</w:t>
            </w:r>
          </w:p>
          <w:p w:rsidR="00991EDC" w:rsidRPr="00991EDC" w:rsidRDefault="00991EDC" w:rsidP="00991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91EDC" w:rsidRPr="00991EDC" w:rsidRDefault="00991EDC" w:rsidP="0099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1ED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32.50.13.110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EDC" w:rsidRPr="00991EDC" w:rsidRDefault="00991EDC" w:rsidP="0099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1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 для катетеризации центральных вен, кратковременного использования</w:t>
            </w:r>
          </w:p>
          <w:p w:rsidR="00991EDC" w:rsidRPr="00991EDC" w:rsidRDefault="00991EDC" w:rsidP="00991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КТРУ</w:t>
            </w:r>
          </w:p>
          <w:p w:rsidR="00991EDC" w:rsidRPr="00991EDC" w:rsidRDefault="00991EDC" w:rsidP="0099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1ED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32.50.13.110-00005159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DC" w:rsidRPr="00991EDC" w:rsidRDefault="00991EDC" w:rsidP="00991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1EDC">
              <w:rPr>
                <w:rFonts w:ascii="Times New Roman" w:hAnsi="Times New Roman" w:cs="Times New Roman"/>
                <w:sz w:val="18"/>
                <w:szCs w:val="18"/>
              </w:rPr>
              <w:t xml:space="preserve">Набор стерильных изделий и материалов, предназначенных для использования при кратковременном (сроком не более 30 дней) введении центрального венозного катетера с целью проведения различных (т.е., неспециализированных) процедур </w:t>
            </w:r>
            <w:proofErr w:type="spellStart"/>
            <w:r w:rsidRPr="00991EDC">
              <w:rPr>
                <w:rFonts w:ascii="Times New Roman" w:hAnsi="Times New Roman" w:cs="Times New Roman"/>
                <w:sz w:val="18"/>
                <w:szCs w:val="18"/>
              </w:rPr>
              <w:t>инфузии</w:t>
            </w:r>
            <w:proofErr w:type="spellEnd"/>
            <w:r w:rsidRPr="00991EDC">
              <w:rPr>
                <w:rFonts w:ascii="Times New Roman" w:hAnsi="Times New Roman" w:cs="Times New Roman"/>
                <w:sz w:val="18"/>
                <w:szCs w:val="18"/>
              </w:rPr>
              <w:t xml:space="preserve">/аспирации. Набор, часто называемый лотком, включает не только </w:t>
            </w:r>
            <w:proofErr w:type="spellStart"/>
            <w:r w:rsidRPr="00991EDC">
              <w:rPr>
                <w:rFonts w:ascii="Times New Roman" w:hAnsi="Times New Roman" w:cs="Times New Roman"/>
                <w:sz w:val="18"/>
                <w:szCs w:val="18"/>
              </w:rPr>
              <w:t>неимплантируемый</w:t>
            </w:r>
            <w:proofErr w:type="spellEnd"/>
            <w:r w:rsidRPr="00991EDC">
              <w:rPr>
                <w:rFonts w:ascii="Times New Roman" w:hAnsi="Times New Roman" w:cs="Times New Roman"/>
                <w:sz w:val="18"/>
                <w:szCs w:val="18"/>
              </w:rPr>
              <w:t xml:space="preserve"> центральный венозный катетер и изделия, специально предназначенные для введения/обеспечения функционирования катетера (например, </w:t>
            </w:r>
            <w:proofErr w:type="spellStart"/>
            <w:r w:rsidRPr="00991EDC">
              <w:rPr>
                <w:rFonts w:ascii="Times New Roman" w:hAnsi="Times New Roman" w:cs="Times New Roman"/>
                <w:sz w:val="18"/>
                <w:szCs w:val="18"/>
              </w:rPr>
              <w:t>интродьюсер</w:t>
            </w:r>
            <w:proofErr w:type="spellEnd"/>
            <w:r w:rsidRPr="00991EDC">
              <w:rPr>
                <w:rFonts w:ascii="Times New Roman" w:hAnsi="Times New Roman" w:cs="Times New Roman"/>
                <w:sz w:val="18"/>
                <w:szCs w:val="18"/>
              </w:rPr>
              <w:t>, проводник), но и неспециализированные вспомогательные изделия (например, простыню, перевязочный материал, скальпель). Это изделие для одноразового использования.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DC" w:rsidRPr="00991EDC" w:rsidRDefault="00991EDC" w:rsidP="0099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1EDC">
              <w:rPr>
                <w:rFonts w:ascii="Times New Roman" w:hAnsi="Times New Roman" w:cs="Times New Roman"/>
                <w:sz w:val="18"/>
                <w:szCs w:val="18"/>
              </w:rPr>
              <w:t>Наружный диаметр катетера 18</w:t>
            </w:r>
            <w:r w:rsidRPr="00991E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</w:t>
            </w:r>
            <w:r w:rsidRPr="00991ED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1EDC" w:rsidRPr="00991EDC" w:rsidRDefault="00991EDC" w:rsidP="00991E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1EDC">
              <w:rPr>
                <w:rFonts w:ascii="Times New Roman" w:hAnsi="Times New Roman" w:cs="Times New Roman"/>
                <w:sz w:val="18"/>
                <w:szCs w:val="18"/>
              </w:rPr>
              <w:t xml:space="preserve">Разметка в </w:t>
            </w:r>
            <w:proofErr w:type="gramStart"/>
            <w:r w:rsidRPr="00991EDC"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End"/>
            <w:r w:rsidRPr="00991EDC">
              <w:rPr>
                <w:rFonts w:ascii="Times New Roman" w:hAnsi="Times New Roman" w:cs="Times New Roman"/>
                <w:sz w:val="18"/>
                <w:szCs w:val="18"/>
              </w:rPr>
              <w:t xml:space="preserve"> на катетере.</w:t>
            </w:r>
          </w:p>
          <w:p w:rsidR="00991EDC" w:rsidRPr="00991EDC" w:rsidRDefault="00991EDC" w:rsidP="00991E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1EDC">
              <w:rPr>
                <w:rFonts w:ascii="Times New Roman" w:hAnsi="Times New Roman" w:cs="Times New Roman"/>
                <w:sz w:val="18"/>
                <w:szCs w:val="18"/>
              </w:rPr>
              <w:t>Пункционная игла тонкостенная с овальным срезом</w:t>
            </w:r>
            <w:r w:rsidRPr="00991EDC">
              <w:rPr>
                <w:rFonts w:ascii="Times New Roman" w:eastAsia="SimSun" w:hAnsi="Times New Roman" w:cs="Times New Roman"/>
                <w:sz w:val="18"/>
                <w:szCs w:val="18"/>
              </w:rPr>
              <w:t>.</w:t>
            </w:r>
          </w:p>
          <w:p w:rsidR="00991EDC" w:rsidRPr="00991EDC" w:rsidRDefault="00991EDC" w:rsidP="00991EDC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991EDC">
              <w:rPr>
                <w:rFonts w:ascii="Times New Roman" w:hAnsi="Times New Roman" w:cs="Times New Roman"/>
                <w:sz w:val="18"/>
                <w:szCs w:val="18"/>
              </w:rPr>
              <w:t xml:space="preserve">Дилататор пластиковый, </w:t>
            </w:r>
            <w:proofErr w:type="gramStart"/>
            <w:r w:rsidRPr="00991EDC">
              <w:rPr>
                <w:rFonts w:ascii="Times New Roman" w:hAnsi="Times New Roman" w:cs="Times New Roman"/>
                <w:sz w:val="18"/>
                <w:szCs w:val="18"/>
              </w:rPr>
              <w:t>цельнолитой</w:t>
            </w:r>
            <w:proofErr w:type="gramEnd"/>
            <w:r w:rsidRPr="00991ED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991EDC">
              <w:rPr>
                <w:rFonts w:ascii="Times New Roman" w:eastAsia="SimSun" w:hAnsi="Times New Roman" w:cs="Times New Roman"/>
                <w:sz w:val="18"/>
                <w:szCs w:val="18"/>
              </w:rPr>
              <w:t>Съемные фиксирующие крылышки.</w:t>
            </w:r>
          </w:p>
          <w:p w:rsidR="00991EDC" w:rsidRPr="00991EDC" w:rsidRDefault="00991EDC" w:rsidP="0099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1EDC">
              <w:rPr>
                <w:rFonts w:ascii="Times New Roman" w:eastAsia="SimSun" w:hAnsi="Times New Roman" w:cs="Times New Roman"/>
                <w:sz w:val="18"/>
                <w:szCs w:val="18"/>
              </w:rPr>
              <w:t>Заглушка катетера с мембраной для игольного доступа.</w:t>
            </w:r>
          </w:p>
          <w:p w:rsidR="00991EDC" w:rsidRPr="00991EDC" w:rsidRDefault="00991EDC" w:rsidP="00991E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1EDC">
              <w:rPr>
                <w:rFonts w:ascii="Times New Roman" w:hAnsi="Times New Roman" w:cs="Times New Roman"/>
                <w:sz w:val="18"/>
                <w:szCs w:val="18"/>
              </w:rPr>
              <w:t xml:space="preserve">Проводник металлический гибкий,  маркированный, с J-образным кончиком, в круглом футляре с </w:t>
            </w:r>
            <w:proofErr w:type="spellStart"/>
            <w:r w:rsidRPr="00991EDC">
              <w:rPr>
                <w:rFonts w:ascii="Times New Roman" w:hAnsi="Times New Roman" w:cs="Times New Roman"/>
                <w:sz w:val="18"/>
                <w:szCs w:val="18"/>
              </w:rPr>
              <w:t>направителем</w:t>
            </w:r>
            <w:proofErr w:type="spellEnd"/>
            <w:r w:rsidRPr="00991EDC">
              <w:rPr>
                <w:rFonts w:ascii="Times New Roman" w:hAnsi="Times New Roman" w:cs="Times New Roman"/>
                <w:sz w:val="18"/>
                <w:szCs w:val="18"/>
              </w:rPr>
              <w:t xml:space="preserve"> и пальцевым упором. </w:t>
            </w:r>
          </w:p>
          <w:p w:rsidR="00991EDC" w:rsidRPr="00991EDC" w:rsidRDefault="00991EDC" w:rsidP="00991E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1EDC">
              <w:rPr>
                <w:rFonts w:ascii="Times New Roman" w:hAnsi="Times New Roman" w:cs="Times New Roman"/>
                <w:sz w:val="18"/>
                <w:szCs w:val="18"/>
              </w:rPr>
              <w:t xml:space="preserve">Прозрачная удлинительная линия с </w:t>
            </w:r>
            <w:proofErr w:type="spellStart"/>
            <w:r w:rsidRPr="00991EDC">
              <w:rPr>
                <w:rFonts w:ascii="Times New Roman" w:hAnsi="Times New Roman" w:cs="Times New Roman"/>
                <w:sz w:val="18"/>
                <w:szCs w:val="18"/>
              </w:rPr>
              <w:t>коннектором</w:t>
            </w:r>
            <w:proofErr w:type="spellEnd"/>
            <w:r w:rsidRPr="00991E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91EDC">
              <w:rPr>
                <w:rFonts w:ascii="Times New Roman" w:hAnsi="Times New Roman" w:cs="Times New Roman"/>
                <w:sz w:val="18"/>
                <w:szCs w:val="18"/>
              </w:rPr>
              <w:t>Луер-лок</w:t>
            </w:r>
            <w:proofErr w:type="spellEnd"/>
          </w:p>
          <w:p w:rsidR="00991EDC" w:rsidRPr="00991EDC" w:rsidRDefault="00991EDC" w:rsidP="00991E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1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Соединительный кабель для ЭКГ-контроля положения катетера</w:t>
            </w:r>
            <w:r w:rsidRPr="00991ED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1EDC" w:rsidRPr="00991EDC" w:rsidRDefault="00991EDC" w:rsidP="00991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1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Стерильно, однократного применения.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DC" w:rsidRPr="00991EDC" w:rsidRDefault="00991EDC" w:rsidP="0099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1EDC">
              <w:rPr>
                <w:rFonts w:ascii="Times New Roman" w:hAnsi="Times New Roman" w:cs="Times New Roman"/>
                <w:sz w:val="18"/>
                <w:szCs w:val="18"/>
              </w:rPr>
              <w:t>скорость потока не менее 18 мл/мин;</w:t>
            </w:r>
          </w:p>
          <w:p w:rsidR="00991EDC" w:rsidRPr="00991EDC" w:rsidRDefault="00991EDC" w:rsidP="00991E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1EDC" w:rsidRPr="00991EDC" w:rsidRDefault="00991EDC" w:rsidP="00991E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1EDC">
              <w:rPr>
                <w:rFonts w:ascii="Times New Roman" w:hAnsi="Times New Roman" w:cs="Times New Roman"/>
                <w:sz w:val="18"/>
                <w:szCs w:val="18"/>
              </w:rPr>
              <w:t>длина катетера не менее 20 см;</w:t>
            </w:r>
          </w:p>
          <w:p w:rsidR="00991EDC" w:rsidRPr="00991EDC" w:rsidRDefault="00991EDC" w:rsidP="00991E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1EDC" w:rsidRPr="00991EDC" w:rsidRDefault="00991EDC" w:rsidP="00991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1EDC">
              <w:rPr>
                <w:rFonts w:ascii="Times New Roman" w:eastAsia="SimSun" w:hAnsi="Times New Roman" w:cs="Times New Roman"/>
                <w:sz w:val="18"/>
                <w:szCs w:val="18"/>
              </w:rPr>
              <w:t>длина пункционной иглы не менее 50 мм.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DC" w:rsidRPr="00991EDC" w:rsidRDefault="00991EDC" w:rsidP="0099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1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DC" w:rsidRPr="00991EDC" w:rsidRDefault="00991EDC" w:rsidP="0099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1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991EDC" w:rsidRPr="0061005A" w:rsidTr="00991EDC">
        <w:trPr>
          <w:trHeight w:val="41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1EDC" w:rsidRPr="00991EDC" w:rsidRDefault="00357689" w:rsidP="00991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DC" w:rsidRPr="00991EDC" w:rsidRDefault="00991EDC" w:rsidP="00991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1EDC">
              <w:rPr>
                <w:rFonts w:ascii="Times New Roman" w:hAnsi="Times New Roman" w:cs="Times New Roman"/>
                <w:sz w:val="18"/>
                <w:szCs w:val="18"/>
              </w:rPr>
              <w:t>Адаптер к флакону для внутривенных вливаний</w:t>
            </w:r>
          </w:p>
          <w:p w:rsidR="00991EDC" w:rsidRPr="00991EDC" w:rsidRDefault="00991EDC" w:rsidP="00991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1EDC">
              <w:rPr>
                <w:rFonts w:ascii="Times New Roman" w:hAnsi="Times New Roman" w:cs="Times New Roman"/>
                <w:sz w:val="18"/>
                <w:szCs w:val="18"/>
              </w:rPr>
              <w:t>32.50.13.110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EDC" w:rsidRPr="00991EDC" w:rsidRDefault="00991EDC" w:rsidP="00991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1EDC">
              <w:rPr>
                <w:rFonts w:ascii="Times New Roman" w:hAnsi="Times New Roman" w:cs="Times New Roman"/>
                <w:sz w:val="18"/>
                <w:szCs w:val="18"/>
              </w:rPr>
              <w:t>Адаптер к флакону для внутривенных вливаний</w:t>
            </w:r>
          </w:p>
          <w:p w:rsidR="00991EDC" w:rsidRPr="00991EDC" w:rsidRDefault="00991EDC" w:rsidP="00991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1EDC">
              <w:rPr>
                <w:rFonts w:ascii="Times New Roman" w:hAnsi="Times New Roman" w:cs="Times New Roman"/>
                <w:sz w:val="18"/>
                <w:szCs w:val="18"/>
              </w:rPr>
              <w:t>КТРУ</w:t>
            </w:r>
          </w:p>
          <w:p w:rsidR="00991EDC" w:rsidRPr="00991EDC" w:rsidRDefault="00227F86" w:rsidP="00991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" w:tgtFrame="_blank" w:history="1">
              <w:r w:rsidR="00991EDC" w:rsidRPr="00991EDC">
                <w:rPr>
                  <w:rFonts w:ascii="Times New Roman" w:hAnsi="Times New Roman" w:cs="Times New Roman"/>
                  <w:sz w:val="18"/>
                  <w:szCs w:val="18"/>
                </w:rPr>
                <w:t>32.50.13.110-00005106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DC" w:rsidRPr="00991EDC" w:rsidRDefault="00991EDC" w:rsidP="00991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1EDC">
              <w:rPr>
                <w:rFonts w:ascii="Times New Roman" w:hAnsi="Times New Roman" w:cs="Times New Roman"/>
                <w:sz w:val="18"/>
                <w:szCs w:val="18"/>
              </w:rPr>
              <w:t xml:space="preserve">Небольшой стерильный прибор, который используется для соединения </w:t>
            </w:r>
            <w:proofErr w:type="spellStart"/>
            <w:r w:rsidRPr="00991EDC">
              <w:rPr>
                <w:rFonts w:ascii="Times New Roman" w:hAnsi="Times New Roman" w:cs="Times New Roman"/>
                <w:sz w:val="18"/>
                <w:szCs w:val="18"/>
              </w:rPr>
              <w:t>инфузионного</w:t>
            </w:r>
            <w:proofErr w:type="spellEnd"/>
            <w:r w:rsidRPr="00991EDC">
              <w:rPr>
                <w:rFonts w:ascii="Times New Roman" w:hAnsi="Times New Roman" w:cs="Times New Roman"/>
                <w:sz w:val="18"/>
                <w:szCs w:val="18"/>
              </w:rPr>
              <w:t xml:space="preserve"> мешка для внутривенных введений или пакета для крови с магистралью для введения жидкости в тело пациента. Он состоит из пластикового полого шипа на одном конце, который вводится в порт </w:t>
            </w:r>
            <w:proofErr w:type="spellStart"/>
            <w:r w:rsidRPr="00991EDC">
              <w:rPr>
                <w:rFonts w:ascii="Times New Roman" w:hAnsi="Times New Roman" w:cs="Times New Roman"/>
                <w:sz w:val="18"/>
                <w:szCs w:val="18"/>
              </w:rPr>
              <w:t>инфузионного</w:t>
            </w:r>
            <w:proofErr w:type="spellEnd"/>
            <w:r w:rsidRPr="00991EDC">
              <w:rPr>
                <w:rFonts w:ascii="Times New Roman" w:hAnsi="Times New Roman" w:cs="Times New Roman"/>
                <w:sz w:val="18"/>
                <w:szCs w:val="18"/>
              </w:rPr>
              <w:t xml:space="preserve"> мешка, </w:t>
            </w:r>
            <w:proofErr w:type="spellStart"/>
            <w:r w:rsidRPr="00991EDC">
              <w:rPr>
                <w:rFonts w:ascii="Times New Roman" w:hAnsi="Times New Roman" w:cs="Times New Roman"/>
                <w:sz w:val="18"/>
                <w:szCs w:val="18"/>
              </w:rPr>
              <w:t>коннектора</w:t>
            </w:r>
            <w:proofErr w:type="spellEnd"/>
            <w:r w:rsidRPr="00991EDC">
              <w:rPr>
                <w:rFonts w:ascii="Times New Roman" w:hAnsi="Times New Roman" w:cs="Times New Roman"/>
                <w:sz w:val="18"/>
                <w:szCs w:val="18"/>
              </w:rPr>
              <w:t xml:space="preserve"> на другом конце для соединения с магистралью (обычно через капельницу) и может включать в себя дополнительный порт для введения (например, У-образный прибор). В приборе отсутствует встроенная капельница. Это устройство одноразового </w:t>
            </w:r>
            <w:r w:rsidRPr="00991E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применения.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DC" w:rsidRPr="00991EDC" w:rsidRDefault="00991EDC" w:rsidP="00991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1E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Адаптер </w:t>
            </w:r>
            <w:proofErr w:type="spellStart"/>
            <w:r w:rsidRPr="00991EDC">
              <w:rPr>
                <w:rFonts w:ascii="Times New Roman" w:hAnsi="Times New Roman" w:cs="Times New Roman"/>
                <w:sz w:val="18"/>
                <w:szCs w:val="18"/>
              </w:rPr>
              <w:t>инфузионный</w:t>
            </w:r>
            <w:proofErr w:type="spellEnd"/>
            <w:r w:rsidRPr="00991EDC">
              <w:rPr>
                <w:rFonts w:ascii="Times New Roman" w:hAnsi="Times New Roman" w:cs="Times New Roman"/>
                <w:sz w:val="18"/>
                <w:szCs w:val="18"/>
              </w:rPr>
              <w:t xml:space="preserve"> с прямоточным каналом для герметичного соединения принадлежностей для </w:t>
            </w:r>
            <w:proofErr w:type="spellStart"/>
            <w:r w:rsidRPr="00991EDC">
              <w:rPr>
                <w:rFonts w:ascii="Times New Roman" w:hAnsi="Times New Roman" w:cs="Times New Roman"/>
                <w:sz w:val="18"/>
                <w:szCs w:val="18"/>
              </w:rPr>
              <w:t>инфузионной</w:t>
            </w:r>
            <w:proofErr w:type="spellEnd"/>
            <w:r w:rsidRPr="00991EDC">
              <w:rPr>
                <w:rFonts w:ascii="Times New Roman" w:hAnsi="Times New Roman" w:cs="Times New Roman"/>
                <w:sz w:val="18"/>
                <w:szCs w:val="18"/>
              </w:rPr>
              <w:t xml:space="preserve"> терапии. Материал: прозрачный поликарбонат. Тип соединения: </w:t>
            </w:r>
            <w:proofErr w:type="spellStart"/>
            <w:r w:rsidRPr="00991EDC">
              <w:rPr>
                <w:rFonts w:ascii="Times New Roman" w:hAnsi="Times New Roman" w:cs="Times New Roman"/>
                <w:sz w:val="18"/>
                <w:szCs w:val="18"/>
              </w:rPr>
              <w:t>Люэр</w:t>
            </w:r>
            <w:proofErr w:type="spellEnd"/>
            <w:r w:rsidRPr="00991EDC">
              <w:rPr>
                <w:rFonts w:ascii="Times New Roman" w:hAnsi="Times New Roman" w:cs="Times New Roman"/>
                <w:sz w:val="18"/>
                <w:szCs w:val="18"/>
              </w:rPr>
              <w:t xml:space="preserve"> наружный/ Рекорд внутренний.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DC" w:rsidRPr="00991EDC" w:rsidRDefault="00991EDC" w:rsidP="00991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DC" w:rsidRPr="00991EDC" w:rsidRDefault="00991EDC" w:rsidP="00991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91ED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DC" w:rsidRPr="00991EDC" w:rsidRDefault="00991EDC" w:rsidP="00991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1ED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</w:tr>
    </w:tbl>
    <w:p w:rsidR="00A026D9" w:rsidRPr="0061005A" w:rsidRDefault="00A026D9" w:rsidP="0061005A">
      <w:pPr>
        <w:spacing w:after="60" w:line="254" w:lineRule="auto"/>
        <w:jc w:val="both"/>
        <w:rPr>
          <w:sz w:val="19"/>
          <w:szCs w:val="19"/>
        </w:rPr>
      </w:pPr>
    </w:p>
    <w:p w:rsidR="00601E26" w:rsidRDefault="00601E26"/>
    <w:sectPr w:rsidR="00601E26" w:rsidSect="00991EDC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2F5"/>
    <w:rsid w:val="001251EA"/>
    <w:rsid w:val="001B0984"/>
    <w:rsid w:val="001F557C"/>
    <w:rsid w:val="00227F86"/>
    <w:rsid w:val="00357689"/>
    <w:rsid w:val="003721FB"/>
    <w:rsid w:val="00483B41"/>
    <w:rsid w:val="004F7B75"/>
    <w:rsid w:val="005D6FF4"/>
    <w:rsid w:val="00601E26"/>
    <w:rsid w:val="0061005A"/>
    <w:rsid w:val="00636BCA"/>
    <w:rsid w:val="00710F23"/>
    <w:rsid w:val="007372F5"/>
    <w:rsid w:val="00991EDC"/>
    <w:rsid w:val="009D4CEC"/>
    <w:rsid w:val="00A026D9"/>
    <w:rsid w:val="00B671E6"/>
    <w:rsid w:val="00CD3F95"/>
    <w:rsid w:val="00E963A6"/>
    <w:rsid w:val="00FB7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21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2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7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upki.gov.ru/epz/ktru/ktruCard/ktru-description.html?itemId=70320&amp;backUrl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user121</dc:creator>
  <cp:lastModifiedBy>user</cp:lastModifiedBy>
  <cp:revision>4</cp:revision>
  <dcterms:created xsi:type="dcterms:W3CDTF">2021-12-18T14:22:00Z</dcterms:created>
  <dcterms:modified xsi:type="dcterms:W3CDTF">2021-12-31T11:02:00Z</dcterms:modified>
</cp:coreProperties>
</file>