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7DCA" w14:textId="73499309" w:rsidR="003715F7" w:rsidRPr="00672E6F" w:rsidRDefault="00672E6F" w:rsidP="00BF15FE">
      <w:pPr>
        <w:jc w:val="center"/>
        <w:rPr>
          <w:rFonts w:ascii="Times New Roman" w:eastAsia="Times New Roman" w:hAnsi="Times New Roman" w:cs="Times New Roman"/>
          <w:b/>
          <w:kern w:val="1"/>
          <w:sz w:val="24"/>
          <w:szCs w:val="24"/>
        </w:rPr>
      </w:pPr>
      <w:r>
        <w:rPr>
          <w:rFonts w:ascii="Times New Roman" w:eastAsia="Times New Roman" w:hAnsi="Times New Roman" w:cs="Times New Roman"/>
          <w:b/>
          <w:kern w:val="1"/>
          <w:sz w:val="24"/>
          <w:szCs w:val="24"/>
        </w:rPr>
        <w:t xml:space="preserve">описание объекта закупки </w:t>
      </w:r>
    </w:p>
    <w:p w14:paraId="764C9DD6" w14:textId="77777777" w:rsidR="003715F7" w:rsidRDefault="003715F7" w:rsidP="00BF15FE">
      <w:pPr>
        <w:jc w:val="center"/>
        <w:rPr>
          <w:rFonts w:ascii="Times New Roman" w:eastAsia="Times New Roman" w:hAnsi="Times New Roman" w:cs="Times New Roman"/>
          <w:b/>
          <w:kern w:val="1"/>
          <w:sz w:val="24"/>
          <w:szCs w:val="24"/>
        </w:rPr>
      </w:pPr>
    </w:p>
    <w:p w14:paraId="3E5D7C26" w14:textId="4A15963C" w:rsidR="00AC525F" w:rsidRDefault="008C44AF" w:rsidP="00B22DB0">
      <w:pPr>
        <w:pStyle w:val="a3"/>
        <w:jc w:val="center"/>
        <w:rPr>
          <w:sz w:val="24"/>
          <w:szCs w:val="24"/>
        </w:rPr>
      </w:pPr>
      <w:r w:rsidRPr="008C44AF">
        <w:rPr>
          <w:b/>
          <w:sz w:val="24"/>
          <w:szCs w:val="24"/>
        </w:rPr>
        <w:t>Оказание услуг по организация круглосуточной охраны</w:t>
      </w:r>
    </w:p>
    <w:p w14:paraId="64C96BD7" w14:textId="642EF831" w:rsidR="00FC6C23" w:rsidRDefault="00AC525F" w:rsidP="00FC6C23">
      <w:pPr>
        <w:pStyle w:val="a3"/>
        <w:jc w:val="both"/>
        <w:rPr>
          <w:sz w:val="24"/>
          <w:szCs w:val="24"/>
        </w:rPr>
      </w:pPr>
      <w:r w:rsidRPr="00ED73DF">
        <w:rPr>
          <w:sz w:val="24"/>
          <w:szCs w:val="24"/>
        </w:rPr>
        <w:t>Место оказания услуг:</w:t>
      </w:r>
      <w:r w:rsidR="00C94400">
        <w:rPr>
          <w:sz w:val="24"/>
          <w:szCs w:val="24"/>
        </w:rPr>
        <w:t xml:space="preserve"> </w:t>
      </w:r>
      <w:r w:rsidR="008C44AF" w:rsidRPr="008C44AF">
        <w:rPr>
          <w:sz w:val="24"/>
          <w:szCs w:val="24"/>
        </w:rPr>
        <w:t xml:space="preserve">г. </w:t>
      </w:r>
      <w:proofErr w:type="gramStart"/>
      <w:r w:rsidR="008C44AF" w:rsidRPr="008C44AF">
        <w:rPr>
          <w:sz w:val="24"/>
          <w:szCs w:val="24"/>
        </w:rPr>
        <w:t>Екатеринбург ,</w:t>
      </w:r>
      <w:proofErr w:type="gramEnd"/>
      <w:r w:rsidR="008C44AF" w:rsidRPr="008C44AF">
        <w:rPr>
          <w:sz w:val="24"/>
          <w:szCs w:val="24"/>
        </w:rPr>
        <w:t xml:space="preserve"> Реактивная </w:t>
      </w:r>
      <w:proofErr w:type="spellStart"/>
      <w:r w:rsidR="008C44AF" w:rsidRPr="008C44AF">
        <w:rPr>
          <w:sz w:val="24"/>
          <w:szCs w:val="24"/>
        </w:rPr>
        <w:t>ул</w:t>
      </w:r>
      <w:proofErr w:type="spellEnd"/>
      <w:r w:rsidR="008C44AF" w:rsidRPr="008C44AF">
        <w:rPr>
          <w:sz w:val="24"/>
          <w:szCs w:val="24"/>
        </w:rPr>
        <w:t>, 19 д.</w:t>
      </w:r>
    </w:p>
    <w:p w14:paraId="2D936120" w14:textId="77777777" w:rsidR="00931169" w:rsidRDefault="006670D2" w:rsidP="00CB3EBE">
      <w:pPr>
        <w:pStyle w:val="a3"/>
        <w:numPr>
          <w:ilvl w:val="0"/>
          <w:numId w:val="3"/>
        </w:numPr>
        <w:jc w:val="both"/>
        <w:rPr>
          <w:b/>
          <w:sz w:val="24"/>
          <w:szCs w:val="24"/>
        </w:rPr>
      </w:pPr>
      <w:r w:rsidRPr="006670D2">
        <w:rPr>
          <w:b/>
          <w:sz w:val="24"/>
          <w:szCs w:val="24"/>
        </w:rPr>
        <w:t>Объём предоставляемых услуг и количество сотрудников охраны:</w:t>
      </w:r>
    </w:p>
    <w:p w14:paraId="0A01C8B1" w14:textId="77777777" w:rsidR="00F91FC1" w:rsidRPr="00CB3EBE" w:rsidRDefault="00F91FC1" w:rsidP="00F91FC1">
      <w:pPr>
        <w:pStyle w:val="a3"/>
        <w:ind w:left="927"/>
        <w:jc w:val="both"/>
        <w:rPr>
          <w:b/>
          <w:sz w:val="24"/>
          <w:szCs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2693"/>
        <w:gridCol w:w="2127"/>
        <w:gridCol w:w="850"/>
      </w:tblGrid>
      <w:tr w:rsidR="00784143" w:rsidRPr="008115F1" w14:paraId="0D2CE1D9" w14:textId="77777777" w:rsidTr="00220253">
        <w:trPr>
          <w:trHeight w:val="1270"/>
        </w:trPr>
        <w:tc>
          <w:tcPr>
            <w:tcW w:w="1985" w:type="dxa"/>
            <w:vAlign w:val="center"/>
          </w:tcPr>
          <w:p w14:paraId="017CED65" w14:textId="2A6D79B2" w:rsidR="00784143" w:rsidRPr="00784143" w:rsidRDefault="00784143" w:rsidP="00784143">
            <w:pPr>
              <w:snapToGrid w:val="0"/>
              <w:spacing w:after="0" w:line="240" w:lineRule="auto"/>
              <w:jc w:val="center"/>
              <w:rPr>
                <w:rFonts w:ascii="Times New Roman" w:hAnsi="Times New Roman" w:cs="Times New Roman"/>
                <w:sz w:val="24"/>
                <w:szCs w:val="24"/>
              </w:rPr>
            </w:pPr>
            <w:r w:rsidRPr="00784143">
              <w:rPr>
                <w:rFonts w:ascii="Times New Roman" w:hAnsi="Times New Roman" w:cs="Times New Roman"/>
              </w:rPr>
              <w:t>Характеристики услуги</w:t>
            </w:r>
          </w:p>
        </w:tc>
        <w:tc>
          <w:tcPr>
            <w:tcW w:w="2126" w:type="dxa"/>
            <w:vAlign w:val="center"/>
          </w:tcPr>
          <w:p w14:paraId="08C8FAB6" w14:textId="2E9C65B8" w:rsidR="00784143" w:rsidRPr="00784143" w:rsidRDefault="00784143" w:rsidP="00784143">
            <w:pPr>
              <w:snapToGrid w:val="0"/>
              <w:spacing w:after="0" w:line="240" w:lineRule="auto"/>
              <w:jc w:val="center"/>
              <w:rPr>
                <w:rFonts w:ascii="Times New Roman" w:hAnsi="Times New Roman" w:cs="Times New Roman"/>
                <w:sz w:val="24"/>
                <w:szCs w:val="24"/>
              </w:rPr>
            </w:pPr>
            <w:r w:rsidRPr="00784143">
              <w:rPr>
                <w:rFonts w:ascii="Times New Roman" w:hAnsi="Times New Roman" w:cs="Times New Roman"/>
                <w:sz w:val="24"/>
                <w:szCs w:val="24"/>
              </w:rPr>
              <w:t xml:space="preserve">Наименование </w:t>
            </w:r>
          </w:p>
        </w:tc>
        <w:tc>
          <w:tcPr>
            <w:tcW w:w="2693" w:type="dxa"/>
            <w:shd w:val="clear" w:color="auto" w:fill="auto"/>
            <w:vAlign w:val="center"/>
          </w:tcPr>
          <w:p w14:paraId="30ABECEC" w14:textId="4FC662CC" w:rsidR="00784143" w:rsidRPr="00784143" w:rsidRDefault="00784143" w:rsidP="00784143">
            <w:pPr>
              <w:snapToGrid w:val="0"/>
              <w:spacing w:after="0" w:line="240" w:lineRule="auto"/>
              <w:jc w:val="center"/>
              <w:rPr>
                <w:rFonts w:ascii="Times New Roman" w:hAnsi="Times New Roman" w:cs="Times New Roman"/>
                <w:sz w:val="24"/>
                <w:szCs w:val="24"/>
              </w:rPr>
            </w:pPr>
            <w:r w:rsidRPr="00784143">
              <w:rPr>
                <w:rFonts w:ascii="Times New Roman" w:hAnsi="Times New Roman" w:cs="Times New Roman"/>
                <w:sz w:val="24"/>
                <w:szCs w:val="24"/>
              </w:rPr>
              <w:t>Срок исполнения</w:t>
            </w:r>
          </w:p>
        </w:tc>
        <w:tc>
          <w:tcPr>
            <w:tcW w:w="2127" w:type="dxa"/>
            <w:shd w:val="clear" w:color="auto" w:fill="auto"/>
            <w:vAlign w:val="center"/>
          </w:tcPr>
          <w:p w14:paraId="583AB76A" w14:textId="77777777" w:rsidR="00784143" w:rsidRPr="00784143" w:rsidRDefault="00784143" w:rsidP="00784143">
            <w:pPr>
              <w:spacing w:after="0" w:line="240" w:lineRule="auto"/>
              <w:jc w:val="center"/>
              <w:rPr>
                <w:rFonts w:ascii="Times New Roman" w:hAnsi="Times New Roman" w:cs="Times New Roman"/>
                <w:sz w:val="24"/>
                <w:szCs w:val="24"/>
              </w:rPr>
            </w:pPr>
            <w:r w:rsidRPr="00784143">
              <w:rPr>
                <w:rFonts w:ascii="Times New Roman" w:hAnsi="Times New Roman" w:cs="Times New Roman"/>
                <w:sz w:val="24"/>
                <w:szCs w:val="24"/>
              </w:rPr>
              <w:t>Кол-во</w:t>
            </w:r>
          </w:p>
          <w:p w14:paraId="5F9B558B" w14:textId="77777777" w:rsidR="00784143" w:rsidRPr="00784143" w:rsidRDefault="00784143" w:rsidP="00784143">
            <w:pPr>
              <w:spacing w:after="0" w:line="240" w:lineRule="auto"/>
              <w:jc w:val="center"/>
              <w:rPr>
                <w:rFonts w:ascii="Times New Roman" w:hAnsi="Times New Roman" w:cs="Times New Roman"/>
                <w:sz w:val="24"/>
                <w:szCs w:val="24"/>
              </w:rPr>
            </w:pPr>
            <w:r w:rsidRPr="00784143">
              <w:rPr>
                <w:rFonts w:ascii="Times New Roman" w:hAnsi="Times New Roman" w:cs="Times New Roman"/>
                <w:sz w:val="24"/>
                <w:szCs w:val="24"/>
              </w:rPr>
              <w:t>охранников</w:t>
            </w:r>
          </w:p>
        </w:tc>
        <w:tc>
          <w:tcPr>
            <w:tcW w:w="850" w:type="dxa"/>
            <w:shd w:val="clear" w:color="auto" w:fill="auto"/>
            <w:vAlign w:val="center"/>
          </w:tcPr>
          <w:p w14:paraId="652D8EE2" w14:textId="77777777" w:rsidR="00784143" w:rsidRPr="00784143" w:rsidRDefault="00784143" w:rsidP="00784143">
            <w:pPr>
              <w:snapToGrid w:val="0"/>
              <w:spacing w:after="0" w:line="240" w:lineRule="auto"/>
              <w:jc w:val="center"/>
              <w:rPr>
                <w:rFonts w:ascii="Times New Roman" w:hAnsi="Times New Roman" w:cs="Times New Roman"/>
                <w:sz w:val="24"/>
                <w:szCs w:val="24"/>
              </w:rPr>
            </w:pPr>
          </w:p>
          <w:p w14:paraId="1FCF68B1" w14:textId="7B9570B5" w:rsidR="00784143" w:rsidRPr="00784143" w:rsidRDefault="00784143" w:rsidP="00784143">
            <w:pPr>
              <w:spacing w:after="0" w:line="240" w:lineRule="auto"/>
              <w:jc w:val="center"/>
              <w:rPr>
                <w:rFonts w:ascii="Times New Roman" w:hAnsi="Times New Roman" w:cs="Times New Roman"/>
                <w:sz w:val="24"/>
                <w:szCs w:val="24"/>
              </w:rPr>
            </w:pPr>
            <w:r w:rsidRPr="00784143">
              <w:rPr>
                <w:rFonts w:ascii="Times New Roman" w:hAnsi="Times New Roman" w:cs="Times New Roman"/>
                <w:sz w:val="24"/>
                <w:szCs w:val="24"/>
              </w:rPr>
              <w:t xml:space="preserve">Кол-во </w:t>
            </w:r>
            <w:r w:rsidR="00B562A4">
              <w:rPr>
                <w:rFonts w:ascii="Times New Roman" w:hAnsi="Times New Roman" w:cs="Times New Roman"/>
                <w:sz w:val="24"/>
                <w:szCs w:val="24"/>
              </w:rPr>
              <w:t xml:space="preserve">человеко-часов </w:t>
            </w:r>
          </w:p>
          <w:p w14:paraId="72F01A0D" w14:textId="6601C9DF" w:rsidR="00784143" w:rsidRPr="00784143" w:rsidRDefault="00784143" w:rsidP="00784143">
            <w:pPr>
              <w:spacing w:after="0" w:line="240" w:lineRule="auto"/>
              <w:jc w:val="center"/>
              <w:rPr>
                <w:rFonts w:ascii="Times New Roman" w:hAnsi="Times New Roman" w:cs="Times New Roman"/>
                <w:sz w:val="24"/>
                <w:szCs w:val="24"/>
              </w:rPr>
            </w:pPr>
          </w:p>
          <w:p w14:paraId="00245711" w14:textId="77777777" w:rsidR="00784143" w:rsidRPr="00784143" w:rsidRDefault="00784143" w:rsidP="00784143">
            <w:pPr>
              <w:spacing w:after="0" w:line="240" w:lineRule="auto"/>
              <w:jc w:val="center"/>
              <w:rPr>
                <w:rFonts w:ascii="Times New Roman" w:hAnsi="Times New Roman" w:cs="Times New Roman"/>
                <w:sz w:val="24"/>
                <w:szCs w:val="24"/>
              </w:rPr>
            </w:pPr>
          </w:p>
        </w:tc>
      </w:tr>
      <w:tr w:rsidR="00784143" w:rsidRPr="008115F1" w14:paraId="3A153443" w14:textId="77777777" w:rsidTr="00220253">
        <w:trPr>
          <w:trHeight w:val="387"/>
        </w:trPr>
        <w:tc>
          <w:tcPr>
            <w:tcW w:w="1985" w:type="dxa"/>
          </w:tcPr>
          <w:p w14:paraId="0DE0FDEE" w14:textId="0A42142C" w:rsidR="00784143" w:rsidRPr="00784143" w:rsidRDefault="00784143" w:rsidP="00784143">
            <w:pPr>
              <w:snapToGrid w:val="0"/>
              <w:jc w:val="center"/>
              <w:rPr>
                <w:rFonts w:ascii="Times New Roman" w:hAnsi="Times New Roman" w:cs="Times New Roman"/>
                <w:bCs/>
                <w:sz w:val="24"/>
                <w:szCs w:val="24"/>
              </w:rPr>
            </w:pPr>
            <w:r w:rsidRPr="00784143">
              <w:rPr>
                <w:rFonts w:ascii="Times New Roman" w:hAnsi="Times New Roman" w:cs="Times New Roman"/>
                <w:sz w:val="24"/>
                <w:szCs w:val="24"/>
              </w:rPr>
              <w:t xml:space="preserve">Характеристики услуги по коду позиции КТРУ: </w:t>
            </w:r>
            <w:r w:rsidR="0015093C" w:rsidRPr="0015093C">
              <w:rPr>
                <w:rFonts w:ascii="Times New Roman" w:hAnsi="Times New Roman" w:cs="Times New Roman"/>
                <w:sz w:val="24"/>
                <w:szCs w:val="24"/>
              </w:rPr>
              <w:t>80.10.12.000-00000003; Наименование: Услуги частной охраны (Выставление поста охраны);</w:t>
            </w:r>
          </w:p>
        </w:tc>
        <w:tc>
          <w:tcPr>
            <w:tcW w:w="2126" w:type="dxa"/>
            <w:vAlign w:val="center"/>
          </w:tcPr>
          <w:p w14:paraId="796355AD" w14:textId="71F707FD" w:rsidR="00784143" w:rsidRPr="00784143" w:rsidRDefault="008C44AF" w:rsidP="00784143">
            <w:pPr>
              <w:snapToGrid w:val="0"/>
              <w:jc w:val="center"/>
              <w:rPr>
                <w:rFonts w:ascii="Times New Roman" w:hAnsi="Times New Roman" w:cs="Times New Roman"/>
                <w:bCs/>
                <w:sz w:val="24"/>
                <w:szCs w:val="24"/>
              </w:rPr>
            </w:pPr>
            <w:r w:rsidRPr="008C44AF">
              <w:rPr>
                <w:rFonts w:ascii="Times New Roman" w:hAnsi="Times New Roman" w:cs="Times New Roman"/>
                <w:bCs/>
                <w:sz w:val="24"/>
                <w:szCs w:val="24"/>
              </w:rPr>
              <w:t>ГКУ «СРЦН Октябрьского района города Екатеринбурга»</w:t>
            </w:r>
          </w:p>
        </w:tc>
        <w:tc>
          <w:tcPr>
            <w:tcW w:w="2693" w:type="dxa"/>
            <w:shd w:val="clear" w:color="auto" w:fill="auto"/>
            <w:vAlign w:val="center"/>
          </w:tcPr>
          <w:p w14:paraId="6D4A9785" w14:textId="25D9A65D" w:rsidR="00784143" w:rsidRPr="00784143" w:rsidRDefault="00B83845" w:rsidP="008C44AF">
            <w:pPr>
              <w:snapToGrid w:val="0"/>
              <w:jc w:val="center"/>
              <w:rPr>
                <w:rFonts w:ascii="Times New Roman" w:hAnsi="Times New Roman" w:cs="Times New Roman"/>
                <w:sz w:val="24"/>
                <w:szCs w:val="24"/>
              </w:rPr>
            </w:pPr>
            <w:r>
              <w:rPr>
                <w:rFonts w:ascii="Times New Roman" w:hAnsi="Times New Roman" w:cs="Times New Roman"/>
                <w:sz w:val="24"/>
                <w:szCs w:val="24"/>
              </w:rPr>
              <w:t xml:space="preserve">с </w:t>
            </w:r>
            <w:r w:rsidR="008C44AF">
              <w:rPr>
                <w:rFonts w:ascii="Times New Roman" w:hAnsi="Times New Roman" w:cs="Times New Roman"/>
                <w:sz w:val="24"/>
                <w:szCs w:val="24"/>
              </w:rPr>
              <w:t>01</w:t>
            </w:r>
            <w:r w:rsidR="00673A4A">
              <w:rPr>
                <w:rFonts w:ascii="Times New Roman" w:hAnsi="Times New Roman" w:cs="Times New Roman"/>
                <w:sz w:val="24"/>
                <w:szCs w:val="24"/>
              </w:rPr>
              <w:t>.</w:t>
            </w:r>
            <w:r w:rsidR="00292EBB">
              <w:rPr>
                <w:rFonts w:ascii="Times New Roman" w:hAnsi="Times New Roman" w:cs="Times New Roman"/>
                <w:sz w:val="24"/>
                <w:szCs w:val="24"/>
              </w:rPr>
              <w:t>10</w:t>
            </w:r>
            <w:r w:rsidR="00CC1859">
              <w:rPr>
                <w:rFonts w:ascii="Times New Roman" w:hAnsi="Times New Roman" w:cs="Times New Roman"/>
                <w:sz w:val="24"/>
                <w:szCs w:val="24"/>
              </w:rPr>
              <w:t>.2023</w:t>
            </w:r>
            <w:r w:rsidR="00784143" w:rsidRPr="00202FC7">
              <w:rPr>
                <w:rFonts w:ascii="Times New Roman" w:hAnsi="Times New Roman" w:cs="Times New Roman"/>
                <w:sz w:val="24"/>
                <w:szCs w:val="24"/>
              </w:rPr>
              <w:t xml:space="preserve"> г. </w:t>
            </w:r>
            <w:r w:rsidR="00784143">
              <w:rPr>
                <w:rFonts w:ascii="Times New Roman" w:hAnsi="Times New Roman" w:cs="Times New Roman"/>
                <w:sz w:val="24"/>
                <w:szCs w:val="24"/>
              </w:rPr>
              <w:t xml:space="preserve">                           </w:t>
            </w:r>
            <w:r w:rsidR="00784143" w:rsidRPr="00202FC7">
              <w:rPr>
                <w:rFonts w:ascii="Times New Roman" w:hAnsi="Times New Roman" w:cs="Times New Roman"/>
                <w:sz w:val="24"/>
                <w:szCs w:val="24"/>
              </w:rPr>
              <w:t xml:space="preserve"> </w:t>
            </w:r>
            <w:r w:rsidR="00784143" w:rsidRPr="00202FC7">
              <w:rPr>
                <w:rFonts w:ascii="Times New Roman" w:hAnsi="Times New Roman" w:cs="Times New Roman"/>
                <w:sz w:val="24"/>
                <w:szCs w:val="24"/>
              </w:rPr>
              <w:br/>
              <w:t xml:space="preserve">по </w:t>
            </w:r>
            <w:r w:rsidR="00292EBB">
              <w:rPr>
                <w:rFonts w:ascii="Times New Roman" w:hAnsi="Times New Roman" w:cs="Times New Roman"/>
                <w:sz w:val="24"/>
                <w:szCs w:val="24"/>
              </w:rPr>
              <w:t>31</w:t>
            </w:r>
            <w:r w:rsidR="00784143" w:rsidRPr="00202FC7">
              <w:rPr>
                <w:rFonts w:ascii="Times New Roman" w:hAnsi="Times New Roman" w:cs="Times New Roman"/>
                <w:sz w:val="24"/>
                <w:szCs w:val="24"/>
              </w:rPr>
              <w:t>.</w:t>
            </w:r>
            <w:r w:rsidR="00292EBB">
              <w:rPr>
                <w:rFonts w:ascii="Times New Roman" w:hAnsi="Times New Roman" w:cs="Times New Roman"/>
                <w:sz w:val="24"/>
                <w:szCs w:val="24"/>
              </w:rPr>
              <w:t>12</w:t>
            </w:r>
            <w:r w:rsidR="00673A4A">
              <w:rPr>
                <w:rFonts w:ascii="Times New Roman" w:hAnsi="Times New Roman" w:cs="Times New Roman"/>
                <w:sz w:val="24"/>
                <w:szCs w:val="24"/>
              </w:rPr>
              <w:t>.2023</w:t>
            </w:r>
            <w:r w:rsidR="00784143" w:rsidRPr="00202FC7">
              <w:rPr>
                <w:rFonts w:ascii="Times New Roman" w:hAnsi="Times New Roman" w:cs="Times New Roman"/>
                <w:sz w:val="24"/>
                <w:szCs w:val="24"/>
              </w:rPr>
              <w:t xml:space="preserve"> г. </w:t>
            </w:r>
            <w:r w:rsidR="00784143">
              <w:rPr>
                <w:rFonts w:ascii="Times New Roman" w:hAnsi="Times New Roman" w:cs="Times New Roman"/>
                <w:sz w:val="24"/>
                <w:szCs w:val="24"/>
              </w:rPr>
              <w:t xml:space="preserve">                      </w:t>
            </w:r>
            <w:r w:rsidR="00B562A4">
              <w:rPr>
                <w:rFonts w:ascii="Times New Roman" w:hAnsi="Times New Roman" w:cs="Times New Roman"/>
                <w:sz w:val="24"/>
                <w:szCs w:val="24"/>
              </w:rPr>
              <w:t>(</w:t>
            </w:r>
            <w:r w:rsidR="00784143" w:rsidRPr="00202FC7">
              <w:rPr>
                <w:rFonts w:ascii="Times New Roman" w:hAnsi="Times New Roman" w:cs="Times New Roman"/>
                <w:sz w:val="24"/>
                <w:szCs w:val="24"/>
              </w:rPr>
              <w:t>включительно)</w:t>
            </w:r>
            <w:r w:rsidR="008C44AF">
              <w:rPr>
                <w:b/>
              </w:rPr>
              <w:t xml:space="preserve"> </w:t>
            </w:r>
          </w:p>
        </w:tc>
        <w:tc>
          <w:tcPr>
            <w:tcW w:w="2127" w:type="dxa"/>
            <w:shd w:val="clear" w:color="auto" w:fill="auto"/>
            <w:vAlign w:val="center"/>
          </w:tcPr>
          <w:p w14:paraId="61EB86CE" w14:textId="0E7C3C5A" w:rsidR="00784143" w:rsidRPr="00784143" w:rsidRDefault="00672E6F" w:rsidP="00784143">
            <w:pPr>
              <w:snapToGrid w:val="0"/>
              <w:jc w:val="center"/>
              <w:rPr>
                <w:rFonts w:ascii="Times New Roman" w:hAnsi="Times New Roman" w:cs="Times New Roman"/>
                <w:sz w:val="24"/>
                <w:szCs w:val="24"/>
              </w:rPr>
            </w:pPr>
            <w:r w:rsidRPr="00672E6F">
              <w:rPr>
                <w:rFonts w:ascii="Times New Roman" w:hAnsi="Times New Roman" w:cs="Times New Roman"/>
                <w:sz w:val="24"/>
                <w:szCs w:val="24"/>
              </w:rPr>
              <w:t>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w:t>
            </w:r>
          </w:p>
        </w:tc>
        <w:tc>
          <w:tcPr>
            <w:tcW w:w="850" w:type="dxa"/>
            <w:shd w:val="clear" w:color="auto" w:fill="auto"/>
            <w:vAlign w:val="center"/>
          </w:tcPr>
          <w:p w14:paraId="239F8745" w14:textId="35D57BD7" w:rsidR="00784143" w:rsidRPr="00784143" w:rsidRDefault="00292EBB" w:rsidP="00292EBB">
            <w:pPr>
              <w:snapToGrid w:val="0"/>
              <w:jc w:val="center"/>
              <w:rPr>
                <w:rFonts w:ascii="Times New Roman" w:hAnsi="Times New Roman" w:cs="Times New Roman"/>
                <w:bCs/>
                <w:sz w:val="24"/>
                <w:szCs w:val="24"/>
              </w:rPr>
            </w:pPr>
            <w:r>
              <w:rPr>
                <w:rFonts w:ascii="Times New Roman" w:hAnsi="Times New Roman" w:cs="Times New Roman"/>
                <w:bCs/>
                <w:sz w:val="24"/>
                <w:szCs w:val="24"/>
              </w:rPr>
              <w:t>4416</w:t>
            </w:r>
          </w:p>
        </w:tc>
      </w:tr>
      <w:tr w:rsidR="00E5563F" w:rsidRPr="008115F1" w14:paraId="63203D79" w14:textId="77777777" w:rsidTr="00220253">
        <w:trPr>
          <w:trHeight w:val="387"/>
        </w:trPr>
        <w:tc>
          <w:tcPr>
            <w:tcW w:w="9781" w:type="dxa"/>
            <w:gridSpan w:val="5"/>
            <w:vAlign w:val="center"/>
          </w:tcPr>
          <w:p w14:paraId="06A0D536" w14:textId="77777777" w:rsidR="00E5563F" w:rsidRDefault="00E5563F" w:rsidP="00CE6ACD">
            <w:pPr>
              <w:snapToGrid w:val="0"/>
              <w:jc w:val="center"/>
              <w:rPr>
                <w:rFonts w:ascii="Times New Roman" w:hAnsi="Times New Roman" w:cs="Times New Roman"/>
                <w:bCs/>
                <w:sz w:val="24"/>
                <w:szCs w:val="24"/>
              </w:rPr>
            </w:pPr>
            <w:r>
              <w:rPr>
                <w:rFonts w:ascii="Times New Roman" w:hAnsi="Times New Roman" w:cs="Times New Roman"/>
                <w:bCs/>
                <w:sz w:val="24"/>
                <w:szCs w:val="24"/>
              </w:rPr>
              <w:t xml:space="preserve">Единица измерения - </w:t>
            </w:r>
            <w:r w:rsidRPr="005C2D52">
              <w:rPr>
                <w:rFonts w:ascii="Times New Roman" w:hAnsi="Times New Roman" w:cs="Times New Roman"/>
                <w:sz w:val="24"/>
                <w:szCs w:val="24"/>
              </w:rPr>
              <w:t>Человеко-час</w:t>
            </w:r>
          </w:p>
        </w:tc>
      </w:tr>
    </w:tbl>
    <w:p w14:paraId="66E34863" w14:textId="77777777" w:rsidR="00E5563F" w:rsidRDefault="00E5563F" w:rsidP="00E5563F">
      <w:pPr>
        <w:pStyle w:val="a3"/>
        <w:jc w:val="both"/>
        <w:rPr>
          <w:sz w:val="24"/>
          <w:szCs w:val="24"/>
        </w:rPr>
      </w:pPr>
    </w:p>
    <w:p w14:paraId="385CDA5A" w14:textId="77777777" w:rsidR="00E5563F" w:rsidRDefault="00E5563F" w:rsidP="00BC1CD5">
      <w:pPr>
        <w:pStyle w:val="a6"/>
        <w:spacing w:after="0" w:line="276" w:lineRule="auto"/>
        <w:ind w:left="0" w:firstLine="708"/>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 </w:t>
      </w:r>
      <w:r>
        <w:rPr>
          <w:rFonts w:ascii="Times New Roman" w:eastAsia="Calibri" w:hAnsi="Times New Roman" w:cs="Times New Roman"/>
          <w:b/>
          <w:bCs/>
          <w:sz w:val="24"/>
          <w:szCs w:val="24"/>
          <w:shd w:val="clear" w:color="auto" w:fill="FFFFFF"/>
        </w:rPr>
        <w:t>Вид услуги по охране:</w:t>
      </w:r>
      <w:r>
        <w:rPr>
          <w:rFonts w:ascii="Times New Roman" w:eastAsia="Calibri" w:hAnsi="Times New Roman" w:cs="Times New Roman"/>
          <w:sz w:val="24"/>
          <w:szCs w:val="24"/>
          <w:shd w:val="clear" w:color="auto" w:fill="FFFFFF"/>
        </w:rPr>
        <w:t xml:space="preserve">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антитеррористической защищенности ,   Обеспечение порядка в местах проведения массовых мероприятий ,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p w14:paraId="5D31871C" w14:textId="77777777" w:rsidR="00E5563F" w:rsidRDefault="00E5563F" w:rsidP="00E5563F">
      <w:pPr>
        <w:pStyle w:val="a6"/>
        <w:spacing w:after="0" w:line="276" w:lineRule="auto"/>
        <w:ind w:left="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Использование мобильной группы: Да.</w:t>
      </w:r>
    </w:p>
    <w:p w14:paraId="501923E6" w14:textId="77777777" w:rsidR="00E5563F" w:rsidRDefault="00E5563F" w:rsidP="00E5563F">
      <w:pPr>
        <w:pStyle w:val="a6"/>
        <w:spacing w:after="0" w:line="276" w:lineRule="auto"/>
        <w:ind w:left="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Использование специальных средств: Да.</w:t>
      </w:r>
    </w:p>
    <w:p w14:paraId="6F830984" w14:textId="77777777" w:rsidR="00E5563F" w:rsidRDefault="00E5563F" w:rsidP="00E5563F">
      <w:pPr>
        <w:pStyle w:val="a6"/>
        <w:spacing w:after="0" w:line="276" w:lineRule="auto"/>
        <w:ind w:left="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Наличие оружия у сотрудников мобильной группы: Нет.</w:t>
      </w:r>
    </w:p>
    <w:p w14:paraId="1110FA6D" w14:textId="77777777" w:rsidR="00E5563F" w:rsidRDefault="00E5563F" w:rsidP="00E5563F">
      <w:pPr>
        <w:pStyle w:val="a6"/>
        <w:spacing w:after="0" w:line="276" w:lineRule="auto"/>
        <w:ind w:left="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Наличие оружия у сотрудников охраны: Нет.</w:t>
      </w:r>
    </w:p>
    <w:p w14:paraId="74473BEF" w14:textId="3AEF3930" w:rsidR="00673A4A" w:rsidRPr="00673A4A" w:rsidRDefault="00673A4A" w:rsidP="00673A4A">
      <w:pPr>
        <w:spacing w:after="0" w:line="240" w:lineRule="auto"/>
        <w:ind w:right="-13"/>
        <w:jc w:val="both"/>
        <w:rPr>
          <w:rFonts w:ascii="Times New Roman" w:eastAsia="Times New Roman" w:hAnsi="Times New Roman" w:cs="Times New Roman"/>
          <w:b/>
          <w:i/>
          <w:sz w:val="28"/>
          <w:szCs w:val="28"/>
          <w:lang w:eastAsia="ru-RU"/>
        </w:rPr>
      </w:pPr>
      <w:r w:rsidRPr="00673A4A">
        <w:rPr>
          <w:rFonts w:ascii="Times New Roman" w:eastAsia="Times New Roman" w:hAnsi="Times New Roman" w:cs="Times New Roman"/>
          <w:b/>
          <w:i/>
          <w:sz w:val="28"/>
          <w:szCs w:val="28"/>
          <w:lang w:eastAsia="ru-RU"/>
        </w:rPr>
        <w:lastRenderedPageBreak/>
        <w:t xml:space="preserve">* обоснование </w:t>
      </w:r>
      <w:r>
        <w:rPr>
          <w:rFonts w:ascii="Times New Roman" w:eastAsia="Times New Roman" w:hAnsi="Times New Roman" w:cs="Times New Roman"/>
          <w:b/>
          <w:i/>
          <w:sz w:val="28"/>
          <w:szCs w:val="28"/>
          <w:lang w:eastAsia="ru-RU"/>
        </w:rPr>
        <w:t>дополнительных требований к охранным услугам</w:t>
      </w:r>
      <w:r w:rsidRPr="00673A4A">
        <w:rPr>
          <w:rFonts w:ascii="Times New Roman" w:eastAsia="Times New Roman" w:hAnsi="Times New Roman" w:cs="Times New Roman"/>
          <w:b/>
          <w:i/>
          <w:sz w:val="28"/>
          <w:szCs w:val="28"/>
          <w:lang w:eastAsia="ru-RU"/>
        </w:rPr>
        <w:t xml:space="preserve">: для </w:t>
      </w:r>
      <w:r>
        <w:rPr>
          <w:rFonts w:ascii="Times New Roman" w:eastAsia="Times New Roman" w:hAnsi="Times New Roman" w:cs="Times New Roman"/>
          <w:b/>
          <w:i/>
          <w:sz w:val="28"/>
          <w:szCs w:val="28"/>
          <w:lang w:eastAsia="ru-RU"/>
        </w:rPr>
        <w:t>обеспечения повышенной безопасности детей</w:t>
      </w:r>
      <w:r w:rsidRPr="00673A4A">
        <w:rPr>
          <w:rFonts w:ascii="Times New Roman" w:eastAsia="Times New Roman" w:hAnsi="Times New Roman" w:cs="Times New Roman"/>
          <w:b/>
          <w:i/>
          <w:sz w:val="28"/>
          <w:szCs w:val="28"/>
          <w:lang w:eastAsia="ru-RU"/>
        </w:rPr>
        <w:t xml:space="preserve"> степени удовлетворяющего потребности Заказчика в повышенном качестве для детей и в соответствии с п.2 ч.1 ст. 33 Федерального Закона от 05.04.2013 № 44 </w:t>
      </w:r>
      <w:proofErr w:type="spellStart"/>
      <w:r w:rsidRPr="00673A4A">
        <w:rPr>
          <w:rFonts w:ascii="Times New Roman" w:eastAsia="Times New Roman" w:hAnsi="Times New Roman" w:cs="Times New Roman"/>
          <w:b/>
          <w:i/>
          <w:sz w:val="28"/>
          <w:szCs w:val="28"/>
          <w:lang w:eastAsia="ru-RU"/>
        </w:rPr>
        <w:t>фз</w:t>
      </w:r>
      <w:proofErr w:type="spellEnd"/>
    </w:p>
    <w:p w14:paraId="5363E99C" w14:textId="77777777" w:rsidR="00E5563F" w:rsidRPr="00F91FC1" w:rsidRDefault="00E5563F" w:rsidP="00E5563F">
      <w:pPr>
        <w:pStyle w:val="a3"/>
        <w:jc w:val="both"/>
        <w:rPr>
          <w:sz w:val="24"/>
          <w:szCs w:val="24"/>
        </w:rPr>
      </w:pPr>
    </w:p>
    <w:p w14:paraId="3B05E07C" w14:textId="17A282BC" w:rsidR="00E5563F" w:rsidRDefault="00E5563F" w:rsidP="00E5563F">
      <w:pPr>
        <w:pStyle w:val="a3"/>
        <w:jc w:val="both"/>
        <w:rPr>
          <w:b/>
          <w:sz w:val="24"/>
          <w:szCs w:val="24"/>
        </w:rPr>
      </w:pPr>
      <w:r>
        <w:rPr>
          <w:b/>
          <w:sz w:val="24"/>
          <w:szCs w:val="24"/>
        </w:rPr>
        <w:tab/>
        <w:t>3. Дополнительные требования по организации охраны</w:t>
      </w:r>
      <w:r w:rsidRPr="00BB396B">
        <w:rPr>
          <w:b/>
          <w:sz w:val="24"/>
          <w:szCs w:val="24"/>
        </w:rPr>
        <w:t>:</w:t>
      </w:r>
    </w:p>
    <w:p w14:paraId="3ED44392" w14:textId="77777777" w:rsidR="00673A4A" w:rsidRPr="00673A4A" w:rsidRDefault="00673A4A" w:rsidP="00673A4A">
      <w:pPr>
        <w:widowControl w:val="0"/>
        <w:suppressAutoHyphens/>
        <w:spacing w:after="0" w:line="240" w:lineRule="auto"/>
        <w:jc w:val="center"/>
        <w:rPr>
          <w:rFonts w:ascii="Times New Roman" w:eastAsia="SimSun" w:hAnsi="Times New Roman" w:cs="Mangal"/>
          <w:b/>
          <w:kern w:val="1"/>
          <w:lang w:eastAsia="hi-IN" w:bidi="hi-IN"/>
        </w:rPr>
      </w:pPr>
    </w:p>
    <w:p w14:paraId="247C6270" w14:textId="3D299A54" w:rsidR="00673A4A" w:rsidRPr="00673A4A" w:rsidRDefault="00673A4A" w:rsidP="00673A4A">
      <w:pPr>
        <w:widowControl w:val="0"/>
        <w:suppressAutoHyphens/>
        <w:spacing w:after="0" w:line="240" w:lineRule="auto"/>
        <w:jc w:val="center"/>
        <w:rPr>
          <w:rFonts w:ascii="Times New Roman" w:eastAsia="SimSun" w:hAnsi="Times New Roman" w:cs="Mangal"/>
          <w:kern w:val="1"/>
          <w:lang w:eastAsia="hi-IN" w:bidi="hi-IN"/>
        </w:rPr>
      </w:pPr>
    </w:p>
    <w:tbl>
      <w:tblPr>
        <w:tblW w:w="9822" w:type="dxa"/>
        <w:tblInd w:w="-188" w:type="dxa"/>
        <w:tblLayout w:type="fixed"/>
        <w:tblCellMar>
          <w:left w:w="10" w:type="dxa"/>
          <w:right w:w="10" w:type="dxa"/>
        </w:tblCellMar>
        <w:tblLook w:val="0000" w:firstRow="0" w:lastRow="0" w:firstColumn="0" w:lastColumn="0" w:noHBand="0" w:noVBand="0"/>
      </w:tblPr>
      <w:tblGrid>
        <w:gridCol w:w="1742"/>
        <w:gridCol w:w="8080"/>
      </w:tblGrid>
      <w:tr w:rsidR="00673A4A" w:rsidRPr="00673A4A" w14:paraId="410D9AF7" w14:textId="77777777" w:rsidTr="00C421B4">
        <w:trPr>
          <w:trHeight w:val="23"/>
        </w:trPr>
        <w:tc>
          <w:tcPr>
            <w:tcW w:w="1742" w:type="dxa"/>
            <w:tcBorders>
              <w:top w:val="single" w:sz="4" w:space="0" w:color="000000"/>
              <w:left w:val="single" w:sz="4" w:space="0" w:color="000000"/>
              <w:bottom w:val="single" w:sz="4" w:space="0" w:color="000000"/>
            </w:tcBorders>
            <w:shd w:val="clear" w:color="auto" w:fill="FFFFFF"/>
            <w:vAlign w:val="center"/>
          </w:tcPr>
          <w:p w14:paraId="52D93BC7" w14:textId="77777777" w:rsidR="00673A4A" w:rsidRPr="00673A4A" w:rsidRDefault="00673A4A" w:rsidP="00673A4A">
            <w:pPr>
              <w:widowControl w:val="0"/>
              <w:suppressAutoHyphens/>
              <w:spacing w:after="0" w:line="240" w:lineRule="auto"/>
              <w:jc w:val="center"/>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Наименование характеристики</w:t>
            </w: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1A01" w14:textId="77777777" w:rsidR="00673A4A" w:rsidRPr="00673A4A" w:rsidRDefault="00673A4A" w:rsidP="00673A4A">
            <w:pPr>
              <w:widowControl w:val="0"/>
              <w:suppressAutoHyphens/>
              <w:spacing w:after="0" w:line="240" w:lineRule="auto"/>
              <w:jc w:val="center"/>
              <w:rPr>
                <w:rFonts w:ascii="Times New Roman" w:eastAsia="SimSun" w:hAnsi="Times New Roman" w:cs="Mangal"/>
                <w:kern w:val="1"/>
                <w:sz w:val="24"/>
                <w:szCs w:val="24"/>
                <w:lang w:eastAsia="hi-IN" w:bidi="hi-IN"/>
              </w:rPr>
            </w:pPr>
            <w:r w:rsidRPr="00673A4A">
              <w:rPr>
                <w:rFonts w:ascii="Times New Roman" w:eastAsia="SimSun" w:hAnsi="Times New Roman" w:cs="Mangal"/>
                <w:kern w:val="1"/>
                <w:lang w:eastAsia="hi-IN" w:bidi="hi-IN"/>
              </w:rPr>
              <w:t>Значение характеристики</w:t>
            </w:r>
          </w:p>
        </w:tc>
      </w:tr>
      <w:tr w:rsidR="00673A4A" w:rsidRPr="00673A4A" w14:paraId="1DF5EED0" w14:textId="77777777" w:rsidTr="00C421B4">
        <w:tc>
          <w:tcPr>
            <w:tcW w:w="1742" w:type="dxa"/>
            <w:tcBorders>
              <w:top w:val="single" w:sz="4" w:space="0" w:color="000000"/>
              <w:left w:val="single" w:sz="4" w:space="0" w:color="000000"/>
              <w:bottom w:val="single" w:sz="4" w:space="0" w:color="000000"/>
            </w:tcBorders>
            <w:shd w:val="clear" w:color="auto" w:fill="FFFFFF"/>
            <w:vAlign w:val="center"/>
          </w:tcPr>
          <w:p w14:paraId="41FEC049" w14:textId="77777777" w:rsidR="00673A4A" w:rsidRPr="00673A4A" w:rsidRDefault="00673A4A" w:rsidP="00673A4A">
            <w:pPr>
              <w:widowControl w:val="0"/>
              <w:suppressAutoHyphens/>
              <w:spacing w:after="0" w:line="240" w:lineRule="auto"/>
              <w:rPr>
                <w:rFonts w:ascii="Times New Roman" w:eastAsia="SimSun" w:hAnsi="Times New Roman" w:cs="Mangal"/>
                <w:kern w:val="1"/>
                <w:lang w:eastAsia="hi-IN" w:bidi="hi-IN"/>
              </w:rPr>
            </w:pP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8017" w14:textId="77777777" w:rsidR="00673A4A" w:rsidRPr="00673A4A" w:rsidRDefault="00673A4A" w:rsidP="00673A4A">
            <w:pPr>
              <w:widowControl w:val="0"/>
              <w:suppressAutoHyphens/>
              <w:spacing w:after="0" w:line="240" w:lineRule="auto"/>
              <w:jc w:val="both"/>
              <w:rPr>
                <w:rFonts w:ascii="Times New Roman" w:eastAsia="SimSun" w:hAnsi="Times New Roman" w:cs="Mangal"/>
                <w:color w:val="FF0000"/>
                <w:kern w:val="1"/>
                <w:sz w:val="24"/>
                <w:szCs w:val="24"/>
                <w:lang w:eastAsia="hi-IN" w:bidi="hi-IN"/>
              </w:rPr>
            </w:pPr>
            <w:r w:rsidRPr="00673A4A">
              <w:rPr>
                <w:rFonts w:ascii="Times New Roman" w:eastAsia="SimSun" w:hAnsi="Times New Roman" w:cs="Mangal"/>
                <w:kern w:val="1"/>
                <w:lang w:eastAsia="hi-IN" w:bidi="hi-IN"/>
              </w:rPr>
              <w:t>Круглосуточная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bl>
    <w:p w14:paraId="785FD8AD" w14:textId="774C2F97" w:rsidR="00E7731C" w:rsidRPr="00E7731C" w:rsidRDefault="00E7731C" w:rsidP="00E7731C">
      <w:pPr>
        <w:widowControl w:val="0"/>
        <w:suppressAutoHyphens/>
        <w:spacing w:after="0" w:line="240" w:lineRule="auto"/>
        <w:ind w:hanging="11"/>
        <w:jc w:val="both"/>
        <w:rPr>
          <w:rFonts w:ascii="Times New Roman" w:eastAsia="SimSun" w:hAnsi="Times New Roman" w:cs="Mangal"/>
          <w:b/>
          <w:color w:val="000000"/>
          <w:kern w:val="1"/>
          <w:lang w:eastAsia="hi-IN" w:bidi="hi-IN"/>
        </w:rPr>
      </w:pPr>
      <w:r w:rsidRPr="00E7731C">
        <w:rPr>
          <w:rFonts w:ascii="Times New Roman" w:eastAsia="SimSun" w:hAnsi="Times New Roman" w:cs="Mangal"/>
          <w:b/>
          <w:color w:val="000000"/>
          <w:kern w:val="1"/>
          <w:lang w:eastAsia="hi-IN" w:bidi="hi-IN"/>
        </w:rPr>
        <w:t xml:space="preserve">Сотрудники исполнителя при оказании услуг должны знать алгоритм действий (на основании нормативных актов Российской федерации, руководствуюсь рекомендациями МВД России, </w:t>
      </w:r>
      <w:proofErr w:type="spellStart"/>
      <w:r w:rsidRPr="00E7731C">
        <w:rPr>
          <w:rFonts w:ascii="Times New Roman" w:eastAsia="SimSun" w:hAnsi="Times New Roman" w:cs="Mangal"/>
          <w:b/>
          <w:color w:val="000000"/>
          <w:kern w:val="1"/>
          <w:lang w:eastAsia="hi-IN" w:bidi="hi-IN"/>
        </w:rPr>
        <w:t>Росгвардии</w:t>
      </w:r>
      <w:proofErr w:type="spellEnd"/>
      <w:r w:rsidRPr="00E7731C">
        <w:rPr>
          <w:rFonts w:ascii="Times New Roman" w:eastAsia="SimSun" w:hAnsi="Times New Roman" w:cs="Mangal"/>
          <w:b/>
          <w:color w:val="000000"/>
          <w:kern w:val="1"/>
          <w:lang w:eastAsia="hi-IN" w:bidi="hi-IN"/>
        </w:rPr>
        <w:t xml:space="preserve"> и ФСБ России)  при совершении (угрозе совершения) преступления в формах вооруженного нападения, размещения взрывного устройства, захвата заложников, а так же взаимодействовать (при необходимости)  информационно с территориальными органами МВД России, </w:t>
      </w:r>
      <w:proofErr w:type="spellStart"/>
      <w:r w:rsidRPr="00E7731C">
        <w:rPr>
          <w:rFonts w:ascii="Times New Roman" w:eastAsia="SimSun" w:hAnsi="Times New Roman" w:cs="Mangal"/>
          <w:b/>
          <w:color w:val="000000"/>
          <w:kern w:val="1"/>
          <w:lang w:eastAsia="hi-IN" w:bidi="hi-IN"/>
        </w:rPr>
        <w:t>Росгвардии</w:t>
      </w:r>
      <w:proofErr w:type="spellEnd"/>
      <w:r w:rsidRPr="00E7731C">
        <w:rPr>
          <w:rFonts w:ascii="Times New Roman" w:eastAsia="SimSun" w:hAnsi="Times New Roman" w:cs="Mangal"/>
          <w:b/>
          <w:color w:val="000000"/>
          <w:kern w:val="1"/>
          <w:lang w:eastAsia="hi-IN" w:bidi="hi-IN"/>
        </w:rPr>
        <w:t xml:space="preserve"> и ФСБ России.</w:t>
      </w:r>
    </w:p>
    <w:p w14:paraId="7ED77015" w14:textId="38BE5216" w:rsidR="00673A4A" w:rsidRPr="00673A4A" w:rsidRDefault="00673A4A" w:rsidP="00673A4A">
      <w:pPr>
        <w:widowControl w:val="0"/>
        <w:suppressAutoHyphens/>
        <w:spacing w:after="0" w:line="240" w:lineRule="auto"/>
        <w:ind w:hanging="11"/>
        <w:jc w:val="both"/>
        <w:rPr>
          <w:rFonts w:ascii="Times New Roman" w:eastAsia="SimSun" w:hAnsi="Times New Roman" w:cs="Mangal"/>
          <w:kern w:val="1"/>
          <w:lang w:eastAsia="hi-IN" w:bidi="hi-IN"/>
        </w:rPr>
      </w:pPr>
      <w:r w:rsidRPr="00673A4A">
        <w:rPr>
          <w:rFonts w:ascii="Times New Roman" w:eastAsia="SimSun" w:hAnsi="Times New Roman" w:cs="Mangal"/>
          <w:color w:val="000000"/>
          <w:kern w:val="1"/>
          <w:lang w:eastAsia="hi-IN" w:bidi="hi-IN"/>
        </w:rPr>
        <w:t>Исполнитель обеспечивает о</w:t>
      </w:r>
      <w:r w:rsidRPr="00673A4A">
        <w:rPr>
          <w:rFonts w:ascii="Times New Roman" w:eastAsia="SimSun" w:hAnsi="Times New Roman" w:cs="Mangal"/>
          <w:kern w:val="1"/>
          <w:lang w:eastAsia="hi-IN" w:bidi="hi-IN"/>
        </w:rPr>
        <w:t xml:space="preserve">казание услуг по охране Объекта в соответствии с требованиями действующего законодательства </w:t>
      </w:r>
      <w:r w:rsidRPr="00673A4A">
        <w:rPr>
          <w:rFonts w:ascii="Times New Roman" w:eastAsia="SimSun" w:hAnsi="Times New Roman" w:cs="Mangal"/>
          <w:color w:val="000000"/>
          <w:kern w:val="1"/>
          <w:lang w:eastAsia="hi-IN" w:bidi="hi-IN"/>
        </w:rPr>
        <w:t>и других нормативно-правовых актов, регламентирующих охранную деятельность в Российской Федерации и иных актов, действующих на территории Свердловской области:</w:t>
      </w:r>
    </w:p>
    <w:p w14:paraId="29F3E39F"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xml:space="preserve">- Федерального закона от 11.03.1992 № 2487-1 «О частной детективной и охранной деятельности в Российской Федерации»; </w:t>
      </w:r>
    </w:p>
    <w:p w14:paraId="0C700655" w14:textId="77777777" w:rsidR="00673A4A" w:rsidRPr="00673A4A" w:rsidRDefault="00673A4A" w:rsidP="00673A4A">
      <w:pPr>
        <w:widowControl w:val="0"/>
        <w:suppressAutoHyphens/>
        <w:spacing w:after="0" w:line="240" w:lineRule="auto"/>
        <w:ind w:hanging="11"/>
        <w:jc w:val="both"/>
        <w:rPr>
          <w:rFonts w:ascii="Times New Roman" w:eastAsia="Calibri" w:hAnsi="Times New Roman" w:cs="Mangal"/>
          <w:kern w:val="1"/>
          <w:lang w:eastAsia="hi-IN" w:bidi="hi-IN"/>
        </w:rPr>
      </w:pPr>
      <w:r w:rsidRPr="00673A4A">
        <w:rPr>
          <w:rFonts w:ascii="Times New Roman" w:eastAsia="SimSun" w:hAnsi="Times New Roman" w:cs="Mangal"/>
          <w:kern w:val="1"/>
          <w:lang w:eastAsia="hi-IN" w:bidi="hi-IN"/>
        </w:rPr>
        <w:t>-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40AFADDD"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color w:val="000000"/>
          <w:kern w:val="1"/>
          <w:lang w:eastAsia="hi-IN" w:bidi="hi-IN"/>
        </w:rPr>
      </w:pPr>
      <w:r w:rsidRPr="00673A4A">
        <w:rPr>
          <w:rFonts w:ascii="Times New Roman" w:eastAsia="Calibri" w:hAnsi="Times New Roman" w:cs="Mangal"/>
          <w:kern w:val="1"/>
          <w:lang w:eastAsia="hi-IN" w:bidi="hi-IN"/>
        </w:rPr>
        <w:t>- Постановления Правительства РФ от 14.08.1992 № 587 «Вопросы негосударственной (частной) охранной и негосударственной (частной) сыскной деятельности»;</w:t>
      </w:r>
    </w:p>
    <w:p w14:paraId="2EADDFF6"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kern w:val="1"/>
          <w:lang w:eastAsia="hi-IN" w:bidi="hi-IN"/>
        </w:rPr>
      </w:pPr>
      <w:r w:rsidRPr="00673A4A">
        <w:rPr>
          <w:rFonts w:ascii="Times New Roman" w:eastAsia="SimSun" w:hAnsi="Times New Roman" w:cs="Mangal"/>
          <w:color w:val="000000"/>
          <w:kern w:val="1"/>
          <w:lang w:eastAsia="hi-IN" w:bidi="hi-IN"/>
        </w:rPr>
        <w:t>- Федерального закона от 13 декабря 1996 г. № 150-ФЗ «Об оружии», постановления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5F75B0B0"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spacing w:val="-1"/>
          <w:kern w:val="1"/>
          <w:lang w:eastAsia="hi-IN" w:bidi="hi-IN"/>
        </w:rPr>
      </w:pPr>
      <w:r w:rsidRPr="00673A4A">
        <w:rPr>
          <w:rFonts w:ascii="Times New Roman" w:eastAsia="SimSun" w:hAnsi="Times New Roman" w:cs="Mangal"/>
          <w:kern w:val="1"/>
          <w:lang w:eastAsia="hi-IN" w:bidi="hi-IN"/>
        </w:rPr>
        <w:t>- Положения о Федеральной службе войск национальной гвардии Российской Федерации, утвержденного Указом Президента РФ от 30 сентября 2016 г. N 510;</w:t>
      </w:r>
    </w:p>
    <w:p w14:paraId="4108455A"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kern w:val="1"/>
          <w:lang w:eastAsia="hi-IN" w:bidi="hi-IN"/>
        </w:rPr>
      </w:pPr>
      <w:r w:rsidRPr="00673A4A">
        <w:rPr>
          <w:rFonts w:ascii="Times New Roman" w:eastAsia="SimSun" w:hAnsi="Times New Roman" w:cs="Mangal"/>
          <w:spacing w:val="-1"/>
          <w:kern w:val="1"/>
          <w:lang w:eastAsia="hi-IN" w:bidi="hi-IN"/>
        </w:rPr>
        <w:t>- Федерального Закона от 07 февраля 2011 г.№ 3-ФЗ «О полиции»;</w:t>
      </w:r>
    </w:p>
    <w:p w14:paraId="7559595F" w14:textId="77777777" w:rsidR="00673A4A" w:rsidRPr="00673A4A" w:rsidRDefault="00673A4A" w:rsidP="00673A4A">
      <w:pPr>
        <w:widowControl w:val="0"/>
        <w:suppressAutoHyphens/>
        <w:spacing w:after="0" w:line="240" w:lineRule="auto"/>
        <w:ind w:hanging="11"/>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Закона Свердловской области от 27 декабря 2004 г. № 221-ОЗ «О защите населения и территорий от чрезвычайных ситуаций природного и техногенного характера в Свердловской области»</w:t>
      </w:r>
    </w:p>
    <w:p w14:paraId="7FC67CE1"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Закона Свердловской области от 15 июля 2005 г. № 82-ОЗ «Об обеспечении пожарной безопасности на территории Свердловской области»;</w:t>
      </w:r>
    </w:p>
    <w:p w14:paraId="7CB1CF2D"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Закон Свердловской области от 7 декабря 2012 г. № 102-ОЗ «Об отдельных вопросах подготовки и проведения публичных мероприятий на территории Свердловской области»;</w:t>
      </w:r>
    </w:p>
    <w:p w14:paraId="4C65F2E6"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xml:space="preserve">- Постановления Правительства Свердловской области от 28.02.2005 № 139-ПП «О Свердловской областной подсистеме единой государственной системы предупреждения и ликвидации чрезвычайных ситуаций» определен порядок организации и функционирования Свердловской областной подсистемы единой государственной системы предупреждения и ликвидации чрезвычайных ситуаций; </w:t>
      </w:r>
    </w:p>
    <w:p w14:paraId="7E243DA3"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xml:space="preserve">- </w:t>
      </w:r>
      <w:r w:rsidRPr="00673A4A">
        <w:rPr>
          <w:rFonts w:ascii="Times New Roman" w:eastAsia="SimSun" w:hAnsi="Times New Roman" w:cs="Mangal"/>
          <w:bCs/>
          <w:kern w:val="1"/>
          <w:lang w:eastAsia="hi-IN" w:bidi="hi-IN"/>
        </w:rPr>
        <w:t xml:space="preserve">Постановления Правительства РФ от 14.05.2021 года №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   </w:t>
      </w:r>
      <w:r w:rsidRPr="00673A4A">
        <w:rPr>
          <w:rFonts w:ascii="Times New Roman" w:eastAsia="SimSun" w:hAnsi="Times New Roman" w:cs="Mangal"/>
          <w:kern w:val="1"/>
          <w:lang w:eastAsia="hi-IN" w:bidi="hi-IN"/>
        </w:rPr>
        <w:t>.</w:t>
      </w:r>
    </w:p>
    <w:p w14:paraId="4F5D9F7C"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lang w:eastAsia="hi-IN" w:bidi="hi-IN"/>
        </w:rPr>
      </w:pPr>
      <w:r w:rsidRPr="00673A4A">
        <w:rPr>
          <w:rFonts w:ascii="Times New Roman" w:eastAsia="SimSun" w:hAnsi="Times New Roman" w:cs="Mangal"/>
          <w:b/>
          <w:kern w:val="1"/>
          <w:lang w:eastAsia="hi-IN" w:bidi="hi-IN"/>
        </w:rPr>
        <w:t>1. Общие требования:</w:t>
      </w:r>
    </w:p>
    <w:p w14:paraId="55BC28E5"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1.1. Охрана объектов (территорий и зданий (помещений)) и имущества, находящегося на объектах Учреждения осуществляется:</w:t>
      </w:r>
    </w:p>
    <w:p w14:paraId="2E79B2A8"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в соответствии с настоящими требованиями;</w:t>
      </w:r>
    </w:p>
    <w:p w14:paraId="0DC7AC3A"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xml:space="preserve">1.2. Охрана объектов (территорий и зданий (помещений)) и имущества, находящегося на объектах </w:t>
      </w:r>
      <w:proofErr w:type="gramStart"/>
      <w:r w:rsidRPr="00673A4A">
        <w:rPr>
          <w:rFonts w:ascii="Times New Roman" w:eastAsia="SimSun" w:hAnsi="Times New Roman" w:cs="Mangal"/>
          <w:kern w:val="1"/>
          <w:lang w:eastAsia="hi-IN" w:bidi="hi-IN"/>
        </w:rPr>
        <w:t>Учреждения  обеспечивается</w:t>
      </w:r>
      <w:proofErr w:type="gramEnd"/>
      <w:r w:rsidRPr="00673A4A">
        <w:rPr>
          <w:rFonts w:ascii="Times New Roman" w:eastAsia="SimSun" w:hAnsi="Times New Roman" w:cs="Mangal"/>
          <w:kern w:val="1"/>
          <w:lang w:eastAsia="hi-IN" w:bidi="hi-IN"/>
        </w:rPr>
        <w:t>:</w:t>
      </w:r>
    </w:p>
    <w:p w14:paraId="4026F4B4"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xml:space="preserve">- силами и средствами охранной организации (организации, специально учрежденными для оказания охранных услуг, зарегистрированными в установленном законом порядке и имеющими </w:t>
      </w:r>
      <w:r w:rsidRPr="00673A4A">
        <w:rPr>
          <w:rFonts w:ascii="Times New Roman" w:eastAsia="SimSun" w:hAnsi="Times New Roman" w:cs="Mangal"/>
          <w:kern w:val="1"/>
          <w:lang w:eastAsia="hi-IN" w:bidi="hi-IN"/>
        </w:rPr>
        <w:lastRenderedPageBreak/>
        <w:t>лицензию на осуществление частной охранной деятельности в соответствии с настоящими требованиями);</w:t>
      </w:r>
    </w:p>
    <w:p w14:paraId="318669BE"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kern w:val="1"/>
          <w:lang w:eastAsia="hi-IN" w:bidi="hi-IN"/>
        </w:rPr>
      </w:pPr>
      <w:r w:rsidRPr="00673A4A">
        <w:rPr>
          <w:rFonts w:ascii="Times New Roman" w:eastAsia="SimSun" w:hAnsi="Times New Roman" w:cs="Mangal"/>
          <w:kern w:val="1"/>
          <w:lang w:eastAsia="hi-IN" w:bidi="hi-IN"/>
        </w:rPr>
        <w:t>- сотрудниками охранной организации (сотрудниками охраны), состоящими в штате охранной организации, имеющими правовой статус частного охранника, подтвержденный соответствующим удостоверением, личной карточкой охранника, предусмотренными действующим законодательством Российской Федерации в сфере частной охранной деятельности;</w:t>
      </w:r>
    </w:p>
    <w:p w14:paraId="0C937B63" w14:textId="77777777" w:rsidR="00673A4A" w:rsidRPr="00673A4A" w:rsidRDefault="00673A4A" w:rsidP="00673A4A">
      <w:pPr>
        <w:widowControl w:val="0"/>
        <w:suppressAutoHyphens/>
        <w:spacing w:after="0" w:line="240" w:lineRule="auto"/>
        <w:ind w:firstLine="567"/>
        <w:jc w:val="both"/>
        <w:rPr>
          <w:rFonts w:ascii="Times New Roman" w:eastAsia="SimSun" w:hAnsi="Times New Roman" w:cs="Mangal"/>
          <w:bCs/>
          <w:kern w:val="1"/>
          <w:lang w:eastAsia="hi-IN" w:bidi="hi-IN"/>
        </w:rPr>
      </w:pPr>
      <w:r w:rsidRPr="00673A4A">
        <w:rPr>
          <w:rFonts w:ascii="Times New Roman" w:eastAsia="SimSun" w:hAnsi="Times New Roman" w:cs="Mangal"/>
          <w:kern w:val="1"/>
          <w:lang w:eastAsia="hi-IN" w:bidi="hi-IN"/>
        </w:rPr>
        <w:t xml:space="preserve">- путем выставления постов охраны, патрулирования зданий и территорий, с использованием технических средств охраны, в том числе средств видеонаблюдения. </w:t>
      </w:r>
    </w:p>
    <w:p w14:paraId="10F144E2" w14:textId="77777777" w:rsidR="00673A4A" w:rsidRPr="00673A4A" w:rsidRDefault="00673A4A" w:rsidP="00673A4A">
      <w:pPr>
        <w:widowControl w:val="0"/>
        <w:suppressAutoHyphens/>
        <w:spacing w:after="0" w:line="240" w:lineRule="auto"/>
        <w:jc w:val="both"/>
        <w:rPr>
          <w:rFonts w:ascii="Times New Roman" w:eastAsia="Calibri" w:hAnsi="Times New Roman" w:cs="Mangal"/>
          <w:kern w:val="1"/>
          <w:sz w:val="24"/>
          <w:szCs w:val="24"/>
          <w:lang w:eastAsia="ar-SA" w:bidi="hi-IN"/>
        </w:rPr>
      </w:pPr>
      <w:r w:rsidRPr="00673A4A">
        <w:rPr>
          <w:rFonts w:ascii="Times New Roman" w:eastAsia="SimSun" w:hAnsi="Times New Roman" w:cs="Mangal"/>
          <w:bCs/>
          <w:kern w:val="1"/>
          <w:lang w:eastAsia="hi-IN" w:bidi="hi-IN"/>
        </w:rPr>
        <w:t xml:space="preserve">Место и объем оказания услуг: </w:t>
      </w:r>
      <w:r w:rsidRPr="00673A4A">
        <w:rPr>
          <w:rFonts w:ascii="Times New Roman" w:eastAsia="Calibri" w:hAnsi="Times New Roman" w:cs="Mangal"/>
          <w:kern w:val="1"/>
          <w:sz w:val="24"/>
          <w:szCs w:val="24"/>
          <w:lang w:eastAsia="ar-SA" w:bidi="hi-IN"/>
        </w:rPr>
        <w:tab/>
      </w:r>
    </w:p>
    <w:p w14:paraId="323D9417" w14:textId="52CCD6F7" w:rsidR="00673A4A" w:rsidRPr="00673A4A" w:rsidRDefault="00673A4A" w:rsidP="00673A4A">
      <w:pPr>
        <w:widowControl w:val="0"/>
        <w:suppressAutoHyphens/>
        <w:spacing w:after="0" w:line="240" w:lineRule="auto"/>
        <w:jc w:val="both"/>
        <w:rPr>
          <w:rFonts w:ascii="Times New Roman" w:eastAsia="SimSun" w:hAnsi="Times New Roman" w:cs="Mangal"/>
          <w:kern w:val="1"/>
          <w:sz w:val="24"/>
          <w:szCs w:val="24"/>
          <w:lang w:eastAsia="hi-IN" w:bidi="hi-IN"/>
        </w:rPr>
      </w:pPr>
      <w:r w:rsidRPr="00673A4A">
        <w:rPr>
          <w:rFonts w:ascii="Times New Roman" w:eastAsia="SimSun" w:hAnsi="Times New Roman" w:cs="Mangal"/>
          <w:kern w:val="1"/>
          <w:sz w:val="24"/>
          <w:szCs w:val="24"/>
          <w:lang w:eastAsia="hi-IN" w:bidi="hi-IN"/>
        </w:rPr>
        <w:t>».</w:t>
      </w:r>
    </w:p>
    <w:p w14:paraId="7F66F4EB" w14:textId="77777777" w:rsidR="00673A4A" w:rsidRPr="00673A4A" w:rsidRDefault="00673A4A" w:rsidP="00673A4A">
      <w:pPr>
        <w:widowControl w:val="0"/>
        <w:suppressAutoHyphens/>
        <w:spacing w:after="0" w:line="240" w:lineRule="auto"/>
        <w:jc w:val="both"/>
        <w:rPr>
          <w:rFonts w:ascii="Times New Roman" w:eastAsia="SimSun" w:hAnsi="Times New Roman" w:cs="Mangal"/>
          <w:kern w:val="1"/>
          <w:sz w:val="24"/>
          <w:szCs w:val="24"/>
          <w:lang w:eastAsia="hi-IN" w:bidi="hi-IN"/>
        </w:rPr>
      </w:pPr>
    </w:p>
    <w:p w14:paraId="361F920D" w14:textId="7432DD74" w:rsidR="00D204B9" w:rsidRDefault="00D204B9" w:rsidP="00673A4A">
      <w:pPr>
        <w:widowControl w:val="0"/>
        <w:suppressAutoHyphens/>
        <w:spacing w:after="0" w:line="240" w:lineRule="auto"/>
        <w:jc w:val="both"/>
        <w:rPr>
          <w:rFonts w:ascii="Times New Roman" w:eastAsia="SimSun" w:hAnsi="Times New Roman" w:cs="Mangal"/>
          <w:color w:val="FF0000"/>
          <w:kern w:val="1"/>
          <w:sz w:val="24"/>
          <w:szCs w:val="24"/>
          <w:lang w:eastAsia="hi-IN" w:bidi="hi-IN"/>
        </w:rPr>
      </w:pPr>
    </w:p>
    <w:tbl>
      <w:tblPr>
        <w:tblpPr w:leftFromText="180" w:rightFromText="180" w:vertAnchor="text" w:horzAnchor="margin" w:tblpXSpec="center" w:tblpY="1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315"/>
        <w:gridCol w:w="783"/>
        <w:gridCol w:w="5390"/>
        <w:gridCol w:w="1081"/>
      </w:tblGrid>
      <w:tr w:rsidR="00D204B9" w:rsidRPr="00D204B9" w14:paraId="63D8A3EE" w14:textId="77777777" w:rsidTr="001C3752">
        <w:trPr>
          <w:trHeight w:val="417"/>
        </w:trPr>
        <w:tc>
          <w:tcPr>
            <w:tcW w:w="415" w:type="pct"/>
            <w:shd w:val="clear" w:color="auto" w:fill="auto"/>
            <w:vAlign w:val="center"/>
          </w:tcPr>
          <w:p w14:paraId="20E56208"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Год</w:t>
            </w:r>
          </w:p>
        </w:tc>
        <w:tc>
          <w:tcPr>
            <w:tcW w:w="704" w:type="pct"/>
            <w:shd w:val="clear" w:color="auto" w:fill="auto"/>
            <w:vAlign w:val="center"/>
          </w:tcPr>
          <w:p w14:paraId="1AEE7ED0"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Месяц</w:t>
            </w:r>
          </w:p>
        </w:tc>
        <w:tc>
          <w:tcPr>
            <w:tcW w:w="419" w:type="pct"/>
            <w:shd w:val="clear" w:color="auto" w:fill="auto"/>
            <w:vAlign w:val="center"/>
          </w:tcPr>
          <w:p w14:paraId="4A83A3FD"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 xml:space="preserve">Кол-во </w:t>
            </w:r>
          </w:p>
          <w:p w14:paraId="3737041E"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дней</w:t>
            </w:r>
          </w:p>
        </w:tc>
        <w:tc>
          <w:tcPr>
            <w:tcW w:w="2884" w:type="pct"/>
            <w:vAlign w:val="center"/>
          </w:tcPr>
          <w:p w14:paraId="54A5B941"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Примечание</w:t>
            </w:r>
          </w:p>
        </w:tc>
        <w:tc>
          <w:tcPr>
            <w:tcW w:w="578" w:type="pct"/>
            <w:shd w:val="clear" w:color="auto" w:fill="auto"/>
            <w:vAlign w:val="center"/>
          </w:tcPr>
          <w:p w14:paraId="74C0E1F4"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 xml:space="preserve">Кол-во </w:t>
            </w:r>
          </w:p>
          <w:p w14:paraId="26A94AB3"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 xml:space="preserve">ЧЕЛ.Ч. </w:t>
            </w:r>
          </w:p>
          <w:p w14:paraId="47A36EA6" w14:textId="77777777" w:rsidR="00D204B9" w:rsidRPr="00D204B9" w:rsidRDefault="00D204B9" w:rsidP="00D204B9">
            <w:pPr>
              <w:tabs>
                <w:tab w:val="left" w:pos="0"/>
              </w:tabs>
              <w:spacing w:after="0" w:line="240" w:lineRule="auto"/>
              <w:jc w:val="center"/>
              <w:rPr>
                <w:rFonts w:ascii="Times New Roman" w:eastAsia="Times New Roman" w:hAnsi="Times New Roman" w:cs="Times New Roman"/>
                <w:sz w:val="28"/>
                <w:szCs w:val="28"/>
                <w:lang w:eastAsia="ru-RU"/>
              </w:rPr>
            </w:pPr>
            <w:r w:rsidRPr="00D204B9">
              <w:rPr>
                <w:rFonts w:ascii="Times New Roman" w:eastAsia="Times New Roman" w:hAnsi="Times New Roman" w:cs="Times New Roman"/>
                <w:sz w:val="28"/>
                <w:szCs w:val="28"/>
                <w:lang w:eastAsia="ru-RU"/>
              </w:rPr>
              <w:t>за период</w:t>
            </w:r>
          </w:p>
        </w:tc>
      </w:tr>
      <w:tr w:rsidR="00292EBB" w:rsidRPr="00D204B9" w14:paraId="0FF794C7" w14:textId="77777777" w:rsidTr="009F5054">
        <w:trPr>
          <w:trHeight w:val="136"/>
        </w:trPr>
        <w:tc>
          <w:tcPr>
            <w:tcW w:w="415" w:type="pct"/>
            <w:vMerge w:val="restart"/>
            <w:shd w:val="clear" w:color="auto" w:fill="auto"/>
            <w:vAlign w:val="center"/>
          </w:tcPr>
          <w:p w14:paraId="037D7084" w14:textId="32D6ECA2" w:rsidR="00292EBB" w:rsidRPr="00D204B9"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w:t>
            </w:r>
          </w:p>
        </w:tc>
        <w:tc>
          <w:tcPr>
            <w:tcW w:w="704" w:type="pct"/>
            <w:shd w:val="clear" w:color="auto" w:fill="auto"/>
            <w:vAlign w:val="center"/>
          </w:tcPr>
          <w:p w14:paraId="7E523AEF" w14:textId="51042DD7" w:rsidR="00292EBB" w:rsidRDefault="00292EBB" w:rsidP="00C066B0">
            <w:pPr>
              <w:spacing w:after="0" w:line="240" w:lineRule="auto"/>
              <w:ind w:firstLine="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tc>
        <w:tc>
          <w:tcPr>
            <w:tcW w:w="419" w:type="pct"/>
            <w:shd w:val="clear" w:color="auto" w:fill="auto"/>
            <w:vAlign w:val="center"/>
          </w:tcPr>
          <w:p w14:paraId="33ABF1DD" w14:textId="0342C6DB" w:rsidR="00292EBB"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884" w:type="pct"/>
          </w:tcPr>
          <w:p w14:paraId="666A7BAE" w14:textId="39ECD620" w:rsidR="00292EBB" w:rsidRPr="00835521" w:rsidRDefault="00292EBB" w:rsidP="00CD3200">
            <w:pPr>
              <w:tabs>
                <w:tab w:val="left" w:pos="0"/>
              </w:tabs>
              <w:spacing w:after="0" w:line="240" w:lineRule="auto"/>
              <w:jc w:val="both"/>
              <w:rPr>
                <w:rFonts w:ascii="Times New Roman" w:eastAsia="Times New Roman" w:hAnsi="Times New Roman" w:cs="Times New Roman"/>
                <w:sz w:val="28"/>
                <w:szCs w:val="28"/>
                <w:lang w:eastAsia="ru-RU"/>
              </w:rPr>
            </w:pPr>
            <w:r w:rsidRPr="00835521">
              <w:rPr>
                <w:rFonts w:ascii="Times New Roman" w:eastAsia="Times New Roman" w:hAnsi="Times New Roman" w:cs="Times New Roman"/>
                <w:sz w:val="28"/>
                <w:szCs w:val="28"/>
                <w:lang w:eastAsia="ru-RU"/>
              </w:rPr>
              <w:t xml:space="preserve">количество постов </w:t>
            </w:r>
            <w:proofErr w:type="gramStart"/>
            <w:r>
              <w:rPr>
                <w:rFonts w:ascii="Times New Roman" w:eastAsia="Times New Roman" w:hAnsi="Times New Roman" w:cs="Times New Roman"/>
                <w:sz w:val="28"/>
                <w:szCs w:val="28"/>
                <w:lang w:eastAsia="ru-RU"/>
              </w:rPr>
              <w:t>1,</w:t>
            </w:r>
            <w:r w:rsidRPr="00D204B9">
              <w:rPr>
                <w:rFonts w:ascii="Times New Roman" w:eastAsia="Times New Roman" w:hAnsi="Times New Roman" w:cs="Times New Roman"/>
                <w:sz w:val="28"/>
                <w:szCs w:val="28"/>
                <w:lang w:eastAsia="ru-RU"/>
              </w:rPr>
              <w:t>Количество</w:t>
            </w:r>
            <w:proofErr w:type="gramEnd"/>
            <w:r w:rsidRPr="00D204B9">
              <w:rPr>
                <w:rFonts w:ascii="Times New Roman" w:eastAsia="Times New Roman" w:hAnsi="Times New Roman" w:cs="Times New Roman"/>
                <w:sz w:val="28"/>
                <w:szCs w:val="28"/>
                <w:lang w:eastAsia="ru-RU"/>
              </w:rPr>
              <w:t xml:space="preserve"> охранников   круглосуточно   </w:t>
            </w:r>
            <w:r>
              <w:rPr>
                <w:rFonts w:ascii="Times New Roman" w:eastAsia="Times New Roman" w:hAnsi="Times New Roman" w:cs="Times New Roman"/>
                <w:sz w:val="28"/>
                <w:szCs w:val="28"/>
                <w:lang w:eastAsia="ru-RU"/>
              </w:rPr>
              <w:t xml:space="preserve">2 </w:t>
            </w:r>
            <w:r w:rsidRPr="00D204B9">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 xml:space="preserve">а одновременно. </w:t>
            </w:r>
            <w:r w:rsidRPr="00CD3200">
              <w:rPr>
                <w:rFonts w:ascii="Times New Roman" w:eastAsia="Times New Roman" w:hAnsi="Times New Roman" w:cs="Times New Roman"/>
                <w:b/>
                <w:sz w:val="28"/>
                <w:szCs w:val="28"/>
                <w:lang w:eastAsia="ru-RU"/>
              </w:rPr>
              <w:t>Питание и проживание за счет Заказчика не предусмотрено, охрана 4 человека в сутки каждый не более 12 часов по 2 человека</w:t>
            </w:r>
          </w:p>
        </w:tc>
        <w:tc>
          <w:tcPr>
            <w:tcW w:w="578" w:type="pct"/>
            <w:shd w:val="clear" w:color="auto" w:fill="auto"/>
          </w:tcPr>
          <w:p w14:paraId="1E17BE98" w14:textId="65262956" w:rsidR="00292EBB" w:rsidRPr="003B587A" w:rsidRDefault="00292EBB" w:rsidP="00C066B0">
            <w:pPr>
              <w:tabs>
                <w:tab w:val="left" w:pos="0"/>
              </w:tabs>
              <w:spacing w:after="0" w:line="240" w:lineRule="auto"/>
              <w:jc w:val="center"/>
            </w:pPr>
            <w:r>
              <w:t>1488</w:t>
            </w:r>
          </w:p>
        </w:tc>
      </w:tr>
      <w:tr w:rsidR="00292EBB" w:rsidRPr="00D204B9" w14:paraId="5B37CAB1" w14:textId="77777777" w:rsidTr="009F5054">
        <w:trPr>
          <w:trHeight w:val="136"/>
        </w:trPr>
        <w:tc>
          <w:tcPr>
            <w:tcW w:w="415" w:type="pct"/>
            <w:vMerge/>
            <w:shd w:val="clear" w:color="auto" w:fill="auto"/>
            <w:vAlign w:val="center"/>
          </w:tcPr>
          <w:p w14:paraId="48523A3A" w14:textId="77777777" w:rsidR="00292EBB" w:rsidRPr="00D204B9"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p>
        </w:tc>
        <w:tc>
          <w:tcPr>
            <w:tcW w:w="704" w:type="pct"/>
            <w:shd w:val="clear" w:color="auto" w:fill="auto"/>
            <w:vAlign w:val="center"/>
          </w:tcPr>
          <w:p w14:paraId="1590A155" w14:textId="19F47554" w:rsidR="00292EBB" w:rsidRDefault="00292EBB" w:rsidP="00C066B0">
            <w:pPr>
              <w:spacing w:after="0" w:line="240" w:lineRule="auto"/>
              <w:ind w:firstLine="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w:t>
            </w:r>
          </w:p>
        </w:tc>
        <w:tc>
          <w:tcPr>
            <w:tcW w:w="419" w:type="pct"/>
            <w:shd w:val="clear" w:color="auto" w:fill="auto"/>
            <w:vAlign w:val="center"/>
          </w:tcPr>
          <w:p w14:paraId="688A00AF" w14:textId="7D16778E" w:rsidR="00292EBB"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884" w:type="pct"/>
          </w:tcPr>
          <w:p w14:paraId="11492C5E" w14:textId="052E7FD8" w:rsidR="00292EBB" w:rsidRPr="00835521" w:rsidRDefault="00292EBB" w:rsidP="008C44AF">
            <w:pPr>
              <w:tabs>
                <w:tab w:val="left" w:pos="0"/>
              </w:tabs>
              <w:spacing w:after="0" w:line="240" w:lineRule="auto"/>
              <w:jc w:val="both"/>
              <w:rPr>
                <w:rFonts w:ascii="Times New Roman" w:eastAsia="Times New Roman" w:hAnsi="Times New Roman" w:cs="Times New Roman"/>
                <w:sz w:val="28"/>
                <w:szCs w:val="28"/>
                <w:lang w:eastAsia="ru-RU"/>
              </w:rPr>
            </w:pPr>
            <w:r w:rsidRPr="00582C94">
              <w:rPr>
                <w:rFonts w:ascii="Times New Roman" w:eastAsia="Times New Roman" w:hAnsi="Times New Roman" w:cs="Times New Roman"/>
                <w:sz w:val="28"/>
                <w:szCs w:val="28"/>
                <w:lang w:eastAsia="ru-RU"/>
              </w:rPr>
              <w:t xml:space="preserve">количество постов </w:t>
            </w:r>
            <w:proofErr w:type="gramStart"/>
            <w:r>
              <w:rPr>
                <w:rFonts w:ascii="Times New Roman" w:eastAsia="Times New Roman" w:hAnsi="Times New Roman" w:cs="Times New Roman"/>
                <w:sz w:val="28"/>
                <w:szCs w:val="28"/>
                <w:lang w:eastAsia="ru-RU"/>
              </w:rPr>
              <w:t>1</w:t>
            </w:r>
            <w:r w:rsidRPr="00582C94">
              <w:rPr>
                <w:rFonts w:ascii="Times New Roman" w:eastAsia="Times New Roman" w:hAnsi="Times New Roman" w:cs="Times New Roman"/>
                <w:sz w:val="28"/>
                <w:szCs w:val="28"/>
                <w:lang w:eastAsia="ru-RU"/>
              </w:rPr>
              <w:t>,количество</w:t>
            </w:r>
            <w:proofErr w:type="gramEnd"/>
            <w:r w:rsidRPr="00582C94">
              <w:rPr>
                <w:rFonts w:ascii="Times New Roman" w:eastAsia="Times New Roman" w:hAnsi="Times New Roman" w:cs="Times New Roman"/>
                <w:sz w:val="28"/>
                <w:szCs w:val="28"/>
                <w:lang w:eastAsia="ru-RU"/>
              </w:rPr>
              <w:t xml:space="preserve"> охранников   круглосуточно   </w:t>
            </w:r>
            <w:r>
              <w:rPr>
                <w:rFonts w:ascii="Times New Roman" w:eastAsia="Times New Roman" w:hAnsi="Times New Roman" w:cs="Times New Roman"/>
                <w:sz w:val="28"/>
                <w:szCs w:val="28"/>
                <w:lang w:eastAsia="ru-RU"/>
              </w:rPr>
              <w:t>2</w:t>
            </w:r>
            <w:r w:rsidRPr="00582C94">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w:t>
            </w:r>
            <w:r w:rsidRPr="00CD3200">
              <w:rPr>
                <w:rFonts w:ascii="Times New Roman" w:eastAsia="Times New Roman" w:hAnsi="Times New Roman" w:cs="Times New Roman"/>
                <w:b/>
                <w:sz w:val="28"/>
                <w:szCs w:val="28"/>
                <w:lang w:eastAsia="ru-RU"/>
              </w:rPr>
              <w:t xml:space="preserve"> Питание и проживание за счет Заказчика не предусмотрено, охрана 4 человека в сутки каждый не более 12 часов по 2 человека</w:t>
            </w:r>
          </w:p>
        </w:tc>
        <w:tc>
          <w:tcPr>
            <w:tcW w:w="578" w:type="pct"/>
            <w:shd w:val="clear" w:color="auto" w:fill="auto"/>
          </w:tcPr>
          <w:p w14:paraId="3F37D01D" w14:textId="6F9773AF" w:rsidR="00292EBB" w:rsidRPr="003B587A" w:rsidRDefault="00292EBB" w:rsidP="00C066B0">
            <w:pPr>
              <w:tabs>
                <w:tab w:val="left" w:pos="0"/>
              </w:tabs>
              <w:spacing w:after="0" w:line="240" w:lineRule="auto"/>
              <w:jc w:val="center"/>
            </w:pPr>
            <w:r w:rsidRPr="008C44AF">
              <w:t>1 440</w:t>
            </w:r>
          </w:p>
        </w:tc>
      </w:tr>
      <w:tr w:rsidR="00292EBB" w:rsidRPr="00D204B9" w14:paraId="52439CB8" w14:textId="77777777" w:rsidTr="009F5054">
        <w:trPr>
          <w:trHeight w:val="136"/>
        </w:trPr>
        <w:tc>
          <w:tcPr>
            <w:tcW w:w="415" w:type="pct"/>
            <w:shd w:val="clear" w:color="auto" w:fill="auto"/>
            <w:vAlign w:val="center"/>
          </w:tcPr>
          <w:p w14:paraId="75CD1BEC" w14:textId="77777777" w:rsidR="00292EBB" w:rsidRPr="00D204B9"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p>
        </w:tc>
        <w:tc>
          <w:tcPr>
            <w:tcW w:w="704" w:type="pct"/>
            <w:shd w:val="clear" w:color="auto" w:fill="auto"/>
            <w:vAlign w:val="center"/>
          </w:tcPr>
          <w:p w14:paraId="58B52C43" w14:textId="6FA5B5CB" w:rsidR="00292EBB" w:rsidRDefault="00292EBB" w:rsidP="00C066B0">
            <w:pPr>
              <w:spacing w:after="0" w:line="240" w:lineRule="auto"/>
              <w:ind w:firstLine="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tc>
        <w:tc>
          <w:tcPr>
            <w:tcW w:w="419" w:type="pct"/>
            <w:shd w:val="clear" w:color="auto" w:fill="auto"/>
            <w:vAlign w:val="center"/>
          </w:tcPr>
          <w:p w14:paraId="396FE62D" w14:textId="75F43F43" w:rsidR="00292EBB" w:rsidRDefault="00292EBB" w:rsidP="00C066B0">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884" w:type="pct"/>
          </w:tcPr>
          <w:p w14:paraId="14DE0C0A" w14:textId="30394EDD" w:rsidR="00292EBB" w:rsidRPr="00582C94" w:rsidRDefault="00292EBB" w:rsidP="008C44AF">
            <w:pPr>
              <w:tabs>
                <w:tab w:val="left" w:pos="0"/>
              </w:tabs>
              <w:spacing w:after="0" w:line="240" w:lineRule="auto"/>
              <w:jc w:val="both"/>
              <w:rPr>
                <w:rFonts w:ascii="Times New Roman" w:eastAsia="Times New Roman" w:hAnsi="Times New Roman" w:cs="Times New Roman"/>
                <w:sz w:val="28"/>
                <w:szCs w:val="28"/>
                <w:lang w:eastAsia="ru-RU"/>
              </w:rPr>
            </w:pPr>
            <w:r w:rsidRPr="00582C94">
              <w:rPr>
                <w:rFonts w:ascii="Times New Roman" w:eastAsia="Times New Roman" w:hAnsi="Times New Roman" w:cs="Times New Roman"/>
                <w:sz w:val="28"/>
                <w:szCs w:val="28"/>
                <w:lang w:eastAsia="ru-RU"/>
              </w:rPr>
              <w:t xml:space="preserve">количество постов </w:t>
            </w:r>
            <w:proofErr w:type="gramStart"/>
            <w:r>
              <w:rPr>
                <w:rFonts w:ascii="Times New Roman" w:eastAsia="Times New Roman" w:hAnsi="Times New Roman" w:cs="Times New Roman"/>
                <w:sz w:val="28"/>
                <w:szCs w:val="28"/>
                <w:lang w:eastAsia="ru-RU"/>
              </w:rPr>
              <w:t>1</w:t>
            </w:r>
            <w:r w:rsidRPr="00582C94">
              <w:rPr>
                <w:rFonts w:ascii="Times New Roman" w:eastAsia="Times New Roman" w:hAnsi="Times New Roman" w:cs="Times New Roman"/>
                <w:sz w:val="28"/>
                <w:szCs w:val="28"/>
                <w:lang w:eastAsia="ru-RU"/>
              </w:rPr>
              <w:t>,количество</w:t>
            </w:r>
            <w:proofErr w:type="gramEnd"/>
            <w:r w:rsidRPr="00582C94">
              <w:rPr>
                <w:rFonts w:ascii="Times New Roman" w:eastAsia="Times New Roman" w:hAnsi="Times New Roman" w:cs="Times New Roman"/>
                <w:sz w:val="28"/>
                <w:szCs w:val="28"/>
                <w:lang w:eastAsia="ru-RU"/>
              </w:rPr>
              <w:t xml:space="preserve"> охранников   круглосуточно   </w:t>
            </w:r>
            <w:r>
              <w:rPr>
                <w:rFonts w:ascii="Times New Roman" w:eastAsia="Times New Roman" w:hAnsi="Times New Roman" w:cs="Times New Roman"/>
                <w:sz w:val="28"/>
                <w:szCs w:val="28"/>
                <w:lang w:eastAsia="ru-RU"/>
              </w:rPr>
              <w:t>2</w:t>
            </w:r>
            <w:r w:rsidRPr="00582C94">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w:t>
            </w:r>
            <w:r w:rsidRPr="00CD3200">
              <w:rPr>
                <w:rFonts w:ascii="Times New Roman" w:eastAsia="Times New Roman" w:hAnsi="Times New Roman" w:cs="Times New Roman"/>
                <w:b/>
                <w:sz w:val="28"/>
                <w:szCs w:val="28"/>
                <w:lang w:eastAsia="ru-RU"/>
              </w:rPr>
              <w:t xml:space="preserve"> Питание и проживание за счет Заказчика не предусмотрено, охрана 4 человека в сутки каждый не более 12 часов по 2 человека</w:t>
            </w:r>
          </w:p>
        </w:tc>
        <w:tc>
          <w:tcPr>
            <w:tcW w:w="578" w:type="pct"/>
            <w:shd w:val="clear" w:color="auto" w:fill="auto"/>
          </w:tcPr>
          <w:p w14:paraId="25809E3F" w14:textId="2BDBE3E6" w:rsidR="00292EBB" w:rsidRPr="008C44AF" w:rsidRDefault="00292EBB" w:rsidP="00C066B0">
            <w:pPr>
              <w:tabs>
                <w:tab w:val="left" w:pos="0"/>
              </w:tabs>
              <w:spacing w:after="0" w:line="240" w:lineRule="auto"/>
              <w:jc w:val="center"/>
            </w:pPr>
            <w:r>
              <w:t>1488</w:t>
            </w:r>
          </w:p>
        </w:tc>
      </w:tr>
      <w:tr w:rsidR="001C3752" w:rsidRPr="00D204B9" w14:paraId="70C383FE" w14:textId="77777777" w:rsidTr="00B83845">
        <w:trPr>
          <w:trHeight w:val="136"/>
        </w:trPr>
        <w:tc>
          <w:tcPr>
            <w:tcW w:w="415" w:type="pct"/>
            <w:shd w:val="clear" w:color="auto" w:fill="auto"/>
            <w:vAlign w:val="center"/>
          </w:tcPr>
          <w:p w14:paraId="2DBA494E" w14:textId="77777777" w:rsidR="001C3752" w:rsidRPr="00D204B9" w:rsidRDefault="001C3752" w:rsidP="00C421B4">
            <w:pPr>
              <w:tabs>
                <w:tab w:val="left" w:pos="0"/>
              </w:tabs>
              <w:spacing w:after="0" w:line="240" w:lineRule="auto"/>
              <w:jc w:val="center"/>
              <w:rPr>
                <w:rFonts w:ascii="Times New Roman" w:eastAsia="Times New Roman" w:hAnsi="Times New Roman" w:cs="Times New Roman"/>
                <w:sz w:val="28"/>
                <w:szCs w:val="28"/>
                <w:lang w:eastAsia="ru-RU"/>
              </w:rPr>
            </w:pPr>
          </w:p>
        </w:tc>
        <w:tc>
          <w:tcPr>
            <w:tcW w:w="4007" w:type="pct"/>
            <w:gridSpan w:val="3"/>
            <w:shd w:val="clear" w:color="auto" w:fill="auto"/>
            <w:vAlign w:val="center"/>
          </w:tcPr>
          <w:p w14:paraId="58DA9C18" w14:textId="0750C511" w:rsidR="001C3752" w:rsidRPr="00D204B9" w:rsidRDefault="001C3752" w:rsidP="00C421B4">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578" w:type="pct"/>
            <w:shd w:val="clear" w:color="auto" w:fill="auto"/>
            <w:vAlign w:val="center"/>
          </w:tcPr>
          <w:p w14:paraId="55A3320A" w14:textId="686B97A7" w:rsidR="001C3752" w:rsidRPr="00D204B9" w:rsidRDefault="00292EBB" w:rsidP="00C421B4">
            <w:pPr>
              <w:tabs>
                <w:tab w:val="left" w:pos="0"/>
              </w:tabs>
              <w:spacing w:after="0" w:line="240" w:lineRule="auto"/>
              <w:jc w:val="center"/>
              <w:rPr>
                <w:rFonts w:ascii="Times New Roman" w:eastAsia="Times New Roman" w:hAnsi="Times New Roman" w:cs="Times New Roman"/>
                <w:sz w:val="28"/>
                <w:szCs w:val="28"/>
                <w:lang w:eastAsia="ru-RU"/>
              </w:rPr>
            </w:pPr>
            <w:r w:rsidRPr="00292EBB">
              <w:rPr>
                <w:rFonts w:ascii="Times New Roman" w:hAnsi="Times New Roman" w:cs="Times New Roman"/>
                <w:bCs/>
                <w:sz w:val="24"/>
                <w:szCs w:val="24"/>
              </w:rPr>
              <w:t>4416</w:t>
            </w:r>
          </w:p>
        </w:tc>
      </w:tr>
    </w:tbl>
    <w:p w14:paraId="5E669816" w14:textId="77777777" w:rsidR="00D204B9" w:rsidRPr="00673A4A" w:rsidRDefault="00D204B9" w:rsidP="00673A4A">
      <w:pPr>
        <w:widowControl w:val="0"/>
        <w:suppressAutoHyphens/>
        <w:spacing w:after="0" w:line="240" w:lineRule="auto"/>
        <w:jc w:val="both"/>
        <w:rPr>
          <w:rFonts w:ascii="Times New Roman" w:eastAsia="Times New Roman" w:hAnsi="Times New Roman" w:cs="Mangal"/>
          <w:color w:val="FF0000"/>
          <w:kern w:val="1"/>
          <w:sz w:val="24"/>
          <w:szCs w:val="24"/>
          <w:lang w:eastAsia="ru-RU" w:bidi="hi-IN"/>
        </w:rPr>
      </w:pPr>
    </w:p>
    <w:p w14:paraId="58915283" w14:textId="77777777" w:rsidR="00673A4A" w:rsidRPr="00673A4A" w:rsidRDefault="00673A4A" w:rsidP="00673A4A">
      <w:pPr>
        <w:widowControl w:val="0"/>
        <w:suppressAutoHyphens/>
        <w:spacing w:after="0" w:line="240" w:lineRule="auto"/>
        <w:ind w:left="57"/>
        <w:jc w:val="both"/>
        <w:rPr>
          <w:rFonts w:ascii="Times New Roman" w:eastAsia="SimSun" w:hAnsi="Times New Roman" w:cs="Mangal"/>
          <w:bCs/>
          <w:color w:val="FF0000"/>
          <w:kern w:val="1"/>
          <w:lang w:eastAsia="hi-IN" w:bidi="hi-IN"/>
        </w:rPr>
      </w:pPr>
    </w:p>
    <w:p w14:paraId="5A173EFC" w14:textId="3535D257" w:rsidR="00673A4A" w:rsidRPr="008C44AF" w:rsidRDefault="00C066B0" w:rsidP="008C44AF">
      <w:pPr>
        <w:widowControl w:val="0"/>
        <w:suppressAutoHyphens/>
        <w:spacing w:after="0" w:line="240" w:lineRule="auto"/>
        <w:ind w:left="57"/>
        <w:jc w:val="both"/>
        <w:rPr>
          <w:rFonts w:ascii="Times New Roman" w:eastAsia="SimSun" w:hAnsi="Times New Roman" w:cs="Mangal"/>
          <w:b/>
          <w:kern w:val="1"/>
          <w:lang w:eastAsia="hi-IN" w:bidi="hi-IN"/>
        </w:rPr>
      </w:pPr>
      <w:r w:rsidRPr="00B61DD7">
        <w:rPr>
          <w:rFonts w:ascii="Times New Roman" w:eastAsia="SimSun" w:hAnsi="Times New Roman" w:cs="Mangal"/>
          <w:b/>
          <w:kern w:val="1"/>
          <w:lang w:eastAsia="hi-IN" w:bidi="hi-IN"/>
        </w:rPr>
        <w:t xml:space="preserve">Срок оказания </w:t>
      </w:r>
      <w:proofErr w:type="gramStart"/>
      <w:r w:rsidRPr="00B61DD7">
        <w:rPr>
          <w:rFonts w:ascii="Times New Roman" w:eastAsia="SimSun" w:hAnsi="Times New Roman" w:cs="Mangal"/>
          <w:b/>
          <w:kern w:val="1"/>
          <w:lang w:eastAsia="hi-IN" w:bidi="hi-IN"/>
        </w:rPr>
        <w:t xml:space="preserve">услуг: </w:t>
      </w:r>
      <w:r w:rsidR="00673A4A" w:rsidRPr="00B61DD7">
        <w:rPr>
          <w:rFonts w:ascii="Times New Roman" w:eastAsia="SimSun" w:hAnsi="Times New Roman" w:cs="Mangal"/>
          <w:b/>
          <w:kern w:val="1"/>
          <w:lang w:eastAsia="hi-IN" w:bidi="hi-IN"/>
        </w:rPr>
        <w:t xml:space="preserve"> </w:t>
      </w:r>
      <w:r w:rsidR="00292EBB">
        <w:rPr>
          <w:rFonts w:ascii="Times New Roman" w:eastAsia="SimSun" w:hAnsi="Times New Roman" w:cs="Mangal"/>
          <w:b/>
          <w:kern w:val="1"/>
          <w:lang w:eastAsia="hi-IN" w:bidi="hi-IN"/>
        </w:rPr>
        <w:t>с</w:t>
      </w:r>
      <w:proofErr w:type="gramEnd"/>
      <w:r w:rsidR="00292EBB">
        <w:rPr>
          <w:rFonts w:ascii="Times New Roman" w:eastAsia="SimSun" w:hAnsi="Times New Roman" w:cs="Mangal"/>
          <w:b/>
          <w:kern w:val="1"/>
          <w:lang w:eastAsia="hi-IN" w:bidi="hi-IN"/>
        </w:rPr>
        <w:t xml:space="preserve"> 01.10</w:t>
      </w:r>
      <w:r w:rsidR="008C44AF" w:rsidRPr="008C44AF">
        <w:rPr>
          <w:rFonts w:ascii="Times New Roman" w:eastAsia="SimSun" w:hAnsi="Times New Roman" w:cs="Mangal"/>
          <w:b/>
          <w:kern w:val="1"/>
          <w:lang w:eastAsia="hi-IN" w:bidi="hi-IN"/>
        </w:rPr>
        <w:t xml:space="preserve">.2023 </w:t>
      </w:r>
      <w:r w:rsidR="008C44AF">
        <w:rPr>
          <w:rFonts w:ascii="Times New Roman" w:eastAsia="SimSun" w:hAnsi="Times New Roman" w:cs="Mangal"/>
          <w:b/>
          <w:kern w:val="1"/>
          <w:lang w:eastAsia="hi-IN" w:bidi="hi-IN"/>
        </w:rPr>
        <w:t xml:space="preserve">г.      </w:t>
      </w:r>
      <w:r w:rsidR="008C44AF" w:rsidRPr="008C44AF">
        <w:rPr>
          <w:rFonts w:ascii="Times New Roman" w:eastAsia="SimSun" w:hAnsi="Times New Roman" w:cs="Mangal"/>
          <w:b/>
          <w:kern w:val="1"/>
          <w:lang w:eastAsia="hi-IN" w:bidi="hi-IN"/>
        </w:rPr>
        <w:t>по 3</w:t>
      </w:r>
      <w:r w:rsidR="00292EBB">
        <w:rPr>
          <w:rFonts w:ascii="Times New Roman" w:eastAsia="SimSun" w:hAnsi="Times New Roman" w:cs="Mangal"/>
          <w:b/>
          <w:kern w:val="1"/>
          <w:lang w:eastAsia="hi-IN" w:bidi="hi-IN"/>
        </w:rPr>
        <w:t>1.12</w:t>
      </w:r>
      <w:bookmarkStart w:id="0" w:name="_GoBack"/>
      <w:bookmarkEnd w:id="0"/>
      <w:r w:rsidR="008C44AF" w:rsidRPr="008C44AF">
        <w:rPr>
          <w:rFonts w:ascii="Times New Roman" w:eastAsia="SimSun" w:hAnsi="Times New Roman" w:cs="Mangal"/>
          <w:b/>
          <w:kern w:val="1"/>
          <w:lang w:eastAsia="hi-IN" w:bidi="hi-IN"/>
        </w:rPr>
        <w:t>.2023 г.                       (включительно)</w:t>
      </w:r>
    </w:p>
    <w:p w14:paraId="0BCBE087" w14:textId="3EC39B4D" w:rsidR="001C3752" w:rsidRDefault="001C3752" w:rsidP="00673A4A">
      <w:pPr>
        <w:widowControl w:val="0"/>
        <w:suppressAutoHyphens/>
        <w:spacing w:after="0" w:line="240" w:lineRule="auto"/>
        <w:ind w:left="57"/>
        <w:jc w:val="both"/>
        <w:rPr>
          <w:rFonts w:ascii="Times New Roman" w:eastAsia="SimSun" w:hAnsi="Times New Roman" w:cs="Mangal"/>
          <w:bCs/>
          <w:kern w:val="1"/>
          <w:lang w:eastAsia="hi-IN" w:bidi="hi-IN"/>
        </w:rPr>
      </w:pPr>
      <w:r w:rsidRPr="00B61DD7">
        <w:rPr>
          <w:rFonts w:ascii="Times New Roman" w:eastAsia="SimSun" w:hAnsi="Times New Roman" w:cs="Mangal"/>
          <w:b/>
          <w:kern w:val="1"/>
          <w:lang w:eastAsia="hi-IN" w:bidi="hi-IN"/>
        </w:rPr>
        <w:t>Оплата осуществляется только за фактически оказанный объем услуг человека часа</w:t>
      </w:r>
      <w:r>
        <w:rPr>
          <w:rFonts w:ascii="Times New Roman" w:eastAsia="SimSun" w:hAnsi="Times New Roman" w:cs="Mangal"/>
          <w:bCs/>
          <w:kern w:val="1"/>
          <w:lang w:eastAsia="hi-IN" w:bidi="hi-IN"/>
        </w:rPr>
        <w:t>.</w:t>
      </w:r>
    </w:p>
    <w:p w14:paraId="1AD127FF" w14:textId="64F81CD4" w:rsidR="00D204B9" w:rsidRDefault="00D204B9" w:rsidP="00673A4A">
      <w:pPr>
        <w:widowControl w:val="0"/>
        <w:suppressAutoHyphens/>
        <w:spacing w:after="0" w:line="240" w:lineRule="auto"/>
        <w:ind w:left="57"/>
        <w:jc w:val="both"/>
        <w:rPr>
          <w:rFonts w:ascii="Times New Roman" w:eastAsia="SimSun" w:hAnsi="Times New Roman" w:cs="Mangal"/>
          <w:bCs/>
          <w:kern w:val="1"/>
          <w:lang w:eastAsia="hi-IN" w:bidi="hi-IN"/>
        </w:rPr>
      </w:pPr>
    </w:p>
    <w:p w14:paraId="1D76DDE4" w14:textId="77777777" w:rsidR="00D204B9" w:rsidRPr="00673A4A" w:rsidRDefault="00D204B9" w:rsidP="00673A4A">
      <w:pPr>
        <w:widowControl w:val="0"/>
        <w:suppressAutoHyphens/>
        <w:spacing w:after="0" w:line="240" w:lineRule="auto"/>
        <w:ind w:left="57"/>
        <w:jc w:val="both"/>
        <w:rPr>
          <w:rFonts w:ascii="Times New Roman" w:eastAsia="SimSun" w:hAnsi="Times New Roman" w:cs="Mangal"/>
          <w:bCs/>
          <w:kern w:val="1"/>
          <w:lang w:eastAsia="hi-IN" w:bidi="hi-IN"/>
        </w:rPr>
      </w:pPr>
    </w:p>
    <w:p w14:paraId="48D829C1" w14:textId="77777777" w:rsidR="00673A4A" w:rsidRPr="00673A4A" w:rsidRDefault="00673A4A" w:rsidP="00673A4A">
      <w:pPr>
        <w:widowControl w:val="0"/>
        <w:suppressAutoHyphens/>
        <w:spacing w:after="0" w:line="240" w:lineRule="auto"/>
        <w:ind w:left="-284"/>
        <w:jc w:val="center"/>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1.ОБЩИЕ ТРЕБОВАНИЯ</w:t>
      </w:r>
    </w:p>
    <w:p w14:paraId="27C6B3A5" w14:textId="77777777" w:rsidR="00673A4A" w:rsidRPr="00673A4A" w:rsidRDefault="00673A4A" w:rsidP="00673A4A">
      <w:pPr>
        <w:widowControl w:val="0"/>
        <w:suppressAutoHyphens/>
        <w:spacing w:after="0" w:line="240" w:lineRule="auto"/>
        <w:ind w:left="20"/>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1.1. Исполнитель организует и выполняет обязательства в строгом соответствии с заключенным Контрактом, Инструкцией по  охране зданий и помещений, обеспечению пропускного, внутриобъектового режимов и принятия мер реагирования </w:t>
      </w:r>
      <w:r w:rsidRPr="00673A4A">
        <w:rPr>
          <w:rFonts w:ascii="Times New Roman" w:eastAsia="SimSun" w:hAnsi="Times New Roman" w:cs="Mangal"/>
          <w:bCs/>
          <w:color w:val="FF0000"/>
          <w:kern w:val="1"/>
          <w:lang w:eastAsia="hi-IN" w:bidi="hi-IN"/>
        </w:rPr>
        <w:t xml:space="preserve">на сигнальную информацию по сигналу «Тревога» </w:t>
      </w:r>
      <w:r w:rsidRPr="00673A4A">
        <w:rPr>
          <w:rFonts w:ascii="Times New Roman" w:eastAsia="SimSun" w:hAnsi="Times New Roman" w:cs="Mangal"/>
          <w:bCs/>
          <w:kern w:val="1"/>
          <w:lang w:eastAsia="hi-IN" w:bidi="hi-IN"/>
        </w:rPr>
        <w:t xml:space="preserve">в Государственном бюджетном учреждении Свердловской области Детский оздоровительный Центр «Юность Урала» </w:t>
      </w:r>
      <w:r w:rsidRPr="00673A4A">
        <w:rPr>
          <w:rFonts w:ascii="Times New Roman" w:eastAsia="SimSun" w:hAnsi="Times New Roman" w:cs="Mangal"/>
          <w:bCs/>
          <w:color w:val="0D0D0D"/>
          <w:kern w:val="1"/>
          <w:lang w:eastAsia="hi-IN" w:bidi="hi-IN"/>
        </w:rPr>
        <w:t>, утвержденной</w:t>
      </w:r>
      <w:r w:rsidRPr="00673A4A">
        <w:rPr>
          <w:rFonts w:ascii="Times New Roman" w:eastAsia="SimSun" w:hAnsi="Times New Roman" w:cs="Mangal"/>
          <w:bCs/>
          <w:kern w:val="1"/>
          <w:lang w:eastAsia="hi-IN" w:bidi="hi-IN"/>
        </w:rPr>
        <w:t xml:space="preserve"> Заказчиком, Законом Российской Федерации от 11.03.1992 № 2487-1 «О частной детективной и охранной деятельности в Российской Федерации» в действующей редакции, иным законодательством Российской Федерации и настоящего Технического задания. В случае внесения изменений в действующее законодательство в период оказания услуг Исполнитель обязан оказывать услуги в соответствии с такими изменениями.</w:t>
      </w:r>
    </w:p>
    <w:p w14:paraId="0CE69550"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lastRenderedPageBreak/>
        <w:t>1.2. Охранная организация обязана:</w:t>
      </w:r>
    </w:p>
    <w:p w14:paraId="04FAE5C6"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 осуществлять пропускной и внутриобъектовый режим, обеспечивающий жизнь и здоровье работников и детей, находящихся на охраняемых объектах (территории), круглосуточную охрану объектов и имущества Заказчика, в том числе круглосуточный </w:t>
      </w:r>
      <w:r w:rsidRPr="00673A4A">
        <w:rPr>
          <w:rFonts w:ascii="Times New Roman" w:eastAsia="SimSun" w:hAnsi="Times New Roman" w:cs="Mangal"/>
          <w:bCs/>
          <w:color w:val="FF0000"/>
          <w:kern w:val="1"/>
          <w:lang w:eastAsia="hi-IN" w:bidi="hi-IN"/>
        </w:rPr>
        <w:t xml:space="preserve">мониторинг </w:t>
      </w:r>
      <w:r w:rsidRPr="00673A4A">
        <w:rPr>
          <w:rFonts w:ascii="Times New Roman" w:eastAsia="SimSun" w:hAnsi="Times New Roman" w:cs="Mangal"/>
          <w:bCs/>
          <w:kern w:val="1"/>
          <w:lang w:eastAsia="hi-IN" w:bidi="hi-IN"/>
        </w:rPr>
        <w:t xml:space="preserve">систем обеспечения безопасности Заказчика (охранной, пожарной, тревожной сигнализации) с принятием соответствующих мер реагирования на сигнальную информацию технических средств охраны, а также организовать и обеспечить внутриобъектовый и пропускной режим на охраняемых объектах с учетом требований к антитеррористической защищенности (собственными силами или силами привлеченной организации по договору), в соответствии с настоящими требованиями и </w:t>
      </w:r>
      <w:r w:rsidRPr="00673A4A">
        <w:rPr>
          <w:rFonts w:ascii="Times New Roman" w:eastAsia="SimSun" w:hAnsi="Times New Roman" w:cs="Mangal"/>
          <w:bCs/>
          <w:color w:val="FF0000"/>
          <w:kern w:val="1"/>
          <w:lang w:eastAsia="hi-IN" w:bidi="hi-IN"/>
        </w:rPr>
        <w:t xml:space="preserve">Положением о пропускном, внутриобъектовом режиме и охране зданий (помещений), утвержденным соответствующим руководителем Заказчика </w:t>
      </w:r>
      <w:r w:rsidRPr="00673A4A">
        <w:rPr>
          <w:rFonts w:ascii="Times New Roman" w:eastAsia="SimSun" w:hAnsi="Times New Roman" w:cs="Mangal"/>
          <w:bCs/>
          <w:kern w:val="1"/>
          <w:lang w:eastAsia="hi-IN" w:bidi="hi-IN"/>
        </w:rPr>
        <w:t>(далее – Положением о пропускном, внутриобъектовом режиме);</w:t>
      </w:r>
    </w:p>
    <w:p w14:paraId="284D89E3"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соблюдение сотрудниками охраны правил техники безопасности, охраны труда и пожарной безопасности на охраняемых объектах Заказчика;</w:t>
      </w:r>
    </w:p>
    <w:p w14:paraId="41AFA2B4"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сообщать в руководителям филиалов, Директору Учреждения заместителю директора по безопасности отдыха и оздоровления детей Учреждения , реализующие задачи по обеспечению безопасности незамедлительно (с использованием средств связи) и письменно о всех выявленных признаках и обстоятельствах готовящихся, совершаемых либо совершенных правонарушений в отношении работников и имущества на охраняемых объектах Заказчика, недостатках и нарушениях пропускного и внутриобъектового режимов, а также о других фактах, способных отрицательно повлиять на состояние безопасности охраняемых объектов Заказчика и принятым по ним мерам;</w:t>
      </w:r>
    </w:p>
    <w:p w14:paraId="0A01BA0C"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предоставлять в установленные сроки информацию об устранении выявленных ответственными специалистами Заказчика, реализующими задачи по обеспечению безопасности недостатков и нарушений в организации охраны объектов Заказчика;</w:t>
      </w:r>
    </w:p>
    <w:p w14:paraId="7F4B0BFD"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оснастить посты охраняемых объектов техническими средствами охраны (средства тревожной сигнализации) с выводом сигнала тревоги на пульт центрального наблюдения и обеспечить бесперебойную работу этих средств;</w:t>
      </w:r>
    </w:p>
    <w:p w14:paraId="7D17DA7F"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(при необходимости в случае отсутствия сотрудника охраны на объекте) замену сотрудников охраны с учетом следующих требований: время замены сотрудника охраны не может превышать 1 (одного) часа, выполнение служебных обязанностей сотрудником охраны не может осуществляться более 24 часов на всех объектах Заказчика без смены;</w:t>
      </w:r>
    </w:p>
    <w:p w14:paraId="1726486E"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 согласовать с представителем Заказчика, реализующими задачи по обеспечению безопасности: должностные инструкции сотрудников охраны, разработанные отдельно для каждого из постов; графики дежурств для каждого из постов; </w:t>
      </w:r>
    </w:p>
    <w:p w14:paraId="32B5550A"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соблюдение требований, предъявляемых к сотрудникам охраны;</w:t>
      </w:r>
    </w:p>
    <w:p w14:paraId="718C397F"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металлодетекторами все посты охраны на охраняемых объектах Заказчика (один металлодетектор на пост охраны);</w:t>
      </w:r>
    </w:p>
    <w:p w14:paraId="2B86A750"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наличие у сотрудников охраны средств радиосвязи и (или) мобильной связи, обеспечивающих бесперебойную связь на территории и в помещениях охраняемого объекта между всеми сотрудниками охраны, дежурным подразделением охранной организации и подразделениями Заказчика, реализующими задачи по обеспечению безопасности;</w:t>
      </w:r>
    </w:p>
    <w:p w14:paraId="67CD6A5F"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обеспечить электрическими фонарями все посты охраны на охраняемых объектах Заказчика (один фонарь на пост охраны);</w:t>
      </w:r>
    </w:p>
    <w:p w14:paraId="4E76B533" w14:textId="77777777" w:rsidR="00673A4A" w:rsidRPr="00673A4A" w:rsidRDefault="00673A4A" w:rsidP="00673A4A">
      <w:pPr>
        <w:keepNext/>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 обеспечить взаимодействие с территориальными органами безопасности, (Федеральной службы безопасности, Министерства внутренних дел,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службой войск национальной гвардии Российской Федерации) по месту нахождения объектов (территорий) в рамках исполнения действующего государственного контракта по охране объектов Заказчика в целях создания эффективной системы комплексной безопасности в интересах Заказчика. </w:t>
      </w:r>
      <w:r w:rsidRPr="00673A4A">
        <w:rPr>
          <w:rFonts w:ascii="Times New Roman" w:eastAsia="SimSun" w:hAnsi="Times New Roman" w:cs="Mangal"/>
          <w:bCs/>
          <w:kern w:val="1"/>
          <w:szCs w:val="24"/>
          <w:lang w:eastAsia="hi-IN" w:bidi="hi-IN"/>
        </w:rPr>
        <w:t xml:space="preserve">Исполнитель также обеспечивает круглосуточное оперативное взаимодействие дежурной смены охраны с иными аварийно-спасательными, неотложными медицинскими, а также аварийно-техническими службами города и Свердловской области;    </w:t>
      </w:r>
    </w:p>
    <w:p w14:paraId="3B123494"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периодически, включая выходные и праздничные дни, своими силами и средствами проводить проверки исполнения служебных обязанностей сотрудниками охраны непосредственно на каждом из постов охраняемых объектов с письменным фиксированием результатов проверок в журналах приема-сдачи дежурств сотрудниками охраны;</w:t>
      </w:r>
    </w:p>
    <w:p w14:paraId="4477DD71"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осуществлять дистанционный контроль (с использованием средств связи) обстановки на постах охраняемых объектов с периодичностью не реже 2 (двух) часов;</w:t>
      </w:r>
    </w:p>
    <w:p w14:paraId="4577236C" w14:textId="77777777" w:rsidR="00673A4A" w:rsidRPr="00673A4A" w:rsidRDefault="00673A4A" w:rsidP="00673A4A">
      <w:pPr>
        <w:widowControl w:val="0"/>
        <w:shd w:val="clear" w:color="auto" w:fill="FFFFFF"/>
        <w:suppressAutoHyphens/>
        <w:spacing w:after="0" w:line="240" w:lineRule="auto"/>
        <w:jc w:val="both"/>
        <w:rPr>
          <w:rFonts w:ascii="Times New Roman" w:eastAsia="SimSun" w:hAnsi="Times New Roman" w:cs="Mangal"/>
          <w:bCs/>
          <w:color w:val="00000A"/>
          <w:kern w:val="1"/>
          <w:szCs w:val="24"/>
          <w:lang w:eastAsia="hi-IN" w:bidi="hi-IN"/>
        </w:rPr>
      </w:pPr>
      <w:r w:rsidRPr="00673A4A">
        <w:rPr>
          <w:rFonts w:ascii="Times New Roman" w:eastAsia="SimSun" w:hAnsi="Times New Roman" w:cs="Mangal"/>
          <w:bCs/>
          <w:kern w:val="1"/>
          <w:lang w:eastAsia="hi-IN" w:bidi="hi-IN"/>
        </w:rPr>
        <w:t xml:space="preserve">- в </w:t>
      </w:r>
      <w:r w:rsidRPr="00673A4A">
        <w:rPr>
          <w:rFonts w:ascii="Times New Roman" w:eastAsia="SimSun" w:hAnsi="Times New Roman" w:cs="Mangal"/>
          <w:bCs/>
          <w:color w:val="00000A"/>
          <w:kern w:val="1"/>
          <w:lang w:eastAsia="hi-IN" w:bidi="hi-IN"/>
        </w:rPr>
        <w:t xml:space="preserve">случае отсутствия сотрудника охраны на посту либо в случае, если сотрудником охраны </w:t>
      </w:r>
      <w:r w:rsidRPr="00673A4A">
        <w:rPr>
          <w:rFonts w:ascii="Times New Roman" w:eastAsia="SimSun" w:hAnsi="Times New Roman" w:cs="Mangal"/>
          <w:bCs/>
          <w:color w:val="00000A"/>
          <w:kern w:val="1"/>
          <w:lang w:eastAsia="hi-IN" w:bidi="hi-IN"/>
        </w:rPr>
        <w:lastRenderedPageBreak/>
        <w:t>нарушаются требования, предъявляемые к сотрудникам охраны, охранная организация обязана заменить такого сотрудника охраны, время замены сотрудника охраны не может превышать 1 (одного) часа с момента выявления нарушений.</w:t>
      </w:r>
    </w:p>
    <w:p w14:paraId="0696CB3E" w14:textId="77777777" w:rsidR="00673A4A" w:rsidRPr="00673A4A" w:rsidRDefault="00673A4A" w:rsidP="00673A4A">
      <w:pPr>
        <w:widowControl w:val="0"/>
        <w:suppressAutoHyphens/>
        <w:spacing w:after="0" w:line="240" w:lineRule="auto"/>
        <w:ind w:right="-28"/>
        <w:jc w:val="both"/>
        <w:rPr>
          <w:rFonts w:ascii="Times New Roman" w:eastAsia="SimSun" w:hAnsi="Times New Roman" w:cs="Times New Roman"/>
          <w:bCs/>
          <w:color w:val="00000A"/>
          <w:kern w:val="1"/>
          <w:lang w:eastAsia="hi-IN" w:bidi="hi-IN"/>
        </w:rPr>
      </w:pPr>
      <w:r w:rsidRPr="00673A4A">
        <w:rPr>
          <w:rFonts w:ascii="Times New Roman" w:eastAsia="SimSun" w:hAnsi="Times New Roman" w:cs="Mangal"/>
          <w:bCs/>
          <w:color w:val="00000A"/>
          <w:kern w:val="1"/>
          <w:szCs w:val="24"/>
          <w:lang w:eastAsia="hi-IN" w:bidi="hi-IN"/>
        </w:rPr>
        <w:t xml:space="preserve">- оповестить о </w:t>
      </w:r>
      <w:r w:rsidRPr="00673A4A">
        <w:rPr>
          <w:rFonts w:ascii="Times New Roman" w:eastAsia="SimSun" w:hAnsi="Times New Roman" w:cs="Times New Roman"/>
          <w:bCs/>
          <w:color w:val="00000A"/>
          <w:kern w:val="1"/>
          <w:lang w:eastAsia="hi-IN" w:bidi="hi-IN"/>
        </w:rPr>
        <w:t>пожаре дежурных подразделений МЧС, принять мер локализации очагов возгорания средствами пожаротушения, имеющимися на объекте охраны до прибытия пожарных;</w:t>
      </w:r>
    </w:p>
    <w:p w14:paraId="61FFB74E" w14:textId="77777777" w:rsidR="00673A4A" w:rsidRPr="00673A4A" w:rsidRDefault="00673A4A" w:rsidP="00673A4A">
      <w:pPr>
        <w:widowControl w:val="0"/>
        <w:suppressAutoHyphens/>
        <w:spacing w:after="0" w:line="240" w:lineRule="auto"/>
        <w:ind w:right="-28"/>
        <w:jc w:val="both"/>
        <w:rPr>
          <w:rFonts w:ascii="Times New Roman" w:eastAsia="SimSun" w:hAnsi="Times New Roman" w:cs="Times New Roman"/>
          <w:bCs/>
          <w:color w:val="00000A"/>
          <w:kern w:val="1"/>
          <w:lang w:eastAsia="hi-IN" w:bidi="hi-IN"/>
        </w:rPr>
      </w:pPr>
      <w:r w:rsidRPr="00673A4A">
        <w:rPr>
          <w:rFonts w:ascii="Times New Roman" w:eastAsia="SimSun" w:hAnsi="Times New Roman" w:cs="Times New Roman"/>
          <w:bCs/>
          <w:color w:val="00000A"/>
          <w:kern w:val="1"/>
          <w:lang w:eastAsia="hi-IN" w:bidi="hi-IN"/>
        </w:rPr>
        <w:t>- поддерживать правопорядок при проведении массовых мероприятий;</w:t>
      </w:r>
    </w:p>
    <w:p w14:paraId="2A280481" w14:textId="77777777" w:rsidR="00673A4A" w:rsidRPr="00673A4A" w:rsidRDefault="00673A4A" w:rsidP="00673A4A">
      <w:pPr>
        <w:widowControl w:val="0"/>
        <w:suppressAutoHyphens/>
        <w:spacing w:after="0" w:line="240" w:lineRule="auto"/>
        <w:ind w:right="-28"/>
        <w:jc w:val="both"/>
        <w:rPr>
          <w:rFonts w:ascii="Times New Roman" w:eastAsia="SimSun" w:hAnsi="Times New Roman" w:cs="Times New Roman"/>
          <w:bCs/>
          <w:color w:val="00000A"/>
          <w:kern w:val="1"/>
          <w:lang w:eastAsia="hi-IN" w:bidi="hi-IN"/>
        </w:rPr>
      </w:pPr>
      <w:r w:rsidRPr="00673A4A">
        <w:rPr>
          <w:rFonts w:ascii="Times New Roman" w:eastAsia="SimSun" w:hAnsi="Times New Roman" w:cs="Times New Roman"/>
          <w:bCs/>
          <w:color w:val="00000A"/>
          <w:kern w:val="1"/>
          <w:lang w:eastAsia="hi-IN" w:bidi="hi-IN"/>
        </w:rPr>
        <w:t>- участвовать в проведении учений и тренировок по отработке организованных действий работников в условиях чрезвычайной ситуации;</w:t>
      </w:r>
    </w:p>
    <w:p w14:paraId="5C41822F" w14:textId="77777777" w:rsidR="00673A4A" w:rsidRPr="00673A4A" w:rsidRDefault="00673A4A" w:rsidP="00673A4A">
      <w:pPr>
        <w:widowControl w:val="0"/>
        <w:suppressAutoHyphens/>
        <w:spacing w:after="0" w:line="240" w:lineRule="auto"/>
        <w:ind w:right="-28"/>
        <w:jc w:val="both"/>
        <w:rPr>
          <w:rFonts w:ascii="Times New Roman" w:eastAsia="SimSun" w:hAnsi="Times New Roman" w:cs="Times New Roman"/>
          <w:bCs/>
          <w:color w:val="00000A"/>
          <w:kern w:val="1"/>
          <w:lang w:eastAsia="hi-IN" w:bidi="hi-IN"/>
        </w:rPr>
      </w:pPr>
      <w:r w:rsidRPr="00673A4A">
        <w:rPr>
          <w:rFonts w:ascii="Times New Roman" w:eastAsia="SimSun" w:hAnsi="Times New Roman" w:cs="Times New Roman"/>
          <w:bCs/>
          <w:color w:val="00000A"/>
          <w:kern w:val="1"/>
          <w:lang w:eastAsia="hi-IN" w:bidi="hi-IN"/>
        </w:rPr>
        <w:t>- иметь личную медицинскую книжку с результатами медицинских и лабораторных обследований, сведениями о прививках, перенесенных инфекционных заболеваниях,</w:t>
      </w:r>
    </w:p>
    <w:p w14:paraId="582C1D30" w14:textId="77777777" w:rsidR="00673A4A" w:rsidRPr="00673A4A" w:rsidRDefault="00673A4A" w:rsidP="00673A4A">
      <w:pPr>
        <w:widowControl w:val="0"/>
        <w:suppressAutoHyphens/>
        <w:spacing w:after="0" w:line="240" w:lineRule="auto"/>
        <w:jc w:val="both"/>
        <w:rPr>
          <w:rFonts w:ascii="Times New Roman" w:eastAsia="SimSun" w:hAnsi="Times New Roman" w:cs="Times New Roman"/>
          <w:kern w:val="1"/>
          <w:lang w:eastAsia="hi-IN" w:bidi="hi-IN"/>
        </w:rPr>
      </w:pPr>
      <w:r w:rsidRPr="00673A4A">
        <w:rPr>
          <w:rFonts w:ascii="Times New Roman" w:eastAsia="SimSun" w:hAnsi="Times New Roman" w:cs="Times New Roman"/>
          <w:kern w:val="1"/>
          <w:lang w:eastAsia="hi-IN" w:bidi="hi-IN"/>
        </w:rPr>
        <w:t xml:space="preserve">В связи с введением на территории Свердловской области ограничительных мер в связи с распространением новой </w:t>
      </w:r>
      <w:proofErr w:type="spellStart"/>
      <w:r w:rsidRPr="00673A4A">
        <w:rPr>
          <w:rFonts w:ascii="Times New Roman" w:eastAsia="SimSun" w:hAnsi="Times New Roman" w:cs="Times New Roman"/>
          <w:kern w:val="1"/>
          <w:lang w:eastAsia="hi-IN" w:bidi="hi-IN"/>
        </w:rPr>
        <w:t>коронавирусной</w:t>
      </w:r>
      <w:proofErr w:type="spellEnd"/>
      <w:r w:rsidRPr="00673A4A">
        <w:rPr>
          <w:rFonts w:ascii="Times New Roman" w:eastAsia="SimSun" w:hAnsi="Times New Roman" w:cs="Times New Roman"/>
          <w:kern w:val="1"/>
          <w:lang w:eastAsia="hi-IN" w:bidi="hi-IN"/>
        </w:rPr>
        <w:t xml:space="preserve"> инфекции </w:t>
      </w:r>
      <w:r w:rsidRPr="00673A4A">
        <w:rPr>
          <w:rFonts w:ascii="Times New Roman" w:eastAsia="SimSun" w:hAnsi="Times New Roman" w:cs="Times New Roman"/>
          <w:kern w:val="1"/>
          <w:lang w:val="en-US" w:eastAsia="hi-IN" w:bidi="hi-IN"/>
        </w:rPr>
        <w:t>COVID</w:t>
      </w:r>
      <w:r w:rsidRPr="00673A4A">
        <w:rPr>
          <w:rFonts w:ascii="Times New Roman" w:eastAsia="SimSun" w:hAnsi="Times New Roman" w:cs="Times New Roman"/>
          <w:kern w:val="1"/>
          <w:lang w:eastAsia="hi-IN" w:bidi="hi-IN"/>
        </w:rPr>
        <w:t>-</w:t>
      </w:r>
      <w:proofErr w:type="gramStart"/>
      <w:r w:rsidRPr="00673A4A">
        <w:rPr>
          <w:rFonts w:ascii="Times New Roman" w:eastAsia="SimSun" w:hAnsi="Times New Roman" w:cs="Times New Roman"/>
          <w:kern w:val="1"/>
          <w:lang w:eastAsia="hi-IN" w:bidi="hi-IN"/>
        </w:rPr>
        <w:t>19,  требованиями</w:t>
      </w:r>
      <w:proofErr w:type="gramEnd"/>
      <w:r w:rsidRPr="00673A4A">
        <w:rPr>
          <w:rFonts w:ascii="Times New Roman" w:eastAsia="SimSun" w:hAnsi="Times New Roman" w:cs="Times New Roman"/>
          <w:kern w:val="1"/>
          <w:lang w:eastAsia="hi-IN" w:bidi="hi-IN"/>
        </w:rPr>
        <w:t xml:space="preserve"> СП 3.1/2.4.3598-20, 3.1/2.4.3548-20 , 3.1.3597-20</w:t>
      </w:r>
    </w:p>
    <w:p w14:paraId="5D8E111D" w14:textId="77777777" w:rsidR="00673A4A" w:rsidRPr="00673A4A" w:rsidRDefault="00673A4A" w:rsidP="00673A4A">
      <w:pPr>
        <w:widowControl w:val="0"/>
        <w:suppressAutoHyphens/>
        <w:spacing w:after="0" w:line="240" w:lineRule="auto"/>
        <w:jc w:val="both"/>
        <w:rPr>
          <w:rFonts w:ascii="Times New Roman" w:eastAsia="SimSun" w:hAnsi="Times New Roman" w:cs="Times New Roman"/>
          <w:kern w:val="1"/>
          <w:lang w:eastAsia="hi-IN" w:bidi="hi-IN"/>
        </w:rPr>
      </w:pPr>
      <w:r w:rsidRPr="00673A4A">
        <w:rPr>
          <w:rFonts w:ascii="Times New Roman" w:eastAsia="SimSun" w:hAnsi="Times New Roman" w:cs="Times New Roman"/>
          <w:kern w:val="1"/>
          <w:lang w:eastAsia="hi-IN" w:bidi="hi-IN"/>
        </w:rPr>
        <w:t>- осуществление обязательной термометрии лиц, прибывающих на территорию ЗОЛ (контрольные, надзорные органы, уполномоченные лица) с внесением сведений в журнал посещений с обязательной фиксацией температуры бесконтактным термометром (выдаваемым Заказчиком</w:t>
      </w:r>
      <w:proofErr w:type="gramStart"/>
      <w:r w:rsidRPr="00673A4A">
        <w:rPr>
          <w:rFonts w:ascii="Times New Roman" w:eastAsia="SimSun" w:hAnsi="Times New Roman" w:cs="Times New Roman"/>
          <w:kern w:val="1"/>
          <w:lang w:eastAsia="hi-IN" w:bidi="hi-IN"/>
        </w:rPr>
        <w:t>) .</w:t>
      </w:r>
      <w:proofErr w:type="gramEnd"/>
    </w:p>
    <w:p w14:paraId="2E337182" w14:textId="77777777" w:rsidR="00673A4A" w:rsidRPr="00673A4A" w:rsidRDefault="00673A4A" w:rsidP="00673A4A">
      <w:pPr>
        <w:widowControl w:val="0"/>
        <w:suppressAutoHyphens/>
        <w:spacing w:after="0" w:line="240" w:lineRule="auto"/>
        <w:jc w:val="both"/>
        <w:rPr>
          <w:rFonts w:ascii="Times New Roman" w:eastAsia="SimSun" w:hAnsi="Times New Roman" w:cs="Times New Roman"/>
          <w:kern w:val="1"/>
          <w:lang w:eastAsia="hi-IN" w:bidi="hi-IN"/>
        </w:rPr>
      </w:pPr>
      <w:r w:rsidRPr="00673A4A">
        <w:rPr>
          <w:rFonts w:ascii="Times New Roman" w:eastAsia="SimSun" w:hAnsi="Times New Roman" w:cs="Times New Roman"/>
          <w:kern w:val="1"/>
          <w:lang w:eastAsia="hi-IN" w:bidi="hi-IN"/>
        </w:rPr>
        <w:t xml:space="preserve">- в течении оздоровительной смены: </w:t>
      </w:r>
      <w:proofErr w:type="gramStart"/>
      <w:r w:rsidRPr="00673A4A">
        <w:rPr>
          <w:rFonts w:ascii="Times New Roman" w:eastAsia="SimSun" w:hAnsi="Times New Roman" w:cs="Times New Roman"/>
          <w:kern w:val="1"/>
          <w:lang w:eastAsia="hi-IN" w:bidi="hi-IN"/>
        </w:rPr>
        <w:t>запрещен  выход</w:t>
      </w:r>
      <w:proofErr w:type="gramEnd"/>
      <w:r w:rsidRPr="00673A4A">
        <w:rPr>
          <w:rFonts w:ascii="Times New Roman" w:eastAsia="SimSun" w:hAnsi="Times New Roman" w:cs="Times New Roman"/>
          <w:kern w:val="1"/>
          <w:lang w:eastAsia="hi-IN" w:bidi="hi-IN"/>
        </w:rPr>
        <w:t xml:space="preserve"> (вход) с территории филиала лиц, осуществляющих деятельность по трудовым договорам и  детей без письменного разрешения начальника филиала, либо по согласованию с директором ГБУ Центр «Юность Урала».</w:t>
      </w:r>
    </w:p>
    <w:p w14:paraId="06965841" w14:textId="77777777" w:rsidR="00673A4A" w:rsidRPr="00673A4A" w:rsidRDefault="00673A4A" w:rsidP="00673A4A">
      <w:pPr>
        <w:widowControl w:val="0"/>
        <w:suppressAutoHyphens/>
        <w:spacing w:after="0" w:line="240" w:lineRule="auto"/>
        <w:ind w:left="20"/>
        <w:jc w:val="both"/>
        <w:rPr>
          <w:rFonts w:ascii="Times New Roman" w:eastAsia="SimSun" w:hAnsi="Times New Roman" w:cs="Times New Roman"/>
          <w:bCs/>
          <w:kern w:val="1"/>
          <w:lang w:eastAsia="hi-IN" w:bidi="hi-IN"/>
        </w:rPr>
      </w:pPr>
      <w:r w:rsidRPr="00673A4A">
        <w:rPr>
          <w:rFonts w:ascii="Times New Roman" w:eastAsia="SimSun" w:hAnsi="Times New Roman" w:cs="Times New Roman"/>
          <w:bCs/>
          <w:kern w:val="1"/>
          <w:lang w:eastAsia="hi-IN" w:bidi="hi-IN"/>
        </w:rPr>
        <w:t>1.3. Каждый сотрудник охраны при выполнении служебных обязанностей по обеспечению комплекса мер, направленных на защиту жизни и здоровья граждан, защиту материального имущества объектов, обеспечение внутриобъектового и пропускного режимов на объекте Заказчика обязан:</w:t>
      </w:r>
    </w:p>
    <w:p w14:paraId="50C468CA"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Times New Roman"/>
          <w:bCs/>
          <w:kern w:val="1"/>
          <w:lang w:eastAsia="hi-IN" w:bidi="hi-IN"/>
        </w:rPr>
        <w:t xml:space="preserve">1.3.1. </w:t>
      </w:r>
      <w:r w:rsidRPr="00673A4A">
        <w:rPr>
          <w:rFonts w:ascii="Times New Roman" w:eastAsia="SimSun" w:hAnsi="Times New Roman" w:cs="Times New Roman"/>
          <w:bCs/>
          <w:color w:val="0D0D0D"/>
          <w:kern w:val="1"/>
          <w:lang w:eastAsia="hi-IN" w:bidi="hi-IN"/>
        </w:rPr>
        <w:t>Иметь удостоверение частного охранника, установленного образца, разрешающее частную охранную деятельность на территории Российской</w:t>
      </w:r>
      <w:r w:rsidRPr="00673A4A">
        <w:rPr>
          <w:rFonts w:ascii="Times New Roman" w:eastAsia="SimSun" w:hAnsi="Times New Roman" w:cs="Mangal"/>
          <w:bCs/>
          <w:color w:val="0D0D0D"/>
          <w:kern w:val="1"/>
          <w:lang w:eastAsia="hi-IN" w:bidi="hi-IN"/>
        </w:rPr>
        <w:t xml:space="preserve"> Федерации, в соответствии с Федеральным законом от 22.12.2008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w:t>
      </w:r>
      <w:r w:rsidRPr="00673A4A">
        <w:rPr>
          <w:rFonts w:ascii="Times New Roman" w:eastAsia="SimSun" w:hAnsi="Times New Roman" w:cs="Mangal"/>
          <w:bCs/>
          <w:kern w:val="1"/>
          <w:lang w:eastAsia="hi-IN" w:bidi="hi-IN"/>
        </w:rPr>
        <w:t xml:space="preserve"> деятельности» и личную карточку охранника, выданную УФСВНГ России или ГУ МВД России.</w:t>
      </w:r>
    </w:p>
    <w:p w14:paraId="19F4E98C"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1.3.2. Иметь документ, удостоверяющий личность.</w:t>
      </w:r>
    </w:p>
    <w:p w14:paraId="63B0635E"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1.3.3. Быть одетым в служебную форму по сезону, установленного образца, иметь бейдж (идентификационную карточку, включающую в себя: фотографию, ФИО, должность, название охранной организации, подпись и печать руководителя).</w:t>
      </w:r>
    </w:p>
    <w:p w14:paraId="00E1003E"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1.3.4. 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металлодетектором).</w:t>
      </w:r>
    </w:p>
    <w:p w14:paraId="52D2FE00"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1.3.5. Быть обученным и уметь действовать при возникновении чрезвычайных и нештатных ситуаций (пожар, попытка незаконного проникновения на охраняемый объект, обнаружение посторонних предметов, захват заложников и др.).</w:t>
      </w:r>
    </w:p>
    <w:p w14:paraId="036717AD"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1.3.6. Иметь средства радиосвязи и/или мобильной связи, обеспечивающие бесперебойную связь на территории и в помещениях охраняемого объекта между всеми сотрудниками дежурной смены охраны и ответственным сотрудником от администрации объекта охраны по вопросам обеспечения безопасности (за счет Исполнителя) и дающие возможность отправки сигнала «Тревога» для вызова группы реагирования.</w:t>
      </w:r>
    </w:p>
    <w:p w14:paraId="2504065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1.3.7. Иметь сертифицированные средства для защиты органов дыхания (за счет Исполнителя).</w:t>
      </w:r>
    </w:p>
    <w:p w14:paraId="2673FDD1"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1.3.8. Иметь исправный электрический фонарь - 1 на каждый пост охраны (за счет Исполнителя).</w:t>
      </w:r>
    </w:p>
    <w:p w14:paraId="4ADCF5F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1.3.9. Иметь медицинскую аптечку на каждый пост охраны (за счет Исполнителя).</w:t>
      </w:r>
    </w:p>
    <w:p w14:paraId="19D50A08" w14:textId="777E0726"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1.3.10. Иметь исправный переносной металлодетектор - 1 на каждый пост охраны</w:t>
      </w:r>
      <w:r>
        <w:rPr>
          <w:rFonts w:ascii="Times New Roman" w:eastAsia="SimSun" w:hAnsi="Times New Roman" w:cs="Mangal"/>
          <w:bCs/>
          <w:kern w:val="1"/>
          <w:lang w:eastAsia="hi-IN" w:bidi="hi-IN"/>
        </w:rPr>
        <w:t xml:space="preserve"> (за счет исполнителя)</w:t>
      </w:r>
    </w:p>
    <w:p w14:paraId="1CEE8DB4"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1.4. К выполнению обязанностей по охране объекта не допускаются охранники- стажёры.</w:t>
      </w:r>
    </w:p>
    <w:p w14:paraId="06BF001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1.5. Недопустимо несение службы охранником более 24 часов на объекте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дежурства, разрабатываемого Исполнителем. Ответственность за нарушение действующего трудового законодательства при составлении графика несет Исполнитель.</w:t>
      </w:r>
    </w:p>
    <w:p w14:paraId="68735A0E" w14:textId="11B8EA63"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Cs/>
          <w:kern w:val="1"/>
          <w:lang w:eastAsia="hi-IN" w:bidi="hi-IN"/>
        </w:rPr>
        <w:t xml:space="preserve">1.6.  </w:t>
      </w:r>
      <w:r w:rsidRPr="00673A4A">
        <w:rPr>
          <w:rFonts w:ascii="Times New Roman" w:eastAsia="SimSun" w:hAnsi="Times New Roman" w:cs="Mangal"/>
          <w:b/>
          <w:bCs/>
          <w:kern w:val="1"/>
          <w:u w:val="single"/>
          <w:lang w:eastAsia="hi-IN" w:bidi="hi-IN"/>
        </w:rPr>
        <w:t>К грубым нарушениям правил несения службы сотрудником охраны</w:t>
      </w:r>
      <w:r w:rsidR="001C3752" w:rsidRPr="001C3752">
        <w:rPr>
          <w:rFonts w:ascii="Times New Roman" w:eastAsia="SimSun" w:hAnsi="Times New Roman" w:cs="Mangal"/>
          <w:b/>
          <w:bCs/>
          <w:kern w:val="1"/>
          <w:u w:val="single"/>
          <w:lang w:eastAsia="hi-IN" w:bidi="hi-IN"/>
        </w:rPr>
        <w:t>/существенным грубым нарушением условием исполнения контракта</w:t>
      </w:r>
      <w:r w:rsidRPr="00673A4A">
        <w:rPr>
          <w:rFonts w:ascii="Times New Roman" w:eastAsia="SimSun" w:hAnsi="Times New Roman" w:cs="Mangal"/>
          <w:b/>
          <w:bCs/>
          <w:kern w:val="1"/>
          <w:u w:val="single"/>
          <w:lang w:eastAsia="hi-IN" w:bidi="hi-IN"/>
        </w:rPr>
        <w:t xml:space="preserve"> относятся:</w:t>
      </w:r>
    </w:p>
    <w:p w14:paraId="2C52B3EA"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самовольное оставление охраняемого объекта;</w:t>
      </w:r>
    </w:p>
    <w:p w14:paraId="7BCCCFE7"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lastRenderedPageBreak/>
        <w:t>- несанкционированное вскрытие принятых под охрану помещений;</w:t>
      </w:r>
    </w:p>
    <w:p w14:paraId="7B50BE16"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употребление любых спиртных напитков, включая слабоалкогольные, или веществ наркотического действия, а также новых потенциально-опасных психоактивных веществ;</w:t>
      </w:r>
    </w:p>
    <w:p w14:paraId="639944DB"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приход на дежурство в состоянии алкогольного или наркотического опьянения;</w:t>
      </w:r>
    </w:p>
    <w:p w14:paraId="5B403F77"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несанкционированный допуск на территорию охраняемого объекта и на сам объект посторонних лиц;</w:t>
      </w:r>
    </w:p>
    <w:p w14:paraId="4ACF8C60"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неисполнение правил внутреннего распорядка, установленных руководством охраняемого объекта;</w:t>
      </w:r>
    </w:p>
    <w:p w14:paraId="1749180B"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нарушения графика несения службы на объекте;</w:t>
      </w:r>
    </w:p>
    <w:p w14:paraId="6A2C1750"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несоответствие форменной одежды требованиям настоящего Технического задания;</w:t>
      </w:r>
    </w:p>
    <w:p w14:paraId="3887568B"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отсутствие или неправильное ведение необходимых документов в наблюдательном деле, предусмотренных настоящим Технического задания;</w:t>
      </w:r>
    </w:p>
    <w:p w14:paraId="3B0FDD5A"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отсутствие у сотрудника охраны удостоверения частного охранника, документа, удостоверяющего личность;</w:t>
      </w:r>
    </w:p>
    <w:p w14:paraId="6AAB8AC7" w14:textId="77777777" w:rsidR="00673A4A" w:rsidRPr="00673A4A" w:rsidRDefault="00673A4A" w:rsidP="00673A4A">
      <w:pPr>
        <w:widowControl w:val="0"/>
        <w:suppressAutoHyphens/>
        <w:spacing w:after="0" w:line="240" w:lineRule="auto"/>
        <w:jc w:val="both"/>
        <w:rPr>
          <w:rFonts w:ascii="Times New Roman" w:eastAsia="SimSun" w:hAnsi="Times New Roman" w:cs="Mangal"/>
          <w:b/>
          <w:bCs/>
          <w:kern w:val="1"/>
          <w:u w:val="single"/>
          <w:lang w:eastAsia="hi-IN" w:bidi="hi-IN"/>
        </w:rPr>
      </w:pPr>
      <w:r w:rsidRPr="00673A4A">
        <w:rPr>
          <w:rFonts w:ascii="Times New Roman" w:eastAsia="SimSun" w:hAnsi="Times New Roman" w:cs="Mangal"/>
          <w:b/>
          <w:bCs/>
          <w:kern w:val="1"/>
          <w:u w:val="single"/>
          <w:lang w:eastAsia="hi-IN" w:bidi="hi-IN"/>
        </w:rPr>
        <w:t>- отсутствие на посту сертифицированных средств связи, защиты дыхания, фонаря.</w:t>
      </w:r>
    </w:p>
    <w:p w14:paraId="51F7E044"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1.7. Документация по организации охраны объекта и несению службы сотрудниками охраны (инструкции старшему поста и сотруднику охраны, схема поста охраны, журналы, книги, график дежурств, выписки из приказов Исполнителя по организации службы на объекте, инструкцию о порядке действий мобильной оперативной группы Исполнителя, уведомление ОВД о взятии объекта под охрану, Договор о взаимодействии с ОВД, наблюдательное дело поста и др.) разрабатываются Исполнителем и согласовываются с Заказчиком.</w:t>
      </w:r>
    </w:p>
    <w:p w14:paraId="2D6360BA"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1.8. Ответственное лицо Исполнителя должно иметь удостоверение о пройденном обучении пожарно-техническому минимуму в соответствии с приказом МЧС РФ от 12.12.2007 № 645 (для проведения инструктажей сотрудников охраны на постах, с отметкой в журнале).  </w:t>
      </w:r>
    </w:p>
    <w:p w14:paraId="5882991C" w14:textId="77777777" w:rsidR="00673A4A" w:rsidRPr="00673A4A" w:rsidRDefault="00673A4A" w:rsidP="00673A4A">
      <w:pPr>
        <w:widowControl w:val="0"/>
        <w:suppressAutoHyphens/>
        <w:spacing w:after="0" w:line="240" w:lineRule="auto"/>
        <w:jc w:val="center"/>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 ОРГАНИЗАЦИОННЫЕ ТРЕБОВАНИЯ:</w:t>
      </w:r>
    </w:p>
    <w:p w14:paraId="2538A356"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2.1. Исполнитель (участник закупки) должен иметь право на оказание услуг, являющихся предметом настоящего Контракта, подтвержденное в соответствии с действующим законодательством лицензией на негосударственную (частную) охранную деятельность (в соответствии с ч. 2 ст. 11 Закона Российской Федерации от 11.03.1992 № 2487-1 «О частной детективной и охранной деятельности в Российской Федерации» в действующей редакции), действующей на момент подачи заявки на участие в конкурсе.</w:t>
      </w:r>
    </w:p>
    <w:p w14:paraId="08DEDDC2"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2.2. Исполнитель, заключивший Контракт по результатам закупки, должен обеспечить выполнение следующих условий исполнения Контракта:</w:t>
      </w:r>
    </w:p>
    <w:p w14:paraId="68EE01D6"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2.2.1. Наличие дежурного подразделения (ответственного лица) с ежедневным режимом работы, имеющего постоянную связь с объектами охраны.</w:t>
      </w:r>
    </w:p>
    <w:p w14:paraId="0DC96EF3"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2.2.2. Наличие у работников, обеспечивающих охрану объектов, связи с дежурным подразделением охранной организации (ответственного лица) и соответствующей дежурной частью органов внутренних дел.</w:t>
      </w:r>
    </w:p>
    <w:p w14:paraId="03B20B9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2.2.3. Наличие резервной группы.</w:t>
      </w:r>
    </w:p>
    <w:p w14:paraId="607352E1"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2.2.4. Предоставление данных контактного (ответственного должностного лица) по работе с Заказчиком до заключения контракта.</w:t>
      </w:r>
    </w:p>
    <w:p w14:paraId="433F7654" w14:textId="77777777" w:rsidR="00673A4A" w:rsidRPr="00673A4A" w:rsidRDefault="00673A4A" w:rsidP="00673A4A">
      <w:pPr>
        <w:widowControl w:val="0"/>
        <w:suppressAutoHyphens/>
        <w:spacing w:after="0" w:line="240" w:lineRule="auto"/>
        <w:jc w:val="center"/>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 ПОРЯДОК И ЭТАПЫ ОКАЗАНИЯ УСЛУГ:</w:t>
      </w:r>
    </w:p>
    <w:p w14:paraId="74AB4044"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3.1. При взятии объекта под охрану Исполнитель обязан:</w:t>
      </w:r>
    </w:p>
    <w:p w14:paraId="68CD630B"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3.1.1. Не позднее дня, предшествующего дню начала оказания услуг обследовать объекты, подлежащие охране, определить расположение постов охраны и согласовать его с Заказчиком, разработать и согласовать с Заказчиком документацию по охране объекта согласно прилагаемого перечня.</w:t>
      </w:r>
    </w:p>
    <w:p w14:paraId="2A5D7E0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3.1.2. Довести до оперативного дежурного Исполнителя телефонные номера экстренных служб района (города), ответственных лиц Заказчика, порядок действий в случае чрезвычайных происшествий. Подготовить сотрудников охраны, ознакомить их с условиями несения службы и особенностями охраны объекта (</w:t>
      </w:r>
      <w:proofErr w:type="spellStart"/>
      <w:r w:rsidRPr="00673A4A">
        <w:rPr>
          <w:rFonts w:ascii="Times New Roman" w:eastAsia="SimSun" w:hAnsi="Times New Roman" w:cs="Mangal"/>
          <w:bCs/>
          <w:kern w:val="1"/>
          <w:lang w:eastAsia="hi-IN" w:bidi="hi-IN"/>
        </w:rPr>
        <w:t>ов</w:t>
      </w:r>
      <w:proofErr w:type="spellEnd"/>
      <w:r w:rsidRPr="00673A4A">
        <w:rPr>
          <w:rFonts w:ascii="Times New Roman" w:eastAsia="SimSun" w:hAnsi="Times New Roman" w:cs="Mangal"/>
          <w:bCs/>
          <w:kern w:val="1"/>
          <w:lang w:eastAsia="hi-IN" w:bidi="hi-IN"/>
        </w:rPr>
        <w:t>), издать соответствующие приказы о назначении сотрудников охраны дежурными поста (</w:t>
      </w:r>
      <w:proofErr w:type="spellStart"/>
      <w:r w:rsidRPr="00673A4A">
        <w:rPr>
          <w:rFonts w:ascii="Times New Roman" w:eastAsia="SimSun" w:hAnsi="Times New Roman" w:cs="Mangal"/>
          <w:bCs/>
          <w:kern w:val="1"/>
          <w:lang w:eastAsia="hi-IN" w:bidi="hi-IN"/>
        </w:rPr>
        <w:t>ов</w:t>
      </w:r>
      <w:proofErr w:type="spellEnd"/>
      <w:r w:rsidRPr="00673A4A">
        <w:rPr>
          <w:rFonts w:ascii="Times New Roman" w:eastAsia="SimSun" w:hAnsi="Times New Roman" w:cs="Mangal"/>
          <w:bCs/>
          <w:kern w:val="1"/>
          <w:lang w:eastAsia="hi-IN" w:bidi="hi-IN"/>
        </w:rPr>
        <w:t>), утвердить графики дежурства сотрудников охраны. Составить акты приема объектов под охрану.</w:t>
      </w:r>
    </w:p>
    <w:p w14:paraId="5FB8B4FF"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3.1.6. В день, предшествующий дню начала работы постов, представить сотрудников охраны руководству объектов, провести прием помещений, имущества, проверить исправность средств связи, технических средств охраны, наличие на постах телефонных номеров экстренных служб, размещение средств пожаротушения, уточнить задачи сотрудникам охраны, согласовать взаимодействие с представителями администрации объекта и довести номера телефонов и способы связи с дежурным подразделением охранной организации и ее руководством, подписать акт приема </w:t>
      </w:r>
      <w:r w:rsidRPr="00673A4A">
        <w:rPr>
          <w:rFonts w:ascii="Times New Roman" w:eastAsia="SimSun" w:hAnsi="Times New Roman" w:cs="Mangal"/>
          <w:bCs/>
          <w:kern w:val="1"/>
          <w:lang w:eastAsia="hi-IN" w:bidi="hi-IN"/>
        </w:rPr>
        <w:lastRenderedPageBreak/>
        <w:t>объекта под охрану.</w:t>
      </w:r>
    </w:p>
    <w:p w14:paraId="4C048E6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3.1.7. Уведомить орган внутренних дел, выдавший лицензию на осуществление частной охранной деятельности и орган внутренних дел по месту расположения объекта охраны о взятии объекта под охрану в сроки, предусмотренные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 утвержденными Постановлением Правительства Российской Федерации от 23.06.2011г. </w:t>
      </w:r>
    </w:p>
    <w:p w14:paraId="65D7D13E"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3.1.8. Ежемесячно, не позднее 5 (пяти) рабочих дней месяца, следующего за отчетным, Исполнитель представляет Заказчику комплект отчетной документации: общий Акт сдачи-приемки услуг, подписанный Исполнителем в 2 (двух) экземплярах и Акты сдачи-приемки услуг, подписанные Исполнителем и представителем Получателя услуг, в 1 (одном) экземпляре, счет-фактуру и счет на оплату услуг.</w:t>
      </w:r>
    </w:p>
    <w:p w14:paraId="238330D6"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3.2. Методика охраны:</w:t>
      </w:r>
    </w:p>
    <w:p w14:paraId="7AF53823"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3.2.1. Охрана осуществляется согласно утвержденной Инструкции.</w:t>
      </w:r>
    </w:p>
    <w:p w14:paraId="2C7791F9"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3.2.2. Сотрудники охраны на постах контролируют соблюдение внутриобъектового и пропускного режима на объекте, установленного порядка посещения. Обеспечивают общественную безопасность и сохранность имущества. Ведут документацию поста. Осуществляют проверку исправности технических средств охраны и пожаротушения.</w:t>
      </w:r>
    </w:p>
    <w:p w14:paraId="0227CFA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3.2.3. Проводят обход </w:t>
      </w:r>
      <w:proofErr w:type="gramStart"/>
      <w:r w:rsidRPr="00673A4A">
        <w:rPr>
          <w:rFonts w:ascii="Times New Roman" w:eastAsia="SimSun" w:hAnsi="Times New Roman" w:cs="Mangal"/>
          <w:bCs/>
          <w:kern w:val="1"/>
          <w:lang w:eastAsia="hi-IN" w:bidi="hi-IN"/>
        </w:rPr>
        <w:t>территории ,</w:t>
      </w:r>
      <w:proofErr w:type="gramEnd"/>
      <w:r w:rsidRPr="00673A4A">
        <w:rPr>
          <w:rFonts w:ascii="Times New Roman" w:eastAsia="SimSun" w:hAnsi="Times New Roman" w:cs="Mangal"/>
          <w:bCs/>
          <w:kern w:val="1"/>
          <w:lang w:eastAsia="hi-IN" w:bidi="hi-IN"/>
        </w:rPr>
        <w:t xml:space="preserve"> осмотр уязвимых мест (участков)  в дневное время каждые 3 часа, в ночное – каждые 2 часа с фиксацией результатов обхода (осмотра) в специальном журнале</w:t>
      </w:r>
    </w:p>
    <w:p w14:paraId="4C561D79"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3.2.4. В случае обнаружения незаконного проникновения на объект (территорию объекта), нарушения общественного порядка, очага возгорания, аварии техногенного характера и возникновении других нештатных ситуаций немедленно принять меры к вызову соответствующих экстренных служб, доложить оперативному дежурному, Заказчику и (или) его представителям, принять меры к устранению нештатной ситуации и ее последствий.</w:t>
      </w:r>
    </w:p>
    <w:p w14:paraId="1EB582B4"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3.3. Контроль за качеством оказываемых услуг со стороны Заказчика:</w:t>
      </w:r>
    </w:p>
    <w:p w14:paraId="3463F26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3.3.1. Заказчик осуществляет контроль за своевременностью, полнотой и качеством оказанных услуг, организуя плановые и внеплановые проверки полномочными должностными лицами не менее 2-х раз в месяц, итоги направляются Исполнителю в виде письма (если нарушений не выявлено) или в виде Претензии (если выявлено хоть 1 (одно) нарушение). Срок ответа на Претензию по существу претензии не позднее 10-ти календарных дней с даты ее получения. </w:t>
      </w:r>
    </w:p>
    <w:p w14:paraId="7957506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3.3.2. 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правильность ведения документации по охране, знания сотрудником охраны назначения и порядка использования технических средств охраны (системы охранно-пожарной сигнализации, кнопки тревожной сигнализации, системы видеонаблюдения, средств радиосвязи), умения сотрудника охраны правильно реагировать и принимать верные решения при поступлении вводных на условное возникновение чрезвычайной ситуации.</w:t>
      </w:r>
    </w:p>
    <w:p w14:paraId="25B46A58" w14:textId="77777777" w:rsidR="00673A4A" w:rsidRPr="00673A4A" w:rsidRDefault="00673A4A" w:rsidP="00673A4A">
      <w:pPr>
        <w:widowControl w:val="0"/>
        <w:suppressAutoHyphens/>
        <w:spacing w:after="0" w:line="240" w:lineRule="auto"/>
        <w:jc w:val="center"/>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 ТРЕБОВАНИЯ, ПРЕДЪЯВЛЯЕМЫЕ К КАЧЕСТВУ УСЛУГ:</w:t>
      </w:r>
    </w:p>
    <w:p w14:paraId="15606D3D"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Качество оказываемых исполнителем услуг должно соответствовать требованиям действующего законодательства, настоящего технического задания и условиям заключенного с исполнителем Контракта.</w:t>
      </w:r>
    </w:p>
    <w:p w14:paraId="2F4B8AA3"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Качество оказываемых исполнителем услуг достигается:</w:t>
      </w:r>
    </w:p>
    <w:p w14:paraId="00126204"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4.1. Материально-технической оснащенностью и кадровой обеспеченностью.</w:t>
      </w:r>
    </w:p>
    <w:p w14:paraId="5C46DBEA"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4.2. Организационно-технологической схемой оказания услуг.</w:t>
      </w:r>
    </w:p>
    <w:p w14:paraId="256F7D26"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4.3. Обеспечением профессиональной подготовки персонала и регулярного контроля знаний и навыков по специальности.</w:t>
      </w:r>
    </w:p>
    <w:p w14:paraId="4120D373"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4.4. Организацией внутреннего контроля качества оказываемых услуг, системы менеджмента качества.</w:t>
      </w:r>
    </w:p>
    <w:p w14:paraId="235CC8E8"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4.5. Организации дежурного подразделения и мобильной группы быстрого реагирования.</w:t>
      </w:r>
    </w:p>
    <w:p w14:paraId="399435DD" w14:textId="77777777" w:rsidR="00673A4A" w:rsidRPr="00673A4A" w:rsidRDefault="00673A4A" w:rsidP="00673A4A">
      <w:pPr>
        <w:widowControl w:val="0"/>
        <w:suppressAutoHyphens/>
        <w:spacing w:after="0" w:line="240" w:lineRule="auto"/>
        <w:jc w:val="center"/>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 ПЕРЕЧЕНЬ ДОКУМЕНТАЦИИ НА ОБЪЕКТЕ:</w:t>
      </w:r>
    </w:p>
    <w:p w14:paraId="05E32100"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Наблюдательное дело в составе:</w:t>
      </w:r>
    </w:p>
    <w:p w14:paraId="7575BBF0"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5.1. Лицензия предприятия (копия).</w:t>
      </w:r>
    </w:p>
    <w:p w14:paraId="40B7D635"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5.2. Контракт на оказание охранных услуг (обеспечение комплекса мер, направленных на защиту жизни и здоровья граждан, защиту материального имущества объектов, обеспечение внутриобъектового и пропускного режимов) на соответствующем объекте (копия).</w:t>
      </w:r>
    </w:p>
    <w:p w14:paraId="67A17802"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5.3. Инструкция по организации охраны объекта с приложениями (копия).</w:t>
      </w:r>
    </w:p>
    <w:p w14:paraId="3885CCE1"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 xml:space="preserve">5.4. Список должностных лиц Заказчика, Исполнителя, территориальных органов внутренних дел, специальных и аварийных служб, имеющих право для принятия решений и мер при возникновении </w:t>
      </w:r>
      <w:r w:rsidRPr="00673A4A">
        <w:rPr>
          <w:rFonts w:ascii="Times New Roman" w:eastAsia="SimSun" w:hAnsi="Times New Roman" w:cs="Mangal"/>
          <w:bCs/>
          <w:kern w:val="1"/>
          <w:lang w:eastAsia="hi-IN" w:bidi="hi-IN"/>
        </w:rPr>
        <w:lastRenderedPageBreak/>
        <w:t>чрезвычайных (аварийных) ситуаций, номера их телефонов (рабочий, домашний, мобильный).</w:t>
      </w:r>
    </w:p>
    <w:p w14:paraId="001199A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5.5. Журнал учета и отражение результатов мероприятий по контролю за качеством оказываемых услуг.</w:t>
      </w:r>
    </w:p>
    <w:p w14:paraId="3E403AD7"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5.6. Журнал приема-сдачи дежурств охранниками поста.</w:t>
      </w:r>
    </w:p>
    <w:p w14:paraId="411E132A"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5.7. Журнал контроля (осмотров) состояния объекта и дистанционного контроля несения службы.</w:t>
      </w:r>
    </w:p>
    <w:p w14:paraId="39D1F731"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5.8. Книга учета сдачи под охрану и вскрытия помещений на объекте Заказчика.</w:t>
      </w:r>
    </w:p>
    <w:p w14:paraId="4704F0D6"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5.9.  Выписка из приказа руководителя Исполнителя о назначении охранников на посты по охране на объекте Заказчика.</w:t>
      </w:r>
    </w:p>
    <w:p w14:paraId="23981A03"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5.10. Схемы эвакуации сотрудников и имущества учреждения при пожаре или других чрезвычайных ситуациях.</w:t>
      </w:r>
    </w:p>
    <w:p w14:paraId="1D2A9785"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5.11. Распорядок дня работы на объекте Заказчика (утвержденный руководителем Заказчика).</w:t>
      </w:r>
    </w:p>
    <w:p w14:paraId="06038629"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5.12. График дежурства охранников поста. В случае замены сотрудника представить Исполнителю изменения в график, подписанные руководителем охранной организации.</w:t>
      </w:r>
    </w:p>
    <w:p w14:paraId="503E9940" w14:textId="77777777" w:rsidR="00673A4A" w:rsidRPr="00673A4A" w:rsidRDefault="00673A4A" w:rsidP="00673A4A">
      <w:pPr>
        <w:widowControl w:val="0"/>
        <w:suppressAutoHyphens/>
        <w:spacing w:after="0" w:line="240" w:lineRule="auto"/>
        <w:jc w:val="both"/>
        <w:rPr>
          <w:rFonts w:ascii="Times New Roman" w:eastAsia="SimSun" w:hAnsi="Times New Roman" w:cs="Mangal"/>
          <w:bCs/>
          <w:kern w:val="1"/>
          <w:lang w:eastAsia="hi-IN" w:bidi="hi-IN"/>
        </w:rPr>
      </w:pPr>
      <w:r w:rsidRPr="00673A4A">
        <w:rPr>
          <w:rFonts w:ascii="Times New Roman" w:eastAsia="SimSun" w:hAnsi="Times New Roman" w:cs="Mangal"/>
          <w:bCs/>
          <w:kern w:val="1"/>
          <w:lang w:eastAsia="hi-IN" w:bidi="hi-IN"/>
        </w:rPr>
        <w:t>5.14. Образцы заявок на пропуск посетителей.</w:t>
      </w:r>
    </w:p>
    <w:p w14:paraId="0C8A1B99" w14:textId="77777777" w:rsidR="00673A4A" w:rsidRPr="00673A4A" w:rsidRDefault="00673A4A" w:rsidP="00673A4A">
      <w:pPr>
        <w:widowControl w:val="0"/>
        <w:suppressAutoHyphens/>
        <w:spacing w:after="0" w:line="240" w:lineRule="auto"/>
        <w:rPr>
          <w:rFonts w:ascii="Times New Roman" w:eastAsia="SimSun" w:hAnsi="Times New Roman" w:cs="Mangal"/>
          <w:bCs/>
          <w:kern w:val="1"/>
          <w:sz w:val="24"/>
          <w:szCs w:val="24"/>
          <w:lang w:eastAsia="hi-IN" w:bidi="hi-IN"/>
        </w:rPr>
      </w:pPr>
      <w:r w:rsidRPr="00673A4A">
        <w:rPr>
          <w:rFonts w:ascii="Times New Roman" w:eastAsia="SimSun" w:hAnsi="Times New Roman" w:cs="Mangal"/>
          <w:bCs/>
          <w:kern w:val="1"/>
          <w:lang w:eastAsia="hi-IN" w:bidi="hi-IN"/>
        </w:rPr>
        <w:t>5.15. Другие документы и справочные материалы необходимые для выполнения оказываемых услуг.</w:t>
      </w:r>
    </w:p>
    <w:p w14:paraId="470689DD" w14:textId="77777777" w:rsidR="007858D3" w:rsidRPr="00B22DB0" w:rsidRDefault="007858D3" w:rsidP="00673A4A">
      <w:pPr>
        <w:pStyle w:val="a3"/>
        <w:jc w:val="both"/>
      </w:pPr>
    </w:p>
    <w:sectPr w:rsidR="007858D3" w:rsidRPr="00B22DB0" w:rsidSect="00BF15F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AE9"/>
    <w:multiLevelType w:val="hybridMultilevel"/>
    <w:tmpl w:val="DE2AA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4C2AF2"/>
    <w:multiLevelType w:val="hybridMultilevel"/>
    <w:tmpl w:val="836C3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864647"/>
    <w:multiLevelType w:val="hybridMultilevel"/>
    <w:tmpl w:val="6B4CA020"/>
    <w:lvl w:ilvl="0" w:tplc="87DEC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C8A6A71"/>
    <w:multiLevelType w:val="hybridMultilevel"/>
    <w:tmpl w:val="CBC49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90"/>
    <w:rsid w:val="00007FB3"/>
    <w:rsid w:val="00012A62"/>
    <w:rsid w:val="00015985"/>
    <w:rsid w:val="00033C8A"/>
    <w:rsid w:val="00063086"/>
    <w:rsid w:val="000D2B15"/>
    <w:rsid w:val="00133103"/>
    <w:rsid w:val="0015093C"/>
    <w:rsid w:val="0016799D"/>
    <w:rsid w:val="001C3752"/>
    <w:rsid w:val="001F79A7"/>
    <w:rsid w:val="002153C9"/>
    <w:rsid w:val="00220253"/>
    <w:rsid w:val="002235B6"/>
    <w:rsid w:val="00232015"/>
    <w:rsid w:val="00292EBB"/>
    <w:rsid w:val="002C6E95"/>
    <w:rsid w:val="002D728D"/>
    <w:rsid w:val="00340A9D"/>
    <w:rsid w:val="003715F7"/>
    <w:rsid w:val="003764D7"/>
    <w:rsid w:val="00391543"/>
    <w:rsid w:val="003B73FA"/>
    <w:rsid w:val="003C2C09"/>
    <w:rsid w:val="003F135E"/>
    <w:rsid w:val="00402D81"/>
    <w:rsid w:val="00430480"/>
    <w:rsid w:val="00430BB2"/>
    <w:rsid w:val="004350C2"/>
    <w:rsid w:val="00455F16"/>
    <w:rsid w:val="00466D90"/>
    <w:rsid w:val="004B2ADB"/>
    <w:rsid w:val="004C6A3D"/>
    <w:rsid w:val="0050141F"/>
    <w:rsid w:val="00501E52"/>
    <w:rsid w:val="00541169"/>
    <w:rsid w:val="00582C94"/>
    <w:rsid w:val="005838E0"/>
    <w:rsid w:val="005A71A7"/>
    <w:rsid w:val="0065288B"/>
    <w:rsid w:val="006670D2"/>
    <w:rsid w:val="00672E6F"/>
    <w:rsid w:val="00673A4A"/>
    <w:rsid w:val="006974A2"/>
    <w:rsid w:val="006C2342"/>
    <w:rsid w:val="006F18CB"/>
    <w:rsid w:val="007339A2"/>
    <w:rsid w:val="00742635"/>
    <w:rsid w:val="00752762"/>
    <w:rsid w:val="007548D7"/>
    <w:rsid w:val="00784143"/>
    <w:rsid w:val="007858D3"/>
    <w:rsid w:val="007A0EB2"/>
    <w:rsid w:val="007B029F"/>
    <w:rsid w:val="007B43B4"/>
    <w:rsid w:val="007E492A"/>
    <w:rsid w:val="008115F1"/>
    <w:rsid w:val="00835521"/>
    <w:rsid w:val="008521F6"/>
    <w:rsid w:val="00873FFA"/>
    <w:rsid w:val="00883A94"/>
    <w:rsid w:val="00884F1F"/>
    <w:rsid w:val="008C44AF"/>
    <w:rsid w:val="008C5B4C"/>
    <w:rsid w:val="008D6D73"/>
    <w:rsid w:val="00921221"/>
    <w:rsid w:val="00931169"/>
    <w:rsid w:val="00931A7C"/>
    <w:rsid w:val="009359BE"/>
    <w:rsid w:val="0094174E"/>
    <w:rsid w:val="00945CB8"/>
    <w:rsid w:val="00981B6D"/>
    <w:rsid w:val="009C5274"/>
    <w:rsid w:val="009D21D0"/>
    <w:rsid w:val="009D32BB"/>
    <w:rsid w:val="009D6074"/>
    <w:rsid w:val="009F7CB9"/>
    <w:rsid w:val="00A13E43"/>
    <w:rsid w:val="00A267E6"/>
    <w:rsid w:val="00A90F95"/>
    <w:rsid w:val="00AC525F"/>
    <w:rsid w:val="00B22DB0"/>
    <w:rsid w:val="00B51625"/>
    <w:rsid w:val="00B562A4"/>
    <w:rsid w:val="00B61DD7"/>
    <w:rsid w:val="00B83845"/>
    <w:rsid w:val="00BB396B"/>
    <w:rsid w:val="00BB600F"/>
    <w:rsid w:val="00BC1CD5"/>
    <w:rsid w:val="00BF15FE"/>
    <w:rsid w:val="00C04381"/>
    <w:rsid w:val="00C066B0"/>
    <w:rsid w:val="00C20CFB"/>
    <w:rsid w:val="00C34EE5"/>
    <w:rsid w:val="00C35F0F"/>
    <w:rsid w:val="00C43D8E"/>
    <w:rsid w:val="00C46514"/>
    <w:rsid w:val="00C719DF"/>
    <w:rsid w:val="00C94400"/>
    <w:rsid w:val="00CB36BD"/>
    <w:rsid w:val="00CB3EBE"/>
    <w:rsid w:val="00CC1859"/>
    <w:rsid w:val="00CD2204"/>
    <w:rsid w:val="00CD3200"/>
    <w:rsid w:val="00D05CF4"/>
    <w:rsid w:val="00D204B9"/>
    <w:rsid w:val="00D254F6"/>
    <w:rsid w:val="00D26933"/>
    <w:rsid w:val="00D63BD8"/>
    <w:rsid w:val="00D72F56"/>
    <w:rsid w:val="00D747D8"/>
    <w:rsid w:val="00DC2825"/>
    <w:rsid w:val="00E14EBE"/>
    <w:rsid w:val="00E369AD"/>
    <w:rsid w:val="00E5563F"/>
    <w:rsid w:val="00E7731C"/>
    <w:rsid w:val="00ED4286"/>
    <w:rsid w:val="00ED73DF"/>
    <w:rsid w:val="00F0632A"/>
    <w:rsid w:val="00F2426C"/>
    <w:rsid w:val="00F62BB9"/>
    <w:rsid w:val="00F91FC1"/>
    <w:rsid w:val="00FA50AA"/>
    <w:rsid w:val="00FA6587"/>
    <w:rsid w:val="00FC5627"/>
    <w:rsid w:val="00FC6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9C57"/>
  <w15:docId w15:val="{FEE37CD6-AD1F-4136-9ABF-97977CC7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B22DB0"/>
    <w:pPr>
      <w:widowControl w:val="0"/>
      <w:suppressAutoHyphens/>
      <w:spacing w:after="0" w:line="240" w:lineRule="auto"/>
    </w:pPr>
    <w:rPr>
      <w:rFonts w:ascii="Times New Roman" w:eastAsia="Times New Roman" w:hAnsi="Times New Roman" w:cs="Times New Roman"/>
      <w:kern w:val="1"/>
      <w:sz w:val="20"/>
      <w:szCs w:val="20"/>
    </w:rPr>
  </w:style>
  <w:style w:type="character" w:customStyle="1" w:styleId="iceouttxt56">
    <w:name w:val="iceouttxt56"/>
    <w:rsid w:val="00B22DB0"/>
    <w:rPr>
      <w:rFonts w:ascii="Arial" w:hAnsi="Arial" w:cs="Arial" w:hint="default"/>
      <w:b w:val="0"/>
      <w:bCs w:val="0"/>
      <w:strike w:val="0"/>
      <w:dstrike w:val="0"/>
      <w:color w:val="4878B2"/>
      <w:sz w:val="17"/>
      <w:szCs w:val="17"/>
      <w:u w:val="none"/>
      <w:effect w:val="none"/>
    </w:rPr>
  </w:style>
  <w:style w:type="paragraph" w:styleId="a4">
    <w:name w:val="Balloon Text"/>
    <w:basedOn w:val="a"/>
    <w:link w:val="a5"/>
    <w:uiPriority w:val="99"/>
    <w:semiHidden/>
    <w:unhideWhenUsed/>
    <w:rsid w:val="00BF15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15FE"/>
    <w:rPr>
      <w:rFonts w:ascii="Segoe UI" w:hAnsi="Segoe UI" w:cs="Segoe UI"/>
      <w:sz w:val="18"/>
      <w:szCs w:val="18"/>
    </w:rPr>
  </w:style>
  <w:style w:type="paragraph" w:styleId="a6">
    <w:name w:val="List Paragraph"/>
    <w:basedOn w:val="a"/>
    <w:uiPriority w:val="34"/>
    <w:qFormat/>
    <w:rsid w:val="00931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59899">
      <w:bodyDiv w:val="1"/>
      <w:marLeft w:val="0"/>
      <w:marRight w:val="0"/>
      <w:marTop w:val="0"/>
      <w:marBottom w:val="0"/>
      <w:divBdr>
        <w:top w:val="none" w:sz="0" w:space="0" w:color="auto"/>
        <w:left w:val="none" w:sz="0" w:space="0" w:color="auto"/>
        <w:bottom w:val="none" w:sz="0" w:space="0" w:color="auto"/>
        <w:right w:val="none" w:sz="0" w:space="0" w:color="auto"/>
      </w:divBdr>
    </w:div>
    <w:div w:id="1054550889">
      <w:bodyDiv w:val="1"/>
      <w:marLeft w:val="0"/>
      <w:marRight w:val="0"/>
      <w:marTop w:val="0"/>
      <w:marBottom w:val="0"/>
      <w:divBdr>
        <w:top w:val="none" w:sz="0" w:space="0" w:color="auto"/>
        <w:left w:val="none" w:sz="0" w:space="0" w:color="auto"/>
        <w:bottom w:val="none" w:sz="0" w:space="0" w:color="auto"/>
        <w:right w:val="none" w:sz="0" w:space="0" w:color="auto"/>
      </w:divBdr>
    </w:div>
    <w:div w:id="1626230634">
      <w:bodyDiv w:val="1"/>
      <w:marLeft w:val="0"/>
      <w:marRight w:val="0"/>
      <w:marTop w:val="0"/>
      <w:marBottom w:val="0"/>
      <w:divBdr>
        <w:top w:val="none" w:sz="0" w:space="0" w:color="auto"/>
        <w:left w:val="none" w:sz="0" w:space="0" w:color="auto"/>
        <w:bottom w:val="none" w:sz="0" w:space="0" w:color="auto"/>
        <w:right w:val="none" w:sz="0" w:space="0" w:color="auto"/>
      </w:divBdr>
    </w:div>
    <w:div w:id="18992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4001</Words>
  <Characters>22811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Юность Урала</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Алексей Валитов</cp:lastModifiedBy>
  <cp:revision>55</cp:revision>
  <cp:lastPrinted>2014-03-21T02:59:00Z</cp:lastPrinted>
  <dcterms:created xsi:type="dcterms:W3CDTF">2021-03-06T16:29:00Z</dcterms:created>
  <dcterms:modified xsi:type="dcterms:W3CDTF">2023-09-17T10:16:00Z</dcterms:modified>
</cp:coreProperties>
</file>