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27" w:rsidRDefault="00764D27" w:rsidP="00764D27">
      <w:pPr>
        <w:pStyle w:val="a3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F78A8">
        <w:rPr>
          <w:b/>
          <w:sz w:val="28"/>
          <w:szCs w:val="28"/>
        </w:rPr>
        <w:t>Характеристика товара (описание объекта закупки)</w:t>
      </w:r>
    </w:p>
    <w:p w:rsidR="001F7020" w:rsidRDefault="001F7020" w:rsidP="001F7020">
      <w:pPr>
        <w:pStyle w:val="formattext"/>
        <w:spacing w:before="0" w:beforeAutospacing="0" w:after="0" w:afterAutospacing="0"/>
        <w:jc w:val="both"/>
        <w:rPr>
          <w:i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426"/>
        <w:gridCol w:w="2278"/>
        <w:gridCol w:w="1958"/>
        <w:gridCol w:w="1589"/>
        <w:gridCol w:w="2287"/>
        <w:gridCol w:w="1645"/>
        <w:gridCol w:w="1645"/>
      </w:tblGrid>
      <w:tr w:rsidR="00974153" w:rsidRPr="00974153" w:rsidTr="00974153"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№ п/п</w:t>
            </w:r>
          </w:p>
        </w:tc>
        <w:tc>
          <w:tcPr>
            <w:tcW w:w="820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32" w:type="pct"/>
            <w:gridSpan w:val="2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Характеристика товара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bCs/>
                <w:szCs w:val="24"/>
                <w:lang w:eastAsia="ru-RU"/>
              </w:rPr>
              <w:t>Инструкция участнику закупки по формированию предложения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74153">
              <w:rPr>
                <w:sz w:val="20"/>
                <w:szCs w:val="20"/>
                <w:lang w:eastAsia="ru-RU"/>
              </w:rPr>
              <w:t>Ссылка на нормативный акт/ Обоснование необходимости использования дополнительной информации, а также дополнительных потребительские свойства, в том числе функциональных, технических, качественных, эксплуатационных характеристик товара, в соответствии с положениями статьи 33 Федерального закона № 44-ФЗ, которые не предусмотрены в позиции каталога*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</w:t>
            </w:r>
          </w:p>
        </w:tc>
      </w:tr>
      <w:tr w:rsidR="00974153" w:rsidRPr="00974153" w:rsidTr="00974153">
        <w:trPr>
          <w:trHeight w:val="2100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2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Величина показателя</w:t>
            </w:r>
          </w:p>
        </w:tc>
        <w:tc>
          <w:tcPr>
            <w:tcW w:w="537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355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Скрытая кровь в кале ИВД, набор,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иммунохроматографический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анализ, экспресс-анализ</w:t>
            </w:r>
          </w:p>
        </w:tc>
        <w:tc>
          <w:tcPr>
            <w:tcW w:w="770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Количество выполняемых тестов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≥ 24  Штука</w:t>
            </w:r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Код позиции КТРУ 21.20.23.110-00005859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Набор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</w:tr>
      <w:tr w:rsidR="00974153" w:rsidRPr="00974153" w:rsidTr="00974153">
        <w:trPr>
          <w:trHeight w:val="355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Упаковка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Каждый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>-тест упакован индивидуально</w:t>
            </w:r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Отсутствие у Заказчика потребности одновременно делать экспресс-анализ для более чем 1 пациента</w:t>
            </w: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355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Прокальцитонин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ИВД, набор,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иммунохроматографический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анализ, экспресс-анализ</w:t>
            </w:r>
          </w:p>
        </w:tc>
        <w:tc>
          <w:tcPr>
            <w:tcW w:w="770" w:type="pc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Количество выполняемых тестов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≥ 1  Штука</w:t>
            </w:r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0"/>
                <w:u w:val="single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Код позиции КТРУ 21.20.23.110-00005870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Набор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50</w:t>
            </w:r>
          </w:p>
        </w:tc>
      </w:tr>
      <w:tr w:rsidR="00974153" w:rsidRPr="00974153" w:rsidTr="00974153">
        <w:trPr>
          <w:trHeight w:val="355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Чувствительность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Не более 0,5 мкг/л</w:t>
            </w:r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Точность экспресс-анализа</w:t>
            </w: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355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Упаковка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Каждый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>-тест упакован индивидуально</w:t>
            </w:r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Отсутствие у Заказчика потребности одновременно делать экспресс-анализ для более чем 1 пациента</w:t>
            </w: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230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Тест-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для качественного опреде</w:t>
            </w:r>
            <w:r w:rsidR="003142A3">
              <w:rPr>
                <w:rFonts w:eastAsia="Times New Roman"/>
                <w:szCs w:val="24"/>
                <w:lang w:eastAsia="ru-RU"/>
              </w:rPr>
              <w:t xml:space="preserve">ления </w:t>
            </w:r>
            <w:proofErr w:type="spellStart"/>
            <w:r w:rsidR="003142A3">
              <w:rPr>
                <w:rFonts w:eastAsia="Times New Roman"/>
                <w:szCs w:val="24"/>
                <w:lang w:eastAsia="ru-RU"/>
              </w:rPr>
              <w:t>кардиотропонина</w:t>
            </w:r>
            <w:proofErr w:type="spellEnd"/>
            <w:r w:rsidR="003142A3">
              <w:rPr>
                <w:rFonts w:eastAsia="Times New Roman"/>
                <w:szCs w:val="24"/>
                <w:lang w:eastAsia="ru-RU"/>
              </w:rPr>
              <w:t>, миоглоб</w:t>
            </w:r>
            <w:r w:rsidRPr="00974153">
              <w:rPr>
                <w:rFonts w:eastAsia="Times New Roman"/>
                <w:szCs w:val="24"/>
                <w:lang w:eastAsia="ru-RU"/>
              </w:rPr>
              <w:t xml:space="preserve">ина и сердечной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креатинкиназы</w:t>
            </w:r>
            <w:proofErr w:type="spellEnd"/>
          </w:p>
        </w:tc>
        <w:tc>
          <w:tcPr>
            <w:tcW w:w="770" w:type="pc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Метод 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Иммунохроматографии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0"/>
                <w:lang w:eastAsia="ru-RU"/>
              </w:rPr>
            </w:pPr>
            <w:r w:rsidRPr="00974153">
              <w:rPr>
                <w:szCs w:val="20"/>
                <w:lang w:eastAsia="ru-RU"/>
              </w:rPr>
              <w:t>Не регламентируется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ШТ (Тест)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120</w:t>
            </w:r>
          </w:p>
        </w:tc>
      </w:tr>
      <w:tr w:rsidR="00974153" w:rsidRPr="00974153" w:rsidTr="00974153">
        <w:trPr>
          <w:trHeight w:val="230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pc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Форма выпуска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Разовые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скрининговые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тест-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стрипы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230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highlight w:val="yellow"/>
                <w:lang w:eastAsia="ru-RU"/>
              </w:rPr>
            </w:pPr>
          </w:p>
        </w:tc>
        <w:tc>
          <w:tcPr>
            <w:tcW w:w="770" w:type="pc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Сыворотка, плазма</w:t>
            </w:r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279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Азур-эозин</w:t>
            </w:r>
          </w:p>
        </w:tc>
        <w:tc>
          <w:tcPr>
            <w:tcW w:w="770" w:type="pct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Объем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не более 1 л</w:t>
            </w:r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Default="00974153" w:rsidP="00974153">
            <w:pPr>
              <w:ind w:firstLine="0"/>
            </w:pPr>
            <w:r w:rsidRPr="00DE255B">
              <w:rPr>
                <w:szCs w:val="20"/>
                <w:lang w:eastAsia="ru-RU"/>
              </w:rPr>
              <w:t>Не регламентируется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Литр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974153" w:rsidRPr="00974153" w:rsidTr="00974153">
        <w:trPr>
          <w:trHeight w:val="277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70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974153">
              <w:rPr>
                <w:szCs w:val="24"/>
              </w:rPr>
              <w:t>Форма выпуска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974153">
              <w:rPr>
                <w:szCs w:val="24"/>
              </w:rPr>
              <w:t>жидкая</w:t>
            </w:r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277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70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974153">
              <w:rPr>
                <w:szCs w:val="24"/>
              </w:rPr>
              <w:t>Назначение</w:t>
            </w:r>
          </w:p>
        </w:tc>
        <w:tc>
          <w:tcPr>
            <w:tcW w:w="662" w:type="pct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974153">
              <w:rPr>
                <w:szCs w:val="24"/>
              </w:rPr>
              <w:t>Полностью готовая для покраски мазков крови по Романов</w:t>
            </w:r>
            <w:r w:rsidR="003142A3">
              <w:rPr>
                <w:szCs w:val="24"/>
              </w:rPr>
              <w:t>скому</w:t>
            </w:r>
            <w:r w:rsidRPr="00974153">
              <w:rPr>
                <w:szCs w:val="24"/>
              </w:rPr>
              <w:t>-</w:t>
            </w:r>
            <w:proofErr w:type="spellStart"/>
            <w:r w:rsidRPr="00974153">
              <w:rPr>
                <w:szCs w:val="24"/>
              </w:rPr>
              <w:t>Гимза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80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Тест система для выявления антител к гепатиту С</w:t>
            </w: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Метод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иммунохроматографии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Default="00974153" w:rsidP="00974153">
            <w:pPr>
              <w:ind w:firstLine="0"/>
            </w:pPr>
            <w:r w:rsidRPr="00DE255B">
              <w:rPr>
                <w:szCs w:val="20"/>
                <w:lang w:eastAsia="ru-RU"/>
              </w:rPr>
              <w:t>Не регламентируется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ШТ (Тест)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974153" w:rsidRPr="00974153" w:rsidTr="00974153">
        <w:trPr>
          <w:trHeight w:val="353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Форма выпуска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Разовые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скрининговые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тест-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стрипы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205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Сыворотка, плазма</w:t>
            </w:r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119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Тест система для выявления антител к </w:t>
            </w:r>
            <w:r w:rsidRPr="00974153">
              <w:rPr>
                <w:rFonts w:eastAsia="Times New Roman"/>
                <w:szCs w:val="24"/>
                <w:lang w:val="en-US" w:eastAsia="ru-RU"/>
              </w:rPr>
              <w:t>HBs</w:t>
            </w:r>
            <w:r w:rsidRPr="00974153">
              <w:rPr>
                <w:rFonts w:eastAsia="Times New Roman"/>
                <w:szCs w:val="24"/>
                <w:lang w:eastAsia="ru-RU"/>
              </w:rPr>
              <w:t xml:space="preserve"> антигену</w:t>
            </w: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Метод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иммунохроматографии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Default="00974153" w:rsidP="00974153">
            <w:pPr>
              <w:ind w:firstLine="0"/>
            </w:pPr>
            <w:r w:rsidRPr="00DE255B">
              <w:rPr>
                <w:szCs w:val="20"/>
                <w:lang w:eastAsia="ru-RU"/>
              </w:rPr>
              <w:t>Не регламентируется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ШТ (Тест)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974153" w:rsidRPr="00974153" w:rsidTr="00974153">
        <w:trPr>
          <w:trHeight w:val="118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Форма выпуска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Разовые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скрининговые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тест-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стрипы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118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Сыворотка, плазма</w:t>
            </w:r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70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Тест система для выявления антител к </w:t>
            </w:r>
            <w:r w:rsidRPr="00974153">
              <w:rPr>
                <w:rFonts w:eastAsia="Times New Roman"/>
                <w:szCs w:val="24"/>
                <w:lang w:val="en-US" w:eastAsia="ru-RU"/>
              </w:rPr>
              <w:t>HIV</w:t>
            </w:r>
            <w:r w:rsidRPr="00974153">
              <w:rPr>
                <w:rFonts w:eastAsia="Times New Roman"/>
                <w:szCs w:val="24"/>
                <w:lang w:eastAsia="ru-RU"/>
              </w:rPr>
              <w:t>- 1,2</w:t>
            </w: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Метод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иммунохроматографии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Default="00974153" w:rsidP="00974153">
            <w:pPr>
              <w:ind w:firstLine="0"/>
            </w:pPr>
            <w:r w:rsidRPr="003244A1">
              <w:rPr>
                <w:szCs w:val="20"/>
                <w:lang w:eastAsia="ru-RU"/>
              </w:rPr>
              <w:t>Не регламентируется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ШТ (Тест)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40</w:t>
            </w:r>
          </w:p>
        </w:tc>
      </w:tr>
      <w:tr w:rsidR="00974153" w:rsidRPr="00974153" w:rsidTr="00974153">
        <w:trPr>
          <w:trHeight w:val="360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Форма выпуска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Разовые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скрининговые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тест-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стрипы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70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Сыворотка, плазма</w:t>
            </w:r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92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 w:val="restart"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Набор для экспресс-диагностики беременности</w:t>
            </w: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Метод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иммунохроматографии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Default="00974153" w:rsidP="00974153">
            <w:pPr>
              <w:ind w:firstLine="0"/>
            </w:pPr>
            <w:r w:rsidRPr="003244A1">
              <w:rPr>
                <w:szCs w:val="20"/>
                <w:lang w:eastAsia="ru-RU"/>
              </w:rPr>
              <w:t>Не регламентируется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ШТ (Тест)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  <w:tr w:rsidR="00974153" w:rsidRPr="00974153" w:rsidTr="00974153">
        <w:trPr>
          <w:trHeight w:val="365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Форма выпуска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Разовые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скрининговые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тест-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стрипы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231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Сыворотка, плазма</w:t>
            </w:r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</w:tr>
      <w:tr w:rsidR="00974153" w:rsidRPr="00974153" w:rsidTr="00974153">
        <w:trPr>
          <w:trHeight w:val="207"/>
        </w:trPr>
        <w:tc>
          <w:tcPr>
            <w:tcW w:w="32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20" w:type="pct"/>
            <w:vMerge w:val="restart"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Тест для обнаружения антител иммуноглобулин G (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IgG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>) и иммуноглобулин M (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IgM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) к </w:t>
            </w: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коронавирусу</w:t>
            </w:r>
            <w:proofErr w:type="spellEnd"/>
            <w:r w:rsidRPr="00974153">
              <w:rPr>
                <w:rFonts w:eastAsia="Times New Roman"/>
                <w:szCs w:val="24"/>
                <w:lang w:eastAsia="ru-RU"/>
              </w:rPr>
              <w:t xml:space="preserve"> SARS-CoV-2 (COVID-19) в крови</w:t>
            </w: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 xml:space="preserve">Метод 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74153">
              <w:rPr>
                <w:rFonts w:eastAsia="Times New Roman"/>
                <w:szCs w:val="24"/>
                <w:lang w:eastAsia="ru-RU"/>
              </w:rPr>
              <w:t>иммунохроматографический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74153" w:rsidRDefault="00974153" w:rsidP="00974153">
            <w:pPr>
              <w:ind w:firstLine="0"/>
            </w:pPr>
            <w:r w:rsidRPr="003244A1">
              <w:rPr>
                <w:szCs w:val="20"/>
                <w:lang w:eastAsia="ru-RU"/>
              </w:rPr>
              <w:t>Не регламентируется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974153">
              <w:rPr>
                <w:szCs w:val="24"/>
                <w:lang w:eastAsia="ru-RU"/>
              </w:rPr>
              <w:t>ШТ (Тест)</w:t>
            </w:r>
          </w:p>
        </w:tc>
        <w:tc>
          <w:tcPr>
            <w:tcW w:w="556" w:type="pct"/>
            <w:vMerge w:val="restart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2000</w:t>
            </w:r>
          </w:p>
        </w:tc>
      </w:tr>
      <w:tr w:rsidR="00974153" w:rsidRPr="00974153" w:rsidTr="00974153">
        <w:trPr>
          <w:trHeight w:val="206"/>
        </w:trPr>
        <w:tc>
          <w:tcPr>
            <w:tcW w:w="326" w:type="pct"/>
            <w:vMerge/>
            <w:shd w:val="clear" w:color="auto" w:fill="auto"/>
          </w:tcPr>
          <w:p w:rsidR="00974153" w:rsidRPr="00974153" w:rsidRDefault="00974153" w:rsidP="00974153">
            <w:pPr>
              <w:numPr>
                <w:ilvl w:val="0"/>
                <w:numId w:val="4"/>
              </w:numPr>
              <w:spacing w:before="0" w:beforeAutospacing="0" w:after="0" w:afterAutospacing="0"/>
              <w:ind w:left="720" w:hanging="36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70" w:type="pct"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экспресс-анализ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74153">
              <w:rPr>
                <w:rFonts w:eastAsia="Times New Roman"/>
                <w:szCs w:val="24"/>
                <w:lang w:eastAsia="ru-RU"/>
              </w:rPr>
              <w:t>соответствие</w:t>
            </w:r>
          </w:p>
        </w:tc>
        <w:tc>
          <w:tcPr>
            <w:tcW w:w="537" w:type="pct"/>
            <w:shd w:val="clear" w:color="auto" w:fill="auto"/>
          </w:tcPr>
          <w:p w:rsidR="00974153" w:rsidRDefault="00974153" w:rsidP="00974153">
            <w:pPr>
              <w:ind w:firstLine="0"/>
            </w:pPr>
            <w:r w:rsidRPr="00974153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773" w:type="pct"/>
            <w:vMerge/>
            <w:shd w:val="clear" w:color="auto" w:fill="auto"/>
          </w:tcPr>
          <w:p w:rsidR="00974153" w:rsidRPr="00974153" w:rsidRDefault="00974153" w:rsidP="00974153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974153" w:rsidRPr="00974153" w:rsidRDefault="00974153" w:rsidP="00974153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</w:tr>
    </w:tbl>
    <w:p w:rsidR="00FB3C40" w:rsidRDefault="00FB3C40" w:rsidP="00FB3C40">
      <w:pPr>
        <w:spacing w:before="0" w:beforeAutospacing="0" w:after="0" w:afterAutospacing="0"/>
        <w:rPr>
          <w:i/>
        </w:rPr>
      </w:pPr>
    </w:p>
    <w:p w:rsidR="00FB3C40" w:rsidRDefault="00FB3C40" w:rsidP="00FB3C40">
      <w:pPr>
        <w:spacing w:before="0" w:beforeAutospacing="0" w:after="0" w:afterAutospacing="0"/>
        <w:jc w:val="left"/>
        <w:rPr>
          <w:i/>
        </w:rPr>
      </w:pPr>
      <w:r w:rsidRPr="006425D8">
        <w:rPr>
          <w:i/>
        </w:rPr>
        <w:t>Остаточный срок годности на момент поставки должен составлять не менее 12 месяцев (остаточный срок годности проверяется на момент фактической поставки товара</w:t>
      </w:r>
      <w:r>
        <w:rPr>
          <w:i/>
        </w:rPr>
        <w:t xml:space="preserve"> при осуществлении его приём.</w:t>
      </w:r>
    </w:p>
    <w:p w:rsidR="00FB3C40" w:rsidRDefault="00FB3C40" w:rsidP="00FB3C40">
      <w:pPr>
        <w:spacing w:before="0" w:beforeAutospacing="0" w:after="0" w:afterAutospacing="0"/>
        <w:jc w:val="left"/>
        <w:rPr>
          <w:i/>
        </w:rPr>
      </w:pPr>
    </w:p>
    <w:p w:rsidR="00FB3C40" w:rsidRDefault="00FB3C40" w:rsidP="00FB3C40">
      <w:pPr>
        <w:ind w:firstLine="0"/>
      </w:pPr>
      <w:r w:rsidRPr="00F041E3">
        <w:t>Просьба участникам</w:t>
      </w:r>
      <w:r>
        <w:t xml:space="preserve"> </w:t>
      </w:r>
      <w:r w:rsidRPr="00F041E3">
        <w:rPr>
          <w:b/>
          <w:u w:val="single"/>
        </w:rPr>
        <w:t>указывать наименование товара в соответствии с Регистрационным удостоверением</w:t>
      </w:r>
      <w:r w:rsidRPr="00F041E3">
        <w:t>,</w:t>
      </w:r>
      <w:r>
        <w:t xml:space="preserve"> </w:t>
      </w:r>
      <w:r w:rsidRPr="00F041E3">
        <w:t xml:space="preserve">так как сведения из первой части заявки переносятся в спецификацию к контракту. Кроме того, </w:t>
      </w:r>
      <w:r w:rsidRPr="00F041E3">
        <w:rPr>
          <w:b/>
          <w:u w:val="single"/>
        </w:rPr>
        <w:t>несоответствие названий</w:t>
      </w:r>
      <w:r w:rsidRPr="00F041E3">
        <w:t xml:space="preserve"> в Регистрационном удостоверении и заявке, расценивается как </w:t>
      </w:r>
      <w:proofErr w:type="spellStart"/>
      <w:r w:rsidRPr="00F041E3">
        <w:t>непредоставление</w:t>
      </w:r>
      <w:proofErr w:type="spellEnd"/>
      <w:r w:rsidRPr="00F041E3">
        <w:t xml:space="preserve"> Регистрационного удостоверения на заявленный товар, и </w:t>
      </w:r>
      <w:r w:rsidRPr="00F041E3">
        <w:rPr>
          <w:b/>
          <w:u w:val="single"/>
        </w:rPr>
        <w:t>влечет отклонение заявки</w:t>
      </w:r>
      <w:r w:rsidRPr="00F041E3">
        <w:t xml:space="preserve"> по основанию, предусмотренному п. 1 ч. 6 ст. 69 Закона № 44-ФЗ (Непредставление документов и информации, предусмотренных п. 3 ч. 5 статьи 66).</w:t>
      </w:r>
    </w:p>
    <w:p w:rsidR="00FB3C40" w:rsidRPr="003249DD" w:rsidRDefault="00FB3C40" w:rsidP="00FB3C40">
      <w:pPr>
        <w:spacing w:before="0" w:beforeAutospacing="0" w:after="0" w:afterAutospacing="0"/>
        <w:jc w:val="left"/>
        <w:rPr>
          <w:i/>
        </w:rPr>
        <w:sectPr w:rsidR="00FB3C40" w:rsidRPr="003249DD" w:rsidSect="006B1383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FB3C40" w:rsidRDefault="00FB3C40" w:rsidP="00FB3C40">
      <w:pPr>
        <w:ind w:firstLine="0"/>
      </w:pPr>
    </w:p>
    <w:p w:rsidR="001F7020" w:rsidRDefault="001F7020" w:rsidP="001F7020">
      <w:pPr>
        <w:pStyle w:val="formattext"/>
        <w:spacing w:before="0" w:beforeAutospacing="0" w:after="0" w:afterAutospacing="0"/>
        <w:jc w:val="both"/>
        <w:rPr>
          <w:i/>
        </w:rPr>
      </w:pPr>
    </w:p>
    <w:sectPr w:rsidR="001F7020" w:rsidSect="00885AEC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236"/>
    <w:multiLevelType w:val="hybridMultilevel"/>
    <w:tmpl w:val="B93A822E"/>
    <w:lvl w:ilvl="0" w:tplc="A5704CE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 w:tplc="7E423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4DB"/>
    <w:multiLevelType w:val="hybridMultilevel"/>
    <w:tmpl w:val="8AE2A788"/>
    <w:lvl w:ilvl="0" w:tplc="530A03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E152B"/>
    <w:multiLevelType w:val="hybridMultilevel"/>
    <w:tmpl w:val="8B1E8E18"/>
    <w:lvl w:ilvl="0" w:tplc="FB489E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3A36"/>
    <w:multiLevelType w:val="hybridMultilevel"/>
    <w:tmpl w:val="DC1EFC2C"/>
    <w:lvl w:ilvl="0" w:tplc="BF162B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925"/>
    <w:rsid w:val="00017D4B"/>
    <w:rsid w:val="00034FC0"/>
    <w:rsid w:val="000411E8"/>
    <w:rsid w:val="00113709"/>
    <w:rsid w:val="001301E1"/>
    <w:rsid w:val="001320EF"/>
    <w:rsid w:val="0013338F"/>
    <w:rsid w:val="00133DC9"/>
    <w:rsid w:val="00150BAE"/>
    <w:rsid w:val="00157451"/>
    <w:rsid w:val="0016771E"/>
    <w:rsid w:val="001F7020"/>
    <w:rsid w:val="002467A9"/>
    <w:rsid w:val="002D5EB2"/>
    <w:rsid w:val="003142A3"/>
    <w:rsid w:val="00314E65"/>
    <w:rsid w:val="003301F6"/>
    <w:rsid w:val="00334EB7"/>
    <w:rsid w:val="00350F1A"/>
    <w:rsid w:val="003F3191"/>
    <w:rsid w:val="00415FD3"/>
    <w:rsid w:val="00443A6E"/>
    <w:rsid w:val="004A6A5A"/>
    <w:rsid w:val="004F3A10"/>
    <w:rsid w:val="0052095F"/>
    <w:rsid w:val="00555C5F"/>
    <w:rsid w:val="00556612"/>
    <w:rsid w:val="00586CAF"/>
    <w:rsid w:val="005A0949"/>
    <w:rsid w:val="005A2B2E"/>
    <w:rsid w:val="005A7C7B"/>
    <w:rsid w:val="005B0036"/>
    <w:rsid w:val="005F04B7"/>
    <w:rsid w:val="005F419B"/>
    <w:rsid w:val="00617FB7"/>
    <w:rsid w:val="0064446C"/>
    <w:rsid w:val="00663505"/>
    <w:rsid w:val="00675D15"/>
    <w:rsid w:val="006B34E1"/>
    <w:rsid w:val="007378F1"/>
    <w:rsid w:val="00754154"/>
    <w:rsid w:val="00764D27"/>
    <w:rsid w:val="00792AE4"/>
    <w:rsid w:val="00797E04"/>
    <w:rsid w:val="007A5BB6"/>
    <w:rsid w:val="007A7E08"/>
    <w:rsid w:val="007B6695"/>
    <w:rsid w:val="008301FC"/>
    <w:rsid w:val="00881C86"/>
    <w:rsid w:val="00885AEC"/>
    <w:rsid w:val="008D23E2"/>
    <w:rsid w:val="00935134"/>
    <w:rsid w:val="00950FAD"/>
    <w:rsid w:val="009517D4"/>
    <w:rsid w:val="00974153"/>
    <w:rsid w:val="009E367E"/>
    <w:rsid w:val="00A6628B"/>
    <w:rsid w:val="00AB44C0"/>
    <w:rsid w:val="00B41535"/>
    <w:rsid w:val="00BA2C69"/>
    <w:rsid w:val="00BA4740"/>
    <w:rsid w:val="00BE5BE7"/>
    <w:rsid w:val="00C1354D"/>
    <w:rsid w:val="00C145FA"/>
    <w:rsid w:val="00C52925"/>
    <w:rsid w:val="00CA2CC5"/>
    <w:rsid w:val="00D35B9B"/>
    <w:rsid w:val="00D41CB9"/>
    <w:rsid w:val="00D5413C"/>
    <w:rsid w:val="00DB77E6"/>
    <w:rsid w:val="00DE41D6"/>
    <w:rsid w:val="00E00D49"/>
    <w:rsid w:val="00E05136"/>
    <w:rsid w:val="00E250F8"/>
    <w:rsid w:val="00E35437"/>
    <w:rsid w:val="00E4409F"/>
    <w:rsid w:val="00E54BD7"/>
    <w:rsid w:val="00E65C55"/>
    <w:rsid w:val="00E94D35"/>
    <w:rsid w:val="00F520D6"/>
    <w:rsid w:val="00FB3C40"/>
    <w:rsid w:val="00FF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956C"/>
  <w15:docId w15:val="{D226BD2A-9B55-428B-957C-AECE3298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2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D27"/>
    <w:pPr>
      <w:ind w:left="720"/>
      <w:contextualSpacing/>
    </w:pPr>
  </w:style>
  <w:style w:type="paragraph" w:customStyle="1" w:styleId="formattext">
    <w:name w:val="formattext"/>
    <w:basedOn w:val="a"/>
    <w:rsid w:val="00764D27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8D23E2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574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BDB5-43F9-452E-8DA1-B0DD8EAC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OLESYA</cp:lastModifiedBy>
  <cp:revision>57</cp:revision>
  <cp:lastPrinted>2019-11-21T10:31:00Z</cp:lastPrinted>
  <dcterms:created xsi:type="dcterms:W3CDTF">2019-06-26T04:28:00Z</dcterms:created>
  <dcterms:modified xsi:type="dcterms:W3CDTF">2020-10-15T10:53:00Z</dcterms:modified>
</cp:coreProperties>
</file>