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7F08E" w14:textId="77777777" w:rsidR="002D688E" w:rsidRPr="00931DBB" w:rsidRDefault="002D688E" w:rsidP="002D688E">
      <w:pPr>
        <w:jc w:val="center"/>
        <w:rPr>
          <w:b/>
          <w:kern w:val="24"/>
          <w:sz w:val="20"/>
          <w:szCs w:val="20"/>
        </w:rPr>
      </w:pPr>
      <w:r w:rsidRPr="00931DBB">
        <w:rPr>
          <w:b/>
          <w:kern w:val="24"/>
          <w:sz w:val="20"/>
          <w:szCs w:val="20"/>
        </w:rPr>
        <w:t>Описание объекта закупки</w:t>
      </w:r>
    </w:p>
    <w:p w14:paraId="71F43A58" w14:textId="77777777" w:rsidR="002D688E" w:rsidRPr="00931DBB" w:rsidRDefault="002D688E" w:rsidP="002D688E">
      <w:pPr>
        <w:jc w:val="center"/>
        <w:rPr>
          <w:b/>
          <w:sz w:val="20"/>
          <w:szCs w:val="20"/>
        </w:rPr>
      </w:pPr>
    </w:p>
    <w:p w14:paraId="416F3C1A" w14:textId="01B2FAA5" w:rsidR="00F25D61" w:rsidRPr="00931DBB" w:rsidRDefault="00F25D61" w:rsidP="00F25D61">
      <w:pPr>
        <w:spacing w:after="60"/>
        <w:jc w:val="center"/>
        <w:rPr>
          <w:b/>
          <w:kern w:val="24"/>
          <w:sz w:val="20"/>
          <w:szCs w:val="20"/>
        </w:rPr>
      </w:pPr>
      <w:r w:rsidRPr="00931DBB">
        <w:rPr>
          <w:b/>
          <w:sz w:val="20"/>
          <w:szCs w:val="20"/>
        </w:rPr>
        <w:t xml:space="preserve">на </w:t>
      </w:r>
      <w:r w:rsidRPr="00931DBB">
        <w:rPr>
          <w:b/>
          <w:kern w:val="24"/>
          <w:sz w:val="20"/>
          <w:szCs w:val="20"/>
        </w:rPr>
        <w:t xml:space="preserve">оказание услуг по </w:t>
      </w:r>
      <w:r w:rsidR="00BF32B1" w:rsidRPr="00931DBB">
        <w:rPr>
          <w:b/>
          <w:kern w:val="24"/>
          <w:sz w:val="20"/>
          <w:szCs w:val="20"/>
        </w:rPr>
        <w:t>предоставлению</w:t>
      </w:r>
      <w:r w:rsidR="003B5319" w:rsidRPr="00931DBB">
        <w:rPr>
          <w:b/>
          <w:kern w:val="24"/>
          <w:sz w:val="20"/>
          <w:szCs w:val="20"/>
        </w:rPr>
        <w:t xml:space="preserve"> неисключительных прав на использование базы данных электронной</w:t>
      </w:r>
      <w:r w:rsidR="003B22BC" w:rsidRPr="00931DBB">
        <w:rPr>
          <w:b/>
          <w:kern w:val="24"/>
          <w:sz w:val="20"/>
          <w:szCs w:val="20"/>
        </w:rPr>
        <w:t xml:space="preserve"> справочной системы «</w:t>
      </w:r>
      <w:proofErr w:type="spellStart"/>
      <w:r w:rsidR="003B22BC" w:rsidRPr="00931DBB">
        <w:rPr>
          <w:b/>
          <w:kern w:val="24"/>
          <w:sz w:val="20"/>
          <w:szCs w:val="20"/>
        </w:rPr>
        <w:t>Актион</w:t>
      </w:r>
      <w:proofErr w:type="spellEnd"/>
      <w:r w:rsidR="003B22BC" w:rsidRPr="00931DBB">
        <w:rPr>
          <w:b/>
          <w:kern w:val="24"/>
          <w:sz w:val="20"/>
          <w:szCs w:val="20"/>
        </w:rPr>
        <w:t xml:space="preserve"> 360</w:t>
      </w:r>
      <w:r w:rsidR="001C64DA" w:rsidRPr="00931DBB">
        <w:rPr>
          <w:b/>
          <w:kern w:val="24"/>
          <w:sz w:val="20"/>
          <w:szCs w:val="20"/>
        </w:rPr>
        <w:t xml:space="preserve">. </w:t>
      </w:r>
      <w:r w:rsidR="001C64DA" w:rsidRPr="00931DBB">
        <w:rPr>
          <w:b/>
          <w:i/>
          <w:sz w:val="20"/>
          <w:szCs w:val="20"/>
        </w:rPr>
        <w:t>Цифровая медицина</w:t>
      </w:r>
      <w:r w:rsidR="003B5319" w:rsidRPr="00931DBB">
        <w:rPr>
          <w:b/>
          <w:kern w:val="24"/>
          <w:sz w:val="20"/>
          <w:szCs w:val="20"/>
        </w:rPr>
        <w:t>»</w:t>
      </w:r>
    </w:p>
    <w:p w14:paraId="63618E48" w14:textId="77777777" w:rsidR="00F25D61" w:rsidRPr="00931DBB" w:rsidRDefault="00F25D61" w:rsidP="00F25D61">
      <w:pPr>
        <w:spacing w:after="60"/>
        <w:ind w:firstLine="567"/>
        <w:jc w:val="center"/>
        <w:rPr>
          <w:b/>
          <w:kern w:val="24"/>
          <w:sz w:val="20"/>
          <w:szCs w:val="20"/>
        </w:rPr>
      </w:pPr>
    </w:p>
    <w:p w14:paraId="309C3C05" w14:textId="77777777" w:rsidR="003B5319" w:rsidRPr="00931DBB" w:rsidRDefault="003B5319" w:rsidP="003B5319">
      <w:pPr>
        <w:tabs>
          <w:tab w:val="left" w:pos="495"/>
        </w:tabs>
        <w:jc w:val="both"/>
        <w:rPr>
          <w:sz w:val="20"/>
          <w:szCs w:val="2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256"/>
        <w:gridCol w:w="4012"/>
        <w:gridCol w:w="1157"/>
        <w:gridCol w:w="1081"/>
        <w:gridCol w:w="1919"/>
      </w:tblGrid>
      <w:tr w:rsidR="003B5319" w:rsidRPr="00931DBB" w14:paraId="467B4DC3" w14:textId="77777777" w:rsidTr="003176EB">
        <w:trPr>
          <w:trHeight w:hRule="exact" w:val="1165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759D0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№ </w:t>
            </w:r>
            <w:r w:rsidRPr="00931DBB">
              <w:rPr>
                <w:sz w:val="20"/>
                <w:szCs w:val="20"/>
              </w:rPr>
              <w:br/>
            </w:r>
            <w:r w:rsidRPr="00931DBB">
              <w:rPr>
                <w:spacing w:val="-4"/>
                <w:sz w:val="20"/>
                <w:szCs w:val="20"/>
              </w:rPr>
              <w:t xml:space="preserve">п/ </w:t>
            </w:r>
            <w:r w:rsidRPr="00931DBB">
              <w:rPr>
                <w:sz w:val="20"/>
                <w:szCs w:val="20"/>
              </w:rPr>
              <w:t>п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D8423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Код</w:t>
            </w:r>
          </w:p>
          <w:p w14:paraId="70C30B0D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ОКПД 2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F7D9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FF8B3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center"/>
              <w:rPr>
                <w:spacing w:val="-2"/>
                <w:sz w:val="20"/>
                <w:szCs w:val="20"/>
              </w:rPr>
            </w:pPr>
            <w:r w:rsidRPr="00931DBB">
              <w:rPr>
                <w:spacing w:val="-2"/>
                <w:sz w:val="20"/>
                <w:szCs w:val="20"/>
              </w:rPr>
              <w:t>Единица</w:t>
            </w:r>
          </w:p>
          <w:p w14:paraId="2AE4E610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jc w:val="center"/>
              <w:rPr>
                <w:sz w:val="20"/>
                <w:szCs w:val="20"/>
              </w:rPr>
            </w:pPr>
            <w:r w:rsidRPr="00931DBB">
              <w:rPr>
                <w:spacing w:val="-2"/>
                <w:sz w:val="20"/>
                <w:szCs w:val="20"/>
              </w:rPr>
              <w:t>из</w:t>
            </w:r>
            <w:r w:rsidRPr="00931DBB">
              <w:rPr>
                <w:spacing w:val="-2"/>
                <w:sz w:val="20"/>
                <w:szCs w:val="20"/>
              </w:rPr>
              <w:softHyphen/>
            </w:r>
            <w:r w:rsidRPr="00931DBB">
              <w:rPr>
                <w:sz w:val="20"/>
                <w:szCs w:val="20"/>
              </w:rPr>
              <w:t>мерения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AB108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Количество ед. изм.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642BD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Срок действия права использования электронной Базы данных</w:t>
            </w:r>
          </w:p>
        </w:tc>
      </w:tr>
      <w:tr w:rsidR="003B5319" w:rsidRPr="00931DBB" w14:paraId="021689EC" w14:textId="77777777" w:rsidTr="003176EB">
        <w:trPr>
          <w:cantSplit/>
          <w:trHeight w:hRule="exact" w:val="1124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30A7C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1.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5E5F5" w14:textId="77777777" w:rsidR="003B5319" w:rsidRPr="00931DBB" w:rsidRDefault="003B5319" w:rsidP="003B5319">
            <w:pPr>
              <w:jc w:val="center"/>
              <w:outlineLvl w:val="0"/>
              <w:rPr>
                <w:kern w:val="28"/>
                <w:sz w:val="20"/>
                <w:szCs w:val="20"/>
              </w:rPr>
            </w:pPr>
            <w:r w:rsidRPr="00931DBB">
              <w:rPr>
                <w:kern w:val="28"/>
                <w:sz w:val="20"/>
                <w:szCs w:val="20"/>
              </w:rPr>
              <w:t>63.11.13.000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3903D" w14:textId="27DAAD6B" w:rsidR="003B5319" w:rsidRPr="00931DBB" w:rsidRDefault="00BF32B1" w:rsidP="003B22BC">
            <w:pPr>
              <w:jc w:val="both"/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>Оказание услуг по предоставлению</w:t>
            </w:r>
            <w:r w:rsidR="003B5319" w:rsidRPr="00931DBB">
              <w:rPr>
                <w:color w:val="000000"/>
                <w:sz w:val="20"/>
                <w:szCs w:val="20"/>
              </w:rPr>
              <w:t xml:space="preserve"> неисключительных прав на использование базы данных</w:t>
            </w:r>
            <w:bookmarkStart w:id="0" w:name="_GoBack"/>
            <w:bookmarkEnd w:id="0"/>
            <w:r w:rsidR="003B5319" w:rsidRPr="00931DBB">
              <w:rPr>
                <w:color w:val="000000"/>
                <w:sz w:val="20"/>
                <w:szCs w:val="20"/>
              </w:rPr>
              <w:t xml:space="preserve"> электронной справочной системы «</w:t>
            </w:r>
            <w:proofErr w:type="spellStart"/>
            <w:r w:rsidR="003B5319" w:rsidRPr="00931DBB">
              <w:rPr>
                <w:color w:val="000000"/>
                <w:sz w:val="20"/>
                <w:szCs w:val="20"/>
              </w:rPr>
              <w:t>Актион</w:t>
            </w:r>
            <w:proofErr w:type="spellEnd"/>
            <w:r w:rsidR="003B5319" w:rsidRPr="00931DBB">
              <w:rPr>
                <w:color w:val="000000"/>
                <w:sz w:val="20"/>
                <w:szCs w:val="20"/>
              </w:rPr>
              <w:t xml:space="preserve"> 360</w:t>
            </w:r>
            <w:r w:rsidR="001C64DA" w:rsidRPr="00931DBB">
              <w:rPr>
                <w:color w:val="000000"/>
                <w:sz w:val="20"/>
                <w:szCs w:val="20"/>
              </w:rPr>
              <w:t xml:space="preserve">. </w:t>
            </w:r>
            <w:r w:rsidR="001C64DA" w:rsidRPr="00931DBB">
              <w:rPr>
                <w:b/>
                <w:i/>
                <w:sz w:val="20"/>
                <w:szCs w:val="20"/>
              </w:rPr>
              <w:t>Цифровая медицина</w:t>
            </w:r>
            <w:r w:rsidR="003B5319" w:rsidRPr="00931DBB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162C1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663D9" w14:textId="77777777" w:rsidR="003B5319" w:rsidRPr="00931DBB" w:rsidRDefault="003B5319" w:rsidP="003B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15E96" w14:textId="7435B9AF" w:rsidR="003B5319" w:rsidRPr="00931DBB" w:rsidRDefault="009D0BFC" w:rsidP="003176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С момента </w:t>
            </w:r>
            <w:r w:rsidR="006870E4" w:rsidRPr="00931DBB">
              <w:rPr>
                <w:sz w:val="20"/>
                <w:szCs w:val="20"/>
              </w:rPr>
              <w:t>активации кода доступа к базе данных</w:t>
            </w:r>
            <w:r w:rsidRPr="00931DBB">
              <w:rPr>
                <w:sz w:val="20"/>
                <w:szCs w:val="20"/>
              </w:rPr>
              <w:t xml:space="preserve"> в</w:t>
            </w:r>
            <w:r w:rsidR="003B22BC" w:rsidRPr="00931DBB">
              <w:rPr>
                <w:sz w:val="20"/>
                <w:szCs w:val="20"/>
              </w:rPr>
              <w:t xml:space="preserve"> течение 1</w:t>
            </w:r>
            <w:r w:rsidR="00A372A0" w:rsidRPr="00931DBB">
              <w:rPr>
                <w:sz w:val="20"/>
                <w:szCs w:val="20"/>
              </w:rPr>
              <w:t>2</w:t>
            </w:r>
            <w:r w:rsidR="009806DB" w:rsidRPr="00931DBB">
              <w:rPr>
                <w:sz w:val="20"/>
                <w:szCs w:val="20"/>
              </w:rPr>
              <w:t xml:space="preserve"> месяцев</w:t>
            </w:r>
          </w:p>
        </w:tc>
      </w:tr>
    </w:tbl>
    <w:p w14:paraId="35B5C5A7" w14:textId="77777777" w:rsidR="003B5319" w:rsidRPr="00931DBB" w:rsidRDefault="003B5319" w:rsidP="003B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000000"/>
          <w:sz w:val="20"/>
          <w:szCs w:val="28"/>
        </w:rPr>
      </w:pPr>
    </w:p>
    <w:p w14:paraId="196C63E0" w14:textId="77777777" w:rsidR="003B5319" w:rsidRPr="00931DBB" w:rsidRDefault="003B5319" w:rsidP="003B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color w:val="FF0000"/>
          <w:sz w:val="28"/>
          <w:szCs w:val="28"/>
        </w:rPr>
      </w:pPr>
    </w:p>
    <w:tbl>
      <w:tblPr>
        <w:tblW w:w="10347" w:type="dxa"/>
        <w:jc w:val="center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42"/>
        <w:gridCol w:w="7805"/>
      </w:tblGrid>
      <w:tr w:rsidR="003B5319" w:rsidRPr="00931DBB" w14:paraId="57A7F9E0" w14:textId="77777777" w:rsidTr="003B5319">
        <w:trPr>
          <w:trHeight w:val="1015"/>
          <w:jc w:val="center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4870" w14:textId="352186C6" w:rsidR="003B5319" w:rsidRPr="00931DBB" w:rsidRDefault="003B5319" w:rsidP="00695821">
            <w:pPr>
              <w:pStyle w:val="14"/>
              <w:widowControl w:val="0"/>
              <w:rPr>
                <w:rFonts w:eastAsia="Times New Roman"/>
                <w:sz w:val="20"/>
                <w:szCs w:val="20"/>
              </w:rPr>
            </w:pPr>
            <w:r w:rsidRPr="00931DBB">
              <w:rPr>
                <w:rFonts w:eastAsia="Times New Roman"/>
                <w:sz w:val="20"/>
                <w:szCs w:val="20"/>
              </w:rPr>
              <w:t>Оказание услуг по пр</w:t>
            </w:r>
            <w:r w:rsidR="00BF32B1" w:rsidRPr="00931DBB">
              <w:rPr>
                <w:rFonts w:eastAsia="Times New Roman"/>
                <w:sz w:val="20"/>
                <w:szCs w:val="20"/>
              </w:rPr>
              <w:t>едоставлению</w:t>
            </w:r>
            <w:r w:rsidRPr="00931DBB">
              <w:rPr>
                <w:rFonts w:eastAsia="Times New Roman"/>
                <w:sz w:val="20"/>
                <w:szCs w:val="20"/>
              </w:rPr>
              <w:t xml:space="preserve"> неисключительных прав на использование базы данных электронной справочной системы «</w:t>
            </w:r>
            <w:proofErr w:type="spellStart"/>
            <w:r w:rsidRPr="00931DBB">
              <w:rPr>
                <w:rFonts w:eastAsia="Times New Roman"/>
                <w:sz w:val="20"/>
                <w:szCs w:val="20"/>
              </w:rPr>
              <w:t>Актион</w:t>
            </w:r>
            <w:proofErr w:type="spellEnd"/>
            <w:r w:rsidRPr="00931DBB">
              <w:rPr>
                <w:rFonts w:eastAsia="Times New Roman"/>
                <w:sz w:val="20"/>
                <w:szCs w:val="20"/>
              </w:rPr>
              <w:t xml:space="preserve"> 360</w:t>
            </w:r>
            <w:r w:rsidR="001C64DA" w:rsidRPr="00931DBB">
              <w:rPr>
                <w:rFonts w:eastAsia="Times New Roman"/>
                <w:sz w:val="20"/>
                <w:szCs w:val="20"/>
              </w:rPr>
              <w:t xml:space="preserve">. </w:t>
            </w:r>
            <w:r w:rsidR="001C64DA" w:rsidRPr="00931DBB">
              <w:rPr>
                <w:b/>
                <w:i/>
                <w:sz w:val="20"/>
                <w:szCs w:val="20"/>
              </w:rPr>
              <w:t>Цифровая медицина</w:t>
            </w:r>
            <w:r w:rsidRPr="00931DBB"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7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D624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Территория действия неисключительных прав (лицензий) на использование программного обеспечения – Российская Федерация.</w:t>
            </w:r>
          </w:p>
          <w:p w14:paraId="1A4EFAD2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</w:p>
          <w:p w14:paraId="62F918AA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  <w:r w:rsidRPr="00931DBB">
              <w:rPr>
                <w:i/>
                <w:sz w:val="20"/>
                <w:szCs w:val="20"/>
              </w:rPr>
              <w:t>Передача</w:t>
            </w:r>
            <w:r w:rsidRPr="00931DBB">
              <w:rPr>
                <w:sz w:val="20"/>
                <w:szCs w:val="20"/>
              </w:rPr>
              <w:t xml:space="preserve"> неисключительных прав использования (простая неисключительная лицензия) электронной базы данных, содержащей актуальную консультационную и нормативно-правовую информацию по основным направлениям деятельности заместителя главного врача и врача медицинской организации.</w:t>
            </w:r>
          </w:p>
          <w:p w14:paraId="09340B73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</w:p>
          <w:p w14:paraId="2CA7FE84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Количество пользователей Заказчика - без ограничения.</w:t>
            </w:r>
          </w:p>
          <w:p w14:paraId="43DBC939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</w:p>
          <w:p w14:paraId="61C35D2E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Источник информации (подборка материала по основным направлениям деятельности заместителя главного врача и врача медицинской организаций, в том числе нормативно-правовой информации) для принятия квалифицированных решений в работе заместителя главного врача и врача медицинской организации, работающего в сфере здравоохранения.</w:t>
            </w:r>
          </w:p>
          <w:p w14:paraId="1EDAA6DF" w14:textId="77777777" w:rsidR="003B5319" w:rsidRPr="00931DBB" w:rsidRDefault="003B5319" w:rsidP="003B5319">
            <w:pPr>
              <w:ind w:right="180"/>
              <w:jc w:val="both"/>
              <w:rPr>
                <w:sz w:val="20"/>
                <w:szCs w:val="20"/>
              </w:rPr>
            </w:pPr>
          </w:p>
          <w:p w14:paraId="454087D6" w14:textId="03EE413D" w:rsidR="003B5319" w:rsidRPr="00931DBB" w:rsidRDefault="003B5319" w:rsidP="009806DB">
            <w:pPr>
              <w:ind w:right="180"/>
              <w:jc w:val="both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Срок действия неисключительных прав (лицензий) на использование программного обеспечения – </w:t>
            </w:r>
            <w:r w:rsidR="009806DB" w:rsidRPr="00931DBB">
              <w:rPr>
                <w:sz w:val="20"/>
                <w:szCs w:val="20"/>
              </w:rPr>
              <w:t xml:space="preserve">с момента </w:t>
            </w:r>
            <w:r w:rsidR="00A372A0" w:rsidRPr="00931DBB">
              <w:rPr>
                <w:sz w:val="20"/>
                <w:szCs w:val="20"/>
              </w:rPr>
              <w:t xml:space="preserve">активации кода доступа к базе данных </w:t>
            </w:r>
            <w:r w:rsidR="009806DB" w:rsidRPr="00931DBB">
              <w:rPr>
                <w:sz w:val="20"/>
                <w:szCs w:val="20"/>
              </w:rPr>
              <w:t>в течение 1</w:t>
            </w:r>
            <w:r w:rsidR="00A372A0" w:rsidRPr="00931DBB">
              <w:rPr>
                <w:sz w:val="20"/>
                <w:szCs w:val="20"/>
              </w:rPr>
              <w:t>2</w:t>
            </w:r>
            <w:r w:rsidR="009806DB" w:rsidRPr="00931DBB">
              <w:rPr>
                <w:sz w:val="20"/>
                <w:szCs w:val="20"/>
              </w:rPr>
              <w:t xml:space="preserve"> месяцев  </w:t>
            </w:r>
          </w:p>
        </w:tc>
      </w:tr>
      <w:tr w:rsidR="003B5319" w:rsidRPr="00931DBB" w14:paraId="0747F79D" w14:textId="77777777" w:rsidTr="003B5319">
        <w:trPr>
          <w:jc w:val="center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FE1C" w14:textId="77777777" w:rsidR="003B5319" w:rsidRPr="00931DBB" w:rsidRDefault="003B5319" w:rsidP="003B5319">
            <w:pPr>
              <w:pStyle w:val="14"/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5C0E" w14:textId="77777777" w:rsidR="003B5319" w:rsidRPr="00931DBB" w:rsidRDefault="003B5319" w:rsidP="003B5319">
            <w:pPr>
              <w:jc w:val="both"/>
              <w:rPr>
                <w:sz w:val="20"/>
                <w:szCs w:val="20"/>
              </w:rPr>
            </w:pPr>
          </w:p>
          <w:p w14:paraId="0F063D6F" w14:textId="77777777" w:rsidR="003B5319" w:rsidRPr="00931DBB" w:rsidRDefault="003B5319" w:rsidP="003B5319">
            <w:pPr>
              <w:jc w:val="both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Территория действия неисключительных прав (лицензий) на использование программного обеспечения – Российская Федерация.</w:t>
            </w:r>
          </w:p>
          <w:p w14:paraId="7D6F9593" w14:textId="77777777" w:rsidR="003B5319" w:rsidRPr="00931DBB" w:rsidRDefault="003B5319" w:rsidP="003B5319">
            <w:pPr>
              <w:jc w:val="both"/>
              <w:rPr>
                <w:sz w:val="20"/>
                <w:szCs w:val="20"/>
              </w:rPr>
            </w:pPr>
          </w:p>
          <w:p w14:paraId="3CCA367C" w14:textId="77777777" w:rsidR="003B5319" w:rsidRPr="00931DBB" w:rsidRDefault="003B5319" w:rsidP="003B5319">
            <w:pPr>
              <w:jc w:val="both"/>
              <w:rPr>
                <w:sz w:val="20"/>
                <w:szCs w:val="20"/>
              </w:rPr>
            </w:pPr>
            <w:r w:rsidRPr="00931DBB">
              <w:rPr>
                <w:i/>
                <w:sz w:val="20"/>
                <w:szCs w:val="20"/>
              </w:rPr>
              <w:t>Назначение</w:t>
            </w:r>
            <w:r w:rsidRPr="00931DBB">
              <w:rPr>
                <w:sz w:val="20"/>
                <w:szCs w:val="20"/>
              </w:rPr>
              <w:t xml:space="preserve"> неисключительных прав (лицензий) на использование программного обеспечения – предоставляемые неисключительные права на использование программного обеспечения включают в себя право на воспроизведение, ограниченное правом инсталляции, копирования и запуска, предоставляемое с единственной целью передачи этого права конечным пользователям.</w:t>
            </w:r>
          </w:p>
          <w:p w14:paraId="34991414" w14:textId="77777777" w:rsidR="003B5319" w:rsidRPr="00931DBB" w:rsidRDefault="003B5319" w:rsidP="003B5319">
            <w:pPr>
              <w:jc w:val="both"/>
              <w:rPr>
                <w:sz w:val="20"/>
                <w:szCs w:val="20"/>
              </w:rPr>
            </w:pPr>
          </w:p>
          <w:p w14:paraId="6FA425B8" w14:textId="5B19890E" w:rsidR="003B5319" w:rsidRPr="00931DBB" w:rsidRDefault="003B5319" w:rsidP="006B3345">
            <w:pPr>
              <w:jc w:val="both"/>
              <w:rPr>
                <w:b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Срок действия неисключительных прав (лицензий) на использование программного обеспечения – </w:t>
            </w:r>
            <w:r w:rsidR="00846257" w:rsidRPr="00931DBB">
              <w:rPr>
                <w:sz w:val="20"/>
                <w:szCs w:val="20"/>
              </w:rPr>
              <w:t xml:space="preserve">с момента активации кода доступа к базе данных в течение 12 месяцев  </w:t>
            </w:r>
          </w:p>
        </w:tc>
      </w:tr>
    </w:tbl>
    <w:p w14:paraId="6EF2E792" w14:textId="77777777" w:rsidR="003B5319" w:rsidRPr="00931DBB" w:rsidRDefault="003B5319" w:rsidP="003B5319"/>
    <w:p w14:paraId="77AACC50" w14:textId="77777777" w:rsidR="003B5319" w:rsidRPr="00931DBB" w:rsidRDefault="003B5319" w:rsidP="003B5319">
      <w:pPr>
        <w:tabs>
          <w:tab w:val="left" w:pos="142"/>
        </w:tabs>
        <w:ind w:firstLine="709"/>
        <w:jc w:val="both"/>
        <w:rPr>
          <w:b/>
          <w:sz w:val="20"/>
        </w:rPr>
      </w:pPr>
      <w:r w:rsidRPr="00931DBB">
        <w:rPr>
          <w:b/>
          <w:sz w:val="20"/>
        </w:rPr>
        <w:t xml:space="preserve"> Общие требования к оказанию услуги, их качеству, в том числе технологии оказания услуг, методам и методики оказанных услуг.</w:t>
      </w:r>
    </w:p>
    <w:p w14:paraId="6E6D1810" w14:textId="77777777" w:rsidR="003B5319" w:rsidRPr="00931DBB" w:rsidRDefault="003B5319" w:rsidP="003B5319">
      <w:pPr>
        <w:tabs>
          <w:tab w:val="left" w:pos="142"/>
        </w:tabs>
        <w:jc w:val="both"/>
        <w:rPr>
          <w:b/>
          <w:sz w:val="20"/>
        </w:rPr>
      </w:pPr>
    </w:p>
    <w:p w14:paraId="6A411984" w14:textId="77777777" w:rsidR="003B5319" w:rsidRPr="00931DBB" w:rsidRDefault="003B5319" w:rsidP="003B5319">
      <w:pPr>
        <w:ind w:firstLine="709"/>
        <w:jc w:val="both"/>
        <w:rPr>
          <w:sz w:val="20"/>
        </w:rPr>
      </w:pPr>
      <w:r w:rsidRPr="00931DBB">
        <w:rPr>
          <w:sz w:val="20"/>
        </w:rPr>
        <w:t>Обработка и хранение персональных данных и конфиденциальной информации должны производиться в соответствии с действующим законодательством РФ Федерального закона от 27.07. 2006 г. № 152-ФЗ «О персональных данных».</w:t>
      </w:r>
    </w:p>
    <w:p w14:paraId="5E7CD8F5" w14:textId="77777777" w:rsidR="00BF32B1" w:rsidRPr="00931DBB" w:rsidRDefault="00BF32B1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0"/>
          <w:szCs w:val="20"/>
        </w:rPr>
      </w:pPr>
    </w:p>
    <w:p w14:paraId="769C2071" w14:textId="77777777" w:rsidR="003B22BC" w:rsidRPr="00931DBB" w:rsidRDefault="003B22BC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</w:p>
    <w:p w14:paraId="5E958F67" w14:textId="77777777" w:rsidR="003B22BC" w:rsidRPr="00931DBB" w:rsidRDefault="003B22BC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</w:p>
    <w:p w14:paraId="2AAB421A" w14:textId="77777777" w:rsidR="003B22BC" w:rsidRPr="00931DBB" w:rsidRDefault="003B22BC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</w:p>
    <w:p w14:paraId="0713B791" w14:textId="77777777" w:rsidR="003B22BC" w:rsidRPr="00931DBB" w:rsidRDefault="003B22BC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</w:p>
    <w:p w14:paraId="1A75DA2B" w14:textId="77777777" w:rsidR="003B22BC" w:rsidRPr="00931DBB" w:rsidRDefault="003B22BC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</w:p>
    <w:p w14:paraId="363F68B5" w14:textId="77777777" w:rsidR="00BF32B1" w:rsidRPr="00931DBB" w:rsidRDefault="003B22BC" w:rsidP="00BF32B1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FF0000"/>
          <w:sz w:val="20"/>
          <w:szCs w:val="20"/>
        </w:rPr>
      </w:pPr>
      <w:r w:rsidRPr="00931DBB">
        <w:rPr>
          <w:b/>
          <w:sz w:val="20"/>
          <w:szCs w:val="20"/>
        </w:rPr>
        <w:lastRenderedPageBreak/>
        <w:t>Техническое задание</w:t>
      </w:r>
    </w:p>
    <w:p w14:paraId="39A0AD5D" w14:textId="77777777" w:rsidR="003B22BC" w:rsidRPr="00931DBB" w:rsidRDefault="003B22BC" w:rsidP="003B22BC">
      <w:pPr>
        <w:pStyle w:val="ConsPlusNormal"/>
        <w:widowControl/>
        <w:numPr>
          <w:ilvl w:val="0"/>
          <w:numId w:val="19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31DBB">
        <w:rPr>
          <w:rFonts w:ascii="Times New Roman" w:hAnsi="Times New Roman" w:cs="Times New Roman"/>
          <w:b/>
          <w:bCs/>
        </w:rPr>
        <w:t>Общие положения</w:t>
      </w:r>
    </w:p>
    <w:tbl>
      <w:tblPr>
        <w:tblW w:w="10715" w:type="dxa"/>
        <w:tblInd w:w="-318" w:type="dxa"/>
        <w:tblLayout w:type="fixed"/>
        <w:tblLook w:val="0020" w:firstRow="1" w:lastRow="0" w:firstColumn="0" w:lastColumn="0" w:noHBand="0" w:noVBand="0"/>
      </w:tblPr>
      <w:tblGrid>
        <w:gridCol w:w="675"/>
        <w:gridCol w:w="3011"/>
        <w:gridCol w:w="7029"/>
      </w:tblGrid>
      <w:tr w:rsidR="003B22BC" w:rsidRPr="00931DBB" w14:paraId="16D03DFD" w14:textId="77777777" w:rsidTr="00ED7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798CF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№</w:t>
            </w:r>
          </w:p>
          <w:p w14:paraId="5E1E16BD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пункта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B2CD2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35E2A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Информация</w:t>
            </w:r>
          </w:p>
        </w:tc>
      </w:tr>
      <w:tr w:rsidR="003B22BC" w:rsidRPr="00931DBB" w14:paraId="10A9C68F" w14:textId="77777777" w:rsidTr="00ED7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663" w14:textId="77777777" w:rsidR="003B22BC" w:rsidRPr="00931DBB" w:rsidRDefault="003B22BC" w:rsidP="00ED70A4">
            <w:pPr>
              <w:jc w:val="right"/>
              <w:rPr>
                <w:b/>
                <w:bCs/>
                <w:snapToGrid w:val="0"/>
                <w:sz w:val="20"/>
                <w:szCs w:val="20"/>
                <w:lang w:val="en-US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5A3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Требования к программе для ЭВМ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79A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Закупаемая программа для ЭВМ должна комплексно решить задачу обеспечения изучения нормативных требований, оперативного отслеживания изменений и своевременной корректировки деятельности подразделений Заказчика, а также предоставления им возможности поддержания квалификации руководителей и специалистов.</w:t>
            </w:r>
          </w:p>
          <w:p w14:paraId="4E457388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Закупаемая программа должна позволять:</w:t>
            </w:r>
          </w:p>
          <w:p w14:paraId="596E1A85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получить доступ к базе актуальных правовых документов с удобным расширенным поиском;</w:t>
            </w:r>
          </w:p>
          <w:p w14:paraId="6FFC52A8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получить доступ к электронной базе данных, содержащей актуальную консультационную и нормативно-правовую информацию по основным направлениям деятельности заместителя главного врача и врача медорганизации;</w:t>
            </w:r>
          </w:p>
          <w:p w14:paraId="3DFBD7EA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получать и использовать в работе практические рекомендации от разработчиков законов, профильных экспертов и представителей органов контроля;</w:t>
            </w:r>
          </w:p>
          <w:p w14:paraId="0197009B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получать экспертную поддержку;</w:t>
            </w:r>
          </w:p>
          <w:p w14:paraId="18FEF08F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участвовать в </w:t>
            </w:r>
            <w:proofErr w:type="spellStart"/>
            <w:r w:rsidRPr="00931DBB">
              <w:rPr>
                <w:sz w:val="20"/>
                <w:szCs w:val="20"/>
              </w:rPr>
              <w:t>видеосеминарах</w:t>
            </w:r>
            <w:proofErr w:type="spellEnd"/>
            <w:r w:rsidRPr="00931DBB">
              <w:rPr>
                <w:sz w:val="20"/>
                <w:szCs w:val="20"/>
              </w:rPr>
              <w:t xml:space="preserve"> по самым актуальным темам - прямо на своем рабочем месте, без отрыва от основной деятельности;</w:t>
            </w:r>
          </w:p>
          <w:p w14:paraId="075F64E9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читать журналы для специалистов по своему профилю деятельности в день их выхода из печати;</w:t>
            </w:r>
          </w:p>
          <w:p w14:paraId="71AEFE25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возможность формирования экспертизы для управленческого состава и специалистов;</w:t>
            </w:r>
          </w:p>
          <w:p w14:paraId="6158BC2D" w14:textId="77777777" w:rsidR="003B22BC" w:rsidRPr="00931DBB" w:rsidRDefault="003B22BC" w:rsidP="003B22BC">
            <w:pPr>
              <w:numPr>
                <w:ilvl w:val="0"/>
                <w:numId w:val="20"/>
              </w:numPr>
              <w:suppressAutoHyphens/>
              <w:ind w:left="347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проходить профессиональную переподготовку и обучения </w:t>
            </w:r>
          </w:p>
          <w:p w14:paraId="2437EDC8" w14:textId="77777777" w:rsidR="003B22BC" w:rsidRPr="00931DBB" w:rsidRDefault="003B22BC" w:rsidP="00ED70A4">
            <w:pPr>
              <w:ind w:left="-13"/>
              <w:rPr>
                <w:sz w:val="20"/>
                <w:szCs w:val="20"/>
              </w:rPr>
            </w:pPr>
          </w:p>
        </w:tc>
      </w:tr>
      <w:tr w:rsidR="003B22BC" w:rsidRPr="00931DBB" w14:paraId="6C6EE977" w14:textId="77777777" w:rsidTr="00ED70A4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891" w14:textId="77777777" w:rsidR="003B22BC" w:rsidRPr="00931DBB" w:rsidRDefault="003B22BC" w:rsidP="00ED70A4">
            <w:pPr>
              <w:ind w:left="3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A7E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  <w:lang w:val="en-US"/>
              </w:rPr>
            </w:pPr>
            <w:r w:rsidRPr="00931DBB">
              <w:rPr>
                <w:sz w:val="20"/>
                <w:szCs w:val="20"/>
              </w:rPr>
              <w:t>Срок передачи</w:t>
            </w:r>
            <w:r w:rsidRPr="00931DBB">
              <w:rPr>
                <w:sz w:val="20"/>
                <w:szCs w:val="20"/>
                <w:lang w:val="en-US"/>
              </w:rPr>
              <w:t xml:space="preserve"> </w:t>
            </w:r>
            <w:r w:rsidRPr="00931DBB">
              <w:rPr>
                <w:sz w:val="20"/>
                <w:szCs w:val="20"/>
              </w:rPr>
              <w:t>лицензии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91F" w14:textId="25145C99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в течение 5 (пяти) календарных дней со дня заключения </w:t>
            </w:r>
            <w:r w:rsidR="009D01E4" w:rsidRPr="00931DBB">
              <w:rPr>
                <w:sz w:val="20"/>
                <w:szCs w:val="20"/>
              </w:rPr>
              <w:t>контракта</w:t>
            </w:r>
          </w:p>
        </w:tc>
      </w:tr>
      <w:tr w:rsidR="003B22BC" w:rsidRPr="00931DBB" w14:paraId="0B24C6BB" w14:textId="77777777" w:rsidTr="00ED70A4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4B3" w14:textId="77777777" w:rsidR="003B22BC" w:rsidRPr="00931DBB" w:rsidRDefault="003B22BC" w:rsidP="00ED70A4">
            <w:pPr>
              <w:ind w:left="3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B93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Срок права использования лицензии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CAE" w14:textId="6E7A03E8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1</w:t>
            </w:r>
            <w:r w:rsidR="006870E4" w:rsidRPr="00931DBB">
              <w:rPr>
                <w:sz w:val="20"/>
                <w:szCs w:val="20"/>
              </w:rPr>
              <w:t>2</w:t>
            </w:r>
            <w:r w:rsidRPr="00931DBB">
              <w:rPr>
                <w:sz w:val="20"/>
                <w:szCs w:val="20"/>
              </w:rPr>
              <w:t xml:space="preserve"> месяцев</w:t>
            </w:r>
          </w:p>
        </w:tc>
      </w:tr>
      <w:tr w:rsidR="003B22BC" w:rsidRPr="00931DBB" w14:paraId="18E698E0" w14:textId="77777777" w:rsidTr="00ED70A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D68" w14:textId="77777777" w:rsidR="003B22BC" w:rsidRPr="00931DBB" w:rsidRDefault="003B22BC" w:rsidP="00ED70A4">
            <w:pPr>
              <w:ind w:left="3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E79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A92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Планируемое количество: для всех сотрудников.</w:t>
            </w:r>
          </w:p>
        </w:tc>
      </w:tr>
      <w:tr w:rsidR="003B22BC" w:rsidRPr="00931DBB" w14:paraId="7F1559DD" w14:textId="77777777" w:rsidTr="00ED70A4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87F0" w14:textId="77777777" w:rsidR="003B22BC" w:rsidRPr="00931DBB" w:rsidRDefault="003B22BC" w:rsidP="00ED70A4">
            <w:pPr>
              <w:ind w:left="3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5BB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Требования к количеству, качеству, техническим и функциональным характеристикам (потребительским свойствам) Программе для ЭВМ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DDC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Передача неисключительных прав использования программы для ЭВМ по перечню и характеристикам должны соответствовать требованиям Технического задания и Приложения № 1 к Описанию объекта закупки (Техническое задание) – «Спецификация».</w:t>
            </w:r>
          </w:p>
        </w:tc>
      </w:tr>
      <w:tr w:rsidR="003B22BC" w:rsidRPr="00931DBB" w14:paraId="0825CDB4" w14:textId="77777777" w:rsidTr="00ED70A4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548" w14:textId="77777777" w:rsidR="003B22BC" w:rsidRPr="00931DBB" w:rsidRDefault="003B22BC" w:rsidP="00ED70A4">
            <w:pPr>
              <w:ind w:left="360"/>
              <w:rPr>
                <w:b/>
                <w:bCs/>
                <w:snapToGrid w:val="0"/>
                <w:sz w:val="20"/>
                <w:szCs w:val="20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10E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Общие требования к поставке и безопасности Программе для ЭВМ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05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Качество переданной программе для ЭВМ должно соответствовать требованиям настоящего ТЗ и требованиям, предъявленным к качеству данного вида лицензии.</w:t>
            </w:r>
          </w:p>
          <w:p w14:paraId="1799F3AC" w14:textId="77777777" w:rsidR="003B22BC" w:rsidRPr="00931DBB" w:rsidRDefault="003B22BC" w:rsidP="00ED70A4">
            <w:pPr>
              <w:spacing w:line="240" w:lineRule="atLeast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В процессе исполнения обязательств обработка и хранение персональных данных и конфиденциальной информации должны производиться в соответствии с действующим законодательством РФ Федерального закона от 27.07. 2006 г. № 152-ФЗ «О персональных данных».</w:t>
            </w:r>
          </w:p>
        </w:tc>
      </w:tr>
      <w:tr w:rsidR="003B22BC" w:rsidRPr="00931DBB" w14:paraId="2C27659D" w14:textId="77777777" w:rsidTr="00ED70A4">
        <w:trPr>
          <w:trHeight w:val="2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90E" w14:textId="77777777" w:rsidR="003B22BC" w:rsidRPr="00931DBB" w:rsidRDefault="003B22BC" w:rsidP="00ED70A4">
            <w:pPr>
              <w:ind w:left="3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31DBB">
              <w:rPr>
                <w:b/>
                <w:bCs/>
                <w:snapToGrid w:val="0"/>
                <w:sz w:val="20"/>
                <w:szCs w:val="20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D70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Обязанности Исполнителя:</w:t>
            </w:r>
          </w:p>
          <w:p w14:paraId="411972E0" w14:textId="77777777" w:rsidR="003B22BC" w:rsidRPr="00931DBB" w:rsidRDefault="003B22BC" w:rsidP="00ED70A4">
            <w:pPr>
              <w:keepNext/>
              <w:keepLines/>
              <w:widowControl w:val="0"/>
              <w:suppressLineNumbers/>
              <w:rPr>
                <w:sz w:val="20"/>
                <w:szCs w:val="20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644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Исполнитель в ходе исполнения обязательств, предусмотренных контрактом должен:</w:t>
            </w:r>
          </w:p>
          <w:p w14:paraId="5320AED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• Обеспечить доступ к программе для ЭВМ, для руководителей и специалистов Заказчика по перечням, предоставленным Заказчиком в течение 5 (пяти) дней: </w:t>
            </w:r>
          </w:p>
          <w:p w14:paraId="27E05A8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• Сгенерировать и довести до руководителей и специалистов Заказчика по перечням, предоставленным Заказчиком их логины и пароли для доступа к программе для ЭВМ;</w:t>
            </w:r>
          </w:p>
          <w:p w14:paraId="64FDC083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• Провести обучение (инструктаж) персонала по пользованию программы для ЭВМ (при необходимости).</w:t>
            </w:r>
          </w:p>
          <w:p w14:paraId="75CF48C3" w14:textId="77777777" w:rsidR="003B22BC" w:rsidRPr="00931DBB" w:rsidRDefault="003B22BC" w:rsidP="00ED70A4">
            <w:pPr>
              <w:rPr>
                <w:sz w:val="20"/>
                <w:szCs w:val="20"/>
              </w:rPr>
            </w:pPr>
          </w:p>
        </w:tc>
      </w:tr>
    </w:tbl>
    <w:p w14:paraId="7E720CC7" w14:textId="77777777" w:rsidR="003B22BC" w:rsidRPr="00931DBB" w:rsidRDefault="003B22BC" w:rsidP="003B22BC">
      <w:pPr>
        <w:tabs>
          <w:tab w:val="left" w:pos="360"/>
        </w:tabs>
        <w:autoSpaceDE w:val="0"/>
        <w:spacing w:before="120" w:after="120"/>
        <w:ind w:firstLine="720"/>
        <w:jc w:val="center"/>
        <w:rPr>
          <w:b/>
          <w:bCs/>
          <w:sz w:val="20"/>
          <w:szCs w:val="20"/>
          <w:lang w:eastAsia="zh-CN"/>
        </w:rPr>
        <w:sectPr w:rsidR="003B22BC" w:rsidRPr="00931DBB" w:rsidSect="00244E46">
          <w:footerReference w:type="default" r:id="rId9"/>
          <w:pgSz w:w="11906" w:h="16838"/>
          <w:pgMar w:top="992" w:right="851" w:bottom="709" w:left="1134" w:header="720" w:footer="720" w:gutter="0"/>
          <w:cols w:space="720"/>
          <w:titlePg/>
          <w:docGrid w:linePitch="360" w:charSpace="32768"/>
        </w:sectPr>
      </w:pPr>
    </w:p>
    <w:p w14:paraId="786118D7" w14:textId="77777777" w:rsidR="003B22BC" w:rsidRPr="00931DBB" w:rsidRDefault="003B22BC" w:rsidP="003B22BC">
      <w:pPr>
        <w:pStyle w:val="2"/>
        <w:ind w:left="576"/>
        <w:jc w:val="right"/>
        <w:rPr>
          <w:sz w:val="20"/>
          <w:szCs w:val="20"/>
        </w:rPr>
      </w:pPr>
      <w:r w:rsidRPr="00931DBB">
        <w:rPr>
          <w:bCs w:val="0"/>
          <w:sz w:val="20"/>
          <w:szCs w:val="20"/>
        </w:rPr>
        <w:lastRenderedPageBreak/>
        <w:t xml:space="preserve">Приложение № 1 </w:t>
      </w:r>
      <w:r w:rsidRPr="00931DBB">
        <w:rPr>
          <w:sz w:val="20"/>
          <w:szCs w:val="20"/>
        </w:rPr>
        <w:t>к Техническому Заданию</w:t>
      </w:r>
    </w:p>
    <w:p w14:paraId="4002D555" w14:textId="77777777" w:rsidR="003B22BC" w:rsidRPr="00931DBB" w:rsidRDefault="003B22BC" w:rsidP="003B22BC">
      <w:pPr>
        <w:widowControl w:val="0"/>
        <w:suppressLineNumbers/>
        <w:jc w:val="center"/>
        <w:rPr>
          <w:b/>
          <w:sz w:val="20"/>
          <w:szCs w:val="20"/>
        </w:rPr>
      </w:pPr>
      <w:r w:rsidRPr="00931DBB">
        <w:rPr>
          <w:b/>
          <w:sz w:val="20"/>
          <w:szCs w:val="20"/>
        </w:rPr>
        <w:t xml:space="preserve"> Описание объекта закупки</w:t>
      </w:r>
    </w:p>
    <w:p w14:paraId="47BF0701" w14:textId="77777777" w:rsidR="003B22BC" w:rsidRPr="00931DBB" w:rsidRDefault="003B22BC" w:rsidP="003B22BC">
      <w:pPr>
        <w:autoSpaceDE w:val="0"/>
        <w:jc w:val="center"/>
        <w:rPr>
          <w:rFonts w:eastAsia="Microsoft YaHei"/>
          <w:bCs/>
          <w:sz w:val="20"/>
          <w:szCs w:val="20"/>
        </w:rPr>
      </w:pPr>
      <w:r w:rsidRPr="00931DBB">
        <w:rPr>
          <w:bCs/>
          <w:sz w:val="20"/>
          <w:szCs w:val="20"/>
        </w:rPr>
        <w:t xml:space="preserve">на закупку </w:t>
      </w:r>
      <w:r w:rsidRPr="00931DBB">
        <w:rPr>
          <w:sz w:val="20"/>
          <w:szCs w:val="20"/>
        </w:rPr>
        <w:t>программы для ЭВМ,</w:t>
      </w:r>
      <w:r w:rsidRPr="00931DBB">
        <w:rPr>
          <w:bCs/>
          <w:sz w:val="20"/>
          <w:szCs w:val="20"/>
        </w:rPr>
        <w:t xml:space="preserve"> для оснащения подразделений ГБУЗ СО "ОКМЦ ФИЗ"</w:t>
      </w:r>
      <w:r w:rsidRPr="00931DBB">
        <w:rPr>
          <w:rFonts w:eastAsia="Microsoft YaHei"/>
          <w:bCs/>
          <w:sz w:val="20"/>
          <w:szCs w:val="20"/>
        </w:rPr>
        <w:t xml:space="preserve"> (Сведения о качестве, технических характеристиках </w:t>
      </w:r>
      <w:r w:rsidRPr="00931DBB">
        <w:rPr>
          <w:sz w:val="20"/>
          <w:szCs w:val="20"/>
        </w:rPr>
        <w:t>программы для ЭВМ</w:t>
      </w:r>
      <w:r w:rsidRPr="00931DBB">
        <w:rPr>
          <w:rFonts w:eastAsia="Microsoft YaHei"/>
          <w:bCs/>
          <w:sz w:val="20"/>
          <w:szCs w:val="20"/>
        </w:rPr>
        <w:t xml:space="preserve">, его безопасности, функциональных характеристиках (потребительских свойствах) </w:t>
      </w:r>
      <w:r w:rsidRPr="00931DBB">
        <w:rPr>
          <w:sz w:val="20"/>
          <w:szCs w:val="20"/>
        </w:rPr>
        <w:t>программы для ЭВМ</w:t>
      </w:r>
      <w:r w:rsidRPr="00931DBB">
        <w:rPr>
          <w:rFonts w:eastAsia="Microsoft YaHei"/>
          <w:bCs/>
          <w:sz w:val="20"/>
          <w:szCs w:val="20"/>
        </w:rPr>
        <w:t xml:space="preserve">, передачи неисключительных прав и иные сведения о </w:t>
      </w:r>
      <w:r w:rsidRPr="00931DBB">
        <w:rPr>
          <w:sz w:val="20"/>
          <w:szCs w:val="20"/>
        </w:rPr>
        <w:t>программе для ЭВМ</w:t>
      </w:r>
      <w:r w:rsidRPr="00931DBB">
        <w:rPr>
          <w:rFonts w:eastAsia="Microsoft YaHei"/>
          <w:bCs/>
          <w:sz w:val="20"/>
          <w:szCs w:val="20"/>
        </w:rPr>
        <w:t>, представление которых предусмотрено документацией об аукционе в электронной форме</w:t>
      </w:r>
    </w:p>
    <w:p w14:paraId="067C8523" w14:textId="77777777" w:rsidR="003B22BC" w:rsidRPr="00931DBB" w:rsidRDefault="003B22BC" w:rsidP="003B22BC">
      <w:pPr>
        <w:autoSpaceDE w:val="0"/>
        <w:rPr>
          <w:rFonts w:eastAsia="Microsoft YaHei"/>
          <w:bCs/>
          <w:sz w:val="20"/>
          <w:szCs w:val="20"/>
        </w:rPr>
      </w:pPr>
    </w:p>
    <w:tbl>
      <w:tblPr>
        <w:tblW w:w="5184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08"/>
        <w:gridCol w:w="8421"/>
      </w:tblGrid>
      <w:tr w:rsidR="003B22BC" w:rsidRPr="00331013" w14:paraId="0AE5DFB5" w14:textId="77777777" w:rsidTr="00ED70A4">
        <w:trPr>
          <w:trHeight w:val="675"/>
        </w:trPr>
        <w:tc>
          <w:tcPr>
            <w:tcW w:w="229" w:type="pct"/>
            <w:shd w:val="clear" w:color="000000" w:fill="FFFFFF"/>
            <w:hideMark/>
          </w:tcPr>
          <w:p w14:paraId="720C4609" w14:textId="77777777" w:rsidR="003B22BC" w:rsidRPr="00931DBB" w:rsidRDefault="003B22BC" w:rsidP="00ED70A4">
            <w:pPr>
              <w:spacing w:line="240" w:lineRule="atLeast"/>
              <w:jc w:val="center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1</w:t>
            </w:r>
          </w:p>
        </w:tc>
        <w:tc>
          <w:tcPr>
            <w:tcW w:w="765" w:type="pct"/>
            <w:shd w:val="clear" w:color="000000" w:fill="FFFFFF"/>
            <w:hideMark/>
          </w:tcPr>
          <w:p w14:paraId="5BE7BB8F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</w:t>
            </w:r>
            <w:r w:rsidRPr="00931DBB">
              <w:rPr>
                <w:color w:val="000000"/>
                <w:sz w:val="20"/>
                <w:szCs w:val="20"/>
                <w:shd w:val="clear" w:color="auto" w:fill="FBFBFB"/>
              </w:rPr>
              <w:t xml:space="preserve">Справочная система по вопросам бухгалтерского и налогового учёта в бюджетных организациях, вопросам по медицинской деятельности, правовым вопросам, кадровым и </w:t>
            </w:r>
            <w:r w:rsidRPr="00931DBB">
              <w:rPr>
                <w:color w:val="000000"/>
                <w:sz w:val="20"/>
                <w:szCs w:val="20"/>
                <w:shd w:val="clear" w:color="auto" w:fill="FBFBFB"/>
                <w:lang w:val="en-US"/>
              </w:rPr>
              <w:t>HR</w:t>
            </w:r>
            <w:r w:rsidRPr="00931DBB">
              <w:rPr>
                <w:color w:val="000000"/>
                <w:sz w:val="20"/>
                <w:szCs w:val="20"/>
                <w:shd w:val="clear" w:color="auto" w:fill="FBFBFB"/>
              </w:rPr>
              <w:t xml:space="preserve"> вопросам, вопросам по Охране труда и вопросами, связанными с закупочной деятельностью</w:t>
            </w:r>
          </w:p>
        </w:tc>
        <w:tc>
          <w:tcPr>
            <w:tcW w:w="4006" w:type="pct"/>
            <w:shd w:val="clear" w:color="auto" w:fill="auto"/>
          </w:tcPr>
          <w:p w14:paraId="64133331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 соответствовать, как минимум, следующим требованиям:</w:t>
            </w:r>
          </w:p>
          <w:p w14:paraId="4F9FBB43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3DDFD8B9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 включать в себя следующие элементы: </w:t>
            </w:r>
          </w:p>
          <w:p w14:paraId="4F8A13D0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1) правовая база; </w:t>
            </w:r>
          </w:p>
          <w:p w14:paraId="7F26EDE6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2) рекомендации </w:t>
            </w:r>
            <w:r w:rsidRPr="00931DBB">
              <w:rPr>
                <w:sz w:val="20"/>
                <w:szCs w:val="20"/>
              </w:rPr>
              <w:t>ведущих авторов в своей области, специалистов министерств и ведомств, действующих судей</w:t>
            </w:r>
            <w:r w:rsidRPr="00931DBB">
              <w:rPr>
                <w:rFonts w:eastAsia="Microsoft YaHei"/>
                <w:sz w:val="20"/>
                <w:szCs w:val="20"/>
              </w:rPr>
              <w:t xml:space="preserve">; </w:t>
            </w:r>
          </w:p>
          <w:p w14:paraId="13817A8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3) формы и образцы документов; </w:t>
            </w:r>
          </w:p>
          <w:p w14:paraId="69457AB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4) справочные материалы; </w:t>
            </w:r>
          </w:p>
          <w:p w14:paraId="29815569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5) электронные журналы и книги; </w:t>
            </w:r>
          </w:p>
          <w:p w14:paraId="61B666F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6) видеозаписи семинаров; </w:t>
            </w:r>
          </w:p>
          <w:p w14:paraId="2D984EE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7) электронные сервисы для юристов, бухгалтеров бюджетного сектора, медицинских работников, кадров и </w:t>
            </w:r>
            <w:proofErr w:type="spellStart"/>
            <w:r w:rsidRPr="00931DBB">
              <w:rPr>
                <w:rFonts w:eastAsia="Microsoft YaHei"/>
                <w:bCs/>
                <w:sz w:val="20"/>
                <w:szCs w:val="20"/>
                <w:lang w:val="en-US"/>
              </w:rPr>
              <w:t>hr</w:t>
            </w:r>
            <w:proofErr w:type="spellEnd"/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, специалистов охраны труда и подразделений закупок;  </w:t>
            </w:r>
          </w:p>
          <w:p w14:paraId="4717802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8) горячую линию экспертной поддержки;</w:t>
            </w:r>
          </w:p>
          <w:p w14:paraId="6B9B6321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9) Доступ к образовательным материалам для юристов, бухгалтеров, кадров и </w:t>
            </w:r>
            <w:proofErr w:type="spellStart"/>
            <w:r w:rsidRPr="00931DBB">
              <w:rPr>
                <w:rFonts w:eastAsia="Microsoft YaHei"/>
                <w:bCs/>
                <w:sz w:val="20"/>
                <w:szCs w:val="20"/>
                <w:lang w:val="en-US"/>
              </w:rPr>
              <w:t>hr</w:t>
            </w:r>
            <w:proofErr w:type="spellEnd"/>
            <w:r w:rsidRPr="00931DBB">
              <w:rPr>
                <w:rFonts w:eastAsia="Microsoft YaHei"/>
                <w:bCs/>
                <w:sz w:val="20"/>
                <w:szCs w:val="20"/>
              </w:rPr>
              <w:t>, специалистов охраны труда, медицинских работников и подразделений закупок.</w:t>
            </w:r>
          </w:p>
          <w:p w14:paraId="4336CD78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</w:p>
          <w:p w14:paraId="28753E66" w14:textId="77777777" w:rsidR="003B22BC" w:rsidRPr="00931DBB" w:rsidRDefault="003B22BC" w:rsidP="00ED70A4">
            <w:pPr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Правовая база 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должна содержать не менее 59 млн правовых актов, включая: федеральные законодательство, законы и подзаконные акты 85 субъектов РФ, а также судебные акты, принятые Конституционным судом РФ, Верховным судом РФ, судами общей юрисдикции (областными и краевыми судами, верховными судами республик) и всеми арбитражными судами (от Высшего арбитражного суда до всех арбитражных судов первой инстанции включительно). Технические регламенты, ГОСТы, и другие нормативные документы системы стандартизации, используемых для описания предмета закупок.</w:t>
            </w:r>
          </w:p>
          <w:p w14:paraId="34E7A5AC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35CB906D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В правовой базе должны размещаться нормативные акты органов государственной власти, опубликованные в официальных источниках, являющихся таковыми в соответствии с законодательством РФ. </w:t>
            </w:r>
          </w:p>
          <w:p w14:paraId="5D707060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Все тексты публикуемых нормативных актов должны быть сверены с официальным источником, будь то электронный документ на официальном сайте соответствующего государственного органа или печатный оригинал. </w:t>
            </w:r>
          </w:p>
          <w:p w14:paraId="3D93F75B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Обновление федерального законодательства и судебной практики должно происходить ежедневно, регионального законодательства – по мере поступления и обработки документов.</w:t>
            </w:r>
          </w:p>
          <w:p w14:paraId="708527C9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Если пользователю необходим документ, который еще не размещен в </w:t>
            </w:r>
            <w:r w:rsidRPr="00931DBB">
              <w:rPr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, пользователь должен иметь возможность запросить такой документ через онлайн-помощника или воспользоваться сервисом «Документ за час». </w:t>
            </w:r>
          </w:p>
          <w:p w14:paraId="3F544008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</w:p>
          <w:p w14:paraId="1E29500B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Рекомендации </w:t>
            </w:r>
            <w:r w:rsidRPr="00931DBB">
              <w:rPr>
                <w:b/>
                <w:sz w:val="20"/>
                <w:szCs w:val="20"/>
              </w:rPr>
              <w:t>ведущих авторов в своей области, специалистов министерств и ведомств, действующих судей</w:t>
            </w:r>
            <w:r w:rsidRPr="00931DBB">
              <w:rPr>
                <w:rFonts w:eastAsia="Microsoft YaHei"/>
                <w:b/>
                <w:sz w:val="20"/>
                <w:szCs w:val="20"/>
              </w:rPr>
              <w:t xml:space="preserve"> </w:t>
            </w: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- 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должны включать в себя рекомендации судей арбитражных судов, юристов учреждений и предприятий, а также коммерческих организаций. Рекомендации действующих специалистов министерств и ведомств. Разъяснения экспертов бюджетной и налоговой сферы, методические материалы по вопросам учета, отчетности, налогообложения, кадровым и юридическим вопросам. Должны включать методические материалы, которые должны содержать общие правила и отдельные ситуации по управлению финансами предприятия, бюджетированию и планированию, оптимизации затрат, организации работы медицинских служб, клинические рекомендации.</w:t>
            </w:r>
          </w:p>
          <w:p w14:paraId="31F0875F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</w:t>
            </w:r>
          </w:p>
          <w:p w14:paraId="73860506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Рекомендации - это готовые решения с анализом законодательства и судебной практики, которые сотрудник учреждения или предприятия может использовать в своей работе. </w:t>
            </w:r>
          </w:p>
          <w:p w14:paraId="777BBC40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Рекомендации должны охватывать следующие темы:</w:t>
            </w:r>
          </w:p>
          <w:p w14:paraId="60F1D3DE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изменения в законодательстве и судебной практике;</w:t>
            </w:r>
          </w:p>
          <w:p w14:paraId="3859C5C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ведение закупочных процедур по 44-ФЗ и 223-ФЗ;</w:t>
            </w:r>
          </w:p>
          <w:p w14:paraId="67059D90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правила договорной работы;</w:t>
            </w:r>
          </w:p>
          <w:p w14:paraId="5D7A8C94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корпоративные отношения для ФГУП и МУП;</w:t>
            </w:r>
          </w:p>
          <w:p w14:paraId="416FFFD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работа с поставщиками и подрядчиками;</w:t>
            </w:r>
          </w:p>
          <w:p w14:paraId="00B7323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приём и госпитализация;</w:t>
            </w:r>
          </w:p>
          <w:p w14:paraId="0F0EA15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преемственность медпомощи;</w:t>
            </w:r>
          </w:p>
          <w:p w14:paraId="3F50E212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организация работы юридического отдела;</w:t>
            </w:r>
          </w:p>
          <w:p w14:paraId="1CFDB2D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взаимодействие с контролирующими органами;</w:t>
            </w:r>
          </w:p>
          <w:p w14:paraId="4BC3435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ведение дел в арбитражном суде;</w:t>
            </w:r>
          </w:p>
          <w:p w14:paraId="1CFB3AE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ведение дел в суде общей юрисдикции;</w:t>
            </w:r>
            <w:bookmarkStart w:id="1" w:name="hdf72"/>
            <w:bookmarkEnd w:id="1"/>
          </w:p>
          <w:p w14:paraId="6D0F384F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административные процедуры и ответственность;</w:t>
            </w:r>
          </w:p>
          <w:p w14:paraId="7BF015B9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вопросы трудового права;</w:t>
            </w:r>
          </w:p>
          <w:p w14:paraId="447E511E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интеллектуальная собственность;</w:t>
            </w:r>
          </w:p>
          <w:p w14:paraId="3CFACFE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ind w:right="141"/>
              <w:jc w:val="both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 xml:space="preserve">учет и отчетность: </w:t>
            </w:r>
          </w:p>
          <w:p w14:paraId="7D07A3B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хозяйственные ситуации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29219866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общие правила организации учета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08E05BF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бюджетная отчетность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 xml:space="preserve"> </w:t>
            </w:r>
          </w:p>
          <w:p w14:paraId="2234130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бухгалтерская отчетность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42CBC625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статистическая отчетность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 xml:space="preserve"> </w:t>
            </w:r>
          </w:p>
          <w:p w14:paraId="1E7D4CEA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отчетность через Электронный бюджет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47FC6DD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отчет о результатах деятельности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3A0DEFB3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ind w:right="141"/>
              <w:contextualSpacing w:val="0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отрасли и специфика: Медицина, Социальное обслуживание, централизованные бухгалтерии, ПФР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43B17AC5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ind w:right="300"/>
              <w:jc w:val="both"/>
              <w:rPr>
                <w:rStyle w:val="b-rubricator-listtitle-text"/>
                <w:bCs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>налоги и взносы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0ABFC21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tabs>
                <w:tab w:val="left" w:pos="1381"/>
              </w:tabs>
              <w:ind w:right="300"/>
              <w:contextualSpacing w:val="0"/>
              <w:jc w:val="both"/>
              <w:rPr>
                <w:rStyle w:val="b-rubricator-listtitle-text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 xml:space="preserve"> общие правила уплаты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7986B79C" w14:textId="77777777" w:rsidR="003B22BC" w:rsidRPr="00931DBB" w:rsidRDefault="003B22BC" w:rsidP="003B22BC">
            <w:pPr>
              <w:pStyle w:val="3"/>
              <w:keepNext w:val="0"/>
              <w:keepLines w:val="0"/>
              <w:numPr>
                <w:ilvl w:val="0"/>
                <w:numId w:val="21"/>
              </w:numPr>
              <w:tabs>
                <w:tab w:val="left" w:pos="1381"/>
              </w:tabs>
              <w:spacing w:before="0"/>
              <w:ind w:right="300"/>
              <w:rPr>
                <w:rStyle w:val="b-rubricator-listtitle-text"/>
                <w:b w:val="0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color w:val="000000"/>
                <w:sz w:val="20"/>
                <w:szCs w:val="20"/>
              </w:rPr>
              <w:t xml:space="preserve"> </w:t>
            </w:r>
            <w:r w:rsidRPr="00931DBB">
              <w:rPr>
                <w:rStyle w:val="b-rubricator-listtitle-text"/>
                <w:b w:val="0"/>
                <w:color w:val="000000"/>
                <w:sz w:val="20"/>
                <w:szCs w:val="20"/>
              </w:rPr>
              <w:t>действующие налоги и взносы</w:t>
            </w:r>
            <w:r w:rsidRPr="00931DBB">
              <w:rPr>
                <w:rFonts w:eastAsia="Microsoft YaHei"/>
                <w:b w:val="0"/>
                <w:sz w:val="20"/>
                <w:szCs w:val="20"/>
              </w:rPr>
              <w:t>;</w:t>
            </w:r>
          </w:p>
          <w:p w14:paraId="403EDD26" w14:textId="77777777" w:rsidR="003B22BC" w:rsidRPr="00931DBB" w:rsidRDefault="003B22BC" w:rsidP="003B22BC">
            <w:pPr>
              <w:pStyle w:val="3"/>
              <w:keepNext w:val="0"/>
              <w:keepLines w:val="0"/>
              <w:numPr>
                <w:ilvl w:val="0"/>
                <w:numId w:val="21"/>
              </w:numPr>
              <w:tabs>
                <w:tab w:val="left" w:pos="1381"/>
              </w:tabs>
              <w:spacing w:before="0"/>
              <w:ind w:right="300"/>
              <w:rPr>
                <w:rStyle w:val="b-rubricator-listtitle-text"/>
                <w:b w:val="0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b w:val="0"/>
                <w:color w:val="000000"/>
                <w:sz w:val="20"/>
                <w:szCs w:val="20"/>
              </w:rPr>
              <w:t xml:space="preserve"> отчетность в налоговую и фонды</w:t>
            </w:r>
            <w:r w:rsidRPr="00931DBB">
              <w:rPr>
                <w:rFonts w:eastAsia="Microsoft YaHei"/>
                <w:b w:val="0"/>
                <w:sz w:val="20"/>
                <w:szCs w:val="20"/>
              </w:rPr>
              <w:t>;</w:t>
            </w:r>
          </w:p>
          <w:p w14:paraId="46B6CFD9" w14:textId="77777777" w:rsidR="003B22BC" w:rsidRPr="00931DBB" w:rsidRDefault="003B22BC" w:rsidP="003B22BC">
            <w:pPr>
              <w:pStyle w:val="3"/>
              <w:keepNext w:val="0"/>
              <w:keepLines w:val="0"/>
              <w:numPr>
                <w:ilvl w:val="0"/>
                <w:numId w:val="21"/>
              </w:numPr>
              <w:tabs>
                <w:tab w:val="left" w:pos="888"/>
              </w:tabs>
              <w:spacing w:before="0"/>
              <w:ind w:right="300"/>
              <w:rPr>
                <w:b w:val="0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b w:val="0"/>
                <w:color w:val="000000"/>
                <w:sz w:val="20"/>
                <w:szCs w:val="20"/>
              </w:rPr>
              <w:t xml:space="preserve"> планирование:</w:t>
            </w:r>
          </w:p>
          <w:p w14:paraId="6E5097E3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госзадание</w:t>
            </w:r>
            <w:proofErr w:type="spellEnd"/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, план ФХД, бюджетная смета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24DFDA6D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 xml:space="preserve"> </w:t>
            </w: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бюджетная классификация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3ACB3DEC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формирование бюджета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221354A9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платные услуги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5AA3ADA3" w14:textId="77777777" w:rsidR="003B22BC" w:rsidRPr="00931DBB" w:rsidRDefault="003B22BC" w:rsidP="003B22BC">
            <w:pPr>
              <w:pStyle w:val="3"/>
              <w:keepNext w:val="0"/>
              <w:keepLines w:val="0"/>
              <w:numPr>
                <w:ilvl w:val="0"/>
                <w:numId w:val="21"/>
              </w:numPr>
              <w:tabs>
                <w:tab w:val="left" w:pos="888"/>
              </w:tabs>
              <w:spacing w:before="0"/>
              <w:ind w:right="300"/>
              <w:rPr>
                <w:b w:val="0"/>
                <w:color w:val="000000"/>
                <w:sz w:val="20"/>
                <w:szCs w:val="20"/>
              </w:rPr>
            </w:pPr>
            <w:r w:rsidRPr="00931DBB">
              <w:rPr>
                <w:rStyle w:val="b-rubricator-listtitle-text"/>
                <w:b w:val="0"/>
                <w:color w:val="000000"/>
                <w:sz w:val="20"/>
                <w:szCs w:val="20"/>
              </w:rPr>
              <w:t xml:space="preserve"> контроль</w:t>
            </w:r>
            <w:r w:rsidRPr="00931DBB">
              <w:rPr>
                <w:rFonts w:eastAsia="Microsoft YaHei"/>
                <w:b w:val="0"/>
                <w:sz w:val="20"/>
                <w:szCs w:val="20"/>
              </w:rPr>
              <w:t>;</w:t>
            </w:r>
          </w:p>
          <w:p w14:paraId="544922AD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1DBB">
              <w:rPr>
                <w:color w:val="000000"/>
                <w:sz w:val="20"/>
                <w:szCs w:val="20"/>
              </w:rPr>
              <w:t>госфинконтроль</w:t>
            </w:r>
            <w:proofErr w:type="spellEnd"/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14C4263C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 xml:space="preserve"> </w:t>
            </w: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внутренний контроль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43FB880A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 xml:space="preserve"> </w:t>
            </w: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налоговые проверки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239EC2F9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 xml:space="preserve"> </w:t>
            </w: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проверки внебюджетных фондов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1CAA8E0B" w14:textId="77777777" w:rsidR="003B22BC" w:rsidRPr="00931DBB" w:rsidRDefault="003B22BC" w:rsidP="003B22BC">
            <w:pPr>
              <w:numPr>
                <w:ilvl w:val="0"/>
                <w:numId w:val="21"/>
              </w:numPr>
              <w:tabs>
                <w:tab w:val="left" w:pos="888"/>
              </w:tabs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 xml:space="preserve"> </w:t>
            </w:r>
            <w:r w:rsidRPr="00931DBB">
              <w:rPr>
                <w:color w:val="000000"/>
                <w:sz w:val="20"/>
                <w:szCs w:val="20"/>
                <w:bdr w:val="none" w:sz="0" w:space="0" w:color="auto" w:frame="1"/>
              </w:rPr>
              <w:t>ГАС "Управление"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56180FB1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управление денежными средствами;</w:t>
            </w:r>
          </w:p>
          <w:p w14:paraId="741ECF04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вопросы деятельности главного бухгалтера и финансового специалиста государственного (муниципального) учреждения и (или) органа власти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5CF8C4DD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планирование и бюджетирование;</w:t>
            </w:r>
          </w:p>
          <w:p w14:paraId="4EA5283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ведение управленческого учета;</w:t>
            </w:r>
          </w:p>
          <w:p w14:paraId="3105200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оптимизация затрат;</w:t>
            </w:r>
          </w:p>
          <w:p w14:paraId="2CAA4FB0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кадровый документооборот в организации;</w:t>
            </w:r>
          </w:p>
          <w:p w14:paraId="1CBFCDAF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оформление трудовых отношений;</w:t>
            </w:r>
          </w:p>
          <w:p w14:paraId="054275A4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разрешение трудовых споров с работниками;</w:t>
            </w:r>
          </w:p>
          <w:p w14:paraId="61A7B77E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подготовка кадровой отчётности;</w:t>
            </w:r>
          </w:p>
          <w:p w14:paraId="7A374F5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повышение квалификации и профессиональная переподготовка в кадровой сфере;</w:t>
            </w:r>
          </w:p>
          <w:p w14:paraId="36EB8C08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работа </w:t>
            </w:r>
            <w:r w:rsidRPr="00931DBB">
              <w:rPr>
                <w:rFonts w:eastAsia="Microsoft YaHei"/>
                <w:bCs/>
                <w:sz w:val="20"/>
                <w:szCs w:val="20"/>
                <w:lang w:val="en-US"/>
              </w:rPr>
              <w:t xml:space="preserve">HR 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службы;</w:t>
            </w:r>
          </w:p>
          <w:p w14:paraId="0567D711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служба охраны труда;</w:t>
            </w:r>
          </w:p>
          <w:p w14:paraId="7BB25793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медосмотры;</w:t>
            </w:r>
          </w:p>
          <w:p w14:paraId="03D6AFA5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обучение по охране труда;</w:t>
            </w:r>
          </w:p>
          <w:p w14:paraId="5E1D0F8D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несчастные случаи на предприятии;</w:t>
            </w:r>
          </w:p>
          <w:p w14:paraId="1BEA806C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гарантии и компенсации;</w:t>
            </w:r>
          </w:p>
          <w:p w14:paraId="0E4D6DCE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средства индивидуальной защиты;</w:t>
            </w:r>
          </w:p>
          <w:p w14:paraId="4B7A1EA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proofErr w:type="spellStart"/>
            <w:r w:rsidRPr="00931DBB">
              <w:rPr>
                <w:rFonts w:eastAsia="Microsoft YaHei"/>
                <w:bCs/>
                <w:sz w:val="20"/>
                <w:szCs w:val="20"/>
              </w:rPr>
              <w:t>спецоцентка</w:t>
            </w:r>
            <w:proofErr w:type="spellEnd"/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условий труда;</w:t>
            </w:r>
          </w:p>
          <w:p w14:paraId="26F6A398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работа на высоте;</w:t>
            </w:r>
          </w:p>
          <w:p w14:paraId="5EEEB72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промышленная безопасность;</w:t>
            </w:r>
          </w:p>
          <w:p w14:paraId="06F5A1E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экология;</w:t>
            </w:r>
          </w:p>
          <w:p w14:paraId="1850ADA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гражданская оборона.</w:t>
            </w:r>
          </w:p>
          <w:p w14:paraId="6A22A2E0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</w:p>
          <w:p w14:paraId="4DCF68F4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Формы и образцы документов – </w:t>
            </w: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 содержать не менее 20 000 форм и образцов документов, в частности, по следующим тематикам:</w:t>
            </w:r>
          </w:p>
          <w:p w14:paraId="28FA42F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документов для заказчиков и поставщиков по 44-ФЗ и 223-ФЗ (положения о закупке, контракты, планы-графики, протоколы, извещения, жалобы и т. д.);</w:t>
            </w:r>
          </w:p>
          <w:p w14:paraId="23E7CDE8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гражданско-правовых договоров, доверенностей и иных документов (договоры поставки, аренды, оказания услуг, перевозки, подряда и т. д.);</w:t>
            </w:r>
          </w:p>
          <w:p w14:paraId="0ED2FE6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трудовых и кадровых документов (трудовых договоров, приказов, положений, должностных инструкций, заявлений и т. д.);</w:t>
            </w:r>
          </w:p>
          <w:p w14:paraId="4F763C9C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процессуальных документов (исковых заявлений, заявлений, ходатайств, жалоб и т. д.);</w:t>
            </w:r>
          </w:p>
          <w:p w14:paraId="0600174C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документов для исполнительного производства (ходатайства, заявления и т. д.);</w:t>
            </w:r>
          </w:p>
          <w:p w14:paraId="4C8A844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локальных актов для юридического отдела (положения, приказы, заявления, журналы, акты и другие документы)</w:t>
            </w:r>
            <w:proofErr w:type="gramStart"/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;</w:t>
            </w:r>
            <w:proofErr w:type="gramEnd"/>
          </w:p>
          <w:p w14:paraId="7902083C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3"/>
              <w:contextualSpacing/>
              <w:rPr>
                <w:rFonts w:ascii="Times New Roman" w:eastAsia="Proxima Nova" w:hAnsi="Times New Roman" w:cs="Times New Roman"/>
                <w:b/>
              </w:rPr>
            </w:pPr>
            <w:r w:rsidRPr="00931DBB">
              <w:rPr>
                <w:rFonts w:ascii="Times New Roman" w:hAnsi="Times New Roman" w:cs="Times New Roman"/>
              </w:rPr>
              <w:t>формы учет и отчетность в бюджетной организации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5E02E194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2"/>
              <w:rPr>
                <w:rFonts w:ascii="Times New Roman" w:hAnsi="Times New Roman" w:cs="Times New Roman"/>
              </w:rPr>
            </w:pPr>
            <w:r w:rsidRPr="00931DBB">
              <w:rPr>
                <w:rFonts w:ascii="Times New Roman" w:hAnsi="Times New Roman" w:cs="Times New Roman"/>
              </w:rPr>
              <w:t>формы налоги, сборы и взносы в бюджетной организации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2F94C74E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2"/>
              <w:rPr>
                <w:rFonts w:ascii="Times New Roman" w:hAnsi="Times New Roman" w:cs="Times New Roman"/>
              </w:rPr>
            </w:pPr>
            <w:r w:rsidRPr="00931DBB">
              <w:rPr>
                <w:rFonts w:ascii="Times New Roman" w:hAnsi="Times New Roman" w:cs="Times New Roman"/>
              </w:rPr>
              <w:t>формы планирования в бюджетной организации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79AEBB52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2"/>
              <w:rPr>
                <w:rFonts w:ascii="Times New Roman" w:hAnsi="Times New Roman" w:cs="Times New Roman"/>
              </w:rPr>
            </w:pPr>
            <w:r w:rsidRPr="00931DBB">
              <w:rPr>
                <w:rFonts w:ascii="Times New Roman" w:hAnsi="Times New Roman" w:cs="Times New Roman"/>
              </w:rPr>
              <w:t>формы отраслевого учет в бюджетной организации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3F553DA3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2"/>
              <w:rPr>
                <w:rFonts w:ascii="Times New Roman" w:hAnsi="Times New Roman" w:cs="Times New Roman"/>
              </w:rPr>
            </w:pPr>
            <w:r w:rsidRPr="00931DBB">
              <w:rPr>
                <w:rFonts w:ascii="Times New Roman" w:hAnsi="Times New Roman" w:cs="Times New Roman"/>
              </w:rPr>
              <w:t>формы вопроса контроля в бюджетной организации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442A7201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2"/>
              <w:rPr>
                <w:rFonts w:ascii="Times New Roman" w:hAnsi="Times New Roman" w:cs="Times New Roman"/>
              </w:rPr>
            </w:pPr>
            <w:r w:rsidRPr="00931DBB">
              <w:rPr>
                <w:rFonts w:ascii="Times New Roman" w:hAnsi="Times New Roman" w:cs="Times New Roman"/>
              </w:rPr>
              <w:t>формы эффективной бухгалтерии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2B645766" w14:textId="77777777" w:rsidR="003B22BC" w:rsidRPr="00931DBB" w:rsidRDefault="003B22BC" w:rsidP="003B22BC">
            <w:pPr>
              <w:pStyle w:val="ConsPlusNormal"/>
              <w:widowControl/>
              <w:numPr>
                <w:ilvl w:val="0"/>
                <w:numId w:val="21"/>
              </w:numPr>
              <w:ind w:right="-142"/>
              <w:rPr>
                <w:rFonts w:ascii="Times New Roman" w:hAnsi="Times New Roman" w:cs="Times New Roman"/>
              </w:rPr>
            </w:pPr>
            <w:r w:rsidRPr="00931DBB">
              <w:rPr>
                <w:rFonts w:ascii="Times New Roman" w:hAnsi="Times New Roman" w:cs="Times New Roman"/>
              </w:rPr>
              <w:t>формы личной бухгалтерии</w:t>
            </w:r>
            <w:r w:rsidRPr="00931DBB">
              <w:rPr>
                <w:rFonts w:ascii="Times New Roman" w:eastAsia="Microsoft YaHei" w:hAnsi="Times New Roman" w:cs="Times New Roman"/>
                <w:bCs/>
              </w:rPr>
              <w:t>;</w:t>
            </w:r>
          </w:p>
          <w:p w14:paraId="43799F0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формы и образцы финансовых положений, бюджетов, регламентов, предназначенные для использования в хозяйственной деятельности;</w:t>
            </w:r>
          </w:p>
          <w:p w14:paraId="2BD6812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шаблоны документов по закупкам от планирования до отчетности, в том числе:</w:t>
            </w:r>
          </w:p>
          <w:p w14:paraId="5F254BB8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планы закупок;</w:t>
            </w:r>
          </w:p>
          <w:p w14:paraId="34D6C589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планы-графики закупок;</w:t>
            </w:r>
          </w:p>
          <w:p w14:paraId="2E64DDA1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положения о закупках;</w:t>
            </w:r>
          </w:p>
          <w:p w14:paraId="6E97408D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приказы по закупкам;</w:t>
            </w:r>
          </w:p>
          <w:p w14:paraId="3B9463F9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обоснования;</w:t>
            </w:r>
          </w:p>
          <w:p w14:paraId="46CC1FF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технические задания;</w:t>
            </w:r>
          </w:p>
          <w:p w14:paraId="1FF2749D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извещения и документацию о закупках;</w:t>
            </w:r>
          </w:p>
          <w:p w14:paraId="33705B84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протоколы;</w:t>
            </w:r>
          </w:p>
          <w:p w14:paraId="78739E6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проекты контрактов;</w:t>
            </w:r>
          </w:p>
          <w:p w14:paraId="0691ED1B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типовые контракты;</w:t>
            </w:r>
          </w:p>
          <w:p w14:paraId="2741E420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проекты договоров;</w:t>
            </w:r>
          </w:p>
          <w:p w14:paraId="25D965C3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соглашения;</w:t>
            </w:r>
          </w:p>
          <w:p w14:paraId="20219DEB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регламенты работы и взаимодействия;</w:t>
            </w:r>
          </w:p>
          <w:p w14:paraId="44B3FD10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положения о структурных подразделениях;</w:t>
            </w:r>
          </w:p>
          <w:p w14:paraId="48002D99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должностные инструкции;</w:t>
            </w:r>
          </w:p>
          <w:p w14:paraId="49E217C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претензии;</w:t>
            </w:r>
          </w:p>
          <w:p w14:paraId="01B80FC8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жалобы;</w:t>
            </w:r>
          </w:p>
          <w:p w14:paraId="0D422C3F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уведомления;</w:t>
            </w:r>
          </w:p>
          <w:p w14:paraId="3EA83665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акты;</w:t>
            </w:r>
          </w:p>
          <w:p w14:paraId="563B926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отчеты;</w:t>
            </w:r>
          </w:p>
          <w:p w14:paraId="466D5709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письма, запросы и иные документы по закупкам.</w:t>
            </w:r>
          </w:p>
          <w:p w14:paraId="6BB0BC46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шаблоны документов по охране труда, экологии, промышленной безопасности, пожарной безопасности</w:t>
            </w:r>
          </w:p>
          <w:p w14:paraId="7633B89F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393E9AE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Справочные материалы </w:t>
            </w: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должны включать в себя:</w:t>
            </w:r>
          </w:p>
          <w:p w14:paraId="31C891F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обзоры судебной практики Верховного суда РФ и арбитражных судов, в том числе по спорам, связанным с закупками по 44-ФЗ и 223-ФЗ;</w:t>
            </w:r>
          </w:p>
          <w:p w14:paraId="76947D9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справочные таблицы с законодательной информацией - не менее 5 000 шт.;</w:t>
            </w:r>
          </w:p>
          <w:p w14:paraId="39A38B1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словарь юридических терминов;</w:t>
            </w:r>
          </w:p>
          <w:p w14:paraId="521B947F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юридический календарь со сведениями об изменениях в законодательстве;</w:t>
            </w:r>
          </w:p>
          <w:p w14:paraId="071CAD3F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актуальный размер ставки рефинансирования и ключевой ставки;</w:t>
            </w:r>
          </w:p>
          <w:p w14:paraId="722F0CF2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адреса и телефоны арбитражных судов;</w:t>
            </w:r>
          </w:p>
          <w:p w14:paraId="12108F8F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справочные таблицы по бухгалтерскому учету, бюджетной классификации, налогообложению, отчетности, штрафным санкциям за нарушение законодательства;</w:t>
            </w:r>
          </w:p>
          <w:p w14:paraId="20602D4E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обзоры федерального, регионального и отраслевого законодательства;</w:t>
            </w:r>
          </w:p>
          <w:p w14:paraId="24B6C056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производственные и бухгалтерские календари;</w:t>
            </w:r>
          </w:p>
          <w:p w14:paraId="11FD6329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типовые проводки;</w:t>
            </w:r>
          </w:p>
          <w:p w14:paraId="40D1CD0C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сопоставительные таблицы;</w:t>
            </w:r>
          </w:p>
          <w:p w14:paraId="4BB42531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схемы действий;</w:t>
            </w:r>
          </w:p>
          <w:p w14:paraId="5903AED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курсы валют и размер ключевой ставки;</w:t>
            </w:r>
          </w:p>
          <w:p w14:paraId="7D57CA2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справочник финансовых формул и коэффициентов;</w:t>
            </w:r>
          </w:p>
          <w:p w14:paraId="2BF3BFD2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таблицы с ответственностью;</w:t>
            </w:r>
          </w:p>
          <w:p w14:paraId="411299D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Изменения в работе 44-фз и 223-фз;</w:t>
            </w:r>
          </w:p>
          <w:p w14:paraId="01A533BD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Сервис по определению точного кода ОКПД 2 для закупок.</w:t>
            </w:r>
          </w:p>
          <w:p w14:paraId="39BE909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5EBD8370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Электронные журналы и книги –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</w:t>
            </w: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sz w:val="20"/>
                <w:szCs w:val="20"/>
              </w:rPr>
              <w:t xml:space="preserve"> должна включать бесплатные электронные версии ведущих практических журналов </w:t>
            </w:r>
            <w:proofErr w:type="spellStart"/>
            <w:r w:rsidRPr="00931DBB">
              <w:rPr>
                <w:sz w:val="20"/>
                <w:szCs w:val="20"/>
              </w:rPr>
              <w:t>программЫ</w:t>
            </w:r>
            <w:proofErr w:type="spellEnd"/>
            <w:r w:rsidRPr="00931DBB">
              <w:rPr>
                <w:sz w:val="20"/>
                <w:szCs w:val="20"/>
              </w:rPr>
              <w:t xml:space="preserve"> для ЭВМ</w:t>
            </w:r>
            <w:r w:rsidRPr="00931DBB">
              <w:rPr>
                <w:rFonts w:eastAsia="Microsoft YaHei"/>
                <w:sz w:val="20"/>
                <w:szCs w:val="20"/>
              </w:rPr>
              <w:t xml:space="preserve"> должна включать бесплатные электронные версии ведущих практических журналов по вопросам </w:t>
            </w:r>
            <w:r w:rsidRPr="00931DBB">
              <w:rPr>
                <w:color w:val="000000"/>
                <w:sz w:val="20"/>
                <w:szCs w:val="20"/>
                <w:shd w:val="clear" w:color="auto" w:fill="FBFBFB"/>
              </w:rPr>
              <w:t xml:space="preserve">бухгалтерского и налогового учёта, вопросам по медицинской деятельности, правовым вопросам, кадровым и </w:t>
            </w:r>
            <w:r w:rsidRPr="00931DBB">
              <w:rPr>
                <w:color w:val="000000"/>
                <w:sz w:val="20"/>
                <w:szCs w:val="20"/>
                <w:shd w:val="clear" w:color="auto" w:fill="FBFBFB"/>
                <w:lang w:val="en-US"/>
              </w:rPr>
              <w:t>HR</w:t>
            </w:r>
            <w:r w:rsidRPr="00931DBB">
              <w:rPr>
                <w:color w:val="000000"/>
                <w:sz w:val="20"/>
                <w:szCs w:val="20"/>
                <w:shd w:val="clear" w:color="auto" w:fill="FBFBFB"/>
              </w:rPr>
              <w:t xml:space="preserve"> вопросам, вопросам по Охране труда и </w:t>
            </w:r>
            <w:proofErr w:type="gramStart"/>
            <w:r w:rsidRPr="00931DBB">
              <w:rPr>
                <w:color w:val="000000"/>
                <w:sz w:val="20"/>
                <w:szCs w:val="20"/>
                <w:shd w:val="clear" w:color="auto" w:fill="FBFBFB"/>
              </w:rPr>
              <w:t>вопросами</w:t>
            </w:r>
            <w:proofErr w:type="gramEnd"/>
            <w:r w:rsidRPr="00931DBB">
              <w:rPr>
                <w:color w:val="000000"/>
                <w:sz w:val="20"/>
                <w:szCs w:val="20"/>
                <w:shd w:val="clear" w:color="auto" w:fill="FBFBFB"/>
              </w:rPr>
              <w:t xml:space="preserve"> связанными с закупочной деятельностью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. </w:t>
            </w:r>
          </w:p>
          <w:p w14:paraId="276846CA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Электронные версии журналов должны обладать функцией пролистывания страниц журналов и возможностью распечатать журнал целиком путем нажатия одной иконки в интерфейсе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. Попадать в систему должны день в день с выходом печатных версий соответствующих изданий.</w:t>
            </w:r>
          </w:p>
          <w:p w14:paraId="66708AD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Объем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14:paraId="068A998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Также в </w:t>
            </w:r>
            <w:r w:rsidRPr="00931DBB">
              <w:rPr>
                <w:sz w:val="20"/>
                <w:szCs w:val="20"/>
              </w:rPr>
              <w:t>программу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должны быть включены электронные книги: комментарии к основным кодексам и практические книги </w:t>
            </w:r>
            <w:r w:rsidRPr="00931DBB">
              <w:rPr>
                <w:rFonts w:eastAsia="Microsoft YaHei"/>
                <w:sz w:val="20"/>
                <w:szCs w:val="20"/>
              </w:rPr>
              <w:t>для юристов,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бухгалтеров, кадров и </w:t>
            </w:r>
            <w:proofErr w:type="spellStart"/>
            <w:r w:rsidRPr="00931DBB">
              <w:rPr>
                <w:rFonts w:eastAsia="Microsoft YaHei"/>
                <w:bCs/>
                <w:sz w:val="20"/>
                <w:szCs w:val="20"/>
                <w:lang w:val="en-US"/>
              </w:rPr>
              <w:t>hr</w:t>
            </w:r>
            <w:proofErr w:type="spellEnd"/>
            <w:r w:rsidRPr="00931DBB">
              <w:rPr>
                <w:rFonts w:eastAsia="Microsoft YaHei"/>
                <w:bCs/>
                <w:sz w:val="20"/>
                <w:szCs w:val="20"/>
              </w:rPr>
              <w:t>, финансовой службы, медицинских учреждений и подразделений закупок - в количестве не менее 300 шт.</w:t>
            </w:r>
          </w:p>
          <w:p w14:paraId="0E304721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6D257F39" w14:textId="77777777" w:rsidR="003B22BC" w:rsidRPr="00931DBB" w:rsidRDefault="003B22BC" w:rsidP="00ED70A4">
            <w:pPr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Видеозаписи семинаров 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- </w:t>
            </w:r>
            <w:r w:rsidRPr="00931DBB">
              <w:rPr>
                <w:rFonts w:eastAsia="Microsoft YaHei"/>
                <w:sz w:val="20"/>
                <w:szCs w:val="20"/>
              </w:rPr>
              <w:t xml:space="preserve">должны быть суммарно в количестве не менее 690 видеозаписей семинаров по изменениям в законодательстве, судебной практике, актуальным практическим проблемам, актуальным бухгалтерским тематикам, актуальные темы по вопросам трудового законодательства, кадрового делопроизводства, 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охраны труда, финансовому сектору и темы закупок.</w:t>
            </w:r>
            <w:r w:rsidRPr="00931DBB">
              <w:rPr>
                <w:rFonts w:eastAsia="Microsoft YaHei"/>
                <w:sz w:val="20"/>
                <w:szCs w:val="20"/>
              </w:rPr>
              <w:t xml:space="preserve"> Должно быть обеспечено постоянное пополнение доступных видеозаписей семинаров.</w:t>
            </w:r>
          </w:p>
          <w:p w14:paraId="528E9D6D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443A31D8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Электронные сервисы для юристов, бухгалтеров, кадров и </w:t>
            </w:r>
            <w:proofErr w:type="spellStart"/>
            <w:r w:rsidRPr="00931DBB">
              <w:rPr>
                <w:rFonts w:eastAsia="Microsoft YaHei"/>
                <w:b/>
                <w:bCs/>
                <w:sz w:val="20"/>
                <w:szCs w:val="20"/>
                <w:lang w:val="en-US"/>
              </w:rPr>
              <w:t>hr</w:t>
            </w:r>
            <w:proofErr w:type="spellEnd"/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, специалистов охраны труда, финансовой службы, медицинских работников и подразделений закупок в </w:t>
            </w:r>
            <w:r w:rsidRPr="00931DBB">
              <w:rPr>
                <w:b/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 должны содержаться, как минимум, следующие электронные сервисы:</w:t>
            </w:r>
          </w:p>
          <w:p w14:paraId="0796FDBE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Расчетчик календарных дней в периоде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691266F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Калькулятор для расчета неустойки по Закону № 44-ФЗ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97C43F2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Калькулятор государственной пошлины по экономическим спорам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F4769A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Калькулятор для расчета процентов по ст. 317.1 ГК РФ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1AD74ED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Калькулятор для расчета процентов по ст. 395 ГК РФ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66B7D9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Калькулятор для совместного начисления процентов по статьям 317.1 и 395 ГК РФ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4BDED5C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Калькулятор для расчета неустойки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547C4A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Расчетчик компенсации за задержку зарплаты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D501986" w14:textId="77777777" w:rsidR="003B22BC" w:rsidRPr="00931DBB" w:rsidRDefault="003B22BC" w:rsidP="003B22BC">
            <w:pPr>
              <w:pStyle w:val="copyright-info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708" w:hanging="319"/>
              <w:contextualSpacing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Расчет дезсредств</w:t>
            </w:r>
            <w:r w:rsidRPr="00931DBB">
              <w:rPr>
                <w:sz w:val="20"/>
                <w:szCs w:val="20"/>
              </w:rPr>
              <w:tab/>
            </w:r>
          </w:p>
          <w:p w14:paraId="34F0283C" w14:textId="77777777" w:rsidR="003B22BC" w:rsidRPr="00931DBB" w:rsidRDefault="003B22BC" w:rsidP="003B22BC">
            <w:pPr>
              <w:pStyle w:val="copyright-info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Расчет антисептиков для операционного поля</w:t>
            </w:r>
            <w:r w:rsidRPr="00931DBB">
              <w:rPr>
                <w:sz w:val="20"/>
                <w:szCs w:val="20"/>
              </w:rPr>
              <w:tab/>
            </w:r>
          </w:p>
          <w:p w14:paraId="7C4457B1" w14:textId="77777777" w:rsidR="003B22BC" w:rsidRPr="00931DBB" w:rsidRDefault="003B22BC" w:rsidP="003B22BC">
            <w:pPr>
              <w:pStyle w:val="copyright-info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Расчет мыла для рук</w:t>
            </w:r>
            <w:r w:rsidRPr="00931DBB">
              <w:rPr>
                <w:sz w:val="20"/>
                <w:szCs w:val="20"/>
              </w:rPr>
              <w:tab/>
            </w:r>
          </w:p>
          <w:p w14:paraId="64E50F98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Мастер по составлению учетной политики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294227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Мастер по определению кода раздела и подраздела в счете бухучета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7FA3C4A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Мастер инвентаризация каждого участка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5E7CAA8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Мастер по оформлению сотрудников-иностранцев</w:t>
            </w:r>
          </w:p>
          <w:p w14:paraId="08567ED4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Мастер по определению продолжительности</w:t>
            </w:r>
            <w:proofErr w:type="gramStart"/>
            <w:r w:rsidRPr="00931DBB">
              <w:rPr>
                <w:sz w:val="20"/>
                <w:szCs w:val="20"/>
              </w:rPr>
              <w:t xml:space="preserve"> 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  <w:proofErr w:type="gramEnd"/>
          </w:p>
          <w:p w14:paraId="794C3ECA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удлиненного отпуска в образовательном учреждении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D11B8ED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Сервис, чтобы узнать верный КБК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2BF04B85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 по определению КВР и КОСГУ</w:t>
            </w:r>
          </w:p>
          <w:p w14:paraId="3C8DE4B0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Сервис, чтобы определить даты 6-НДФЛ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2A8B16B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 по определению ОКПД2 для закупок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4F26D93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>Сервис по определению кода ОКОФ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5362821C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>Сервис по расчету нормы расхода ГСМ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  <w:r w:rsidRPr="00931DBB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14:paraId="0526409F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>Сервис электронной отправки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2789BC13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0" w:anchor="/document/193/19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НДС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A00F419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1" w:anchor="/document/193/4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транспортного налога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1A1630F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>Расчетчик нормируемых расходов в налоговом учете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7621994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2" w:anchor="/document/193/16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даты окончания отпуска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97C2885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3" w:anchor="/document/193/15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календарных дней в периоде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B2B436A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4" w:anchor="/document/193/13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страхового стажа сотрудника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5C6362F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>Расчетчик</w:t>
            </w:r>
            <w:r w:rsidRPr="00931DBB">
              <w:rPr>
                <w:sz w:val="20"/>
                <w:szCs w:val="20"/>
              </w:rPr>
              <w:t xml:space="preserve"> </w:t>
            </w:r>
            <w:hyperlink r:id="rId15" w:anchor="/document/193/14/" w:history="1">
              <w:r w:rsidRPr="00931DBB">
                <w:rPr>
                  <w:bCs/>
                  <w:kern w:val="36"/>
                  <w:sz w:val="20"/>
                  <w:szCs w:val="20"/>
                </w:rPr>
                <w:t>компенсации за задержку зарплаты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5019B2DE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6" w:anchor="/document/193/2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штрафа за опоздание со сдачей налоговой декларации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04EFC9FD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 xml:space="preserve">Расчетчик </w:t>
            </w:r>
            <w:hyperlink r:id="rId17" w:anchor="/document/193/3/" w:history="1">
              <w:r w:rsidRPr="00931DBB">
                <w:rPr>
                  <w:bCs/>
                  <w:kern w:val="36"/>
                  <w:sz w:val="20"/>
                  <w:szCs w:val="20"/>
                </w:rPr>
                <w:t>пеней за несвоевременную уплату налогов, страховых взносов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E24B27E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8" w:anchor="/document/193/17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Калькулятор процентов по займам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0E085D4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19" w:anchor="/document/193/22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объема закупок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207B122D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hyperlink r:id="rId20" w:anchor="/document/193/18/" w:history="1">
              <w:r w:rsidR="003B22BC" w:rsidRPr="00931DBB">
                <w:rPr>
                  <w:bCs/>
                  <w:kern w:val="36"/>
                  <w:sz w:val="20"/>
                  <w:szCs w:val="20"/>
                </w:rPr>
                <w:t>Расчетчик штрафа и пеней по контракту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2C74FB00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bCs/>
                <w:kern w:val="36"/>
                <w:sz w:val="20"/>
                <w:szCs w:val="20"/>
              </w:rPr>
            </w:pPr>
            <w:r w:rsidRPr="00931DBB">
              <w:rPr>
                <w:bCs/>
                <w:kern w:val="36"/>
                <w:sz w:val="20"/>
                <w:szCs w:val="20"/>
              </w:rPr>
              <w:t>Расчетчик даты предупреждения об увольнении</w:t>
            </w:r>
            <w:proofErr w:type="gramStart"/>
            <w:r w:rsidRPr="00931DBB">
              <w:rPr>
                <w:rFonts w:eastAsia="Microsoft YaHei"/>
                <w:sz w:val="20"/>
                <w:szCs w:val="20"/>
              </w:rPr>
              <w:t xml:space="preserve"> ;</w:t>
            </w:r>
            <w:proofErr w:type="gramEnd"/>
          </w:p>
          <w:p w14:paraId="1ECE00C0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Калькулятор для расчета процентов по ст. 395 ГК РФ;</w:t>
            </w:r>
          </w:p>
          <w:p w14:paraId="5FFF7FB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Калькулятор для расчета неустойки;</w:t>
            </w:r>
          </w:p>
          <w:p w14:paraId="67D48C7D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Калькулятор процентов по займам;</w:t>
            </w:r>
          </w:p>
          <w:p w14:paraId="601E89E6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Материальная выгода от экономии на процентах по займу;</w:t>
            </w:r>
          </w:p>
          <w:p w14:paraId="0E9D2B61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1" w:anchor="/rubric/9/12/2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Страховой стаж сотрудника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E95CE27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2" w:anchor="/rubric/9/12/8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Рабочие года и остатки отпусков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14128490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3" w:anchor="/rubric/9/12/4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Календарные дни в периоде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25744C59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4" w:anchor="/rubric/9/12/5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Дата окончания отпуска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9A1C978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5" w:anchor="/rubric/9/12/7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Дата увольнения по собственному желанию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EBB0A50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6" w:anchor="/rubric/9/12/3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Компенсация за задержку зарплаты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8877381" w14:textId="77777777" w:rsidR="003B22BC" w:rsidRPr="00931DBB" w:rsidRDefault="00931DBB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hyperlink r:id="rId27" w:anchor="/rubric/9/12/9" w:history="1">
              <w:r w:rsidR="003B22BC" w:rsidRPr="00931DBB">
                <w:rPr>
                  <w:rFonts w:eastAsia="Microsoft YaHei"/>
                  <w:sz w:val="20"/>
                  <w:szCs w:val="20"/>
                </w:rPr>
                <w:t>Дата предупреждения об увольнении</w:t>
              </w:r>
            </w:hyperlink>
            <w:r w:rsidR="003B22BC"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F6710E6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28" w:anchor="/rubric/9/20/21" w:history="1">
              <w:r w:rsidRPr="00931DBB">
                <w:rPr>
                  <w:rFonts w:eastAsia="Microsoft YaHei"/>
                  <w:sz w:val="20"/>
                  <w:szCs w:val="20"/>
                </w:rPr>
                <w:t>Прием на работу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0003D45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29" w:anchor="/rubric/9/20/18" w:history="1">
              <w:r w:rsidRPr="00931DBB">
                <w:rPr>
                  <w:rFonts w:eastAsia="Microsoft YaHei"/>
                  <w:sz w:val="20"/>
                  <w:szCs w:val="20"/>
                </w:rPr>
                <w:t>Трудовая книжка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143B4155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0" w:anchor="/rubric/9/20/45" w:history="1">
              <w:r w:rsidRPr="00931DBB">
                <w:rPr>
                  <w:rFonts w:eastAsia="Microsoft YaHei"/>
                  <w:sz w:val="20"/>
                  <w:szCs w:val="20"/>
                </w:rPr>
                <w:t>Перевод и перемещения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046155F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1" w:anchor="/rubric/9/20/19" w:history="1">
              <w:r w:rsidRPr="00931DBB">
                <w:rPr>
                  <w:rFonts w:eastAsia="Microsoft YaHei"/>
                  <w:sz w:val="20"/>
                  <w:szCs w:val="20"/>
                </w:rPr>
                <w:t>Поощрения и взыскания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5BAEBFE4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2" w:anchor="/rubric/9/20/22" w:history="1">
              <w:r w:rsidRPr="00931DBB">
                <w:rPr>
                  <w:rFonts w:eastAsia="Microsoft YaHei"/>
                  <w:sz w:val="20"/>
                  <w:szCs w:val="20"/>
                </w:rPr>
                <w:t>Замещение, совмещение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5A047A9F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3" w:anchor="/rubric/9/20/38" w:history="1">
              <w:r w:rsidRPr="00931DBB">
                <w:rPr>
                  <w:rFonts w:eastAsia="Microsoft YaHei"/>
                  <w:sz w:val="20"/>
                  <w:szCs w:val="20"/>
                </w:rPr>
                <w:t>Основной отпуск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8E11C1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4" w:anchor="/rubric/9/20/41" w:history="1">
              <w:r w:rsidRPr="00931DBB">
                <w:rPr>
                  <w:rFonts w:eastAsia="Microsoft YaHei"/>
                  <w:sz w:val="20"/>
                  <w:szCs w:val="20"/>
                </w:rPr>
                <w:t>Отпуск без сохранения заработной платы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6EFED779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5" w:anchor="/rubric/9/20/24" w:history="1">
              <w:r w:rsidRPr="00931DBB">
                <w:rPr>
                  <w:rFonts w:eastAsia="Microsoft YaHei"/>
                  <w:sz w:val="20"/>
                  <w:szCs w:val="20"/>
                </w:rPr>
                <w:t>Увольнение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19D1D64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6" w:anchor="/rubric/9/20/20" w:history="1">
              <w:r w:rsidRPr="00931DBB">
                <w:rPr>
                  <w:rFonts w:eastAsia="Microsoft YaHei"/>
                  <w:sz w:val="20"/>
                  <w:szCs w:val="20"/>
                </w:rPr>
                <w:t>Локальные документы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37D567A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Мастер </w:t>
            </w:r>
            <w:hyperlink r:id="rId37" w:anchor="/rubric/9/20/47" w:history="1">
              <w:r w:rsidRPr="00931DBB">
                <w:rPr>
                  <w:rFonts w:eastAsia="Microsoft YaHei"/>
                  <w:sz w:val="20"/>
                  <w:szCs w:val="20"/>
                </w:rPr>
                <w:t>Гражданско-правовой договор</w:t>
              </w:r>
            </w:hyperlink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3A6B554C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Алгоритм обучения по охране труда;</w:t>
            </w:r>
          </w:p>
          <w:p w14:paraId="42B4095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численности специалистов по охране труда;</w:t>
            </w:r>
          </w:p>
          <w:p w14:paraId="0FD657EC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категории риска и периода проверок;</w:t>
            </w:r>
          </w:p>
          <w:p w14:paraId="2CF7B700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Расчетчик смывающих и обезвреживающих средств;</w:t>
            </w:r>
          </w:p>
          <w:p w14:paraId="363452AB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риска обморожения и продолжительности безопасного пребывания на холоде;</w:t>
            </w:r>
          </w:p>
          <w:p w14:paraId="10543188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климатического пояса и срока носки зимних средств защиты;</w:t>
            </w:r>
          </w:p>
          <w:p w14:paraId="08FCE5DB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режима работы на открытом воздухе в холодное время года;</w:t>
            </w:r>
          </w:p>
          <w:p w14:paraId="690AC5EB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коэффициентов травматизма;</w:t>
            </w:r>
          </w:p>
          <w:p w14:paraId="5D57AD86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rFonts w:eastAsia="Microsoft YaHei"/>
                <w:sz w:val="20"/>
                <w:szCs w:val="20"/>
              </w:rPr>
            </w:pPr>
            <w:r w:rsidRPr="00931DBB">
              <w:rPr>
                <w:rFonts w:eastAsia="Microsoft YaHei"/>
                <w:sz w:val="20"/>
                <w:szCs w:val="20"/>
              </w:rPr>
              <w:t>Расчет производительности приточной вентиляции в офисе;</w:t>
            </w:r>
          </w:p>
          <w:p w14:paraId="07A8CFC4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Расчет штрафа и пеней за неисполнение или ненадлежащее исполнение обязательств по контракту с учетом требований постановлений Правительства № 1042 и № 1063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2373CC2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Расчет размера обеспечения заявки при проведении конкурсов и аукционов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4C22E546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Обеспечение заявки на участие в торгах среди СМП</w:t>
            </w:r>
            <w:r w:rsidRPr="00931DBB">
              <w:rPr>
                <w:rFonts w:eastAsia="Microsoft YaHei"/>
                <w:sz w:val="20"/>
                <w:szCs w:val="20"/>
              </w:rPr>
              <w:t>;</w:t>
            </w:r>
          </w:p>
          <w:p w14:paraId="71C27F93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Расчетчик НМЦК методом сопоставимых рыночных цен</w:t>
            </w:r>
            <w:r w:rsidRPr="00931DBB">
              <w:rPr>
                <w:rFonts w:eastAsia="Microsoft YaHei"/>
                <w:sz w:val="20"/>
                <w:szCs w:val="20"/>
              </w:rPr>
              <w:t>.</w:t>
            </w:r>
            <w:r w:rsidRPr="00931DBB">
              <w:rPr>
                <w:sz w:val="20"/>
                <w:szCs w:val="20"/>
              </w:rPr>
              <w:br/>
            </w:r>
          </w:p>
          <w:p w14:paraId="4DA51FBD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 предоставлять возможность бесплатно скачать электронную выписку из ЕГРЮЛ по любому контрагенту. Всего не менее 50 расчётчиков и 135 мастеров.</w:t>
            </w:r>
          </w:p>
          <w:p w14:paraId="52BF80E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17C0352C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Горячая линия экспертной поддержки</w:t>
            </w:r>
          </w:p>
          <w:p w14:paraId="43C48F0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Пользователям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 предоставляться оперативная экспертная поддержка в следующих форматах:</w:t>
            </w:r>
          </w:p>
          <w:p w14:paraId="66AF1824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1. Онлайн-помощник с возможностью получения консультаций на короткие вопросы по договорной или корпоративной тематике, который не требует составления большой подборки материалов, по поиску в </w:t>
            </w:r>
            <w:r w:rsidRPr="00931DBB">
              <w:rPr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нормативно-правовых актов, форм или образцов заполнения документа, вопросы о работе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, технических проблемах.</w:t>
            </w:r>
          </w:p>
          <w:p w14:paraId="663E03CE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Доступ к онлайн-помощнику должен предоставляться в рабочие дни – круглосуточно.</w:t>
            </w:r>
          </w:p>
          <w:p w14:paraId="7424D0CC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Время ожидания ответа должно составлять не более 15 минут.</w:t>
            </w:r>
          </w:p>
          <w:p w14:paraId="436B0F94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Количество вопросов – неограниченно в течение срока действия.</w:t>
            </w:r>
          </w:p>
          <w:p w14:paraId="7D418923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2. Письменные ответы экспертов - экспертная поддержка в области правового обеспечения деятельности организаций в сфере гражданского, трудового, административного права, а также по вопросам ведения дел в суде.</w:t>
            </w:r>
          </w:p>
          <w:p w14:paraId="563704E4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Доступ к сервису должен предоставляться круглосуточно.</w:t>
            </w:r>
          </w:p>
          <w:p w14:paraId="17C37E5D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Срок ответа – не позднее 24 часов (в рабочие дни) с момента отправки вопроса через специальную форму, представляющую собой диалоговое окно в составе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.</w:t>
            </w:r>
          </w:p>
          <w:p w14:paraId="41D37FF7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Количество вопросов – неограниченно в течение срока действия.</w:t>
            </w:r>
          </w:p>
          <w:p w14:paraId="69E0F9D3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76DCFE59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Сервис по проверке контрагентов для  Юристов и Бухгалтерии</w:t>
            </w:r>
          </w:p>
          <w:p w14:paraId="17168F5A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pacing w:after="135"/>
              <w:rPr>
                <w:color w:val="060606"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Пользователям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должна: </w:t>
            </w:r>
            <w:r w:rsidRPr="00931DBB">
              <w:rPr>
                <w:color w:val="060606"/>
                <w:sz w:val="20"/>
                <w:szCs w:val="20"/>
              </w:rPr>
              <w:t>Полная информация о контрагенте на основе 36 источников</w:t>
            </w:r>
          </w:p>
          <w:p w14:paraId="57861C47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pacing w:after="135"/>
              <w:rPr>
                <w:color w:val="060606"/>
                <w:sz w:val="20"/>
                <w:szCs w:val="20"/>
              </w:rPr>
            </w:pPr>
            <w:r w:rsidRPr="00931DBB">
              <w:rPr>
                <w:color w:val="060606"/>
                <w:sz w:val="20"/>
                <w:szCs w:val="20"/>
              </w:rPr>
              <w:t>Официальные выписки из реестров с электронной печатью ФНС</w:t>
            </w:r>
          </w:p>
          <w:p w14:paraId="4EF7AC8E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pacing w:after="135"/>
              <w:rPr>
                <w:color w:val="060606"/>
                <w:sz w:val="20"/>
                <w:szCs w:val="20"/>
              </w:rPr>
            </w:pPr>
            <w:r w:rsidRPr="00931DBB">
              <w:rPr>
                <w:color w:val="060606"/>
                <w:sz w:val="20"/>
                <w:szCs w:val="20"/>
              </w:rPr>
              <w:t>Отчет о нарушениях по плановым и внеплановым проверкам</w:t>
            </w:r>
          </w:p>
          <w:p w14:paraId="0EA3987C" w14:textId="77777777" w:rsidR="003B22BC" w:rsidRPr="00931DBB" w:rsidRDefault="003B22BC" w:rsidP="003B22BC">
            <w:pPr>
              <w:pStyle w:val="a3"/>
              <w:numPr>
                <w:ilvl w:val="0"/>
                <w:numId w:val="21"/>
              </w:numPr>
              <w:spacing w:after="135"/>
              <w:rPr>
                <w:color w:val="060606"/>
                <w:sz w:val="20"/>
                <w:szCs w:val="20"/>
              </w:rPr>
            </w:pPr>
            <w:r w:rsidRPr="00931DBB">
              <w:rPr>
                <w:color w:val="060606"/>
                <w:sz w:val="20"/>
                <w:szCs w:val="20"/>
              </w:rPr>
              <w:t>Зарегистрированные товарные знаки, лицензии и выигранные госконтракты</w:t>
            </w:r>
          </w:p>
          <w:p w14:paraId="351D78CE" w14:textId="77777777" w:rsidR="003B22BC" w:rsidRPr="00931DBB" w:rsidRDefault="003B22BC" w:rsidP="00ED70A4">
            <w:pPr>
              <w:spacing w:after="135"/>
              <w:rPr>
                <w:rFonts w:eastAsia="Microsoft YaHei"/>
                <w:b/>
                <w:bCs/>
                <w:sz w:val="20"/>
                <w:szCs w:val="20"/>
              </w:rPr>
            </w:pPr>
          </w:p>
          <w:p w14:paraId="46B053AC" w14:textId="77777777" w:rsidR="003B22BC" w:rsidRPr="00931DBB" w:rsidRDefault="003B22BC" w:rsidP="00ED70A4">
            <w:pPr>
              <w:spacing w:after="135"/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Доступ к образовательным материалам для юристов, бухгалтеров, кадров и </w:t>
            </w:r>
            <w:proofErr w:type="spellStart"/>
            <w:r w:rsidRPr="00931DBB">
              <w:rPr>
                <w:rFonts w:eastAsia="Microsoft YaHei"/>
                <w:b/>
                <w:bCs/>
                <w:sz w:val="20"/>
                <w:szCs w:val="20"/>
                <w:lang w:val="en-US"/>
              </w:rPr>
              <w:t>hr</w:t>
            </w:r>
            <w:proofErr w:type="spellEnd"/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, специалистов охраны труда, медицинских работников, финансовой службы, подразделений закупок.</w:t>
            </w:r>
          </w:p>
          <w:p w14:paraId="7586C958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Программа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в части раздела «Доступ к образовательным материалам» должна обеспечивать возможность доступа к материалам образовательных программ и тестам общим объемом не менее 2500 часов по следующим тематическим направлениям:</w:t>
            </w:r>
          </w:p>
          <w:p w14:paraId="4EE7295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15297F2B" w14:textId="77777777" w:rsidR="003B22BC" w:rsidRPr="00931DBB" w:rsidRDefault="003B22BC" w:rsidP="003B22BC">
            <w:pPr>
              <w:pStyle w:val="a3"/>
              <w:numPr>
                <w:ilvl w:val="0"/>
                <w:numId w:val="24"/>
              </w:numPr>
              <w:suppressAutoHyphens/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госфинансы; </w:t>
            </w:r>
          </w:p>
          <w:p w14:paraId="74004D90" w14:textId="77777777" w:rsidR="003B22BC" w:rsidRPr="00931DBB" w:rsidRDefault="003B22BC" w:rsidP="003B22BC">
            <w:pPr>
              <w:pStyle w:val="a3"/>
              <w:numPr>
                <w:ilvl w:val="0"/>
                <w:numId w:val="24"/>
              </w:numPr>
              <w:suppressAutoHyphens/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госзакупки; </w:t>
            </w:r>
          </w:p>
          <w:p w14:paraId="4AAC8F50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3) кадры и HR; </w:t>
            </w:r>
          </w:p>
          <w:p w14:paraId="5902CF98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4) право; </w:t>
            </w:r>
          </w:p>
          <w:p w14:paraId="5BE2EAC2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5) охрана труда;</w:t>
            </w:r>
          </w:p>
          <w:p w14:paraId="2B550DF0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6) медицина.</w:t>
            </w:r>
          </w:p>
          <w:p w14:paraId="7904748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3AF7055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В информационной </w:t>
            </w:r>
            <w:r w:rsidRPr="00931DBB">
              <w:rPr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должны быть доступны следующие форматы образовательных материалов:</w:t>
            </w:r>
          </w:p>
          <w:p w14:paraId="319460D3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1) </w:t>
            </w:r>
            <w:proofErr w:type="gramStart"/>
            <w:r w:rsidRPr="00931DBB">
              <w:rPr>
                <w:rFonts w:eastAsia="Microsoft YaHei"/>
                <w:bCs/>
                <w:sz w:val="20"/>
                <w:szCs w:val="20"/>
              </w:rPr>
              <w:t>видео-материалы</w:t>
            </w:r>
            <w:proofErr w:type="gramEnd"/>
          </w:p>
          <w:p w14:paraId="24535B6A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2) текстовые материалы</w:t>
            </w:r>
          </w:p>
          <w:p w14:paraId="2CE6C667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3) графические материалы</w:t>
            </w:r>
          </w:p>
          <w:p w14:paraId="2C562F8A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016A9DF9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Материалы должны быть объединены в Программы объемом от 8 до 520 часов. В </w:t>
            </w:r>
            <w:r w:rsidRPr="00931DBB">
              <w:rPr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должно быть не менее семи программ длительностью не менее 250 часов.</w:t>
            </w:r>
          </w:p>
          <w:p w14:paraId="723B0EF4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Cs/>
                <w:sz w:val="20"/>
                <w:szCs w:val="20"/>
              </w:rPr>
            </w:pPr>
          </w:p>
          <w:p w14:paraId="5EB99B01" w14:textId="77777777" w:rsidR="003B22BC" w:rsidRPr="00931DBB" w:rsidRDefault="003B22BC" w:rsidP="00ED70A4">
            <w:pPr>
              <w:spacing w:after="135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В программе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должна предоставлять возможность проведения проверки знаний по охране труда сотрудников с помощью тестов.</w:t>
            </w:r>
          </w:p>
          <w:p w14:paraId="117C5E31" w14:textId="77777777" w:rsidR="003B22BC" w:rsidRPr="00931DBB" w:rsidRDefault="003B22BC" w:rsidP="00ED70A4">
            <w:pPr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br/>
            </w: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Образовательные материалы для медицинских работников в программе ЭВМ должны включать курсы повышения квалификации специалисту по специальности организации здравоохранения, в объёме от 72 до 144 ЗЕТ.</w:t>
            </w:r>
          </w:p>
          <w:p w14:paraId="6B3635B2" w14:textId="77777777" w:rsidR="003B22BC" w:rsidRPr="00931DBB" w:rsidRDefault="003B22BC" w:rsidP="00ED70A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Количество обучений</w:t>
            </w:r>
            <w:r w:rsidRPr="00931DBB">
              <w:rPr>
                <w:sz w:val="20"/>
                <w:szCs w:val="20"/>
              </w:rPr>
              <w:t>: Заказчик может обучить необходимое количество сотрудников, работающих по основному месту работы у Заказчика по программам, входящим в состав Корпоративного обучения. Заказчик может назначить одному слушателю несколько программ.</w:t>
            </w:r>
          </w:p>
          <w:p w14:paraId="19B6DAD6" w14:textId="77777777" w:rsidR="003B22BC" w:rsidRPr="00931DBB" w:rsidRDefault="003B22BC" w:rsidP="00ED70A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Форма обучения</w:t>
            </w:r>
            <w:r w:rsidRPr="00931DBB">
              <w:rPr>
                <w:sz w:val="20"/>
                <w:szCs w:val="20"/>
              </w:rPr>
              <w:t>: Заочная с применением дистанционных образовательных технологий</w:t>
            </w:r>
          </w:p>
          <w:p w14:paraId="16F6103F" w14:textId="77777777" w:rsidR="003B22BC" w:rsidRPr="00931DBB" w:rsidRDefault="003B22BC" w:rsidP="00ED70A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Требования к количеству и перечню образовательных  программ</w:t>
            </w:r>
            <w:r w:rsidRPr="00931DBB">
              <w:rPr>
                <w:sz w:val="20"/>
                <w:szCs w:val="20"/>
              </w:rPr>
              <w:t>, с указанием основных тем входящих в программу обучения, продолжительности обучения и документе, выдаваемом по итогам обучения:</w:t>
            </w:r>
          </w:p>
          <w:p w14:paraId="78DA05D1" w14:textId="77777777" w:rsidR="003B22BC" w:rsidRPr="00931DBB" w:rsidRDefault="003B22BC" w:rsidP="00ED70A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sz w:val="20"/>
                <w:szCs w:val="20"/>
              </w:rPr>
            </w:pPr>
          </w:p>
          <w:p w14:paraId="5F1E2753" w14:textId="77777777" w:rsidR="003B22BC" w:rsidRPr="00931DBB" w:rsidRDefault="003B22BC" w:rsidP="00ED70A4">
            <w:pPr>
              <w:pStyle w:val="Default"/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Организация внутреннего контроля качества и безопасности деятельности в медицинской организации», 144 академических часа/</w:t>
            </w:r>
            <w:proofErr w:type="spellStart"/>
            <w:r w:rsidRPr="00931DBB">
              <w:rPr>
                <w:b/>
                <w:sz w:val="20"/>
                <w:szCs w:val="20"/>
              </w:rPr>
              <w:t>ЗЕТа</w:t>
            </w:r>
            <w:proofErr w:type="spellEnd"/>
          </w:p>
          <w:p w14:paraId="22D7737F" w14:textId="77777777" w:rsidR="003B22BC" w:rsidRPr="00931DBB" w:rsidRDefault="003B22BC" w:rsidP="00ED70A4">
            <w:pPr>
              <w:pStyle w:val="Default"/>
              <w:ind w:left="289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 xml:space="preserve">Учебные модули: </w:t>
            </w:r>
          </w:p>
          <w:p w14:paraId="3E768888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С чего начать внедрение внутреннего контроля</w:t>
            </w:r>
          </w:p>
          <w:p w14:paraId="6460A87D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Как проводить внутренний контроль</w:t>
            </w:r>
          </w:p>
          <w:p w14:paraId="6B2CB081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Как получить международный сертификат качества</w:t>
            </w:r>
          </w:p>
          <w:p w14:paraId="2C7C30B0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Как вести клинико-экспертную работу</w:t>
            </w:r>
          </w:p>
          <w:p w14:paraId="3364921A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 xml:space="preserve">Как изучают и измеряют здоровье населения </w:t>
            </w:r>
          </w:p>
          <w:p w14:paraId="3445B1D5" w14:textId="77777777" w:rsidR="003B22BC" w:rsidRPr="00931DBB" w:rsidRDefault="003B22BC" w:rsidP="00ED70A4">
            <w:pPr>
              <w:pStyle w:val="Default"/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«Организация деятельности медицинских организаций в сфере ОМС, платных услуг и ДМС», 144 академических часа/</w:t>
            </w:r>
            <w:proofErr w:type="spellStart"/>
            <w:r w:rsidRPr="00931DBB">
              <w:rPr>
                <w:b/>
                <w:sz w:val="20"/>
                <w:szCs w:val="20"/>
              </w:rPr>
              <w:t>ЗЕТа</w:t>
            </w:r>
            <w:proofErr w:type="spellEnd"/>
          </w:p>
          <w:p w14:paraId="70C40FAB" w14:textId="77777777" w:rsidR="003B22BC" w:rsidRPr="00931DBB" w:rsidRDefault="003B22BC" w:rsidP="00ED70A4">
            <w:pPr>
              <w:pStyle w:val="Default"/>
              <w:ind w:left="289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 xml:space="preserve">Учебные модули: </w:t>
            </w:r>
          </w:p>
          <w:p w14:paraId="2C9A046A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Организация работы в системе ОМС</w:t>
            </w:r>
          </w:p>
          <w:p w14:paraId="2BA82290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Финансовые аспекты работы по ОМС</w:t>
            </w:r>
          </w:p>
          <w:p w14:paraId="6C42AFCC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Экспертиза в системе ОМС</w:t>
            </w:r>
          </w:p>
          <w:p w14:paraId="555F1BDF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Платные услуги</w:t>
            </w:r>
          </w:p>
          <w:p w14:paraId="3CBD101B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Работа по ДМС</w:t>
            </w:r>
          </w:p>
          <w:p w14:paraId="3C1FAA56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Управление затратами: учет и контроль</w:t>
            </w:r>
          </w:p>
          <w:p w14:paraId="25D66682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Цены на медуслуги</w:t>
            </w:r>
          </w:p>
          <w:p w14:paraId="2D2744B9" w14:textId="77777777" w:rsidR="003B22BC" w:rsidRPr="00931DBB" w:rsidRDefault="003B22BC" w:rsidP="003B22BC">
            <w:pPr>
              <w:pStyle w:val="Default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 xml:space="preserve">Маркетинговая политика </w:t>
            </w:r>
          </w:p>
          <w:p w14:paraId="56842939" w14:textId="77777777" w:rsidR="003B22BC" w:rsidRPr="00931DBB" w:rsidRDefault="003B22BC" w:rsidP="00ED70A4">
            <w:pPr>
              <w:pStyle w:val="Default"/>
              <w:ind w:left="-71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 xml:space="preserve">А также более </w:t>
            </w:r>
            <w:r w:rsidRPr="00931DBB">
              <w:rPr>
                <w:b/>
                <w:sz w:val="20"/>
                <w:szCs w:val="20"/>
              </w:rPr>
              <w:t>50 программ для врачей клиницистов</w:t>
            </w:r>
            <w:r w:rsidRPr="00931DBB">
              <w:rPr>
                <w:bCs/>
                <w:sz w:val="20"/>
                <w:szCs w:val="20"/>
              </w:rPr>
              <w:t>, для: Терапевта 13 программ; Кардиолога 5 программ; Фтизиатра 2 программы; Пульманолога 1 программа, Нефролога 3 программы; Акушер-гинеколога 6 программ; Психиатра 5 программ; Онколога 6 программ; Стоматолога 3 программы,  Педиатру 7 программ; Дерматовенеролога 3 программы; Эндокринолога 3 программы, Хирурга 10 программ; Анестезиолога-реаниматолога 3 программы и др.</w:t>
            </w:r>
          </w:p>
          <w:p w14:paraId="272E5C81" w14:textId="77777777" w:rsidR="003B22BC" w:rsidRPr="00931DBB" w:rsidRDefault="003B22BC" w:rsidP="00ED70A4">
            <w:pPr>
              <w:pStyle w:val="Default"/>
              <w:ind w:left="-71"/>
              <w:rPr>
                <w:bCs/>
                <w:sz w:val="20"/>
                <w:szCs w:val="20"/>
              </w:rPr>
            </w:pPr>
          </w:p>
          <w:p w14:paraId="389F90D0" w14:textId="77777777" w:rsidR="003B22BC" w:rsidRPr="00931DBB" w:rsidRDefault="003B22BC" w:rsidP="00ED70A4">
            <w:pPr>
              <w:pStyle w:val="Default"/>
              <w:ind w:left="289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 xml:space="preserve">Учебные модули врачебных программ: </w:t>
            </w:r>
          </w:p>
          <w:p w14:paraId="5C834E22" w14:textId="77777777" w:rsidR="003B22BC" w:rsidRPr="00931DBB" w:rsidRDefault="003B22BC" w:rsidP="003B22BC">
            <w:pPr>
              <w:pStyle w:val="a3"/>
              <w:numPr>
                <w:ilvl w:val="0"/>
                <w:numId w:val="18"/>
              </w:numPr>
              <w:contextualSpacing w:val="0"/>
              <w:rPr>
                <w:bCs/>
                <w:color w:val="000000"/>
                <w:sz w:val="20"/>
                <w:szCs w:val="20"/>
              </w:rPr>
            </w:pPr>
            <w:r w:rsidRPr="00931DBB">
              <w:rPr>
                <w:bCs/>
                <w:color w:val="000000"/>
                <w:sz w:val="20"/>
                <w:szCs w:val="20"/>
              </w:rPr>
              <w:t>Общая информация. Диагностика заболевания</w:t>
            </w:r>
          </w:p>
          <w:p w14:paraId="34594EA3" w14:textId="77777777" w:rsidR="003B22BC" w:rsidRPr="00931DBB" w:rsidRDefault="003B22BC" w:rsidP="003B22BC">
            <w:pPr>
              <w:pStyle w:val="a3"/>
              <w:numPr>
                <w:ilvl w:val="0"/>
                <w:numId w:val="18"/>
              </w:numPr>
              <w:contextualSpacing w:val="0"/>
              <w:rPr>
                <w:bCs/>
                <w:color w:val="000000"/>
                <w:sz w:val="20"/>
                <w:szCs w:val="20"/>
              </w:rPr>
            </w:pPr>
            <w:r w:rsidRPr="00931DBB">
              <w:rPr>
                <w:bCs/>
                <w:color w:val="000000"/>
                <w:sz w:val="20"/>
                <w:szCs w:val="20"/>
              </w:rPr>
              <w:t>Лечение заболевания</w:t>
            </w:r>
          </w:p>
          <w:p w14:paraId="612A8659" w14:textId="77777777" w:rsidR="003B22BC" w:rsidRPr="00931DBB" w:rsidRDefault="003B22BC" w:rsidP="00ED70A4">
            <w:pPr>
              <w:pStyle w:val="1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bCs/>
                <w:color w:val="000000"/>
                <w:sz w:val="20"/>
                <w:szCs w:val="20"/>
              </w:rPr>
            </w:pPr>
            <w:r w:rsidRPr="00931DBB">
              <w:rPr>
                <w:bCs/>
                <w:color w:val="000000"/>
                <w:sz w:val="20"/>
                <w:szCs w:val="20"/>
              </w:rPr>
              <w:t>Реабилитация, профилактика и диспансерное наблюдение после лечения</w:t>
            </w:r>
          </w:p>
          <w:p w14:paraId="3770FAF2" w14:textId="77777777" w:rsidR="003B22BC" w:rsidRPr="00931DBB" w:rsidRDefault="003B22BC" w:rsidP="00ED70A4">
            <w:pPr>
              <w:rPr>
                <w:rFonts w:eastAsia="Microsoft YaHei"/>
                <w:b/>
                <w:bCs/>
                <w:sz w:val="20"/>
                <w:szCs w:val="20"/>
              </w:rPr>
            </w:pPr>
          </w:p>
          <w:p w14:paraId="0457DE00" w14:textId="77777777" w:rsidR="003B22BC" w:rsidRPr="00931DBB" w:rsidRDefault="003B22BC" w:rsidP="00ED70A4">
            <w:pPr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В информационной программе для ЭВМ должны быть для медицинских работников доступны:</w:t>
            </w:r>
          </w:p>
          <w:p w14:paraId="39EC4F70" w14:textId="77777777" w:rsidR="003B22BC" w:rsidRPr="00931DBB" w:rsidRDefault="003B22BC" w:rsidP="003B22BC">
            <w:pPr>
              <w:pStyle w:val="1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bookmarkStart w:id="2" w:name="_Hlk20489326"/>
            <w:r w:rsidRPr="00931DBB">
              <w:rPr>
                <w:sz w:val="20"/>
                <w:szCs w:val="20"/>
              </w:rPr>
              <w:t>Федеральные и региональные нормативно-правовые документы, нормативно-правовые акты (законы, постановления, распоряжения Правительства РФ, приказы Федеральных органов исполнительной власти (ФОИВ) и прочих ведомств, регламентирующие деятельность медицинских организаций</w:t>
            </w:r>
            <w:r w:rsidRPr="00931DBB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931DBB">
              <w:rPr>
                <w:sz w:val="20"/>
                <w:szCs w:val="20"/>
              </w:rPr>
              <w:t xml:space="preserve"> административную практику контрольных и надзорных органов </w:t>
            </w:r>
            <w:r w:rsidRPr="00931DBB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31DBB">
              <w:rPr>
                <w:sz w:val="20"/>
                <w:szCs w:val="20"/>
              </w:rPr>
              <w:t xml:space="preserve">прокуратуры, Минздрава, Росздравнадзора, </w:t>
            </w:r>
            <w:proofErr w:type="spellStart"/>
            <w:r w:rsidRPr="00931DBB">
              <w:rPr>
                <w:sz w:val="20"/>
                <w:szCs w:val="20"/>
              </w:rPr>
              <w:t>Роскомнадзора</w:t>
            </w:r>
            <w:proofErr w:type="spellEnd"/>
            <w:r w:rsidRPr="00931DBB">
              <w:rPr>
                <w:sz w:val="20"/>
                <w:szCs w:val="20"/>
              </w:rPr>
              <w:t xml:space="preserve">, </w:t>
            </w:r>
            <w:proofErr w:type="spellStart"/>
            <w:r w:rsidRPr="00931DBB">
              <w:rPr>
                <w:sz w:val="20"/>
                <w:szCs w:val="20"/>
              </w:rPr>
              <w:t>Роспотребнадзора</w:t>
            </w:r>
            <w:proofErr w:type="spellEnd"/>
            <w:r w:rsidRPr="00931DBB">
              <w:rPr>
                <w:sz w:val="20"/>
                <w:szCs w:val="20"/>
              </w:rPr>
              <w:t xml:space="preserve">, </w:t>
            </w:r>
            <w:proofErr w:type="spellStart"/>
            <w:r w:rsidRPr="00931DBB">
              <w:rPr>
                <w:sz w:val="20"/>
                <w:szCs w:val="20"/>
              </w:rPr>
              <w:t>Госпожинспекции</w:t>
            </w:r>
            <w:proofErr w:type="spellEnd"/>
            <w:r w:rsidRPr="00931DBB">
              <w:rPr>
                <w:sz w:val="20"/>
                <w:szCs w:val="20"/>
              </w:rPr>
              <w:t xml:space="preserve">, ГИТ, Федеральный и территориальные фонды ОМС и </w:t>
            </w:r>
            <w:proofErr w:type="spellStart"/>
            <w:r w:rsidRPr="00931DBB">
              <w:rPr>
                <w:sz w:val="20"/>
                <w:szCs w:val="20"/>
              </w:rPr>
              <w:t>мн.др</w:t>
            </w:r>
            <w:proofErr w:type="spellEnd"/>
            <w:r w:rsidRPr="00931DBB">
              <w:rPr>
                <w:sz w:val="20"/>
                <w:szCs w:val="20"/>
              </w:rPr>
              <w:t xml:space="preserve">.); проведения плановых и внеплановых проверок; судебную практику, рассмотрению исков и обжалованию результатов проверок и назначение административной ответственности медорганизации; применения мер ответственности сторон; письма и информационные сообщения федеральных органов исполнительной власти; технические регламенты, ГОСТы, СанПиНы, СП, МУ и другие нормативные документы, которыми должна руководствоваться </w:t>
            </w:r>
            <w:proofErr w:type="spellStart"/>
            <w:r w:rsidRPr="00931DBB">
              <w:rPr>
                <w:sz w:val="20"/>
                <w:szCs w:val="20"/>
              </w:rPr>
              <w:t>медорганизация</w:t>
            </w:r>
            <w:proofErr w:type="spellEnd"/>
            <w:r w:rsidRPr="00931DBB">
              <w:rPr>
                <w:sz w:val="20"/>
                <w:szCs w:val="20"/>
              </w:rPr>
              <w:t xml:space="preserve"> и ее руководители — в количестве не менее 20 млн. штук.</w:t>
            </w:r>
          </w:p>
          <w:p w14:paraId="39B04053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МКБ 10- актуальная электронная версия Международной Классификации болезней 10 пересмотра (МКБ 10) с возможностью навигации и поиска документов по выбранному диагнозу.</w:t>
            </w:r>
          </w:p>
          <w:p w14:paraId="39A07251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Клинические рекомендации – перечень рекомендаций, подтвержденных исследованиями и практикой о том, как лечить пациента, на основании клинической рекомендации Минздрава — в количестве не менее 1100 штук.</w:t>
            </w:r>
          </w:p>
          <w:p w14:paraId="5B4E4FD0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Протоколы ведения пациентов, необходимые заместителю главного врача и врачам медорганизации — в количестве не менее 650 штук, в том числе:</w:t>
            </w:r>
            <w:bookmarkEnd w:id="2"/>
          </w:p>
          <w:p w14:paraId="6658B5DA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Кардиология</w:t>
            </w:r>
          </w:p>
          <w:p w14:paraId="74455D7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>Фибрилляция и трепетание предсердий</w:t>
            </w:r>
          </w:p>
          <w:p w14:paraId="24205077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инфаркт миокарда</w:t>
            </w:r>
          </w:p>
          <w:p w14:paraId="06BBA6C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Хроническая сердечная недостаточность</w:t>
            </w:r>
          </w:p>
          <w:p w14:paraId="67FA911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Стенокардия напряжения</w:t>
            </w:r>
          </w:p>
          <w:p w14:paraId="129DD76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Артериальная гипертония (взрослые)</w:t>
            </w:r>
          </w:p>
          <w:p w14:paraId="4C5E8541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Риск внезапной сердечной смерти</w:t>
            </w:r>
          </w:p>
          <w:p w14:paraId="612AF6D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Инфекционные заболевания</w:t>
            </w:r>
          </w:p>
          <w:p w14:paraId="484C62FB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  <w:lang w:val="en-US"/>
              </w:rPr>
              <w:t>COVID</w:t>
            </w:r>
            <w:r w:rsidRPr="00931DBB">
              <w:rPr>
                <w:bCs/>
                <w:sz w:val="20"/>
                <w:szCs w:val="20"/>
              </w:rPr>
              <w:t>-19</w:t>
            </w:r>
          </w:p>
          <w:p w14:paraId="357E1EF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Cs/>
                <w:sz w:val="20"/>
                <w:szCs w:val="20"/>
              </w:rPr>
            </w:pPr>
            <w:proofErr w:type="spellStart"/>
            <w:r w:rsidRPr="00931DBB">
              <w:rPr>
                <w:bCs/>
                <w:sz w:val="20"/>
                <w:szCs w:val="20"/>
              </w:rPr>
              <w:t>Хламидийная</w:t>
            </w:r>
            <w:proofErr w:type="spellEnd"/>
            <w:r w:rsidRPr="00931DBB">
              <w:rPr>
                <w:bCs/>
                <w:sz w:val="20"/>
                <w:szCs w:val="20"/>
              </w:rPr>
              <w:t xml:space="preserve"> инфекция</w:t>
            </w:r>
          </w:p>
          <w:p w14:paraId="42768CC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ВИЧ-инфекция</w:t>
            </w:r>
          </w:p>
          <w:p w14:paraId="5904483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Хронический гепатит C (взрослые)</w:t>
            </w:r>
          </w:p>
          <w:p w14:paraId="1454866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Офтальмология</w:t>
            </w:r>
          </w:p>
          <w:p w14:paraId="09B6193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Катаракта</w:t>
            </w:r>
          </w:p>
          <w:p w14:paraId="29F2BC29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Миопия (дети)</w:t>
            </w:r>
          </w:p>
          <w:p w14:paraId="60292E8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Ретинобластома</w:t>
            </w:r>
          </w:p>
          <w:p w14:paraId="26EC1099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Гастроэнтерология</w:t>
            </w:r>
          </w:p>
          <w:p w14:paraId="49457F98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Язвенная болезнь (Амбулаторно)</w:t>
            </w:r>
          </w:p>
          <w:p w14:paraId="0A3CC509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Язвенная болезнь (Стационар)</w:t>
            </w:r>
          </w:p>
          <w:p w14:paraId="585FA370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proofErr w:type="spellStart"/>
            <w:r w:rsidRPr="00931DBB">
              <w:rPr>
                <w:sz w:val="20"/>
                <w:szCs w:val="20"/>
              </w:rPr>
              <w:t>Гастроэзофагеальная</w:t>
            </w:r>
            <w:proofErr w:type="spellEnd"/>
            <w:r w:rsidRPr="00931DBB">
              <w:rPr>
                <w:sz w:val="20"/>
                <w:szCs w:val="20"/>
              </w:rPr>
              <w:t xml:space="preserve"> </w:t>
            </w:r>
            <w:proofErr w:type="spellStart"/>
            <w:r w:rsidRPr="00931DBB">
              <w:rPr>
                <w:sz w:val="20"/>
                <w:szCs w:val="20"/>
              </w:rPr>
              <w:t>рефлюксная</w:t>
            </w:r>
            <w:proofErr w:type="spellEnd"/>
            <w:r w:rsidRPr="00931DBB">
              <w:rPr>
                <w:sz w:val="20"/>
                <w:szCs w:val="20"/>
              </w:rPr>
              <w:t xml:space="preserve"> болезнь (взрослые)</w:t>
            </w:r>
          </w:p>
          <w:p w14:paraId="680DF03A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Хронический панкреатит (взрослые)</w:t>
            </w:r>
          </w:p>
          <w:p w14:paraId="79C5DA87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Болезнь Крона (взрослые)</w:t>
            </w:r>
          </w:p>
          <w:p w14:paraId="365D57BE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Неспецифический язвенный колит (взрослые)</w:t>
            </w:r>
          </w:p>
          <w:p w14:paraId="35FBE0AD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Хирургия</w:t>
            </w:r>
          </w:p>
          <w:p w14:paraId="1AE71FB9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аппендицит (взрослые)</w:t>
            </w:r>
          </w:p>
          <w:p w14:paraId="2FB8ABA3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Рана головы</w:t>
            </w:r>
          </w:p>
          <w:p w14:paraId="5A9D653A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Химические и термические ожоги</w:t>
            </w:r>
          </w:p>
          <w:p w14:paraId="63415A2E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Доброкачественная гиперплазия предстательной железы</w:t>
            </w:r>
          </w:p>
          <w:p w14:paraId="5D2D7711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Хронический геморрой</w:t>
            </w:r>
          </w:p>
          <w:p w14:paraId="343DB7A5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Урология</w:t>
            </w:r>
          </w:p>
          <w:p w14:paraId="3EBB0112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Мочекаменная болезнь (взрослые)</w:t>
            </w:r>
          </w:p>
          <w:p w14:paraId="2724D7F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цистит (женщины)</w:t>
            </w:r>
          </w:p>
          <w:p w14:paraId="4B7F1DEA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Нейрогенная дисфункция мочевого пузыря</w:t>
            </w:r>
          </w:p>
          <w:p w14:paraId="66AB706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Неврология</w:t>
            </w:r>
          </w:p>
          <w:p w14:paraId="5A03E374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Болезнь Паркинсона</w:t>
            </w:r>
          </w:p>
          <w:p w14:paraId="6239B048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Болезнь Альцгеймера</w:t>
            </w:r>
          </w:p>
          <w:p w14:paraId="5A2C9D83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Cs/>
                <w:sz w:val="20"/>
                <w:szCs w:val="20"/>
              </w:rPr>
            </w:pPr>
            <w:r w:rsidRPr="00931DBB">
              <w:rPr>
                <w:bCs/>
                <w:sz w:val="20"/>
                <w:szCs w:val="20"/>
              </w:rPr>
              <w:t>Когнитивное расстройство</w:t>
            </w:r>
          </w:p>
          <w:p w14:paraId="7CA37EE1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Паралич Белла</w:t>
            </w:r>
          </w:p>
          <w:p w14:paraId="27478B34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Сотрясение головного мозга (взрослые)</w:t>
            </w:r>
          </w:p>
          <w:p w14:paraId="7EB42154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Мигрень (взрослые)</w:t>
            </w:r>
          </w:p>
          <w:p w14:paraId="5F6F92BE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Онкология</w:t>
            </w:r>
          </w:p>
          <w:p w14:paraId="565D6D58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Рак почки (взрослые)</w:t>
            </w:r>
          </w:p>
          <w:p w14:paraId="5938BF81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Рак молочной железы</w:t>
            </w:r>
          </w:p>
          <w:p w14:paraId="71179F5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Рак легких</w:t>
            </w:r>
          </w:p>
          <w:p w14:paraId="3248A087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Стоматология</w:t>
            </w:r>
          </w:p>
          <w:p w14:paraId="27431F4E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Кариес</w:t>
            </w:r>
          </w:p>
          <w:p w14:paraId="5514B905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Пародонтит</w:t>
            </w:r>
          </w:p>
          <w:p w14:paraId="170ACBD0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Гингивит</w:t>
            </w:r>
          </w:p>
          <w:p w14:paraId="1439999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Гинекология</w:t>
            </w:r>
          </w:p>
          <w:p w14:paraId="00C71EF0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Аменорея</w:t>
            </w:r>
          </w:p>
          <w:p w14:paraId="71FA9D2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Беременность</w:t>
            </w:r>
          </w:p>
          <w:p w14:paraId="366CA5D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Бесплодие</w:t>
            </w:r>
          </w:p>
          <w:p w14:paraId="0122C3B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Миома матки</w:t>
            </w:r>
          </w:p>
          <w:p w14:paraId="2DBABCBD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</w:p>
          <w:p w14:paraId="6FE76B29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bookmarkStart w:id="3" w:name="_Hlk20489283"/>
            <w:r w:rsidRPr="00931DBB">
              <w:rPr>
                <w:sz w:val="20"/>
                <w:szCs w:val="20"/>
              </w:rPr>
              <w:t>Конструктор протоколов, при помощи которого заместитель главного врача и врач медорганизации смогут создавать протоколы ведения пациента с учетом специфики своей медорганизации — в количестве не менее 74 штук, в том числе:</w:t>
            </w:r>
          </w:p>
          <w:p w14:paraId="1C06FAB2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Акушерство-гинекология</w:t>
            </w:r>
          </w:p>
          <w:p w14:paraId="52CC4505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Артериальная гипертония у беременных</w:t>
            </w:r>
          </w:p>
          <w:p w14:paraId="0180C02A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proofErr w:type="spellStart"/>
            <w:r w:rsidRPr="00931DBB">
              <w:rPr>
                <w:sz w:val="20"/>
                <w:szCs w:val="20"/>
              </w:rPr>
              <w:t>Гестационный</w:t>
            </w:r>
            <w:proofErr w:type="spellEnd"/>
            <w:r w:rsidRPr="00931DBB">
              <w:rPr>
                <w:sz w:val="20"/>
                <w:szCs w:val="20"/>
              </w:rPr>
              <w:t xml:space="preserve"> сахарный диабет</w:t>
            </w:r>
          </w:p>
          <w:p w14:paraId="4358BB96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Акушерские кровотечения 1</w:t>
            </w:r>
          </w:p>
          <w:p w14:paraId="3E21496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Акушерские кровотечения 2</w:t>
            </w:r>
          </w:p>
          <w:p w14:paraId="1E09C68B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Анестезиология-реаниматология</w:t>
            </w:r>
          </w:p>
          <w:p w14:paraId="781278F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Анафилактический шок</w:t>
            </w:r>
          </w:p>
          <w:p w14:paraId="77B79DF4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Гастроэнтерология</w:t>
            </w:r>
          </w:p>
          <w:p w14:paraId="5A338E2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Язвенная болезнь (Амбулаторно)</w:t>
            </w:r>
          </w:p>
          <w:p w14:paraId="06E15965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Язвенная болезнь (Стационар)</w:t>
            </w:r>
          </w:p>
          <w:p w14:paraId="0E2F2866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ГЭРБ (взрослые)</w:t>
            </w:r>
          </w:p>
          <w:p w14:paraId="422D8714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Хронический панкреатит (взрослые)</w:t>
            </w:r>
          </w:p>
          <w:p w14:paraId="67A3E2AE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Болезнь Крона (взрослые)</w:t>
            </w:r>
          </w:p>
          <w:p w14:paraId="153C13F1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Неспецифический язвенный колит (взрослые)</w:t>
            </w:r>
          </w:p>
          <w:p w14:paraId="3CD5B92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proofErr w:type="spellStart"/>
            <w:r w:rsidRPr="00931DBB">
              <w:rPr>
                <w:sz w:val="20"/>
                <w:szCs w:val="20"/>
              </w:rPr>
              <w:t>Гастроэзофагеальная</w:t>
            </w:r>
            <w:proofErr w:type="spellEnd"/>
            <w:r w:rsidRPr="00931DBB">
              <w:rPr>
                <w:sz w:val="20"/>
                <w:szCs w:val="20"/>
              </w:rPr>
              <w:t xml:space="preserve"> </w:t>
            </w:r>
            <w:proofErr w:type="spellStart"/>
            <w:r w:rsidRPr="00931DBB">
              <w:rPr>
                <w:sz w:val="20"/>
                <w:szCs w:val="20"/>
              </w:rPr>
              <w:t>рефлюксная</w:t>
            </w:r>
            <w:proofErr w:type="spellEnd"/>
            <w:r w:rsidRPr="00931DBB">
              <w:rPr>
                <w:sz w:val="20"/>
                <w:szCs w:val="20"/>
              </w:rPr>
              <w:t xml:space="preserve"> болезнь у детей</w:t>
            </w:r>
          </w:p>
          <w:p w14:paraId="6E2CD446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Гематология</w:t>
            </w:r>
          </w:p>
          <w:p w14:paraId="48D869BB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proofErr w:type="spellStart"/>
            <w:r w:rsidRPr="00931DBB">
              <w:rPr>
                <w:sz w:val="20"/>
                <w:szCs w:val="20"/>
              </w:rPr>
              <w:t>Апластическая</w:t>
            </w:r>
            <w:proofErr w:type="spellEnd"/>
            <w:r w:rsidRPr="00931DBB">
              <w:rPr>
                <w:sz w:val="20"/>
                <w:szCs w:val="20"/>
              </w:rPr>
              <w:t xml:space="preserve"> анемия (взрослые)</w:t>
            </w:r>
          </w:p>
          <w:p w14:paraId="315CFEC8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Инфекционные болезни</w:t>
            </w:r>
          </w:p>
          <w:p w14:paraId="57A6FBF2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Хронический гепатит C (взрослые)</w:t>
            </w:r>
          </w:p>
          <w:p w14:paraId="3C1C6315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Кардиология</w:t>
            </w:r>
          </w:p>
          <w:p w14:paraId="2811F33F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Фибрилляция предсердий (Пароксизм более 48ч)</w:t>
            </w:r>
          </w:p>
          <w:p w14:paraId="53AD90D3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Фибрилляция предсердий (Пароксизм менее 48ч)</w:t>
            </w:r>
          </w:p>
          <w:p w14:paraId="4499DFCB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инфаркт миокарда</w:t>
            </w:r>
          </w:p>
          <w:p w14:paraId="5E2B5339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Хроническая артериальная недостаточность</w:t>
            </w:r>
          </w:p>
          <w:p w14:paraId="3F24A1CD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Стенокардия напряжения</w:t>
            </w:r>
          </w:p>
          <w:p w14:paraId="7B60051E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Артериальная гипертония (взрослые)</w:t>
            </w:r>
          </w:p>
          <w:p w14:paraId="2DB15353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Неврология</w:t>
            </w:r>
          </w:p>
          <w:p w14:paraId="06D661B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Паралич Белла</w:t>
            </w:r>
          </w:p>
          <w:p w14:paraId="696F2C53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Сотрясение головного мозга (взрослые)</w:t>
            </w:r>
          </w:p>
          <w:p w14:paraId="6904689B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Мигрень (взрослые)</w:t>
            </w:r>
          </w:p>
          <w:p w14:paraId="692DF732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Ишемический </w:t>
            </w:r>
            <w:proofErr w:type="spellStart"/>
            <w:r w:rsidRPr="00931DBB">
              <w:rPr>
                <w:sz w:val="20"/>
                <w:szCs w:val="20"/>
              </w:rPr>
              <w:t>инстульт</w:t>
            </w:r>
            <w:proofErr w:type="spellEnd"/>
            <w:r w:rsidRPr="00931DBB">
              <w:rPr>
                <w:sz w:val="20"/>
                <w:szCs w:val="20"/>
              </w:rPr>
              <w:t>. Инфаркт головного мозга (Инфаркт мозжечка)</w:t>
            </w:r>
          </w:p>
          <w:p w14:paraId="237120CB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Ишемический </w:t>
            </w:r>
            <w:proofErr w:type="spellStart"/>
            <w:r w:rsidRPr="00931DBB">
              <w:rPr>
                <w:sz w:val="20"/>
                <w:szCs w:val="20"/>
              </w:rPr>
              <w:t>инстульт</w:t>
            </w:r>
            <w:proofErr w:type="spellEnd"/>
            <w:r w:rsidRPr="00931DBB">
              <w:rPr>
                <w:sz w:val="20"/>
                <w:szCs w:val="20"/>
              </w:rPr>
              <w:t>. Инфаркт головного мозга (Инфаркт в бассейне средней мозговой артерии)</w:t>
            </w:r>
          </w:p>
          <w:p w14:paraId="4603C73D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Мигрень (взрослые)</w:t>
            </w:r>
          </w:p>
          <w:p w14:paraId="19FF518B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Головокружение (периферическое)</w:t>
            </w:r>
          </w:p>
          <w:p w14:paraId="72E807ED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Онкология</w:t>
            </w:r>
          </w:p>
          <w:p w14:paraId="4A850569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Рак почки (взрослые)</w:t>
            </w:r>
          </w:p>
          <w:p w14:paraId="6C2D5FCA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Онкология, дерматология</w:t>
            </w:r>
          </w:p>
          <w:p w14:paraId="23C0AFA3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Меланома кожи</w:t>
            </w:r>
          </w:p>
          <w:p w14:paraId="321EBF61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Офтальмология</w:t>
            </w:r>
          </w:p>
          <w:p w14:paraId="60A0CACC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Глаукома</w:t>
            </w:r>
          </w:p>
          <w:p w14:paraId="1390D6CB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Педиатрия</w:t>
            </w:r>
          </w:p>
          <w:p w14:paraId="368CE5B1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Грипп легкой степени тяжести (дети)</w:t>
            </w:r>
          </w:p>
          <w:p w14:paraId="565476C4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Грипп средней степени тяжести (дети)</w:t>
            </w:r>
          </w:p>
          <w:p w14:paraId="015D1147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Грипп тяжелого течения (дети)</w:t>
            </w:r>
          </w:p>
          <w:p w14:paraId="6A6C7CA0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ларингит средней степени тяжести (дети)</w:t>
            </w:r>
          </w:p>
          <w:p w14:paraId="5EF5E9EE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ларингит тяжелого течения (дети)</w:t>
            </w:r>
          </w:p>
          <w:p w14:paraId="1B1C32AB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ОРВИ у детей легкой степени тяжести</w:t>
            </w:r>
          </w:p>
          <w:p w14:paraId="23D0907B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ОРВИ у детей средней степени тяжести</w:t>
            </w:r>
          </w:p>
          <w:p w14:paraId="134387AB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Ревматология</w:t>
            </w:r>
          </w:p>
          <w:p w14:paraId="20B85B74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Ревматоидный артрит</w:t>
            </w:r>
          </w:p>
          <w:p w14:paraId="5B992AAF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Стоматология</w:t>
            </w:r>
          </w:p>
          <w:p w14:paraId="1E076899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Кариес зубов</w:t>
            </w:r>
          </w:p>
          <w:p w14:paraId="1D447413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Терапия</w:t>
            </w:r>
          </w:p>
          <w:p w14:paraId="6625C31C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Грипп тяжелого течения (взрослые)</w:t>
            </w:r>
          </w:p>
          <w:p w14:paraId="51BAEA94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Грипп средней степени тяжести (взрослые)</w:t>
            </w:r>
          </w:p>
          <w:p w14:paraId="0AC60EB4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Терапия, хирургия</w:t>
            </w:r>
          </w:p>
          <w:p w14:paraId="6B2EC82F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Атеросклероз аорты и артерий нижних конечностей</w:t>
            </w:r>
          </w:p>
          <w:p w14:paraId="7CC2A722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Урология</w:t>
            </w:r>
          </w:p>
          <w:p w14:paraId="5292D17D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Мочекаменная болезнь (взрослые)</w:t>
            </w:r>
          </w:p>
          <w:p w14:paraId="657B9847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Мочекаменная болезнь у детей</w:t>
            </w:r>
          </w:p>
          <w:p w14:paraId="518DBCE6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Фтизиатрия</w:t>
            </w:r>
          </w:p>
          <w:p w14:paraId="4594ACFB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Кавернозный туберкулез легких у детей</w:t>
            </w:r>
          </w:p>
          <w:p w14:paraId="73BCE276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Туберкулез легких. Фаза интенсивной терапии (взрослые)</w:t>
            </w:r>
          </w:p>
          <w:p w14:paraId="3048BB6F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Туберкулез легких. Фаза продолжения лечения (взрослые)</w:t>
            </w:r>
          </w:p>
          <w:p w14:paraId="714B60D2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Хирургия</w:t>
            </w:r>
          </w:p>
          <w:p w14:paraId="73CE4DC6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Острый аппендицит (взрослые)</w:t>
            </w:r>
          </w:p>
          <w:p w14:paraId="4C8A9DF0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>Эндокринология</w:t>
            </w:r>
          </w:p>
          <w:p w14:paraId="7CD9E783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proofErr w:type="spellStart"/>
            <w:r w:rsidRPr="00931DBB">
              <w:rPr>
                <w:sz w:val="20"/>
                <w:szCs w:val="20"/>
              </w:rPr>
              <w:t>Морбидное</w:t>
            </w:r>
            <w:proofErr w:type="spellEnd"/>
            <w:r w:rsidRPr="00931DBB">
              <w:rPr>
                <w:sz w:val="20"/>
                <w:szCs w:val="20"/>
              </w:rPr>
              <w:t xml:space="preserve"> ожирение у взрослых</w:t>
            </w:r>
          </w:p>
          <w:p w14:paraId="4E9378F0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Сахарный диабет 1 типа с поражением почек</w:t>
            </w:r>
          </w:p>
          <w:p w14:paraId="0A935BD8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Сахарный диабет 2 типа с поражением почек</w:t>
            </w:r>
          </w:p>
          <w:p w14:paraId="523719FA" w14:textId="77777777" w:rsidR="003B22BC" w:rsidRPr="00931DBB" w:rsidRDefault="003B22BC" w:rsidP="00ED70A4">
            <w:pPr>
              <w:pStyle w:val="14"/>
              <w:widowControl w:val="0"/>
              <w:contextualSpacing w:val="0"/>
              <w:rPr>
                <w:sz w:val="20"/>
                <w:szCs w:val="20"/>
              </w:rPr>
            </w:pPr>
          </w:p>
          <w:p w14:paraId="26EC619D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Шаблоны – медицинские документы, как для амбулатории, так и для стационара (первичная и повторная консультация, осмотр в отделении, выписки из карт, консультации профильных специалистов и т.д.) в количестве не менее 1055 штук.</w:t>
            </w:r>
          </w:p>
          <w:p w14:paraId="55699D0D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Лекарства – перечень лекарственных средств и действующих веществ, разрешенных к применению в России, с необходимыми параметрами в соответствии с Госреестром лекарственных средств Минздрава.</w:t>
            </w:r>
          </w:p>
          <w:p w14:paraId="4FBACD78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 взаимодействия лекарств – мгновенная оценка и</w:t>
            </w: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>зменения эффектов препарата, обусловленного недавним или одновременным приемом других лекарственных средств.</w:t>
            </w:r>
          </w:p>
          <w:p w14:paraId="4C6954F3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Критерии качества – перечень обязательных мероприятий, выполнение которых проверит Росздравнадзор — в количестве не менее 530 штук.</w:t>
            </w:r>
          </w:p>
          <w:p w14:paraId="7FECDEBE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Справочные материалы, информация для заместителя главного врача и врача медорганизации в таблицах и списках, с переходами на актуальное законодательство — в количестве не менее 2100 штук.</w:t>
            </w:r>
          </w:p>
          <w:p w14:paraId="3D2A1184" w14:textId="77777777" w:rsidR="003B22BC" w:rsidRPr="00931DBB" w:rsidRDefault="003B22BC" w:rsidP="003B22BC">
            <w:pPr>
              <w:pStyle w:val="14"/>
              <w:widowControl w:val="0"/>
              <w:numPr>
                <w:ilvl w:val="0"/>
                <w:numId w:val="16"/>
              </w:numPr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Статьи по актуальным темам </w:t>
            </w: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>необходимым в работе заместителя главного врача и врача медорганизации,</w:t>
            </w:r>
            <w:r w:rsidRPr="00931DBB">
              <w:rPr>
                <w:sz w:val="20"/>
                <w:szCs w:val="20"/>
              </w:rPr>
              <w:t xml:space="preserve"> где разобраны частые ошибки, последствия и как их избежать, практический опыт внедрения новых технологий в работу, разборы сложных клинических случаев — в количестве не менее 380 штук.</w:t>
            </w:r>
          </w:p>
          <w:p w14:paraId="11EEBD69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Памятка пациента, информация о болезни и как ее лечат, написанная языком, понятным для пациента — в количестве не менее 670 штук.</w:t>
            </w:r>
          </w:p>
          <w:p w14:paraId="0EE5316D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Медико-экономические стандарты,</w:t>
            </w: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 xml:space="preserve"> необходимые в работе заместителя главного врача и врача медорганизации – не менее 863 штук.</w:t>
            </w:r>
          </w:p>
          <w:p w14:paraId="09A5D2A1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 xml:space="preserve">Специальные спец. подборка для врачей, с перечнем документов, которые могут потребоваться в работе </w:t>
            </w:r>
            <w:r w:rsidRPr="00931DBB">
              <w:rPr>
                <w:sz w:val="20"/>
                <w:szCs w:val="20"/>
              </w:rPr>
              <w:t>— в количестве не менее 40 штук.</w:t>
            </w:r>
          </w:p>
          <w:p w14:paraId="398E2E86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>Видеолекции</w:t>
            </w:r>
            <w:proofErr w:type="spellEnd"/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 xml:space="preserve"> от ведущих медицинских экспертов </w:t>
            </w:r>
            <w:r w:rsidRPr="00931DBB">
              <w:rPr>
                <w:sz w:val="20"/>
                <w:szCs w:val="20"/>
              </w:rPr>
              <w:t>— в количестве не менее 25 штук.</w:t>
            </w:r>
          </w:p>
          <w:p w14:paraId="1E9BA1D3" w14:textId="77777777" w:rsidR="003B22BC" w:rsidRPr="00931DBB" w:rsidRDefault="003B22BC" w:rsidP="003B22BC">
            <w:pPr>
              <w:pStyle w:val="14"/>
              <w:widowControl w:val="0"/>
              <w:numPr>
                <w:ilvl w:val="0"/>
                <w:numId w:val="16"/>
              </w:numPr>
              <w:contextualSpacing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 онлайн-помощников и «консультация экспертов».</w:t>
            </w:r>
          </w:p>
          <w:bookmarkEnd w:id="3"/>
          <w:p w14:paraId="539BD8A5" w14:textId="77777777" w:rsidR="003B22BC" w:rsidRPr="00931DBB" w:rsidRDefault="003B22BC" w:rsidP="00ED70A4">
            <w:pPr>
              <w:pStyle w:val="14"/>
              <w:widowControl w:val="0"/>
              <w:ind w:left="720"/>
              <w:contextualSpacing w:val="0"/>
              <w:rPr>
                <w:sz w:val="20"/>
                <w:szCs w:val="20"/>
              </w:rPr>
            </w:pPr>
          </w:p>
          <w:p w14:paraId="1CD3063D" w14:textId="77777777" w:rsidR="003B22BC" w:rsidRPr="00931DBB" w:rsidRDefault="003B22BC" w:rsidP="00ED70A4">
            <w:pPr>
              <w:pStyle w:val="ConsPlusNormal"/>
              <w:widowControl/>
              <w:ind w:right="-143" w:firstLine="0"/>
              <w:contextualSpacing/>
              <w:rPr>
                <w:rFonts w:ascii="Times New Roman" w:hAnsi="Times New Roman" w:cs="Times New Roman"/>
                <w:b/>
              </w:rPr>
            </w:pPr>
            <w:r w:rsidRPr="00931DBB">
              <w:rPr>
                <w:rFonts w:ascii="Times New Roman" w:hAnsi="Times New Roman" w:cs="Times New Roman"/>
                <w:b/>
              </w:rPr>
              <w:t>База данных должна содержать следующую информацию:</w:t>
            </w:r>
          </w:p>
          <w:p w14:paraId="66A312E5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Клинические рекомендации – перечень на основании клинических рекомендаций Минздрава</w:t>
            </w:r>
          </w:p>
          <w:p w14:paraId="1918D900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Протоколы лечения – алгоритм ведения пациента.</w:t>
            </w:r>
          </w:p>
          <w:p w14:paraId="69498780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Конструктор протоколов – </w:t>
            </w:r>
            <w:r w:rsidRPr="00931DBB">
              <w:rPr>
                <w:bCs/>
                <w:sz w:val="20"/>
                <w:szCs w:val="20"/>
              </w:rPr>
              <w:t>Сервис «Конструктор протоколов ведения пациентов», в котором уже проведена подготовительная работа по анализу регламентирующих документов.</w:t>
            </w:r>
          </w:p>
          <w:p w14:paraId="44E023AC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Шаблоны – медицинские документы для амбулатории и стационара (первичная и повторная консультация, осмотр в отделении, выписки из карт, консультации профильных специалистов и т.д.).</w:t>
            </w:r>
          </w:p>
          <w:p w14:paraId="65C56615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Лекарства – перечень лекарственных средств и действующих веществ, разрешенных к применению в России, с необходимыми параметрами в соответствии с Госреестром лекарственных средств Минздрава.</w:t>
            </w:r>
          </w:p>
          <w:p w14:paraId="60EA2358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Сервис взаимодействия лекарств – мгновенная оценка и</w:t>
            </w: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>зменения эффектов препарата, обусловленного недавним или одновременным приемом других лекарственных средств.</w:t>
            </w:r>
          </w:p>
          <w:p w14:paraId="115AE081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Критерии качества – перечень обязательных мероприятий, которые будут проверены при оценке качества медицинской помощи.</w:t>
            </w:r>
          </w:p>
          <w:p w14:paraId="6663802A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Справочники врача медицинской организации – методы оценки состояния пациента в виде таблиц, алгоритмов, опросников.</w:t>
            </w:r>
          </w:p>
          <w:p w14:paraId="1238BA28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Статьи – сборник уникальных материалов, </w:t>
            </w: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>необходимых заместителю главного врача и врачам медорганизации,</w:t>
            </w:r>
            <w:r w:rsidRPr="00931DBB">
              <w:rPr>
                <w:sz w:val="20"/>
                <w:szCs w:val="20"/>
              </w:rPr>
              <w:t xml:space="preserve"> где разобраны частые ошибки, последствия и рекомендации как их избежать, практический опыт внедрения новых технологий в работу, разборы сложных клинических случаев</w:t>
            </w:r>
          </w:p>
          <w:p w14:paraId="254A3D6A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Памятки пациента – информация о болезни (диагностика, лечение, профилактика и т.д.).</w:t>
            </w:r>
          </w:p>
          <w:p w14:paraId="2C22DDC8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Медико-экономические стандарты – список услуг, которые будут оплачены в рамках программы ОМС при конкретном диагнозе.</w:t>
            </w:r>
          </w:p>
          <w:p w14:paraId="50A30611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Правовая база – законы, постановления, приказы, письма, регламентирующие деятельность медорганизаций. </w:t>
            </w:r>
          </w:p>
          <w:p w14:paraId="192C8DCC" w14:textId="77777777" w:rsidR="003B22BC" w:rsidRPr="00931DBB" w:rsidRDefault="003B22BC" w:rsidP="00ED70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4899DC" w14:textId="77777777" w:rsidR="003B22BC" w:rsidRPr="00931DBB" w:rsidRDefault="003B22BC" w:rsidP="00ED7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>Консультационные материалы и нормативные документы, включенные в базу данных, должны соответствовать нормам действующего законодательства, т.е. актуализироваться по мере изменения норм права.</w:t>
            </w:r>
          </w:p>
          <w:p w14:paraId="45436317" w14:textId="77777777" w:rsidR="003B22BC" w:rsidRPr="00931DBB" w:rsidRDefault="003B22BC" w:rsidP="00ED70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 xml:space="preserve">B состав базы данных должны входить материалы, подготовленные первыми лицами и </w:t>
            </w:r>
            <w:proofErr w:type="spellStart"/>
            <w:r w:rsidRPr="00931DBB">
              <w:rPr>
                <w:sz w:val="20"/>
                <w:szCs w:val="20"/>
              </w:rPr>
              <w:t>представитями</w:t>
            </w:r>
            <w:proofErr w:type="spellEnd"/>
            <w:r w:rsidRPr="00931DBB">
              <w:rPr>
                <w:sz w:val="20"/>
                <w:szCs w:val="20"/>
              </w:rPr>
              <w:t xml:space="preserve"> Минздрава России, Федерального фонда ОМС, органов надзора и контроля, научно-исследовательских учреждений Минздрава России.</w:t>
            </w:r>
          </w:p>
          <w:p w14:paraId="453D3ED9" w14:textId="77777777" w:rsidR="003B22BC" w:rsidRPr="00931DBB" w:rsidRDefault="003B22BC" w:rsidP="00ED70A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9A0EE56" w14:textId="77777777" w:rsidR="003B22BC" w:rsidRPr="00931DBB" w:rsidRDefault="003B22BC" w:rsidP="00ED70A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База данных должна обеспечивать:</w:t>
            </w:r>
          </w:p>
          <w:p w14:paraId="0DE43B7A" w14:textId="77777777" w:rsidR="003B22BC" w:rsidRPr="00931DBB" w:rsidRDefault="003B22BC" w:rsidP="003B22BC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>Предоставление пользователям экспертной поддержки в следующем формате:</w:t>
            </w:r>
          </w:p>
          <w:p w14:paraId="07CA6FD2" w14:textId="77777777" w:rsidR="003B22BC" w:rsidRPr="00931DBB" w:rsidRDefault="003B22BC" w:rsidP="003B22BC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>Онлайн-ответы экспертов – экспертная поддержка в области управления медицинской организацией.</w:t>
            </w:r>
          </w:p>
          <w:p w14:paraId="7C307D1D" w14:textId="77777777" w:rsidR="003B22BC" w:rsidRPr="00931DBB" w:rsidRDefault="003B22BC" w:rsidP="00ED70A4">
            <w:pPr>
              <w:shd w:val="clear" w:color="auto" w:fill="FFFFFF"/>
              <w:ind w:left="720"/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>Доступ к сервису должен предоставляться с 9 до 18 ч. по московскому времени в рабочие дни. Срок ответа эксперта – не более 15 минут с момента отправки вопроса через специальную форму на сайте системы. Количество вопросов – неограниченно в течение срока действия неисключительных прав.</w:t>
            </w:r>
          </w:p>
          <w:p w14:paraId="6B3CB9B8" w14:textId="77777777" w:rsidR="003B22BC" w:rsidRPr="00931DBB" w:rsidRDefault="003B22BC" w:rsidP="003B22BC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31DBB">
              <w:rPr>
                <w:color w:val="000000"/>
                <w:sz w:val="20"/>
                <w:szCs w:val="20"/>
              </w:rPr>
              <w:t>Письменные консультации экспертов – экспертная поддержка в области управления сестринских служб в медорганизации. Доступ к сервису должен предоставляться круглосуточно. Срок ответа 24 ч. в течение рабочего дня с момента отправки вопроса через специальную форму на сайте системы. Количество вопросов – неограниченно в течение срока действия неисключительных прав.</w:t>
            </w:r>
          </w:p>
          <w:p w14:paraId="13ADAF2C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</w:p>
          <w:p w14:paraId="0925F10C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 xml:space="preserve">Материалы базы данных для медицинских работников должны быть структурированы по следующим разделам: </w:t>
            </w:r>
          </w:p>
          <w:p w14:paraId="0F9D0678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Группы диагнозов</w:t>
            </w:r>
          </w:p>
          <w:p w14:paraId="160DEA69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 xml:space="preserve">спец. подборка для врачей, с перечнем документов, которые могут потребоваться в работе. </w:t>
            </w:r>
          </w:p>
          <w:p w14:paraId="2EE67631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Специальности</w:t>
            </w:r>
          </w:p>
          <w:p w14:paraId="5A510A8B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31DBB">
              <w:rPr>
                <w:color w:val="222222"/>
                <w:sz w:val="20"/>
                <w:szCs w:val="20"/>
                <w:shd w:val="clear" w:color="auto" w:fill="FFFFFF"/>
              </w:rPr>
              <w:t xml:space="preserve">спец. подборка для врачей, с перечнем документов, которые могут потребоваться в работе. </w:t>
            </w:r>
          </w:p>
          <w:p w14:paraId="720E610B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Клинические рекомендации</w:t>
            </w:r>
          </w:p>
          <w:p w14:paraId="2CADC813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перечень рекомендаций, подтвержденных клиническими исследованиями и практикой о диагностике и лечении пациентов с различными заболеваниями (перечень на основании клинических рекомендаций Минздрава).</w:t>
            </w:r>
          </w:p>
          <w:p w14:paraId="21E15C18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Протоколы лечения</w:t>
            </w:r>
          </w:p>
          <w:p w14:paraId="5D96BA5E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пошаговый алгоритм действий врача при ведении пациента.</w:t>
            </w:r>
          </w:p>
          <w:p w14:paraId="7A788415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  <w:r w:rsidRPr="00931DBB">
              <w:rPr>
                <w:b/>
                <w:bCs/>
                <w:sz w:val="20"/>
                <w:szCs w:val="20"/>
              </w:rPr>
              <w:t xml:space="preserve">Шаблоны </w:t>
            </w:r>
          </w:p>
          <w:p w14:paraId="7C7014F5" w14:textId="77777777" w:rsidR="003B22BC" w:rsidRPr="00931DBB" w:rsidRDefault="003B22BC" w:rsidP="003B22BC">
            <w:pPr>
              <w:pStyle w:val="1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медицинские документы, как для амбулатории, так и для стационара (первичная и повторная консультация, осмотр в отделении, выписки из карт, консультации профильных специалистов и т.д.).</w:t>
            </w:r>
          </w:p>
          <w:p w14:paraId="72E0FA9B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</w:p>
          <w:p w14:paraId="3BFAF309" w14:textId="77777777" w:rsidR="003B22BC" w:rsidRPr="00931DBB" w:rsidRDefault="003B22BC" w:rsidP="00ED70A4">
            <w:pPr>
              <w:rPr>
                <w:b/>
                <w:bCs/>
                <w:sz w:val="20"/>
                <w:szCs w:val="20"/>
              </w:rPr>
            </w:pPr>
          </w:p>
          <w:p w14:paraId="254A7B4F" w14:textId="77777777" w:rsidR="003B22BC" w:rsidRPr="00931DBB" w:rsidRDefault="003B22BC" w:rsidP="00ED70A4">
            <w:pPr>
              <w:rPr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Критерии качества</w:t>
            </w:r>
          </w:p>
          <w:p w14:paraId="356953C7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перечень обязательных мероприятий, выполнение которых проверит Росздравнадзор.</w:t>
            </w:r>
          </w:p>
          <w:p w14:paraId="24BFB71C" w14:textId="77777777" w:rsidR="003B22BC" w:rsidRPr="00931DBB" w:rsidRDefault="003B22BC" w:rsidP="00ED70A4">
            <w:pPr>
              <w:ind w:left="720"/>
              <w:rPr>
                <w:sz w:val="20"/>
                <w:szCs w:val="20"/>
              </w:rPr>
            </w:pPr>
          </w:p>
          <w:p w14:paraId="69E08164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Справочник</w:t>
            </w:r>
          </w:p>
          <w:p w14:paraId="64D0B976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таблички, алгоритмы, опросники и другая справочная информация специально для врача.</w:t>
            </w:r>
          </w:p>
          <w:p w14:paraId="3667BF6E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Статьи</w:t>
            </w:r>
          </w:p>
          <w:p w14:paraId="4527B774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частые ошибки, последствия и как их избежать. Практический опыт внедрения новых технологий в работу. Разборы сложных клинических случаев.</w:t>
            </w:r>
          </w:p>
          <w:p w14:paraId="1FB5A47A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Памятка пациента</w:t>
            </w:r>
          </w:p>
          <w:p w14:paraId="16738CCD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информация о болезни (диагностика, лечение, профилактика и т.д.), написанная языком, понятным для пациента.</w:t>
            </w:r>
          </w:p>
          <w:p w14:paraId="69ED5BF4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Стандарты</w:t>
            </w:r>
          </w:p>
          <w:p w14:paraId="51ED846B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список услуг, которые будут оплачены в рамках программы ОМС при конкретном диагнозе.</w:t>
            </w:r>
          </w:p>
          <w:p w14:paraId="1FFDE27A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Правовая база</w:t>
            </w:r>
          </w:p>
          <w:p w14:paraId="69E6217C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тексты кодексов, законов, указов и постановлений, судебная практика.</w:t>
            </w:r>
          </w:p>
          <w:p w14:paraId="3C9F709B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Все новости</w:t>
            </w:r>
          </w:p>
          <w:p w14:paraId="4BAFCCFD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новостная лента с наиболее интересной подборкой материалов.</w:t>
            </w:r>
          </w:p>
          <w:p w14:paraId="3257E838" w14:textId="77777777" w:rsidR="003B22BC" w:rsidRPr="00931DBB" w:rsidRDefault="003B22BC" w:rsidP="00ED70A4">
            <w:pPr>
              <w:rPr>
                <w:b/>
                <w:sz w:val="20"/>
                <w:szCs w:val="20"/>
              </w:rPr>
            </w:pPr>
            <w:r w:rsidRPr="00931DBB">
              <w:rPr>
                <w:b/>
                <w:sz w:val="20"/>
                <w:szCs w:val="20"/>
              </w:rPr>
              <w:t>Популярное</w:t>
            </w:r>
          </w:p>
          <w:p w14:paraId="71746BCE" w14:textId="77777777" w:rsidR="003B22BC" w:rsidRPr="00931DBB" w:rsidRDefault="003B22BC" w:rsidP="003B22B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31DBB">
              <w:rPr>
                <w:sz w:val="20"/>
                <w:szCs w:val="20"/>
              </w:rPr>
              <w:t>наиболее читаемые пользователями материалы системы.</w:t>
            </w:r>
          </w:p>
          <w:p w14:paraId="1A58B845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</w:p>
          <w:p w14:paraId="58A20169" w14:textId="77777777" w:rsidR="003B22BC" w:rsidRPr="00931DBB" w:rsidRDefault="003B22BC" w:rsidP="00ED70A4">
            <w:pPr>
              <w:spacing w:line="240" w:lineRule="atLeast"/>
              <w:rPr>
                <w:rFonts w:eastAsia="Microsoft YaHei"/>
                <w:b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 xml:space="preserve">Требования к </w:t>
            </w:r>
            <w:r w:rsidRPr="00931DBB">
              <w:rPr>
                <w:b/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/>
                <w:bCs/>
                <w:sz w:val="20"/>
                <w:szCs w:val="20"/>
              </w:rPr>
              <w:t>:</w:t>
            </w:r>
          </w:p>
          <w:p w14:paraId="5A1D0AE2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единой поисковой строки, позволяющей формулировать запрос в свободной форме и выстраивающий результаты поиска по степени соответствия запросу.</w:t>
            </w:r>
          </w:p>
          <w:p w14:paraId="273775F7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автоматической группировки результатов поиска по видам информации (рекомендации, правовая база, шаблоны, сервисы, видео и т.д.)</w:t>
            </w:r>
          </w:p>
          <w:p w14:paraId="15B553DC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сортировки списка документов каждого вида информации по степени популярности запросов по заданной тематике;</w:t>
            </w:r>
          </w:p>
          <w:p w14:paraId="685ECB34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поиска по реквизитам (включая дату, точно в заголовке, только точную фразу) правовой базе;</w:t>
            </w:r>
          </w:p>
          <w:p w14:paraId="17A67125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задания логических условий при запросе нескольких значений одного реквизита (тема, орган/источник, тип, территория регулирования/регион, вид информации);</w:t>
            </w:r>
          </w:p>
          <w:p w14:paraId="674F5774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поиска правовых актов по дате (интервалу дат), с переходом в документе по редакциям вступления в силу, утраты силы, внесения изменений;</w:t>
            </w:r>
          </w:p>
          <w:p w14:paraId="69DAF420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должно быть наличие в </w:t>
            </w:r>
            <w:r w:rsidRPr="00931DBB">
              <w:rPr>
                <w:sz w:val="20"/>
                <w:szCs w:val="20"/>
              </w:rPr>
              <w:t>программе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информации об изменениях в законодательстве (правовые акты, судебная практика и проекты законов, писем) в режиме новостной ленты;</w:t>
            </w:r>
          </w:p>
          <w:p w14:paraId="0FD45A8D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аналитических аннотаций, кратко излагающих суть документов федерального законодательства, приказов и писем ФОИВ;</w:t>
            </w:r>
          </w:p>
          <w:p w14:paraId="60A28E6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доступа к записям вебинаров и семинаров из основного меню;</w:t>
            </w:r>
          </w:p>
          <w:p w14:paraId="573E6561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должно быть наличие возможности в основном меню (на главной странице)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знакомиться с новостями (с возможностью перехода к текстам правовых актов, судебных решений, проектов правовых актов, писем, рекомендаций, таблиц, схем, видео и т.д.);</w:t>
            </w:r>
          </w:p>
          <w:p w14:paraId="0FC41129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возможности фильтрации результатов поиска по параметрам (текст документа, название документа, номер документа, дата документа, принявший орган, вид документа)</w:t>
            </w:r>
          </w:p>
          <w:p w14:paraId="6FD2F9F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возможности экспорта (с последующим сохранением) выбранного документа или списка документов в файл текстового формата;</w:t>
            </w:r>
          </w:p>
          <w:p w14:paraId="0BCCF2D8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должно быть наличие возможности печати из самого документа; </w:t>
            </w:r>
          </w:p>
          <w:p w14:paraId="508D083B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навигационной панели по документу;</w:t>
            </w:r>
          </w:p>
          <w:p w14:paraId="4D81AF60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</w:t>
            </w:r>
            <w:proofErr w:type="spellStart"/>
            <w:r w:rsidRPr="00931DBB">
              <w:rPr>
                <w:rFonts w:eastAsia="Microsoft YaHei"/>
                <w:bCs/>
                <w:sz w:val="20"/>
                <w:szCs w:val="20"/>
              </w:rPr>
              <w:t>бэклинка</w:t>
            </w:r>
            <w:proofErr w:type="spellEnd"/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0331DDF4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должно быть наличие возможности обращения к онлайн-помощнику и экспертам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>;</w:t>
            </w:r>
          </w:p>
          <w:p w14:paraId="2B1C9895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>должно быть наличие возможности детализации поиска в найденном по ключевому слову;</w:t>
            </w:r>
          </w:p>
          <w:p w14:paraId="031655CA" w14:textId="77777777" w:rsidR="003B22BC" w:rsidRPr="00931DBB" w:rsidRDefault="003B22BC" w:rsidP="003B22BC">
            <w:pPr>
              <w:numPr>
                <w:ilvl w:val="0"/>
                <w:numId w:val="21"/>
              </w:numPr>
              <w:suppressAutoHyphens/>
              <w:spacing w:line="240" w:lineRule="atLeast"/>
              <w:jc w:val="both"/>
              <w:rPr>
                <w:rFonts w:eastAsia="Microsoft YaHei"/>
                <w:bCs/>
                <w:sz w:val="20"/>
                <w:szCs w:val="20"/>
              </w:rPr>
            </w:pP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должно быть наличие возможности доступа к документам </w:t>
            </w:r>
            <w:r w:rsidRPr="00931DBB">
              <w:rPr>
                <w:sz w:val="20"/>
                <w:szCs w:val="20"/>
              </w:rPr>
              <w:t>программы для ЭВМ</w:t>
            </w:r>
            <w:r w:rsidRPr="00931DBB">
              <w:rPr>
                <w:rFonts w:eastAsia="Microsoft YaHei"/>
                <w:bCs/>
                <w:sz w:val="20"/>
                <w:szCs w:val="20"/>
              </w:rPr>
              <w:t xml:space="preserve"> с использованием рубрикатора (с навигационным содержанием по материалу) и встроенным внутри текстовым поиском.</w:t>
            </w:r>
          </w:p>
        </w:tc>
      </w:tr>
    </w:tbl>
    <w:p w14:paraId="2FC3D483" w14:textId="77777777" w:rsidR="008D5DAE" w:rsidRPr="00495EF5" w:rsidRDefault="008D5DAE" w:rsidP="009C3111">
      <w:pPr>
        <w:rPr>
          <w:sz w:val="20"/>
          <w:szCs w:val="20"/>
        </w:rPr>
      </w:pPr>
    </w:p>
    <w:sectPr w:rsidR="008D5DAE" w:rsidRPr="00495EF5" w:rsidSect="00F25D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42705" w14:textId="77777777" w:rsidR="00AF5A29" w:rsidRDefault="00AF5A29">
      <w:r>
        <w:separator/>
      </w:r>
    </w:p>
  </w:endnote>
  <w:endnote w:type="continuationSeparator" w:id="0">
    <w:p w14:paraId="63477E57" w14:textId="77777777" w:rsidR="00AF5A29" w:rsidRDefault="00A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262516"/>
      <w:docPartObj>
        <w:docPartGallery w:val="Page Numbers (Bottom of Page)"/>
        <w:docPartUnique/>
      </w:docPartObj>
    </w:sdtPr>
    <w:sdtEndPr/>
    <w:sdtContent>
      <w:p w14:paraId="0CB57CD6" w14:textId="77777777" w:rsidR="00B82E88" w:rsidRDefault="003B22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DB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982DAE3" w14:textId="77777777" w:rsidR="00B82E88" w:rsidRDefault="00B82E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07743" w14:textId="77777777" w:rsidR="00AF5A29" w:rsidRDefault="00AF5A29">
      <w:r>
        <w:separator/>
      </w:r>
    </w:p>
  </w:footnote>
  <w:footnote w:type="continuationSeparator" w:id="0">
    <w:p w14:paraId="4712E282" w14:textId="77777777" w:rsidR="00AF5A29" w:rsidRDefault="00AF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FC5"/>
    <w:multiLevelType w:val="multilevel"/>
    <w:tmpl w:val="2C74EA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837EF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6A32"/>
    <w:multiLevelType w:val="hybridMultilevel"/>
    <w:tmpl w:val="892A815E"/>
    <w:lvl w:ilvl="0" w:tplc="7ECAAE5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77F6B"/>
    <w:multiLevelType w:val="hybridMultilevel"/>
    <w:tmpl w:val="0ED8BBF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27256D43"/>
    <w:multiLevelType w:val="multilevel"/>
    <w:tmpl w:val="C10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62EB2"/>
    <w:multiLevelType w:val="hybridMultilevel"/>
    <w:tmpl w:val="E048D1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05F05"/>
    <w:multiLevelType w:val="hybridMultilevel"/>
    <w:tmpl w:val="04CC5D2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D98698F"/>
    <w:multiLevelType w:val="multilevel"/>
    <w:tmpl w:val="A9A48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B5D71"/>
    <w:multiLevelType w:val="hybridMultilevel"/>
    <w:tmpl w:val="074C48F0"/>
    <w:lvl w:ilvl="0" w:tplc="7182F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E0C74"/>
    <w:multiLevelType w:val="hybridMultilevel"/>
    <w:tmpl w:val="C2F48EC8"/>
    <w:lvl w:ilvl="0" w:tplc="0419000D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43FF402C"/>
    <w:multiLevelType w:val="hybridMultilevel"/>
    <w:tmpl w:val="11E49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63B20"/>
    <w:multiLevelType w:val="hybridMultilevel"/>
    <w:tmpl w:val="186675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09C8"/>
    <w:multiLevelType w:val="hybridMultilevel"/>
    <w:tmpl w:val="08AE7DEE"/>
    <w:lvl w:ilvl="0" w:tplc="173829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754394"/>
    <w:multiLevelType w:val="hybridMultilevel"/>
    <w:tmpl w:val="8C4A8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92152"/>
    <w:multiLevelType w:val="hybridMultilevel"/>
    <w:tmpl w:val="F348B7CE"/>
    <w:lvl w:ilvl="0" w:tplc="1A9C17AA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19648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29E98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69C9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382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7C09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1A8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F61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762F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0A1F1B"/>
    <w:multiLevelType w:val="hybridMultilevel"/>
    <w:tmpl w:val="01B840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30376C"/>
    <w:multiLevelType w:val="hybridMultilevel"/>
    <w:tmpl w:val="979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B0019"/>
    <w:multiLevelType w:val="multilevel"/>
    <w:tmpl w:val="F8EC25E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806465"/>
    <w:multiLevelType w:val="hybridMultilevel"/>
    <w:tmpl w:val="6050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E41C5"/>
    <w:multiLevelType w:val="hybridMultilevel"/>
    <w:tmpl w:val="48F4486A"/>
    <w:lvl w:ilvl="0" w:tplc="2578B3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5270D"/>
    <w:multiLevelType w:val="hybridMultilevel"/>
    <w:tmpl w:val="06CAB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34234C"/>
    <w:multiLevelType w:val="hybridMultilevel"/>
    <w:tmpl w:val="8B88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62B22"/>
    <w:multiLevelType w:val="hybridMultilevel"/>
    <w:tmpl w:val="BAD649CC"/>
    <w:lvl w:ilvl="0" w:tplc="2160A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3F1EF3"/>
    <w:multiLevelType w:val="multilevel"/>
    <w:tmpl w:val="F55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3"/>
  </w:num>
  <w:num w:numId="6">
    <w:abstractNumId w:val="16"/>
  </w:num>
  <w:num w:numId="7">
    <w:abstractNumId w:val="6"/>
  </w:num>
  <w:num w:numId="8">
    <w:abstractNumId w:val="19"/>
  </w:num>
  <w:num w:numId="9">
    <w:abstractNumId w:val="14"/>
  </w:num>
  <w:num w:numId="10">
    <w:abstractNumId w:val="7"/>
  </w:num>
  <w:num w:numId="11">
    <w:abstractNumId w:val="23"/>
  </w:num>
  <w:num w:numId="12">
    <w:abstractNumId w:val="4"/>
  </w:num>
  <w:num w:numId="13">
    <w:abstractNumId w:val="17"/>
  </w:num>
  <w:num w:numId="14">
    <w:abstractNumId w:val="0"/>
  </w:num>
  <w:num w:numId="15">
    <w:abstractNumId w:val="12"/>
  </w:num>
  <w:num w:numId="16">
    <w:abstractNumId w:val="8"/>
  </w:num>
  <w:num w:numId="17">
    <w:abstractNumId w:val="18"/>
  </w:num>
  <w:num w:numId="18">
    <w:abstractNumId w:val="21"/>
  </w:num>
  <w:num w:numId="19">
    <w:abstractNumId w:val="22"/>
  </w:num>
  <w:num w:numId="20">
    <w:abstractNumId w:val="2"/>
  </w:num>
  <w:num w:numId="21">
    <w:abstractNumId w:val="13"/>
  </w:num>
  <w:num w:numId="22">
    <w:abstractNumId w:val="9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4"/>
    <w:rsid w:val="00055E33"/>
    <w:rsid w:val="000750AC"/>
    <w:rsid w:val="00184147"/>
    <w:rsid w:val="001A7369"/>
    <w:rsid w:val="001C64DA"/>
    <w:rsid w:val="00233C8C"/>
    <w:rsid w:val="002D688E"/>
    <w:rsid w:val="003176EB"/>
    <w:rsid w:val="003B22BC"/>
    <w:rsid w:val="003B5319"/>
    <w:rsid w:val="00407474"/>
    <w:rsid w:val="00495EF5"/>
    <w:rsid w:val="005C486A"/>
    <w:rsid w:val="00650BD4"/>
    <w:rsid w:val="00655DCB"/>
    <w:rsid w:val="006870E4"/>
    <w:rsid w:val="00695821"/>
    <w:rsid w:val="006B3345"/>
    <w:rsid w:val="006B3F03"/>
    <w:rsid w:val="0072151A"/>
    <w:rsid w:val="00846257"/>
    <w:rsid w:val="008D5DAE"/>
    <w:rsid w:val="00931DBB"/>
    <w:rsid w:val="009806DB"/>
    <w:rsid w:val="009C3111"/>
    <w:rsid w:val="009D01E4"/>
    <w:rsid w:val="009D0BFC"/>
    <w:rsid w:val="00A144F3"/>
    <w:rsid w:val="00A372A0"/>
    <w:rsid w:val="00AE48F7"/>
    <w:rsid w:val="00AF5A29"/>
    <w:rsid w:val="00B82E88"/>
    <w:rsid w:val="00BF32B1"/>
    <w:rsid w:val="00D85226"/>
    <w:rsid w:val="00DB440B"/>
    <w:rsid w:val="00F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2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21"/>
    <w:rsid w:val="002D688E"/>
    <w:pPr>
      <w:widowControl w:val="0"/>
      <w:tabs>
        <w:tab w:val="left" w:pos="1307"/>
      </w:tabs>
      <w:spacing w:after="0" w:line="240" w:lineRule="auto"/>
      <w:ind w:left="1080"/>
      <w:jc w:val="both"/>
    </w:pPr>
    <w:rPr>
      <w:color w:val="000000"/>
    </w:rPr>
  </w:style>
  <w:style w:type="paragraph" w:customStyle="1" w:styleId="a9">
    <w:name w:val="a9"/>
    <w:basedOn w:val="a"/>
    <w:rsid w:val="002D688E"/>
    <w:pPr>
      <w:spacing w:after="192"/>
    </w:pPr>
  </w:style>
  <w:style w:type="paragraph" w:customStyle="1" w:styleId="ConsNonformat">
    <w:name w:val="ConsNonformat"/>
    <w:rsid w:val="002D68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D68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6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D688E"/>
    <w:pPr>
      <w:ind w:left="720"/>
      <w:contextualSpacing/>
    </w:pPr>
  </w:style>
  <w:style w:type="paragraph" w:styleId="a5">
    <w:name w:val="Normal (Web)"/>
    <w:aliases w:val=" Знак2,Знак2"/>
    <w:basedOn w:val="a"/>
    <w:unhideWhenUsed/>
    <w:rsid w:val="00495EF5"/>
    <w:rPr>
      <w:rFonts w:eastAsia="Calibri"/>
    </w:rPr>
  </w:style>
  <w:style w:type="character" w:customStyle="1" w:styleId="a4">
    <w:name w:val="Абзац списка Знак"/>
    <w:link w:val="a3"/>
    <w:uiPriority w:val="34"/>
    <w:qFormat/>
    <w:rsid w:val="00F2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РИЦ1"/>
    <w:basedOn w:val="1"/>
    <w:link w:val="12"/>
    <w:qFormat/>
    <w:rsid w:val="00F25D61"/>
    <w:pPr>
      <w:spacing w:line="276" w:lineRule="auto"/>
      <w:ind w:left="360" w:hanging="360"/>
    </w:pPr>
    <w:rPr>
      <w:rFonts w:ascii="Arial" w:hAnsi="Arial" w:cs="Arial"/>
      <w:color w:val="365F91"/>
      <w:kern w:val="1"/>
      <w:sz w:val="24"/>
      <w:szCs w:val="24"/>
      <w:lang w:eastAsia="ar-SA"/>
    </w:rPr>
  </w:style>
  <w:style w:type="character" w:customStyle="1" w:styleId="12">
    <w:name w:val="РИЦ1 Знак"/>
    <w:basedOn w:val="a0"/>
    <w:link w:val="11"/>
    <w:rsid w:val="00F25D61"/>
    <w:rPr>
      <w:rFonts w:ascii="Arial" w:eastAsiaTheme="majorEastAsia" w:hAnsi="Arial" w:cs="Arial"/>
      <w:b/>
      <w:bCs/>
      <w:color w:val="365F91"/>
      <w:kern w:val="1"/>
      <w:sz w:val="24"/>
      <w:szCs w:val="24"/>
      <w:lang w:eastAsia="ar-SA"/>
    </w:rPr>
  </w:style>
  <w:style w:type="paragraph" w:customStyle="1" w:styleId="13">
    <w:name w:val="Цитата1"/>
    <w:basedOn w:val="a"/>
    <w:uiPriority w:val="99"/>
    <w:rsid w:val="00F25D61"/>
    <w:pPr>
      <w:tabs>
        <w:tab w:val="right" w:leader="underscore" w:pos="8222"/>
      </w:tabs>
      <w:suppressAutoHyphens/>
      <w:autoSpaceDE w:val="0"/>
      <w:spacing w:before="120" w:after="120"/>
      <w:ind w:left="284" w:right="284"/>
      <w:jc w:val="both"/>
    </w:pPr>
    <w:rPr>
      <w:b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5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Обычный1"/>
    <w:rsid w:val="003B5319"/>
    <w:pPr>
      <w:spacing w:after="0" w:line="240" w:lineRule="auto"/>
      <w:contextualSpacing/>
    </w:pPr>
    <w:rPr>
      <w:rFonts w:ascii="Times New Roman" w:eastAsia="Calibri" w:hAnsi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BF3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32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3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BF32B1"/>
    <w:pPr>
      <w:ind w:left="708"/>
    </w:pPr>
    <w:rPr>
      <w:rFonts w:eastAsia="Calibri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407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22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a"/>
    <w:uiPriority w:val="99"/>
    <w:unhideWhenUsed/>
    <w:rsid w:val="003B22BC"/>
    <w:pPr>
      <w:tabs>
        <w:tab w:val="center" w:pos="4677"/>
        <w:tab w:val="right" w:pos="9355"/>
      </w:tabs>
      <w:jc w:val="both"/>
    </w:pPr>
  </w:style>
  <w:style w:type="character" w:customStyle="1" w:styleId="aa">
    <w:name w:val="Нижний колонтитул Знак"/>
    <w:basedOn w:val="a0"/>
    <w:link w:val="a8"/>
    <w:uiPriority w:val="99"/>
    <w:rsid w:val="003B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ubricator-listtitle-text">
    <w:name w:val="b-rubricator-list__title-text"/>
    <w:basedOn w:val="a0"/>
    <w:rsid w:val="003B22BC"/>
  </w:style>
  <w:style w:type="paragraph" w:customStyle="1" w:styleId="copyright-info">
    <w:name w:val="copyright-info"/>
    <w:basedOn w:val="a"/>
    <w:rsid w:val="003B22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21"/>
    <w:rsid w:val="002D688E"/>
    <w:pPr>
      <w:widowControl w:val="0"/>
      <w:tabs>
        <w:tab w:val="left" w:pos="1307"/>
      </w:tabs>
      <w:spacing w:after="0" w:line="240" w:lineRule="auto"/>
      <w:ind w:left="1080"/>
      <w:jc w:val="both"/>
    </w:pPr>
    <w:rPr>
      <w:color w:val="000000"/>
    </w:rPr>
  </w:style>
  <w:style w:type="paragraph" w:customStyle="1" w:styleId="a9">
    <w:name w:val="a9"/>
    <w:basedOn w:val="a"/>
    <w:rsid w:val="002D688E"/>
    <w:pPr>
      <w:spacing w:after="192"/>
    </w:pPr>
  </w:style>
  <w:style w:type="paragraph" w:customStyle="1" w:styleId="ConsNonformat">
    <w:name w:val="ConsNonformat"/>
    <w:rsid w:val="002D68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D68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6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D688E"/>
    <w:pPr>
      <w:ind w:left="720"/>
      <w:contextualSpacing/>
    </w:pPr>
  </w:style>
  <w:style w:type="paragraph" w:styleId="a5">
    <w:name w:val="Normal (Web)"/>
    <w:aliases w:val=" Знак2,Знак2"/>
    <w:basedOn w:val="a"/>
    <w:unhideWhenUsed/>
    <w:rsid w:val="00495EF5"/>
    <w:rPr>
      <w:rFonts w:eastAsia="Calibri"/>
    </w:rPr>
  </w:style>
  <w:style w:type="character" w:customStyle="1" w:styleId="a4">
    <w:name w:val="Абзац списка Знак"/>
    <w:link w:val="a3"/>
    <w:uiPriority w:val="34"/>
    <w:qFormat/>
    <w:rsid w:val="00F2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РИЦ1"/>
    <w:basedOn w:val="1"/>
    <w:link w:val="12"/>
    <w:qFormat/>
    <w:rsid w:val="00F25D61"/>
    <w:pPr>
      <w:spacing w:line="276" w:lineRule="auto"/>
      <w:ind w:left="360" w:hanging="360"/>
    </w:pPr>
    <w:rPr>
      <w:rFonts w:ascii="Arial" w:hAnsi="Arial" w:cs="Arial"/>
      <w:color w:val="365F91"/>
      <w:kern w:val="1"/>
      <w:sz w:val="24"/>
      <w:szCs w:val="24"/>
      <w:lang w:eastAsia="ar-SA"/>
    </w:rPr>
  </w:style>
  <w:style w:type="character" w:customStyle="1" w:styleId="12">
    <w:name w:val="РИЦ1 Знак"/>
    <w:basedOn w:val="a0"/>
    <w:link w:val="11"/>
    <w:rsid w:val="00F25D61"/>
    <w:rPr>
      <w:rFonts w:ascii="Arial" w:eastAsiaTheme="majorEastAsia" w:hAnsi="Arial" w:cs="Arial"/>
      <w:b/>
      <w:bCs/>
      <w:color w:val="365F91"/>
      <w:kern w:val="1"/>
      <w:sz w:val="24"/>
      <w:szCs w:val="24"/>
      <w:lang w:eastAsia="ar-SA"/>
    </w:rPr>
  </w:style>
  <w:style w:type="paragraph" w:customStyle="1" w:styleId="13">
    <w:name w:val="Цитата1"/>
    <w:basedOn w:val="a"/>
    <w:uiPriority w:val="99"/>
    <w:rsid w:val="00F25D61"/>
    <w:pPr>
      <w:tabs>
        <w:tab w:val="right" w:leader="underscore" w:pos="8222"/>
      </w:tabs>
      <w:suppressAutoHyphens/>
      <w:autoSpaceDE w:val="0"/>
      <w:spacing w:before="120" w:after="120"/>
      <w:ind w:left="284" w:right="284"/>
      <w:jc w:val="both"/>
    </w:pPr>
    <w:rPr>
      <w:b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5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Обычный1"/>
    <w:rsid w:val="003B5319"/>
    <w:pPr>
      <w:spacing w:after="0" w:line="240" w:lineRule="auto"/>
      <w:contextualSpacing/>
    </w:pPr>
    <w:rPr>
      <w:rFonts w:ascii="Times New Roman" w:eastAsia="Calibri" w:hAnsi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BF3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32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3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BF32B1"/>
    <w:pPr>
      <w:ind w:left="708"/>
    </w:pPr>
    <w:rPr>
      <w:rFonts w:eastAsia="Calibri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407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22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a"/>
    <w:uiPriority w:val="99"/>
    <w:unhideWhenUsed/>
    <w:rsid w:val="003B22BC"/>
    <w:pPr>
      <w:tabs>
        <w:tab w:val="center" w:pos="4677"/>
        <w:tab w:val="right" w:pos="9355"/>
      </w:tabs>
      <w:jc w:val="both"/>
    </w:pPr>
  </w:style>
  <w:style w:type="character" w:customStyle="1" w:styleId="aa">
    <w:name w:val="Нижний колонтитул Знак"/>
    <w:basedOn w:val="a0"/>
    <w:link w:val="a8"/>
    <w:uiPriority w:val="99"/>
    <w:rsid w:val="003B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ubricator-listtitle-text">
    <w:name w:val="b-rubricator-list__title-text"/>
    <w:basedOn w:val="a0"/>
    <w:rsid w:val="003B22BC"/>
  </w:style>
  <w:style w:type="paragraph" w:customStyle="1" w:styleId="copyright-info">
    <w:name w:val="copyright-info"/>
    <w:basedOn w:val="a"/>
    <w:rsid w:val="003B22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dget.1gl.ru/" TargetMode="External"/><Relationship Id="rId18" Type="http://schemas.openxmlformats.org/officeDocument/2006/relationships/hyperlink" Target="http://budget.1gl.ru/" TargetMode="External"/><Relationship Id="rId26" Type="http://schemas.openxmlformats.org/officeDocument/2006/relationships/hyperlink" Target="https://www.1kadry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1kadry.ru/" TargetMode="External"/><Relationship Id="rId34" Type="http://schemas.openxmlformats.org/officeDocument/2006/relationships/hyperlink" Target="https://www.1kad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udget.1gl.ru/" TargetMode="External"/><Relationship Id="rId17" Type="http://schemas.openxmlformats.org/officeDocument/2006/relationships/hyperlink" Target="http://budget.1gl.ru/" TargetMode="External"/><Relationship Id="rId25" Type="http://schemas.openxmlformats.org/officeDocument/2006/relationships/hyperlink" Target="https://www.1kadry.ru/" TargetMode="External"/><Relationship Id="rId33" Type="http://schemas.openxmlformats.org/officeDocument/2006/relationships/hyperlink" Target="https://www.1kadry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udget.1gl.ru/" TargetMode="External"/><Relationship Id="rId20" Type="http://schemas.openxmlformats.org/officeDocument/2006/relationships/hyperlink" Target="http://budget.1gl.ru/" TargetMode="External"/><Relationship Id="rId29" Type="http://schemas.openxmlformats.org/officeDocument/2006/relationships/hyperlink" Target="https://www.1kad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1gl.ru/" TargetMode="External"/><Relationship Id="rId24" Type="http://schemas.openxmlformats.org/officeDocument/2006/relationships/hyperlink" Target="https://www.1kadry.ru/" TargetMode="External"/><Relationship Id="rId32" Type="http://schemas.openxmlformats.org/officeDocument/2006/relationships/hyperlink" Target="https://www.1kadry.ru/" TargetMode="External"/><Relationship Id="rId37" Type="http://schemas.openxmlformats.org/officeDocument/2006/relationships/hyperlink" Target="https://www.1kad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udget.1gl.ru/" TargetMode="External"/><Relationship Id="rId23" Type="http://schemas.openxmlformats.org/officeDocument/2006/relationships/hyperlink" Target="https://www.1kadry.ru/" TargetMode="External"/><Relationship Id="rId28" Type="http://schemas.openxmlformats.org/officeDocument/2006/relationships/hyperlink" Target="https://www.1kadry.ru/" TargetMode="External"/><Relationship Id="rId36" Type="http://schemas.openxmlformats.org/officeDocument/2006/relationships/hyperlink" Target="https://www.1kadry.ru/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hyperlink" Target="http://budget.1gl.ru/" TargetMode="External"/><Relationship Id="rId31" Type="http://schemas.openxmlformats.org/officeDocument/2006/relationships/hyperlink" Target="https://www.1kad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udget.1gl.ru/" TargetMode="External"/><Relationship Id="rId22" Type="http://schemas.openxmlformats.org/officeDocument/2006/relationships/hyperlink" Target="https://www.1kadry.ru/" TargetMode="External"/><Relationship Id="rId27" Type="http://schemas.openxmlformats.org/officeDocument/2006/relationships/hyperlink" Target="https://www.1kadry.ru/" TargetMode="External"/><Relationship Id="rId30" Type="http://schemas.openxmlformats.org/officeDocument/2006/relationships/hyperlink" Target="https://www.1kadry.ru/" TargetMode="External"/><Relationship Id="rId35" Type="http://schemas.openxmlformats.org/officeDocument/2006/relationships/hyperlink" Target="https://www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956D0B-E6DE-444A-B050-9B9F6565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5772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user121</cp:lastModifiedBy>
  <cp:revision>21</cp:revision>
  <cp:lastPrinted>2023-12-21T04:48:00Z</cp:lastPrinted>
  <dcterms:created xsi:type="dcterms:W3CDTF">2022-12-22T03:40:00Z</dcterms:created>
  <dcterms:modified xsi:type="dcterms:W3CDTF">2023-12-21T04:48:00Z</dcterms:modified>
</cp:coreProperties>
</file>