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8722"/>
      </w:tblGrid>
      <w:tr w:rsidR="000A26A2" w:rsidRPr="000A26A2" w:rsidTr="000A26A2">
        <w:tc>
          <w:tcPr>
            <w:tcW w:w="851" w:type="dxa"/>
            <w:vMerge w:val="restart"/>
            <w:shd w:val="clear" w:color="auto" w:fill="F2F2F2" w:themeFill="background1" w:themeFillShade="F2"/>
          </w:tcPr>
          <w:p w:rsidR="000A26A2" w:rsidRPr="000A26A2" w:rsidRDefault="000A26A2" w:rsidP="000A26A2">
            <w:pPr>
              <w:suppressLineNumbers/>
              <w:suppressAutoHyphens/>
              <w:spacing w:after="0" w:line="240" w:lineRule="auto"/>
              <w:rPr>
                <w:rFonts w:ascii="Liberation Serif" w:eastAsia="Times New Roman" w:hAnsi="Liberation Serif" w:cs="Liberation Serif"/>
                <w:lang w:eastAsia="ar-SA"/>
              </w:rPr>
            </w:pPr>
            <w:bookmarkStart w:id="0" w:name="_GoBack"/>
            <w:bookmarkEnd w:id="0"/>
          </w:p>
        </w:tc>
        <w:tc>
          <w:tcPr>
            <w:tcW w:w="8722" w:type="dxa"/>
            <w:shd w:val="clear" w:color="auto" w:fill="F2F2F2" w:themeFill="background1" w:themeFillShade="F2"/>
          </w:tcPr>
          <w:p w:rsidR="000A26A2" w:rsidRPr="000A26A2" w:rsidRDefault="000A26A2" w:rsidP="000A26A2">
            <w:pPr>
              <w:suppressLineNumbers/>
              <w:suppressAutoHyphens/>
              <w:spacing w:after="0" w:line="240" w:lineRule="auto"/>
              <w:jc w:val="both"/>
              <w:rPr>
                <w:rFonts w:ascii="Liberation Serif" w:eastAsia="Times New Roman" w:hAnsi="Liberation Serif" w:cs="Liberation Serif"/>
                <w:b/>
                <w:lang w:eastAsia="ar-SA"/>
              </w:rPr>
            </w:pPr>
            <w:r w:rsidRPr="000A26A2">
              <w:rPr>
                <w:rFonts w:ascii="Liberation Serif" w:eastAsia="Times New Roman" w:hAnsi="Liberation Serif" w:cs="Liberation Serif"/>
                <w:b/>
                <w:lang w:eastAsia="ar-SA"/>
              </w:rPr>
              <w:t xml:space="preserve">Порядок внесения денежных средств в </w:t>
            </w:r>
            <w:r w:rsidRPr="000A26A2">
              <w:rPr>
                <w:rFonts w:ascii="Liberation Serif" w:eastAsia="Times New Roman" w:hAnsi="Liberation Serif" w:cs="Liberation Serif"/>
                <w:b/>
              </w:rPr>
              <w:t>качестве обеспечения заявки</w:t>
            </w:r>
          </w:p>
        </w:tc>
      </w:tr>
      <w:tr w:rsidR="000A26A2" w:rsidRPr="000A26A2" w:rsidTr="000A26A2">
        <w:tc>
          <w:tcPr>
            <w:tcW w:w="851" w:type="dxa"/>
            <w:vMerge/>
            <w:shd w:val="clear" w:color="auto" w:fill="F2F2F2" w:themeFill="background1" w:themeFillShade="F2"/>
          </w:tcPr>
          <w:p w:rsidR="000A26A2" w:rsidRPr="000A26A2" w:rsidRDefault="000A26A2" w:rsidP="000A26A2">
            <w:pPr>
              <w:suppressLineNumbers/>
              <w:suppressAutoHyphens/>
              <w:spacing w:after="0" w:line="240" w:lineRule="auto"/>
              <w:jc w:val="center"/>
              <w:rPr>
                <w:rFonts w:ascii="Liberation Serif" w:eastAsia="Times New Roman" w:hAnsi="Liberation Serif" w:cs="Liberation Serif"/>
                <w:lang w:eastAsia="ar-SA"/>
              </w:rPr>
            </w:pPr>
          </w:p>
        </w:tc>
        <w:tc>
          <w:tcPr>
            <w:tcW w:w="8722" w:type="dxa"/>
          </w:tcPr>
          <w:p w:rsidR="000A26A2" w:rsidRDefault="000A26A2" w:rsidP="000A26A2">
            <w:pPr>
              <w:suppressLineNumbers/>
              <w:suppressAutoHyphens/>
              <w:spacing w:after="0" w:line="240" w:lineRule="auto"/>
              <w:ind w:firstLine="350"/>
              <w:jc w:val="both"/>
              <w:rPr>
                <w:rFonts w:ascii="Liberation Serif" w:eastAsia="Times New Roman" w:hAnsi="Liberation Serif" w:cs="Liberation Serif"/>
              </w:rPr>
            </w:pPr>
            <w:r w:rsidRPr="000A26A2">
              <w:rPr>
                <w:rFonts w:ascii="Liberation Serif" w:eastAsia="Times New Roman" w:hAnsi="Liberation Serif" w:cs="Liberation Serif"/>
              </w:rPr>
              <w:t>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w:t>
            </w:r>
            <w:r>
              <w:rPr>
                <w:rFonts w:ascii="Liberation Serif" w:eastAsia="Times New Roman" w:hAnsi="Liberation Serif" w:cs="Liberation Serif"/>
              </w:rPr>
              <w:t xml:space="preserve"> от 05.04.2013 № 44-ФЗ</w:t>
            </w:r>
            <w:r w:rsidRPr="000A26A2">
              <w:rPr>
                <w:rFonts w:ascii="Liberation Serif" w:eastAsia="Times New Roman" w:hAnsi="Liberation Serif" w:cs="Liberation Serif"/>
              </w:rPr>
              <w:t xml:space="preserve">. </w:t>
            </w:r>
          </w:p>
          <w:p w:rsidR="000A26A2" w:rsidRDefault="000A26A2" w:rsidP="000A26A2">
            <w:pPr>
              <w:suppressLineNumbers/>
              <w:suppressAutoHyphens/>
              <w:spacing w:after="0" w:line="240" w:lineRule="auto"/>
              <w:ind w:firstLine="350"/>
              <w:jc w:val="both"/>
              <w:rPr>
                <w:rFonts w:ascii="Liberation Serif" w:eastAsia="Times New Roman" w:hAnsi="Liberation Serif" w:cs="Liberation Serif"/>
              </w:rPr>
            </w:pPr>
            <w:r w:rsidRPr="000A26A2">
              <w:rPr>
                <w:rFonts w:ascii="Liberation Serif" w:eastAsia="Times New Roman" w:hAnsi="Liberation Serif" w:cs="Liberation Serif"/>
              </w:rPr>
              <w:t>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BD30B2" w:rsidRPr="00BD30B2" w:rsidRDefault="00BD30B2" w:rsidP="00BD30B2">
            <w:pPr>
              <w:suppressLineNumbers/>
              <w:suppressAutoHyphens/>
              <w:spacing w:after="0" w:line="240" w:lineRule="auto"/>
              <w:ind w:firstLine="350"/>
              <w:jc w:val="both"/>
              <w:rPr>
                <w:rFonts w:ascii="Liberation Serif" w:eastAsia="Times New Roman" w:hAnsi="Liberation Serif" w:cs="Liberation Serif"/>
              </w:rPr>
            </w:pPr>
            <w:r w:rsidRPr="00BD30B2">
              <w:rPr>
                <w:rFonts w:ascii="Liberation Serif" w:eastAsia="Times New Roman" w:hAnsi="Liberation Serif" w:cs="Liberation Serif"/>
              </w:rPr>
              <w:t>При проведении электронных процедур:</w:t>
            </w:r>
          </w:p>
          <w:p w:rsidR="00BD30B2" w:rsidRPr="00BD30B2" w:rsidRDefault="00BD30B2" w:rsidP="00BD30B2">
            <w:pPr>
              <w:suppressLineNumbers/>
              <w:suppressAutoHyphens/>
              <w:spacing w:after="0" w:line="240" w:lineRule="auto"/>
              <w:ind w:firstLine="350"/>
              <w:jc w:val="both"/>
              <w:rPr>
                <w:rFonts w:ascii="Liberation Serif" w:eastAsia="Times New Roman" w:hAnsi="Liberation Serif" w:cs="Liberation Serif"/>
              </w:rPr>
            </w:pPr>
            <w:r w:rsidRPr="00BD30B2">
              <w:rPr>
                <w:rFonts w:ascii="Liberation Serif" w:eastAsia="Times New Roman" w:hAnsi="Liberation Serif" w:cs="Liberation Serif"/>
              </w:rPr>
              <w:t>1) обеспечение заявки на участие в закупке предоставляется одним из следующих способов:</w:t>
            </w:r>
          </w:p>
          <w:p w:rsidR="00BD30B2" w:rsidRPr="00BD30B2" w:rsidRDefault="00BD30B2" w:rsidP="00BD30B2">
            <w:pPr>
              <w:suppressLineNumbers/>
              <w:suppressAutoHyphens/>
              <w:spacing w:after="0" w:line="240" w:lineRule="auto"/>
              <w:ind w:firstLine="350"/>
              <w:jc w:val="both"/>
              <w:rPr>
                <w:rFonts w:ascii="Liberation Serif" w:eastAsia="Times New Roman" w:hAnsi="Liberation Serif" w:cs="Liberation Serif"/>
              </w:rPr>
            </w:pPr>
            <w:r w:rsidRPr="00BD30B2">
              <w:rPr>
                <w:rFonts w:ascii="Liberation Serif" w:eastAsia="Times New Roman" w:hAnsi="Liberation Serif" w:cs="Liberation Serif"/>
              </w:rPr>
              <w:t>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BD30B2" w:rsidRPr="00BD30B2" w:rsidRDefault="00BD30B2" w:rsidP="00BD30B2">
            <w:pPr>
              <w:suppressLineNumbers/>
              <w:suppressAutoHyphens/>
              <w:spacing w:after="0" w:line="240" w:lineRule="auto"/>
              <w:ind w:firstLine="350"/>
              <w:jc w:val="both"/>
              <w:rPr>
                <w:rFonts w:ascii="Liberation Serif" w:eastAsia="Times New Roman" w:hAnsi="Liberation Serif" w:cs="Liberation Serif"/>
              </w:rPr>
            </w:pPr>
            <w:r w:rsidRPr="00BD30B2">
              <w:rPr>
                <w:rFonts w:ascii="Liberation Serif" w:eastAsia="Times New Roman" w:hAnsi="Liberation Serif" w:cs="Liberation Serif"/>
              </w:rPr>
              <w:t>б) путем предоставления независимой гарантии, соответствующей требованиям статьи 45 Федерального закона от 05.04.2013 № 44-ФЗ;</w:t>
            </w:r>
          </w:p>
          <w:p w:rsidR="00BD30B2" w:rsidRPr="00BD30B2" w:rsidRDefault="00BD30B2" w:rsidP="00BD30B2">
            <w:pPr>
              <w:suppressLineNumbers/>
              <w:suppressAutoHyphens/>
              <w:spacing w:after="0" w:line="240" w:lineRule="auto"/>
              <w:ind w:firstLine="350"/>
              <w:jc w:val="both"/>
              <w:rPr>
                <w:rFonts w:ascii="Liberation Serif" w:eastAsia="Times New Roman" w:hAnsi="Liberation Serif" w:cs="Liberation Serif"/>
              </w:rPr>
            </w:pPr>
            <w:r w:rsidRPr="00BD30B2">
              <w:rPr>
                <w:rFonts w:ascii="Liberation Serif" w:eastAsia="Times New Roman" w:hAnsi="Liberation Serif" w:cs="Liberation Serif"/>
              </w:rP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BD30B2" w:rsidRPr="00BD30B2" w:rsidRDefault="00BD30B2" w:rsidP="00BD30B2">
            <w:pPr>
              <w:suppressLineNumbers/>
              <w:suppressAutoHyphens/>
              <w:spacing w:after="0" w:line="240" w:lineRule="auto"/>
              <w:ind w:firstLine="350"/>
              <w:jc w:val="both"/>
              <w:rPr>
                <w:rFonts w:ascii="Liberation Serif" w:eastAsia="Times New Roman" w:hAnsi="Liberation Serif" w:cs="Liberation Serif"/>
              </w:rPr>
            </w:pPr>
            <w:r w:rsidRPr="00BD30B2">
              <w:rPr>
                <w:rFonts w:ascii="Liberation Serif" w:eastAsia="Times New Roman" w:hAnsi="Liberation Serif" w:cs="Liberation Serif"/>
              </w:rPr>
              <w:t>3) в случае предоставления обеспечения заявки на участие в закупке в виде денежных средств:</w:t>
            </w:r>
          </w:p>
          <w:p w:rsidR="00BD30B2" w:rsidRPr="00BD30B2" w:rsidRDefault="00BD30B2" w:rsidP="00BD30B2">
            <w:pPr>
              <w:suppressLineNumbers/>
              <w:suppressAutoHyphens/>
              <w:spacing w:after="0" w:line="240" w:lineRule="auto"/>
              <w:ind w:firstLine="350"/>
              <w:jc w:val="both"/>
              <w:rPr>
                <w:rFonts w:ascii="Liberation Serif" w:eastAsia="Times New Roman" w:hAnsi="Liberation Serif" w:cs="Liberation Serif"/>
              </w:rPr>
            </w:pPr>
            <w:r w:rsidRPr="00BD30B2">
              <w:rPr>
                <w:rFonts w:ascii="Liberation Serif" w:eastAsia="Times New Roman" w:hAnsi="Liberation Serif" w:cs="Liberation Serif"/>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BD30B2" w:rsidRPr="00BD30B2" w:rsidRDefault="00BD30B2" w:rsidP="00BD30B2">
            <w:pPr>
              <w:suppressLineNumbers/>
              <w:suppressAutoHyphens/>
              <w:spacing w:after="0" w:line="240" w:lineRule="auto"/>
              <w:ind w:firstLine="350"/>
              <w:jc w:val="both"/>
              <w:rPr>
                <w:rFonts w:ascii="Liberation Serif" w:eastAsia="Times New Roman" w:hAnsi="Liberation Serif" w:cs="Liberation Serif"/>
              </w:rPr>
            </w:pPr>
            <w:r w:rsidRPr="00BD30B2">
              <w:rPr>
                <w:rFonts w:ascii="Liberation Serif" w:eastAsia="Times New Roman" w:hAnsi="Liberation Serif" w:cs="Liberation Serif"/>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BD30B2" w:rsidRPr="00BD30B2" w:rsidRDefault="00BD30B2" w:rsidP="00BD30B2">
            <w:pPr>
              <w:suppressLineNumbers/>
              <w:suppressAutoHyphens/>
              <w:spacing w:after="0" w:line="240" w:lineRule="auto"/>
              <w:ind w:firstLine="350"/>
              <w:jc w:val="both"/>
              <w:rPr>
                <w:rFonts w:ascii="Liberation Serif" w:eastAsia="Times New Roman" w:hAnsi="Liberation Serif" w:cs="Liberation Serif"/>
              </w:rPr>
            </w:pPr>
            <w:r w:rsidRPr="00BD30B2">
              <w:rPr>
                <w:rFonts w:ascii="Liberation Serif" w:eastAsia="Times New Roman" w:hAnsi="Liberation Serif" w:cs="Liberation Serif"/>
              </w:rPr>
              <w:t>в) банк не позднее сорока минут с момента получения информации, предусмотренной подпунктом "б" пункта</w:t>
            </w:r>
            <w:r>
              <w:rPr>
                <w:rFonts w:ascii="Liberation Serif" w:eastAsia="Times New Roman" w:hAnsi="Liberation Serif" w:cs="Liberation Serif"/>
              </w:rPr>
              <w:t xml:space="preserve"> 3 ст. 44 </w:t>
            </w:r>
            <w:r w:rsidRPr="000A26A2">
              <w:rPr>
                <w:rFonts w:ascii="Liberation Serif" w:eastAsia="Times New Roman" w:hAnsi="Liberation Serif" w:cs="Liberation Serif"/>
              </w:rPr>
              <w:t>Федерального закона</w:t>
            </w:r>
            <w:r>
              <w:rPr>
                <w:rFonts w:ascii="Liberation Serif" w:eastAsia="Times New Roman" w:hAnsi="Liberation Serif" w:cs="Liberation Serif"/>
              </w:rPr>
              <w:t xml:space="preserve"> от 05.04.2013 № 44-ФЗ</w:t>
            </w:r>
            <w:r w:rsidRPr="00BD30B2">
              <w:rPr>
                <w:rFonts w:ascii="Liberation Serif" w:eastAsia="Times New Roman" w:hAnsi="Liberation Serif" w:cs="Liberation Serif"/>
              </w:rPr>
              <w:t>,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BD30B2" w:rsidRPr="00BD30B2" w:rsidRDefault="00BD30B2" w:rsidP="00BD30B2">
            <w:pPr>
              <w:suppressLineNumbers/>
              <w:suppressAutoHyphens/>
              <w:spacing w:after="0" w:line="240" w:lineRule="auto"/>
              <w:ind w:firstLine="350"/>
              <w:jc w:val="both"/>
              <w:rPr>
                <w:rFonts w:ascii="Liberation Serif" w:eastAsia="Times New Roman" w:hAnsi="Liberation Serif" w:cs="Liberation Serif"/>
              </w:rPr>
            </w:pPr>
            <w:r w:rsidRPr="00BD30B2">
              <w:rPr>
                <w:rFonts w:ascii="Liberation Serif" w:eastAsia="Times New Roman" w:hAnsi="Liberation Serif" w:cs="Liberation Serif"/>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Федерального закона от 05.04.2013 № 44-ФЗ возврат заявки подавшему ее участнику закупки;</w:t>
            </w:r>
          </w:p>
          <w:p w:rsidR="00154FB3" w:rsidRPr="000A26A2" w:rsidRDefault="00BD30B2" w:rsidP="002E4317">
            <w:pPr>
              <w:suppressLineNumbers/>
              <w:suppressAutoHyphens/>
              <w:spacing w:after="0" w:line="240" w:lineRule="auto"/>
              <w:ind w:firstLine="350"/>
              <w:jc w:val="both"/>
              <w:rPr>
                <w:rFonts w:ascii="Liberation Serif" w:eastAsia="Times New Roman" w:hAnsi="Liberation Serif" w:cs="Liberation Serif"/>
              </w:rPr>
            </w:pPr>
            <w:r w:rsidRPr="00BD30B2">
              <w:rPr>
                <w:rFonts w:ascii="Liberation Serif" w:eastAsia="Times New Roman" w:hAnsi="Liberation Serif" w:cs="Liberation Serif"/>
              </w:rP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Федерального закона от 05.04.2013 № 44-ФЗ.</w:t>
            </w:r>
          </w:p>
        </w:tc>
      </w:tr>
      <w:tr w:rsidR="000A26A2" w:rsidRPr="000A26A2" w:rsidTr="000A26A2">
        <w:tc>
          <w:tcPr>
            <w:tcW w:w="851" w:type="dxa"/>
            <w:vMerge w:val="restart"/>
            <w:shd w:val="clear" w:color="auto" w:fill="F2F2F2" w:themeFill="background1" w:themeFillShade="F2"/>
          </w:tcPr>
          <w:p w:rsidR="000A26A2" w:rsidRPr="000A26A2" w:rsidRDefault="000A26A2" w:rsidP="000A26A2">
            <w:pPr>
              <w:suppressLineNumbers/>
              <w:suppressAutoHyphens/>
              <w:spacing w:after="0" w:line="240" w:lineRule="auto"/>
              <w:rPr>
                <w:rFonts w:ascii="Liberation Serif" w:eastAsia="Times New Roman" w:hAnsi="Liberation Serif" w:cs="Liberation Serif"/>
                <w:lang w:eastAsia="ar-SA"/>
              </w:rPr>
            </w:pPr>
          </w:p>
        </w:tc>
        <w:tc>
          <w:tcPr>
            <w:tcW w:w="8722" w:type="dxa"/>
            <w:shd w:val="clear" w:color="auto" w:fill="F2F2F2" w:themeFill="background1" w:themeFillShade="F2"/>
          </w:tcPr>
          <w:p w:rsidR="000A26A2" w:rsidRPr="000A26A2" w:rsidRDefault="000A26A2" w:rsidP="000A26A2">
            <w:pPr>
              <w:suppressLineNumbers/>
              <w:suppressAutoHyphens/>
              <w:spacing w:after="0" w:line="240" w:lineRule="auto"/>
              <w:jc w:val="both"/>
              <w:rPr>
                <w:rFonts w:ascii="Liberation Serif" w:eastAsia="Times New Roman" w:hAnsi="Liberation Serif" w:cs="Liberation Serif"/>
                <w:b/>
                <w:lang w:eastAsia="ar-SA"/>
              </w:rPr>
            </w:pPr>
            <w:r w:rsidRPr="000A26A2">
              <w:rPr>
                <w:rFonts w:ascii="Liberation Serif" w:eastAsia="Times New Roman" w:hAnsi="Liberation Serif" w:cs="Liberation Serif"/>
                <w:b/>
                <w:lang w:eastAsia="ar-SA"/>
              </w:rPr>
              <w:t xml:space="preserve">Условия </w:t>
            </w:r>
            <w:r>
              <w:rPr>
                <w:rFonts w:ascii="Liberation Serif" w:eastAsia="Times New Roman" w:hAnsi="Liberation Serif" w:cs="Liberation Serif"/>
                <w:b/>
                <w:lang w:eastAsia="ar-SA"/>
              </w:rPr>
              <w:t xml:space="preserve">независимой </w:t>
            </w:r>
            <w:r w:rsidRPr="000A26A2">
              <w:rPr>
                <w:rFonts w:ascii="Liberation Serif" w:eastAsia="Times New Roman" w:hAnsi="Liberation Serif" w:cs="Liberation Serif"/>
                <w:b/>
                <w:lang w:eastAsia="ar-SA"/>
              </w:rPr>
              <w:t xml:space="preserve">гарантии и порядок ее предоставления в качестве обеспечения заявки </w:t>
            </w:r>
          </w:p>
        </w:tc>
      </w:tr>
      <w:tr w:rsidR="000A26A2" w:rsidRPr="000A26A2" w:rsidTr="000A26A2">
        <w:tc>
          <w:tcPr>
            <w:tcW w:w="851" w:type="dxa"/>
            <w:vMerge/>
            <w:shd w:val="clear" w:color="auto" w:fill="F2F2F2" w:themeFill="background1" w:themeFillShade="F2"/>
          </w:tcPr>
          <w:p w:rsidR="000A26A2" w:rsidRPr="000A26A2" w:rsidRDefault="000A26A2" w:rsidP="000A26A2">
            <w:pPr>
              <w:suppressLineNumbers/>
              <w:suppressAutoHyphens/>
              <w:spacing w:after="0" w:line="240" w:lineRule="auto"/>
              <w:jc w:val="center"/>
              <w:rPr>
                <w:rFonts w:ascii="Liberation Serif" w:eastAsia="Times New Roman" w:hAnsi="Liberation Serif" w:cs="Liberation Serif"/>
                <w:lang w:eastAsia="ar-SA"/>
              </w:rPr>
            </w:pPr>
          </w:p>
        </w:tc>
        <w:tc>
          <w:tcPr>
            <w:tcW w:w="8722" w:type="dxa"/>
          </w:tcPr>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2. Независимая гарантия должна быть безотзывной и должна содержать:</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1) сумму независимой гарантии, подлежащую уплате гарантом заказчику в установленных частью 15 статьи 44 Федерального закона от 05.04.2013 №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w:t>
            </w:r>
            <w:r>
              <w:t xml:space="preserve"> </w:t>
            </w:r>
            <w:r w:rsidRPr="00447B39">
              <w:rPr>
                <w:rFonts w:ascii="Liberation Serif" w:eastAsia="Times New Roman" w:hAnsi="Liberation Serif" w:cs="Liberation Serif"/>
              </w:rPr>
              <w:t>от 05.04.2013 № 44-ФЗ, а также идентификационный код закупки, при осуществлении которой предоставляется такая независимая гарантия;</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2) обязательства принципала, надлежащее исполнение которых обеспечивается независимой гарантией;</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3) обязанность гаранта уплатить заказчику неустойку в размере 0,1 процента денежной суммы, подлежащей уплате, за каждый день просрочки;</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5) срок действия независимой гарантии с учетом требований статей 44 и 96 Федерального закона</w:t>
            </w:r>
            <w:r>
              <w:t xml:space="preserve"> </w:t>
            </w:r>
            <w:r w:rsidRPr="00447B39">
              <w:rPr>
                <w:rFonts w:ascii="Liberation Serif" w:eastAsia="Times New Roman" w:hAnsi="Liberation Serif" w:cs="Liberation Serif"/>
              </w:rPr>
              <w:t>от 05.04.2013 № 44-ФЗ;</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Уменьшение в соответствии с частями 7 и 7.1 статьи 96 Федерального закона от 05.04.2013 № 44-ФЗ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от 05.04.2013 № 44-ФЗ информации в соответствующий реестр контрактов, предусмотренный статьей 103 Федерального закона</w:t>
            </w:r>
            <w:r>
              <w:t xml:space="preserve"> </w:t>
            </w:r>
            <w:r w:rsidRPr="00447B39">
              <w:rPr>
                <w:rFonts w:ascii="Liberation Serif" w:eastAsia="Times New Roman" w:hAnsi="Liberation Serif" w:cs="Liberation Serif"/>
              </w:rPr>
              <w:t>от 05.04.2013 № 44-ФЗ.</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Заказчик рассматривает поступившую независимую гарантию в срок, не превышающий трех рабочих дней со дня ее поступления, если Федеральным законом от 05.04.2013 № 44-ФЗ не установлено иное.</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Основанием для отказа в принятии независимой гарантии заказчиком является:</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 xml:space="preserve">1) отсутствие информации о независимой гарантии в предусмотренных статьей </w:t>
            </w:r>
            <w:r>
              <w:rPr>
                <w:rFonts w:ascii="Liberation Serif" w:eastAsia="Times New Roman" w:hAnsi="Liberation Serif" w:cs="Liberation Serif"/>
              </w:rPr>
              <w:t xml:space="preserve">45 </w:t>
            </w:r>
            <w:r w:rsidR="003A7999" w:rsidRPr="003A7999">
              <w:rPr>
                <w:rFonts w:ascii="Liberation Serif" w:eastAsia="Times New Roman" w:hAnsi="Liberation Serif" w:cs="Liberation Serif"/>
              </w:rPr>
              <w:t>Федеральн</w:t>
            </w:r>
            <w:r w:rsidR="003A7999">
              <w:rPr>
                <w:rFonts w:ascii="Liberation Serif" w:eastAsia="Times New Roman" w:hAnsi="Liberation Serif" w:cs="Liberation Serif"/>
              </w:rPr>
              <w:t>ого</w:t>
            </w:r>
            <w:r w:rsidR="003A7999" w:rsidRPr="003A7999">
              <w:rPr>
                <w:rFonts w:ascii="Liberation Serif" w:eastAsia="Times New Roman" w:hAnsi="Liberation Serif" w:cs="Liberation Serif"/>
              </w:rPr>
              <w:t xml:space="preserve"> закон</w:t>
            </w:r>
            <w:r w:rsidR="003A7999">
              <w:rPr>
                <w:rFonts w:ascii="Liberation Serif" w:eastAsia="Times New Roman" w:hAnsi="Liberation Serif" w:cs="Liberation Serif"/>
              </w:rPr>
              <w:t>а</w:t>
            </w:r>
            <w:r w:rsidR="003A7999" w:rsidRPr="003A7999">
              <w:rPr>
                <w:rFonts w:ascii="Liberation Serif" w:eastAsia="Times New Roman" w:hAnsi="Liberation Serif" w:cs="Liberation Serif"/>
              </w:rPr>
              <w:t xml:space="preserve"> от 05.04.2013 № 44-ФЗ </w:t>
            </w:r>
            <w:r w:rsidRPr="00447B39">
              <w:rPr>
                <w:rFonts w:ascii="Liberation Serif" w:eastAsia="Times New Roman" w:hAnsi="Liberation Serif" w:cs="Liberation Serif"/>
              </w:rPr>
              <w:t>реестрах независимых гарантий;</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2) несоответствие независимой гарантии требованиям, предусмотренным частями 2, 3 и 8.2 статьи</w:t>
            </w:r>
            <w:r w:rsidR="003A7999">
              <w:t xml:space="preserve"> </w:t>
            </w:r>
            <w:r w:rsidR="003A7999" w:rsidRPr="003A7999">
              <w:rPr>
                <w:rFonts w:ascii="Liberation Serif" w:eastAsia="Times New Roman" w:hAnsi="Liberation Serif" w:cs="Liberation Serif"/>
              </w:rPr>
              <w:t>45 Федерального закона от 05.04.2013 № 44-ФЗ</w:t>
            </w:r>
            <w:r w:rsidRPr="00447B39">
              <w:rPr>
                <w:rFonts w:ascii="Liberation Serif" w:eastAsia="Times New Roman" w:hAnsi="Liberation Serif" w:cs="Liberation Serif"/>
              </w:rPr>
              <w:t>;</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Федеральным законом </w:t>
            </w:r>
            <w:r w:rsidR="003A7999" w:rsidRPr="003A7999">
              <w:rPr>
                <w:rFonts w:ascii="Liberation Serif" w:eastAsia="Times New Roman" w:hAnsi="Liberation Serif" w:cs="Liberation Serif"/>
              </w:rPr>
              <w:t xml:space="preserve">от 05.04.2013 № 44-ФЗ </w:t>
            </w:r>
            <w:r w:rsidRPr="00447B39">
              <w:rPr>
                <w:rFonts w:ascii="Liberation Serif" w:eastAsia="Times New Roman" w:hAnsi="Liberation Serif" w:cs="Liberation Serif"/>
              </w:rPr>
              <w:t>предусмотрена документация о закупке), проекте контракта, который заключается с единственным поставщиком (подрядчиком, исполнителем).</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lastRenderedPageBreak/>
              <w:t>В случае отказа в принятии независимой гарантии заказчик в срок, установленный частью 5 статьи</w:t>
            </w:r>
            <w:r w:rsidR="003A7999">
              <w:t xml:space="preserve"> </w:t>
            </w:r>
            <w:r w:rsidR="003A7999" w:rsidRPr="003A7999">
              <w:rPr>
                <w:rFonts w:ascii="Liberation Serif" w:eastAsia="Times New Roman" w:hAnsi="Liberation Serif" w:cs="Liberation Serif"/>
              </w:rPr>
              <w:t>45 Федерального закона от 05.04.2013 № 44-ФЗ</w:t>
            </w:r>
            <w:r w:rsidRPr="00447B39">
              <w:rPr>
                <w:rFonts w:ascii="Liberation Serif" w:eastAsia="Times New Roman" w:hAnsi="Liberation Serif" w:cs="Liberation Serif"/>
              </w:rPr>
              <w:t>,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Федеральным законом</w:t>
            </w:r>
            <w:r w:rsidR="003A7999">
              <w:t xml:space="preserve"> </w:t>
            </w:r>
            <w:r w:rsidR="003A7999" w:rsidRPr="003A7999">
              <w:rPr>
                <w:rFonts w:ascii="Liberation Serif" w:eastAsia="Times New Roman" w:hAnsi="Liberation Serif" w:cs="Liberation Serif"/>
              </w:rPr>
              <w:t>от 05.04.2013 № 44-ФЗ</w:t>
            </w:r>
            <w:r w:rsidRPr="00447B39">
              <w:rPr>
                <w:rFonts w:ascii="Liberation Serif" w:eastAsia="Times New Roman" w:hAnsi="Liberation Serif" w:cs="Liberation Serif"/>
              </w:rPr>
              <w:t>,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 xml:space="preserve">Независимая гарантия, используемая для целей </w:t>
            </w:r>
            <w:r w:rsidR="004F569C" w:rsidRPr="004F569C">
              <w:rPr>
                <w:rFonts w:ascii="Liberation Serif" w:eastAsia="Times New Roman" w:hAnsi="Liberation Serif" w:cs="Liberation Serif"/>
              </w:rPr>
              <w:t>Федерального закона от 05.04.2013 № 44-ФЗ</w:t>
            </w:r>
            <w:r w:rsidRPr="00447B39">
              <w:rPr>
                <w:rFonts w:ascii="Liberation Serif" w:eastAsia="Times New Roman" w:hAnsi="Liberation Serif" w:cs="Liberation Serif"/>
              </w:rPr>
              <w:t>, информация о ней и документы, предусмотренные частью 9 статьи</w:t>
            </w:r>
            <w:r w:rsidR="003A7999">
              <w:t xml:space="preserve"> </w:t>
            </w:r>
            <w:r w:rsidR="003A7999" w:rsidRPr="003A7999">
              <w:rPr>
                <w:rFonts w:ascii="Liberation Serif" w:eastAsia="Times New Roman" w:hAnsi="Liberation Serif" w:cs="Liberation Serif"/>
              </w:rPr>
              <w:t>45 Федерального закона от 05.04.2013 № 44-ФЗ</w:t>
            </w:r>
            <w:r w:rsidRPr="00447B39">
              <w:rPr>
                <w:rFonts w:ascii="Liberation Serif" w:eastAsia="Times New Roman" w:hAnsi="Liberation Serif" w:cs="Liberation Serif"/>
              </w:rPr>
              <w:t>,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w:t>
            </w:r>
            <w:r w:rsidR="003A7999">
              <w:t xml:space="preserve"> </w:t>
            </w:r>
            <w:r w:rsidR="003A7999" w:rsidRPr="003A7999">
              <w:rPr>
                <w:rFonts w:ascii="Liberation Serif" w:eastAsia="Times New Roman" w:hAnsi="Liberation Serif" w:cs="Liberation Serif"/>
              </w:rPr>
              <w:t>45 Федерального закона от 05.04.2013 № 44-ФЗ</w:t>
            </w:r>
            <w:r w:rsidRPr="00447B39">
              <w:rPr>
                <w:rFonts w:ascii="Liberation Serif" w:eastAsia="Times New Roman" w:hAnsi="Liberation Serif" w:cs="Liberation Serif"/>
              </w:rPr>
              <w:t>. Ведение такого реестра осуществляется путем включения в соответствии с порядком, предусмотренным частью 8.2 статьи</w:t>
            </w:r>
            <w:r w:rsidR="003A7999">
              <w:t xml:space="preserve"> </w:t>
            </w:r>
            <w:r w:rsidR="003A7999" w:rsidRPr="003A7999">
              <w:rPr>
                <w:rFonts w:ascii="Liberation Serif" w:eastAsia="Times New Roman" w:hAnsi="Liberation Serif" w:cs="Liberation Serif"/>
              </w:rPr>
              <w:t>45 Федерального закона от 05.04.2013 № 44-ФЗ</w:t>
            </w:r>
            <w:r w:rsidRPr="00447B39">
              <w:rPr>
                <w:rFonts w:ascii="Liberation Serif" w:eastAsia="Times New Roman" w:hAnsi="Liberation Serif" w:cs="Liberation Serif"/>
              </w:rPr>
              <w:t>,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 xml:space="preserve">Предусмотренная частью 9 статьи </w:t>
            </w:r>
            <w:r w:rsidR="003A7999" w:rsidRPr="003A7999">
              <w:rPr>
                <w:rFonts w:ascii="Liberation Serif" w:eastAsia="Times New Roman" w:hAnsi="Liberation Serif" w:cs="Liberation Serif"/>
              </w:rPr>
              <w:t xml:space="preserve">45 Федерального закона от 05.04.2013 № 44-ФЗ </w:t>
            </w:r>
            <w:r w:rsidRPr="00447B39">
              <w:rPr>
                <w:rFonts w:ascii="Liberation Serif" w:eastAsia="Times New Roman" w:hAnsi="Liberation Serif" w:cs="Liberation Serif"/>
              </w:rPr>
              <w:t>информация о независимых гарантиях не размещается на официальном сайте, а при осуществлении закупок в случае, предусмотренном пунктом 1 части 11 статьи 24 Федерального закона</w:t>
            </w:r>
            <w:r w:rsidR="003A7999">
              <w:t xml:space="preserve"> </w:t>
            </w:r>
            <w:r w:rsidR="003A7999" w:rsidRPr="003A7999">
              <w:rPr>
                <w:rFonts w:ascii="Liberation Serif" w:eastAsia="Times New Roman" w:hAnsi="Liberation Serif" w:cs="Liberation Serif"/>
              </w:rPr>
              <w:t>от 05.04.2013 № 44-ФЗ</w:t>
            </w:r>
            <w:r w:rsidRPr="00447B39">
              <w:rPr>
                <w:rFonts w:ascii="Liberation Serif" w:eastAsia="Times New Roman" w:hAnsi="Liberation Serif" w:cs="Liberation Serif"/>
              </w:rPr>
              <w:t>, включается в закрытый реестр независимых гарантий, который не размещается в единой информационной системе и на официальном сайте.</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 xml:space="preserve">Дополнительные требования к независимой гарантии, используемой для целей </w:t>
            </w:r>
            <w:r w:rsidR="004F569C" w:rsidRPr="004F569C">
              <w:rPr>
                <w:rFonts w:ascii="Liberation Serif" w:eastAsia="Times New Roman" w:hAnsi="Liberation Serif" w:cs="Liberation Serif"/>
              </w:rPr>
              <w:t>Федерального закона от 05.04.2013 № 44-ФЗ</w:t>
            </w:r>
            <w:r w:rsidRPr="00447B39">
              <w:rPr>
                <w:rFonts w:ascii="Liberation Serif" w:eastAsia="Times New Roman" w:hAnsi="Liberation Serif" w:cs="Liberation Serif"/>
              </w:rPr>
              <w:t>,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независимой гарантии устанавливаются Правительством Российской Федерации.</w:t>
            </w:r>
          </w:p>
          <w:p w:rsidR="00447B39" w:rsidRPr="00447B39" w:rsidRDefault="00447B39" w:rsidP="00447B39">
            <w:pPr>
              <w:spacing w:after="0" w:line="240" w:lineRule="auto"/>
              <w:ind w:firstLine="350"/>
              <w:jc w:val="both"/>
              <w:rPr>
                <w:rFonts w:ascii="Liberation Serif" w:eastAsia="Times New Roman" w:hAnsi="Liberation Serif" w:cs="Liberation Serif"/>
              </w:rPr>
            </w:pPr>
            <w:r w:rsidRPr="00447B39">
              <w:rPr>
                <w:rFonts w:ascii="Liberation Serif" w:eastAsia="Times New Roman" w:hAnsi="Liberation Serif" w:cs="Liberation Serif"/>
              </w:rPr>
              <w:t xml:space="preserve">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w:t>
            </w:r>
            <w:r w:rsidR="003A7999" w:rsidRPr="003A7999">
              <w:rPr>
                <w:rFonts w:ascii="Liberation Serif" w:eastAsia="Times New Roman" w:hAnsi="Liberation Serif" w:cs="Liberation Serif"/>
              </w:rPr>
              <w:t xml:space="preserve">от 05.04.2013 № 44-ФЗ </w:t>
            </w:r>
            <w:r w:rsidRPr="00447B39">
              <w:rPr>
                <w:rFonts w:ascii="Liberation Serif" w:eastAsia="Times New Roman" w:hAnsi="Liberation Serif" w:cs="Liberation Serif"/>
              </w:rPr>
              <w:t>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0A26A2" w:rsidRPr="000A26A2" w:rsidRDefault="000A26A2" w:rsidP="003A7999">
            <w:pPr>
              <w:spacing w:after="0" w:line="240" w:lineRule="auto"/>
              <w:jc w:val="both"/>
              <w:rPr>
                <w:rFonts w:ascii="Liberation Serif" w:eastAsia="Times New Roman" w:hAnsi="Liberation Serif" w:cs="Liberation Serif"/>
              </w:rPr>
            </w:pPr>
          </w:p>
        </w:tc>
      </w:tr>
      <w:tr w:rsidR="000A26A2" w:rsidRPr="00833471" w:rsidTr="000A26A2">
        <w:tc>
          <w:tcPr>
            <w:tcW w:w="851" w:type="dxa"/>
            <w:vMerge/>
            <w:shd w:val="clear" w:color="auto" w:fill="F2F2F2" w:themeFill="background1" w:themeFillShade="F2"/>
          </w:tcPr>
          <w:p w:rsidR="000A26A2" w:rsidRPr="00833471" w:rsidRDefault="000A26A2" w:rsidP="00E625AD">
            <w:pPr>
              <w:suppressLineNumbers/>
              <w:rPr>
                <w:rFonts w:ascii="Liberation Serif" w:hAnsi="Liberation Serif" w:cs="Liberation Serif"/>
              </w:rPr>
            </w:pPr>
            <w:r w:rsidRPr="00833471">
              <w:rPr>
                <w:rFonts w:ascii="Liberation Serif" w:hAnsi="Liberation Serif" w:cs="Liberation Serif"/>
              </w:rPr>
              <w:lastRenderedPageBreak/>
              <w:t>11.1.1.</w:t>
            </w:r>
          </w:p>
        </w:tc>
        <w:tc>
          <w:tcPr>
            <w:tcW w:w="8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A26A2" w:rsidRPr="000A26A2" w:rsidRDefault="00E40E98" w:rsidP="007A4939">
            <w:pPr>
              <w:suppressLineNumbers/>
              <w:suppressAutoHyphens/>
              <w:spacing w:after="0" w:line="240" w:lineRule="auto"/>
              <w:rPr>
                <w:rFonts w:ascii="Liberation Serif" w:eastAsia="Times New Roman" w:hAnsi="Liberation Serif" w:cs="Liberation Serif"/>
                <w:b/>
                <w:lang w:eastAsia="ar-SA"/>
              </w:rPr>
            </w:pPr>
            <w:r>
              <w:rPr>
                <w:rFonts w:ascii="Liberation Serif" w:eastAsia="Times New Roman" w:hAnsi="Liberation Serif" w:cs="Liberation Serif"/>
                <w:b/>
                <w:lang w:eastAsia="ar-SA"/>
              </w:rPr>
              <w:t>П</w:t>
            </w:r>
            <w:r w:rsidR="000A26A2" w:rsidRPr="000A26A2">
              <w:rPr>
                <w:rFonts w:ascii="Liberation Serif" w:eastAsia="Times New Roman" w:hAnsi="Liberation Serif" w:cs="Liberation Serif"/>
                <w:b/>
                <w:lang w:eastAsia="ar-SA"/>
              </w:rPr>
              <w:t>орядок предоставления обеспечения исполнения контракта</w:t>
            </w:r>
            <w:r w:rsidR="007A4939">
              <w:rPr>
                <w:rFonts w:ascii="Liberation Serif" w:eastAsia="Times New Roman" w:hAnsi="Liberation Serif" w:cs="Liberation Serif"/>
                <w:b/>
                <w:lang w:eastAsia="ar-SA"/>
              </w:rPr>
              <w:t>,</w:t>
            </w:r>
            <w:r w:rsidR="007A4939" w:rsidRPr="007A4939">
              <w:rPr>
                <w:rFonts w:ascii="Liberation Serif" w:eastAsia="Times New Roman" w:hAnsi="Liberation Serif" w:cs="Liberation Serif"/>
                <w:b/>
                <w:lang w:eastAsia="ar-SA"/>
              </w:rPr>
              <w:t xml:space="preserve"> гарантийных обязательств</w:t>
            </w:r>
            <w:r w:rsidR="007A4939">
              <w:rPr>
                <w:rFonts w:ascii="Liberation Serif" w:eastAsia="Times New Roman" w:hAnsi="Liberation Serif" w:cs="Liberation Serif"/>
                <w:b/>
                <w:lang w:eastAsia="ar-SA"/>
              </w:rPr>
              <w:t xml:space="preserve">, </w:t>
            </w:r>
            <w:r w:rsidR="007A4939" w:rsidRPr="007A4939">
              <w:rPr>
                <w:rFonts w:ascii="Liberation Serif" w:eastAsia="Times New Roman" w:hAnsi="Liberation Serif" w:cs="Liberation Serif"/>
                <w:b/>
                <w:lang w:eastAsia="ar-SA"/>
              </w:rPr>
              <w:t>требования к такому обеспечению</w:t>
            </w:r>
          </w:p>
        </w:tc>
      </w:tr>
      <w:tr w:rsidR="000A26A2" w:rsidRPr="00833471" w:rsidTr="000A26A2">
        <w:tc>
          <w:tcPr>
            <w:tcW w:w="851" w:type="dxa"/>
            <w:vMerge/>
            <w:shd w:val="clear" w:color="auto" w:fill="F2F2F2" w:themeFill="background1" w:themeFillShade="F2"/>
          </w:tcPr>
          <w:p w:rsidR="000A26A2" w:rsidRPr="00833471" w:rsidRDefault="000A26A2" w:rsidP="00E625AD">
            <w:pPr>
              <w:suppressLineNumbers/>
              <w:jc w:val="center"/>
              <w:rPr>
                <w:rFonts w:ascii="Liberation Serif" w:hAnsi="Liberation Serif" w:cs="Liberation Serif"/>
              </w:rPr>
            </w:pPr>
          </w:p>
        </w:tc>
        <w:tc>
          <w:tcPr>
            <w:tcW w:w="8722" w:type="dxa"/>
            <w:tcBorders>
              <w:top w:val="single" w:sz="4" w:space="0" w:color="auto"/>
              <w:left w:val="single" w:sz="4" w:space="0" w:color="auto"/>
              <w:bottom w:val="single" w:sz="4" w:space="0" w:color="auto"/>
              <w:right w:val="single" w:sz="4" w:space="0" w:color="auto"/>
            </w:tcBorders>
          </w:tcPr>
          <w:p w:rsidR="00E40E98" w:rsidRDefault="00E40E98" w:rsidP="00E40E98">
            <w:pPr>
              <w:suppressLineNumbers/>
              <w:suppressAutoHyphens/>
              <w:spacing w:after="0" w:line="240" w:lineRule="auto"/>
              <w:ind w:firstLine="425"/>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Исполнение контракта, гарантийные обязательства могут обеспечиваться предоставлением независимой гарантии, соответствующей требованиям статьи 45 Федерального закона</w:t>
            </w:r>
            <w:r>
              <w:t xml:space="preserve"> </w:t>
            </w:r>
            <w:r w:rsidRPr="00E40E98">
              <w:rPr>
                <w:rFonts w:ascii="Liberation Serif" w:eastAsia="Times New Roman" w:hAnsi="Liberation Serif" w:cs="Liberation Serif"/>
                <w:lang w:eastAsia="ar-SA"/>
              </w:rPr>
              <w:t xml:space="preserve">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40E98" w:rsidRPr="00E40E98" w:rsidRDefault="00E40E98" w:rsidP="00E40E98">
            <w:pPr>
              <w:suppressLineNumbers/>
              <w:suppressAutoHyphens/>
              <w:spacing w:after="0" w:line="240" w:lineRule="auto"/>
              <w:ind w:firstLine="425"/>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w:t>
            </w:r>
            <w:r w:rsidR="004F569C" w:rsidRPr="004F569C">
              <w:rPr>
                <w:rFonts w:ascii="Liberation Serif" w:eastAsia="Times New Roman" w:hAnsi="Liberation Serif" w:cs="Liberation Serif"/>
                <w:lang w:eastAsia="ar-SA"/>
              </w:rPr>
              <w:t>Федерального закона от 05.04.2013 № 44-ФЗ</w:t>
            </w:r>
            <w:r w:rsidRPr="00E40E98">
              <w:rPr>
                <w:rFonts w:ascii="Liberation Serif" w:eastAsia="Times New Roman" w:hAnsi="Liberation Serif" w:cs="Liberation Serif"/>
                <w:lang w:eastAsia="ar-SA"/>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t xml:space="preserve"> </w:t>
            </w:r>
            <w:r w:rsidRPr="00E40E98">
              <w:rPr>
                <w:rFonts w:ascii="Liberation Serif" w:eastAsia="Times New Roman" w:hAnsi="Liberation Serif" w:cs="Liberation Serif"/>
                <w:lang w:eastAsia="ar-SA"/>
              </w:rPr>
              <w:t>от 05.04.2013 № 44-ФЗ.</w:t>
            </w:r>
          </w:p>
          <w:p w:rsidR="00E40E98" w:rsidRPr="00E40E98" w:rsidRDefault="00E40E98" w:rsidP="00E40E98">
            <w:pPr>
              <w:suppressLineNumbers/>
              <w:suppressAutoHyphens/>
              <w:spacing w:after="0" w:line="240" w:lineRule="auto"/>
              <w:ind w:firstLine="425"/>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w:t>
            </w:r>
            <w:r>
              <w:t xml:space="preserve"> </w:t>
            </w:r>
            <w:r w:rsidRPr="00E40E98">
              <w:rPr>
                <w:rFonts w:ascii="Liberation Serif" w:eastAsia="Times New Roman" w:hAnsi="Liberation Serif" w:cs="Liberation Serif"/>
                <w:lang w:eastAsia="ar-SA"/>
              </w:rPr>
              <w:t xml:space="preserve">от 05.04.2013 № 44-ФЗ. При этом в случае заключения контракта жизненного цикла </w:t>
            </w:r>
            <w:r w:rsidRPr="00E40E98">
              <w:rPr>
                <w:rFonts w:ascii="Liberation Serif" w:eastAsia="Times New Roman" w:hAnsi="Liberation Serif" w:cs="Liberation Serif"/>
                <w:lang w:eastAsia="ar-SA"/>
              </w:rPr>
              <w:lastRenderedPageBreak/>
              <w:t>контракт заключается после предоставления таким участником закупки обеспечения исполнения контракта в части, предусмотренной пунктом 1 части 1.1 статьи</w:t>
            </w:r>
            <w:r>
              <w:rPr>
                <w:rFonts w:ascii="Liberation Serif" w:eastAsia="Times New Roman" w:hAnsi="Liberation Serif" w:cs="Liberation Serif"/>
                <w:lang w:eastAsia="ar-SA"/>
              </w:rPr>
              <w:t xml:space="preserve"> 96 </w:t>
            </w:r>
            <w:r w:rsidRPr="00E40E98">
              <w:rPr>
                <w:rFonts w:ascii="Liberation Serif" w:eastAsia="Times New Roman" w:hAnsi="Liberation Serif" w:cs="Liberation Serif"/>
                <w:lang w:eastAsia="ar-SA"/>
              </w:rPr>
              <w:t>Федерального закона от 05.04.2013 № 44-ФЗ.</w:t>
            </w:r>
          </w:p>
          <w:p w:rsidR="00E40E98" w:rsidRPr="00E40E98" w:rsidRDefault="00E40E98" w:rsidP="00E40E98">
            <w:pPr>
              <w:suppressLineNumbers/>
              <w:suppressAutoHyphens/>
              <w:spacing w:after="0" w:line="240" w:lineRule="auto"/>
              <w:ind w:firstLine="425"/>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40E98" w:rsidRPr="00E40E98" w:rsidRDefault="00E40E98" w:rsidP="00E40E98">
            <w:pPr>
              <w:suppressLineNumbers/>
              <w:suppressAutoHyphens/>
              <w:spacing w:after="0" w:line="240" w:lineRule="auto"/>
              <w:ind w:firstLine="425"/>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w:t>
            </w:r>
            <w:r>
              <w:rPr>
                <w:rFonts w:ascii="Liberation Serif" w:eastAsia="Times New Roman" w:hAnsi="Liberation Serif" w:cs="Liberation Serif"/>
                <w:lang w:eastAsia="ar-SA"/>
              </w:rPr>
              <w:t xml:space="preserve"> 96 </w:t>
            </w:r>
            <w:r w:rsidRPr="00E40E98">
              <w:rPr>
                <w:rFonts w:ascii="Liberation Serif" w:eastAsia="Times New Roman" w:hAnsi="Liberation Serif" w:cs="Liberation Serif"/>
                <w:lang w:eastAsia="ar-SA"/>
              </w:rPr>
              <w:t>Федерального закона</w:t>
            </w:r>
            <w:r>
              <w:t xml:space="preserve"> </w:t>
            </w:r>
            <w:r w:rsidRPr="00E40E98">
              <w:rPr>
                <w:rFonts w:ascii="Liberation Serif" w:eastAsia="Times New Roman" w:hAnsi="Liberation Serif" w:cs="Liberation Serif"/>
                <w:lang w:eastAsia="ar-SA"/>
              </w:rPr>
              <w:t>от 05.04.2013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40E98" w:rsidRPr="00E40E98" w:rsidRDefault="00E40E98" w:rsidP="00E40E98">
            <w:pPr>
              <w:suppressLineNumbers/>
              <w:suppressAutoHyphens/>
              <w:spacing w:after="0" w:line="240" w:lineRule="auto"/>
              <w:ind w:firstLine="425"/>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w:t>
            </w:r>
            <w:r>
              <w:rPr>
                <w:rFonts w:ascii="Liberation Serif" w:eastAsia="Times New Roman" w:hAnsi="Liberation Serif" w:cs="Liberation Serif"/>
                <w:lang w:eastAsia="ar-SA"/>
              </w:rPr>
              <w:t xml:space="preserve"> 96 </w:t>
            </w:r>
            <w:r w:rsidRPr="00E40E98">
              <w:rPr>
                <w:rFonts w:ascii="Liberation Serif" w:eastAsia="Times New Roman" w:hAnsi="Liberation Serif" w:cs="Liberation Serif"/>
                <w:lang w:eastAsia="ar-SA"/>
              </w:rPr>
              <w:t>Федерального закона</w:t>
            </w:r>
            <w:r>
              <w:t xml:space="preserve"> </w:t>
            </w:r>
            <w:r w:rsidRPr="00E40E98">
              <w:rPr>
                <w:rFonts w:ascii="Liberation Serif" w:eastAsia="Times New Roman" w:hAnsi="Liberation Serif" w:cs="Liberation Serif"/>
                <w:lang w:eastAsia="ar-SA"/>
              </w:rPr>
              <w:t>от 05.04.2013 № 44-ФЗ.</w:t>
            </w:r>
          </w:p>
          <w:p w:rsidR="00E40E98" w:rsidRPr="00E40E98" w:rsidRDefault="00E40E98" w:rsidP="00E40E98">
            <w:pPr>
              <w:suppressLineNumbers/>
              <w:suppressAutoHyphens/>
              <w:spacing w:after="0" w:line="240" w:lineRule="auto"/>
              <w:ind w:firstLine="425"/>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от 05.04.2013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Федерального закона</w:t>
            </w:r>
            <w:r>
              <w:t xml:space="preserve"> </w:t>
            </w:r>
            <w:r w:rsidRPr="00E40E98">
              <w:rPr>
                <w:rFonts w:ascii="Liberation Serif" w:eastAsia="Times New Roman" w:hAnsi="Liberation Serif" w:cs="Liberation Serif"/>
                <w:lang w:eastAsia="ar-SA"/>
              </w:rPr>
              <w:t>от 05.04.2013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40E98" w:rsidRPr="00E40E98" w:rsidRDefault="00E40E98" w:rsidP="00E40E98">
            <w:pPr>
              <w:suppressLineNumbers/>
              <w:suppressAutoHyphens/>
              <w:spacing w:after="0" w:line="240" w:lineRule="auto"/>
              <w:ind w:firstLine="425"/>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Предусмотренное частями 7 и 7.1 статьи</w:t>
            </w:r>
            <w:r>
              <w:t xml:space="preserve"> 96 </w:t>
            </w:r>
            <w:r w:rsidRPr="00E40E98">
              <w:rPr>
                <w:rFonts w:ascii="Liberation Serif" w:eastAsia="Times New Roman" w:hAnsi="Liberation Serif" w:cs="Liberation Serif"/>
                <w:lang w:eastAsia="ar-SA"/>
              </w:rPr>
              <w:t xml:space="preserve">Федерального закона от 05.04.2013 № 44-ФЗ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w:t>
            </w:r>
            <w:r w:rsidR="004F569C" w:rsidRPr="004F569C">
              <w:rPr>
                <w:rFonts w:ascii="Liberation Serif" w:eastAsia="Times New Roman" w:hAnsi="Liberation Serif" w:cs="Liberation Serif"/>
                <w:lang w:eastAsia="ar-SA"/>
              </w:rPr>
              <w:t>Федеральн</w:t>
            </w:r>
            <w:r w:rsidR="004F569C">
              <w:rPr>
                <w:rFonts w:ascii="Liberation Serif" w:eastAsia="Times New Roman" w:hAnsi="Liberation Serif" w:cs="Liberation Serif"/>
                <w:lang w:eastAsia="ar-SA"/>
              </w:rPr>
              <w:t>ым</w:t>
            </w:r>
            <w:r w:rsidR="004F569C" w:rsidRPr="004F569C">
              <w:rPr>
                <w:rFonts w:ascii="Liberation Serif" w:eastAsia="Times New Roman" w:hAnsi="Liberation Serif" w:cs="Liberation Serif"/>
                <w:lang w:eastAsia="ar-SA"/>
              </w:rPr>
              <w:t xml:space="preserve"> закон</w:t>
            </w:r>
            <w:r w:rsidR="004F569C">
              <w:rPr>
                <w:rFonts w:ascii="Liberation Serif" w:eastAsia="Times New Roman" w:hAnsi="Liberation Serif" w:cs="Liberation Serif"/>
                <w:lang w:eastAsia="ar-SA"/>
              </w:rPr>
              <w:t>ом</w:t>
            </w:r>
            <w:r w:rsidR="004F569C" w:rsidRPr="004F569C">
              <w:rPr>
                <w:rFonts w:ascii="Liberation Serif" w:eastAsia="Times New Roman" w:hAnsi="Liberation Serif" w:cs="Liberation Serif"/>
                <w:lang w:eastAsia="ar-SA"/>
              </w:rPr>
              <w:t xml:space="preserve"> от 05.04.2013 № 44-ФЗ</w:t>
            </w:r>
            <w:r w:rsidRPr="00E40E98">
              <w:rPr>
                <w:rFonts w:ascii="Liberation Serif" w:eastAsia="Times New Roman" w:hAnsi="Liberation Serif" w:cs="Liberation Serif"/>
                <w:lang w:eastAsia="ar-SA"/>
              </w:rPr>
              <w:t>,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40E98" w:rsidRPr="00E40E98" w:rsidRDefault="00E40E98" w:rsidP="00E40E98">
            <w:pPr>
              <w:suppressLineNumbers/>
              <w:suppressAutoHyphens/>
              <w:spacing w:after="0" w:line="240" w:lineRule="auto"/>
              <w:ind w:firstLine="425"/>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Положения Федерального закона</w:t>
            </w:r>
            <w:r>
              <w:t xml:space="preserve"> </w:t>
            </w:r>
            <w:r w:rsidRPr="00E40E98">
              <w:rPr>
                <w:rFonts w:ascii="Liberation Serif" w:eastAsia="Times New Roman" w:hAnsi="Liberation Serif" w:cs="Liberation Serif"/>
                <w:lang w:eastAsia="ar-SA"/>
              </w:rPr>
              <w:t>от 05.04.2013 № 44-ФЗ об обеспечении исполнения контракта, включая положения о предоставлении такого обеспечения с учетом положений статьи 37 Федерального закона</w:t>
            </w:r>
            <w:r>
              <w:t xml:space="preserve"> </w:t>
            </w:r>
            <w:r w:rsidRPr="00E40E98">
              <w:rPr>
                <w:rFonts w:ascii="Liberation Serif" w:eastAsia="Times New Roman" w:hAnsi="Liberation Serif" w:cs="Liberation Serif"/>
                <w:lang w:eastAsia="ar-SA"/>
              </w:rPr>
              <w:t>от 05.04.2013 № 44-ФЗ, об обеспечении гарантийных обязательств не применяются в случае:</w:t>
            </w:r>
          </w:p>
          <w:p w:rsidR="00E40E98" w:rsidRPr="00E40E98" w:rsidRDefault="00E40E98" w:rsidP="00E40E98">
            <w:pPr>
              <w:suppressLineNumbers/>
              <w:suppressAutoHyphens/>
              <w:spacing w:after="0" w:line="240" w:lineRule="auto"/>
              <w:ind w:firstLine="425"/>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lastRenderedPageBreak/>
              <w:t>1) заключения контракта с участником закупки, который является казенным учреждением;</w:t>
            </w:r>
          </w:p>
          <w:p w:rsidR="00E40E98" w:rsidRPr="00E40E98" w:rsidRDefault="00E40E98" w:rsidP="00E40E98">
            <w:pPr>
              <w:suppressLineNumbers/>
              <w:suppressAutoHyphens/>
              <w:spacing w:after="0" w:line="240" w:lineRule="auto"/>
              <w:ind w:firstLine="425"/>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2) осуществления закупки услуги по предоставлению кредита;</w:t>
            </w:r>
          </w:p>
          <w:p w:rsidR="00E40E98" w:rsidRPr="00E40E98" w:rsidRDefault="00E40E98" w:rsidP="00E40E98">
            <w:pPr>
              <w:suppressLineNumbers/>
              <w:suppressAutoHyphens/>
              <w:spacing w:after="0" w:line="240" w:lineRule="auto"/>
              <w:ind w:firstLine="425"/>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0A26A2" w:rsidRPr="000A26A2" w:rsidRDefault="00E40E98" w:rsidP="00873643">
            <w:pPr>
              <w:suppressLineNumbers/>
              <w:suppressAutoHyphens/>
              <w:spacing w:after="0" w:line="240" w:lineRule="auto"/>
              <w:ind w:firstLine="425"/>
              <w:jc w:val="both"/>
              <w:rPr>
                <w:rFonts w:ascii="Liberation Serif" w:eastAsia="Times New Roman" w:hAnsi="Liberation Serif" w:cs="Liberation Serif"/>
                <w:lang w:eastAsia="ar-SA"/>
              </w:rPr>
            </w:pPr>
            <w:r w:rsidRPr="00E40E98">
              <w:rPr>
                <w:rFonts w:ascii="Liberation Serif" w:eastAsia="Times New Roman"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w:t>
            </w:r>
            <w:r w:rsidR="00873643">
              <w:t xml:space="preserve"> </w:t>
            </w:r>
            <w:r w:rsidR="00873643" w:rsidRPr="00873643">
              <w:rPr>
                <w:rFonts w:ascii="Liberation Serif" w:eastAsia="Times New Roman" w:hAnsi="Liberation Serif" w:cs="Liberation Serif"/>
                <w:lang w:eastAsia="ar-SA"/>
              </w:rPr>
              <w:t>от 05.04.2013 № 44-ФЗ</w:t>
            </w:r>
            <w:r w:rsidRPr="00E40E98">
              <w:rPr>
                <w:rFonts w:ascii="Liberation Serif" w:eastAsia="Times New Roman" w:hAnsi="Liberation Serif" w:cs="Liberation Serif"/>
                <w:lang w:eastAsia="ar-SA"/>
              </w:rPr>
              <w:t>, освобождается от предоставления обеспечения исполнения контракта, в том числе с учетом положений статьи 37 Федерального закона</w:t>
            </w:r>
            <w:r w:rsidR="00873643">
              <w:t xml:space="preserve"> </w:t>
            </w:r>
            <w:r w:rsidR="00873643" w:rsidRPr="00873643">
              <w:rPr>
                <w:rFonts w:ascii="Liberation Serif" w:eastAsia="Times New Roman" w:hAnsi="Liberation Serif" w:cs="Liberation Serif"/>
                <w:lang w:eastAsia="ar-SA"/>
              </w:rPr>
              <w:t>от 05.04.2013 № 44-ФЗ</w:t>
            </w:r>
            <w:r w:rsidRPr="00E40E98">
              <w:rPr>
                <w:rFonts w:ascii="Liberation Serif" w:eastAsia="Times New Roman" w:hAnsi="Liberation Serif" w:cs="Liberation Serif"/>
                <w:lang w:eastAsia="ar-SA"/>
              </w:rPr>
              <w:t xml:space="preserve">,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sidR="00873643" w:rsidRPr="00873643">
              <w:rPr>
                <w:rFonts w:ascii="Liberation Serif" w:eastAsia="Times New Roman" w:hAnsi="Liberation Serif" w:cs="Liberation Serif"/>
                <w:lang w:eastAsia="ar-SA"/>
              </w:rPr>
              <w:t xml:space="preserve">от 05.04.2013 № 44-ФЗ </w:t>
            </w:r>
            <w:r w:rsidRPr="00E40E98">
              <w:rPr>
                <w:rFonts w:ascii="Liberation Serif" w:eastAsia="Times New Roman" w:hAnsi="Liberation Serif" w:cs="Liberation Serif"/>
                <w:lang w:eastAsia="ar-SA"/>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w:t>
            </w:r>
            <w:r w:rsidR="00873643">
              <w:rPr>
                <w:rFonts w:ascii="Liberation Serif" w:eastAsia="Times New Roman" w:hAnsi="Liberation Serif" w:cs="Liberation Serif"/>
                <w:lang w:eastAsia="ar-SA"/>
              </w:rPr>
              <w:t>купки и документации о закупке.</w:t>
            </w:r>
          </w:p>
        </w:tc>
      </w:tr>
      <w:tr w:rsidR="00873643" w:rsidRPr="00833471" w:rsidTr="00C10F39">
        <w:trPr>
          <w:trHeight w:val="25"/>
        </w:trPr>
        <w:tc>
          <w:tcPr>
            <w:tcW w:w="851" w:type="dxa"/>
            <w:vMerge/>
            <w:shd w:val="clear" w:color="auto" w:fill="F2F2F2" w:themeFill="background1" w:themeFillShade="F2"/>
          </w:tcPr>
          <w:p w:rsidR="00873643" w:rsidRPr="00833471" w:rsidRDefault="00873643" w:rsidP="00E625AD">
            <w:pPr>
              <w:suppressLineNumbers/>
              <w:rPr>
                <w:rFonts w:ascii="Liberation Serif" w:hAnsi="Liberation Serif" w:cs="Liberation Serif"/>
              </w:rPr>
            </w:pPr>
            <w:r w:rsidRPr="00833471">
              <w:rPr>
                <w:rFonts w:ascii="Liberation Serif" w:hAnsi="Liberation Serif" w:cs="Liberation Serif"/>
              </w:rPr>
              <w:lastRenderedPageBreak/>
              <w:t>11.1.2.</w:t>
            </w:r>
          </w:p>
        </w:tc>
        <w:tc>
          <w:tcPr>
            <w:tcW w:w="8722" w:type="dxa"/>
            <w:tcBorders>
              <w:top w:val="single" w:sz="4" w:space="0" w:color="auto"/>
              <w:left w:val="single" w:sz="4" w:space="0" w:color="auto"/>
              <w:right w:val="single" w:sz="4" w:space="0" w:color="auto"/>
            </w:tcBorders>
            <w:shd w:val="clear" w:color="auto" w:fill="F2F2F2" w:themeFill="background1" w:themeFillShade="F2"/>
          </w:tcPr>
          <w:p w:rsidR="00873643" w:rsidRPr="000A26A2" w:rsidRDefault="00873643" w:rsidP="000A26A2">
            <w:pPr>
              <w:suppressLineNumbers/>
              <w:suppressAutoHyphens/>
              <w:spacing w:after="0" w:line="240" w:lineRule="auto"/>
              <w:rPr>
                <w:rFonts w:ascii="Liberation Serif" w:eastAsia="Times New Roman" w:hAnsi="Liberation Serif" w:cs="Liberation Serif"/>
                <w:b/>
                <w:lang w:eastAsia="ar-SA"/>
              </w:rPr>
            </w:pPr>
          </w:p>
        </w:tc>
      </w:tr>
    </w:tbl>
    <w:p w:rsidR="007532D3" w:rsidRDefault="007532D3"/>
    <w:sectPr w:rsidR="007532D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5D7" w:rsidRDefault="002915D7" w:rsidP="000A26A2">
      <w:pPr>
        <w:spacing w:after="0" w:line="240" w:lineRule="auto"/>
      </w:pPr>
      <w:r>
        <w:separator/>
      </w:r>
    </w:p>
  </w:endnote>
  <w:endnote w:type="continuationSeparator" w:id="0">
    <w:p w:rsidR="002915D7" w:rsidRDefault="002915D7" w:rsidP="000A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A00002A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5D7" w:rsidRDefault="002915D7" w:rsidP="000A26A2">
      <w:pPr>
        <w:spacing w:after="0" w:line="240" w:lineRule="auto"/>
      </w:pPr>
      <w:r>
        <w:separator/>
      </w:r>
    </w:p>
  </w:footnote>
  <w:footnote w:type="continuationSeparator" w:id="0">
    <w:p w:rsidR="002915D7" w:rsidRDefault="002915D7" w:rsidP="000A2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69C" w:rsidRPr="004F569C" w:rsidRDefault="004F569C" w:rsidP="004F569C">
    <w:pPr>
      <w:pStyle w:val="aa"/>
      <w:jc w:val="right"/>
      <w:rPr>
        <w:rFonts w:ascii="Liberation Serif" w:hAnsi="Liberation Serif" w:cs="Liberation Serif"/>
        <w:b/>
        <w:sz w:val="28"/>
        <w:szCs w:val="28"/>
      </w:rPr>
    </w:pPr>
    <w:r w:rsidRPr="004F569C">
      <w:rPr>
        <w:rFonts w:ascii="Liberation Serif" w:hAnsi="Liberation Serif" w:cs="Liberation Serif"/>
        <w:b/>
        <w:sz w:val="28"/>
        <w:szCs w:val="28"/>
      </w:rPr>
      <w:t>Приложение к Извещению об осуществлении закупки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847B0"/>
    <w:multiLevelType w:val="hybridMultilevel"/>
    <w:tmpl w:val="6414AA5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6A2"/>
    <w:rsid w:val="000719AE"/>
    <w:rsid w:val="000A26A2"/>
    <w:rsid w:val="00150E4A"/>
    <w:rsid w:val="00154FB3"/>
    <w:rsid w:val="002915D7"/>
    <w:rsid w:val="002E4317"/>
    <w:rsid w:val="00373F83"/>
    <w:rsid w:val="003A7999"/>
    <w:rsid w:val="003C2368"/>
    <w:rsid w:val="003F4877"/>
    <w:rsid w:val="004233C0"/>
    <w:rsid w:val="00447B39"/>
    <w:rsid w:val="0045334E"/>
    <w:rsid w:val="00477070"/>
    <w:rsid w:val="00481A56"/>
    <w:rsid w:val="004E2238"/>
    <w:rsid w:val="004F569C"/>
    <w:rsid w:val="005521F6"/>
    <w:rsid w:val="00595D85"/>
    <w:rsid w:val="005F092E"/>
    <w:rsid w:val="00613C0B"/>
    <w:rsid w:val="00672CD2"/>
    <w:rsid w:val="00675E93"/>
    <w:rsid w:val="006A5D35"/>
    <w:rsid w:val="007532D3"/>
    <w:rsid w:val="00766E34"/>
    <w:rsid w:val="00766F02"/>
    <w:rsid w:val="007A4939"/>
    <w:rsid w:val="00854180"/>
    <w:rsid w:val="00873643"/>
    <w:rsid w:val="009A0A3F"/>
    <w:rsid w:val="00AE7DB8"/>
    <w:rsid w:val="00B97215"/>
    <w:rsid w:val="00BC5D3E"/>
    <w:rsid w:val="00BD30B2"/>
    <w:rsid w:val="00BE1FC0"/>
    <w:rsid w:val="00C10F39"/>
    <w:rsid w:val="00C32F38"/>
    <w:rsid w:val="00D129BE"/>
    <w:rsid w:val="00DB4AAB"/>
    <w:rsid w:val="00E40E98"/>
    <w:rsid w:val="00E742CA"/>
    <w:rsid w:val="00F43BD8"/>
    <w:rsid w:val="00F97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9D978-3986-4E49-922E-96713993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A26A2"/>
    <w:pPr>
      <w:suppressAutoHyphens/>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basedOn w:val="a0"/>
    <w:link w:val="a3"/>
    <w:uiPriority w:val="99"/>
    <w:rsid w:val="000A26A2"/>
    <w:rPr>
      <w:rFonts w:ascii="Times New Roman" w:eastAsia="Times New Roman" w:hAnsi="Times New Roman" w:cs="Times New Roman"/>
      <w:sz w:val="20"/>
      <w:szCs w:val="20"/>
      <w:lang w:eastAsia="ar-SA"/>
    </w:rPr>
  </w:style>
  <w:style w:type="character" w:styleId="a5">
    <w:name w:val="footnote reference"/>
    <w:uiPriority w:val="99"/>
    <w:semiHidden/>
    <w:unhideWhenUsed/>
    <w:rsid w:val="000A26A2"/>
    <w:rPr>
      <w:vertAlign w:val="superscript"/>
    </w:rPr>
  </w:style>
  <w:style w:type="character" w:styleId="a6">
    <w:name w:val="Hyperlink"/>
    <w:basedOn w:val="a0"/>
    <w:uiPriority w:val="99"/>
    <w:unhideWhenUsed/>
    <w:rsid w:val="000A26A2"/>
    <w:rPr>
      <w:color w:val="0000FF" w:themeColor="hyperlink"/>
      <w:u w:val="single"/>
    </w:rPr>
  </w:style>
  <w:style w:type="paragraph" w:styleId="a7">
    <w:name w:val="List Paragraph"/>
    <w:basedOn w:val="a"/>
    <w:uiPriority w:val="34"/>
    <w:qFormat/>
    <w:rsid w:val="00C10F39"/>
    <w:pPr>
      <w:ind w:left="720"/>
      <w:contextualSpacing/>
    </w:pPr>
  </w:style>
  <w:style w:type="paragraph" w:styleId="a8">
    <w:name w:val="Balloon Text"/>
    <w:basedOn w:val="a"/>
    <w:link w:val="a9"/>
    <w:uiPriority w:val="99"/>
    <w:semiHidden/>
    <w:unhideWhenUsed/>
    <w:rsid w:val="00F43BD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43BD8"/>
    <w:rPr>
      <w:rFonts w:ascii="Segoe UI" w:hAnsi="Segoe UI" w:cs="Segoe UI"/>
      <w:sz w:val="18"/>
      <w:szCs w:val="18"/>
    </w:rPr>
  </w:style>
  <w:style w:type="paragraph" w:styleId="aa">
    <w:name w:val="header"/>
    <w:basedOn w:val="a"/>
    <w:link w:val="ab"/>
    <w:uiPriority w:val="99"/>
    <w:unhideWhenUsed/>
    <w:rsid w:val="004F569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F569C"/>
  </w:style>
  <w:style w:type="paragraph" w:styleId="ac">
    <w:name w:val="footer"/>
    <w:basedOn w:val="a"/>
    <w:link w:val="ad"/>
    <w:uiPriority w:val="99"/>
    <w:unhideWhenUsed/>
    <w:rsid w:val="004F569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F5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2565</Words>
  <Characters>14623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User</cp:lastModifiedBy>
  <cp:revision>2</cp:revision>
  <cp:lastPrinted>2022-01-26T05:49:00Z</cp:lastPrinted>
  <dcterms:created xsi:type="dcterms:W3CDTF">2022-01-28T08:16:00Z</dcterms:created>
  <dcterms:modified xsi:type="dcterms:W3CDTF">2022-01-28T08:16:00Z</dcterms:modified>
</cp:coreProperties>
</file>