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BCE" w:rsidRPr="00967C7E" w:rsidRDefault="00B55037" w:rsidP="00433BCE">
      <w:pPr>
        <w:rPr>
          <w:rFonts w:ascii="Liberation Serif" w:hAnsi="Liberation Serif" w:cs="Liberation Serif"/>
          <w:bCs/>
          <w:sz w:val="24"/>
          <w:szCs w:val="24"/>
        </w:rPr>
      </w:pPr>
      <w:bookmarkStart w:id="0" w:name="_Hlk136437769"/>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9781"/>
      </w:tblGrid>
      <w:tr w:rsidR="009621F8" w:rsidTr="00A07B58">
        <w:tc>
          <w:tcPr>
            <w:tcW w:w="9781" w:type="dxa"/>
            <w:shd w:val="clear" w:color="auto" w:fill="F2F2F2" w:themeFill="background1" w:themeFillShade="F2"/>
          </w:tcPr>
          <w:p w:rsidR="00433BCE" w:rsidRPr="00967C7E" w:rsidRDefault="00B55037" w:rsidP="00E05178">
            <w:pPr>
              <w:suppressLineNumbers/>
              <w:ind w:firstLine="0"/>
              <w:rPr>
                <w:rFonts w:ascii="Liberation Serif" w:hAnsi="Liberation Serif" w:cs="Liberation Serif"/>
                <w:b/>
                <w:sz w:val="24"/>
                <w:szCs w:val="24"/>
              </w:rPr>
            </w:pPr>
            <w:r w:rsidRPr="00967C7E">
              <w:rPr>
                <w:rFonts w:ascii="Liberation Serif" w:hAnsi="Liberation Serif" w:cs="Liberation Serif"/>
                <w:b/>
                <w:sz w:val="24"/>
                <w:szCs w:val="24"/>
              </w:rPr>
              <w:t>Требования к участникам закупки в соответствии со статьей 31</w:t>
            </w:r>
          </w:p>
        </w:tc>
      </w:tr>
      <w:tr w:rsidR="009621F8" w:rsidTr="00A07B58">
        <w:tc>
          <w:tcPr>
            <w:tcW w:w="9781" w:type="dxa"/>
            <w:shd w:val="clear" w:color="auto" w:fill="auto"/>
          </w:tcPr>
          <w:p w:rsidR="00433BCE" w:rsidRPr="00BB5030" w:rsidRDefault="00B55037" w:rsidP="00E05178">
            <w:pPr>
              <w:suppressLineNumbers/>
              <w:rPr>
                <w:rFonts w:ascii="Liberation Serif" w:hAnsi="Liberation Serif" w:cs="Liberation Serif"/>
                <w:b/>
                <w:bCs/>
                <w:sz w:val="24"/>
                <w:szCs w:val="24"/>
                <w:u w:val="single"/>
              </w:rPr>
            </w:pPr>
            <w:r>
              <w:rPr>
                <w:rFonts w:ascii="Liberation Serif" w:hAnsi="Liberation Serif" w:cs="Liberation Serif"/>
                <w:b/>
                <w:bCs/>
                <w:sz w:val="24"/>
                <w:szCs w:val="24"/>
                <w:u w:val="single"/>
              </w:rPr>
              <w:t>Т</w:t>
            </w:r>
            <w:r w:rsidRPr="00BB5030">
              <w:rPr>
                <w:rFonts w:ascii="Liberation Serif" w:hAnsi="Liberation Serif" w:cs="Liberation Serif"/>
                <w:b/>
                <w:bCs/>
                <w:sz w:val="24"/>
                <w:szCs w:val="24"/>
                <w:u w:val="single"/>
              </w:rPr>
              <w:t>ребования к участникам закупок в соответствии с ч. 1 ст. 31 Закона № 44-ФЗ</w:t>
            </w:r>
          </w:p>
          <w:p w:rsidR="00433BCE" w:rsidRPr="00E167DD" w:rsidRDefault="00B55037"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 xml:space="preserve">непроведение ликвидации участника закупки - юридического лица и отсутствие решения арбитражного суда о признании </w:t>
            </w:r>
            <w:r w:rsidRPr="00E167DD">
              <w:rPr>
                <w:rFonts w:ascii="Liberation Serif" w:hAnsi="Liberation Serif" w:cs="Liberation Serif"/>
                <w:bCs/>
                <w:sz w:val="24"/>
                <w:szCs w:val="24"/>
              </w:rPr>
              <w:t>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33BCE" w:rsidRPr="00E167DD" w:rsidRDefault="00B55037"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неприостановление деятельности участника закупки в порядке, установленном Кодексом Российской Федерации об админ</w:t>
            </w:r>
            <w:r w:rsidRPr="00E167DD">
              <w:rPr>
                <w:rFonts w:ascii="Liberation Serif" w:hAnsi="Liberation Serif" w:cs="Liberation Serif"/>
                <w:bCs/>
                <w:sz w:val="24"/>
                <w:szCs w:val="24"/>
              </w:rPr>
              <w:t>истративных правонарушениях;</w:t>
            </w:r>
          </w:p>
          <w:p w:rsidR="00433BCE" w:rsidRPr="00E167DD" w:rsidRDefault="00B55037"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w:t>
            </w:r>
            <w:r w:rsidRPr="00E167DD">
              <w:rPr>
                <w:rFonts w:ascii="Liberation Serif" w:hAnsi="Liberation Serif" w:cs="Liberation Serif"/>
                <w:bCs/>
                <w:sz w:val="24"/>
                <w:szCs w:val="24"/>
              </w:rPr>
              <w:t>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w:t>
            </w:r>
            <w:r w:rsidRPr="00E167DD">
              <w:rPr>
                <w:rFonts w:ascii="Liberation Serif" w:hAnsi="Liberation Serif" w:cs="Liberation Serif"/>
                <w:bCs/>
                <w:sz w:val="24"/>
                <w:szCs w:val="24"/>
              </w:rPr>
              <w:t>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w:t>
            </w:r>
            <w:r w:rsidRPr="00E167DD">
              <w:rPr>
                <w:rFonts w:ascii="Liberation Serif" w:hAnsi="Liberation Serif" w:cs="Liberation Serif"/>
                <w:bCs/>
                <w:sz w:val="24"/>
                <w:szCs w:val="24"/>
              </w:rPr>
              <w:t xml:space="preserve">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w:t>
            </w:r>
            <w:r w:rsidRPr="00E167DD">
              <w:rPr>
                <w:rFonts w:ascii="Liberation Serif" w:hAnsi="Liberation Serif" w:cs="Liberation Serif"/>
                <w:bCs/>
                <w:sz w:val="24"/>
                <w:szCs w:val="24"/>
              </w:rPr>
              <w:t xml:space="preserve">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33BCE" w:rsidRPr="00E167DD" w:rsidRDefault="00B55037"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 физического лица либо у руководителя, членов коллегиал</w:t>
            </w:r>
            <w:r w:rsidRPr="00E167DD">
              <w:rPr>
                <w:rFonts w:ascii="Liberation Serif" w:hAnsi="Liberation Serif" w:cs="Liberation Serif"/>
                <w:bCs/>
                <w:sz w:val="24"/>
                <w:szCs w:val="24"/>
              </w:rPr>
              <w:t>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w:t>
            </w:r>
            <w:r w:rsidRPr="00E167DD">
              <w:rPr>
                <w:rFonts w:ascii="Liberation Serif" w:hAnsi="Liberation Serif" w:cs="Liberation Serif"/>
                <w:bCs/>
                <w:sz w:val="24"/>
                <w:szCs w:val="24"/>
              </w:rPr>
              <w:t xml:space="preserve">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w:t>
            </w:r>
            <w:r w:rsidRPr="00E167DD">
              <w:rPr>
                <w:rFonts w:ascii="Liberation Serif" w:hAnsi="Liberation Serif" w:cs="Liberation Serif"/>
                <w:bCs/>
                <w:sz w:val="24"/>
                <w:szCs w:val="24"/>
              </w:rPr>
              <w:t>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33BCE" w:rsidRPr="00E167DD" w:rsidRDefault="00B55037"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участник закупки - юридическое лицо, которое в течение</w:t>
            </w:r>
            <w:r w:rsidRPr="00E167DD">
              <w:rPr>
                <w:rFonts w:ascii="Liberation Serif" w:hAnsi="Liberation Serif" w:cs="Liberation Serif"/>
                <w:bCs/>
                <w:sz w:val="24"/>
                <w:szCs w:val="24"/>
              </w:rPr>
              <w:t xml:space="preserve">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33BCE" w:rsidRPr="00E167DD" w:rsidRDefault="00B55037"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w:t>
            </w:r>
            <w:r w:rsidRPr="00E167DD">
              <w:rPr>
                <w:rFonts w:ascii="Liberation Serif" w:hAnsi="Liberation Serif" w:cs="Liberation Serif"/>
                <w:bCs/>
                <w:sz w:val="24"/>
                <w:szCs w:val="24"/>
              </w:rPr>
              <w:t>тературы или искусства, исполнения, на финансирование проката или показа национального фильма;</w:t>
            </w:r>
          </w:p>
          <w:p w:rsidR="004601A7" w:rsidRPr="004601A7" w:rsidRDefault="00B55037" w:rsidP="004601A7">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4601A7">
              <w:rPr>
                <w:rFonts w:ascii="Liberation Serif" w:hAnsi="Liberation Serif" w:cs="Liberation Serif"/>
                <w:bCs/>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w:t>
            </w:r>
            <w:r w:rsidRPr="004601A7">
              <w:rPr>
                <w:rFonts w:ascii="Liberation Serif" w:hAnsi="Liberation Serif" w:cs="Liberation Serif"/>
                <w:bCs/>
                <w:sz w:val="24"/>
                <w:szCs w:val="24"/>
              </w:rPr>
              <w:t xml:space="preserve">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w:t>
            </w:r>
            <w:r w:rsidRPr="004601A7">
              <w:rPr>
                <w:rFonts w:ascii="Liberation Serif" w:hAnsi="Liberation Serif" w:cs="Liberation Serif"/>
                <w:bCs/>
                <w:sz w:val="24"/>
                <w:szCs w:val="24"/>
              </w:rPr>
              <w:t>отца или мать) брат (сестра), лицо, усыновленное должностным лицом заказчика, либо усыновитель этого должностного лица заказчика является:</w:t>
            </w:r>
          </w:p>
          <w:p w:rsidR="004601A7" w:rsidRPr="004601A7" w:rsidRDefault="00B5503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 xml:space="preserve">а) физическим лицом (в том числе зарегистрированным в качестве индивидуального предпринимателя), являющимся </w:t>
            </w:r>
            <w:r w:rsidRPr="004601A7">
              <w:rPr>
                <w:rFonts w:ascii="Liberation Serif" w:hAnsi="Liberation Serif" w:cs="Liberation Serif"/>
                <w:bCs/>
                <w:sz w:val="24"/>
                <w:szCs w:val="24"/>
              </w:rPr>
              <w:t>участником закупки;</w:t>
            </w:r>
          </w:p>
          <w:p w:rsidR="004601A7" w:rsidRPr="004601A7" w:rsidRDefault="00B5503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lastRenderedPageBreak/>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33BCE" w:rsidRPr="00E167DD" w:rsidRDefault="00B5503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в) единоличным исполнительным органом, ч</w:t>
            </w:r>
            <w:r w:rsidRPr="004601A7">
              <w:rPr>
                <w:rFonts w:ascii="Liberation Serif" w:hAnsi="Liberation Serif" w:cs="Liberation Serif"/>
                <w:bCs/>
                <w:sz w:val="24"/>
                <w:szCs w:val="24"/>
              </w:rPr>
              <w:t>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w:t>
            </w:r>
            <w:r w:rsidRPr="004601A7">
              <w:rPr>
                <w:rFonts w:ascii="Liberation Serif" w:hAnsi="Liberation Serif" w:cs="Liberation Serif"/>
                <w:bCs/>
                <w:sz w:val="24"/>
                <w:szCs w:val="24"/>
              </w:rPr>
              <w:t xml:space="preserve">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w:t>
            </w:r>
            <w:r w:rsidRPr="004601A7">
              <w:rPr>
                <w:rFonts w:ascii="Liberation Serif" w:hAnsi="Liberation Serif" w:cs="Liberation Serif"/>
                <w:bCs/>
                <w:sz w:val="24"/>
                <w:szCs w:val="24"/>
              </w:rPr>
              <w:t>долей, превышающей десять процентов в уставном (складочном) капитале хозяйственного товарищества или общества;</w:t>
            </w:r>
          </w:p>
          <w:p w:rsidR="00433BCE" w:rsidRDefault="00B55037"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w:t>
            </w:r>
            <w:r w:rsidRPr="00E167DD">
              <w:rPr>
                <w:rFonts w:ascii="Liberation Serif" w:hAnsi="Liberation Serif" w:cs="Liberation Serif"/>
                <w:bCs/>
                <w:sz w:val="24"/>
                <w:szCs w:val="24"/>
              </w:rPr>
              <w:t>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w:t>
            </w:r>
            <w:r w:rsidRPr="00E167DD">
              <w:rPr>
                <w:rFonts w:ascii="Liberation Serif" w:hAnsi="Liberation Serif" w:cs="Liberation Serif"/>
                <w:bCs/>
                <w:sz w:val="24"/>
                <w:szCs w:val="24"/>
              </w:rPr>
              <w:t>щества либо долей, превышающей десять процентов в уставном (складочном) капитале хозяйственного товарищества или общества;</w:t>
            </w:r>
          </w:p>
          <w:p w:rsidR="00433BCE" w:rsidRPr="00E167DD" w:rsidRDefault="00B55037"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D33339">
              <w:rPr>
                <w:rFonts w:ascii="Liberation Serif" w:hAnsi="Liberation Serif" w:cs="Liberation Serif"/>
                <w:bCs/>
                <w:sz w:val="24"/>
                <w:szCs w:val="24"/>
              </w:rPr>
              <w:t>участник закупки не является иностранным агентом</w:t>
            </w:r>
            <w:r>
              <w:rPr>
                <w:rFonts w:ascii="Liberation Serif" w:hAnsi="Liberation Serif" w:cs="Liberation Serif"/>
                <w:bCs/>
                <w:sz w:val="24"/>
                <w:szCs w:val="24"/>
              </w:rPr>
              <w:t>;</w:t>
            </w:r>
          </w:p>
          <w:p w:rsidR="00433BCE" w:rsidRPr="007C05FD" w:rsidRDefault="00B55037"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7C05FD">
              <w:rPr>
                <w:rFonts w:ascii="Liberation Serif" w:hAnsi="Liberation Serif" w:cs="Liberation Serif"/>
                <w:bCs/>
                <w:sz w:val="24"/>
                <w:szCs w:val="24"/>
              </w:rPr>
              <w:t xml:space="preserve">отсутствие у участника закупки ограничений для участия в закупках, </w:t>
            </w:r>
            <w:r w:rsidRPr="007C05FD">
              <w:rPr>
                <w:rFonts w:ascii="Liberation Serif" w:hAnsi="Liberation Serif" w:cs="Liberation Serif"/>
                <w:bCs/>
                <w:sz w:val="24"/>
                <w:szCs w:val="24"/>
              </w:rPr>
              <w:t>установленных законодательством Ро</w:t>
            </w:r>
            <w:r>
              <w:rPr>
                <w:rFonts w:ascii="Liberation Serif" w:hAnsi="Liberation Serif" w:cs="Liberation Serif"/>
                <w:bCs/>
                <w:sz w:val="24"/>
                <w:szCs w:val="24"/>
              </w:rPr>
              <w:t>ссийской Федерации.</w:t>
            </w:r>
          </w:p>
          <w:p w:rsidR="00433BCE" w:rsidRDefault="00B55037" w:rsidP="00E05178">
            <w:pPr>
              <w:suppressLineNumbers/>
              <w:rPr>
                <w:rFonts w:ascii="Liberation Serif" w:hAnsi="Liberation Serif" w:cs="Liberation Serif"/>
                <w:bCs/>
                <w:sz w:val="24"/>
                <w:szCs w:val="24"/>
              </w:rPr>
            </w:pPr>
          </w:p>
          <w:p w:rsidR="00433BCE" w:rsidRPr="00967C7E" w:rsidRDefault="00B55037" w:rsidP="00E05178">
            <w:pPr>
              <w:suppressLineNumbers/>
              <w:rPr>
                <w:rFonts w:ascii="Liberation Serif" w:hAnsi="Liberation Serif" w:cs="Liberation Serif"/>
                <w:lang w:eastAsia="ar-SA"/>
              </w:rPr>
            </w:pPr>
          </w:p>
          <w:p w:rsidR="00433BCE" w:rsidRDefault="00B55037"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Требование к участникам закупок в соответствии с п. 1 ч. 1 ст. 31 Закона № 44-ФЗ:</w:t>
            </w:r>
          </w:p>
          <w:p w:rsidR="00433BCE" w:rsidRPr="00316D79" w:rsidRDefault="00B55037" w:rsidP="00E05178">
            <w:pPr>
              <w:autoSpaceDE w:val="0"/>
              <w:rPr>
                <w:rFonts w:ascii="Liberation Serif" w:hAnsi="Liberation Serif" w:cs="Liberation Serif"/>
                <w:sz w:val="24"/>
                <w:szCs w:val="24"/>
              </w:rPr>
            </w:pPr>
            <w:r>
              <w:rPr>
                <w:rFonts w:ascii="Liberation Serif" w:hAnsi="Liberation Serif" w:cs="Liberation Serif"/>
                <w:noProof/>
                <w:sz w:val="24"/>
                <w:szCs w:val="24"/>
              </w:rPr>
              <w:t>Не установлено</w:t>
            </w:r>
          </w:p>
          <w:p w:rsidR="00433BCE" w:rsidRPr="00A07B58" w:rsidRDefault="00B55037" w:rsidP="00E05178">
            <w:pPr>
              <w:suppressLineNumbers/>
              <w:rPr>
                <w:rFonts w:ascii="Liberation Serif" w:hAnsi="Liberation Serif" w:cs="Liberation Serif"/>
                <w:b/>
                <w:sz w:val="24"/>
                <w:szCs w:val="24"/>
                <w:u w:val="single"/>
              </w:rPr>
            </w:pPr>
          </w:p>
          <w:p w:rsidR="00433BCE" w:rsidRPr="00967C7E" w:rsidRDefault="00B55037"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Дополнительные требования, в соответствии с ч.2 статьи 31:</w:t>
            </w:r>
          </w:p>
          <w:p w:rsidR="00433BCE" w:rsidRDefault="00B55037" w:rsidP="00E05178">
            <w:pPr>
              <w:suppressLineNumbers/>
              <w:rPr>
                <w:rFonts w:ascii="Liberation Serif" w:hAnsi="Liberation Serif" w:cs="Liberation Serif"/>
                <w:bCs/>
                <w:sz w:val="24"/>
                <w:szCs w:val="24"/>
              </w:rPr>
            </w:pPr>
            <w:r>
              <w:rPr>
                <w:rFonts w:ascii="Liberation Serif" w:hAnsi="Liberation Serif" w:cs="Liberation Serif"/>
                <w:bCs/>
                <w:noProof/>
                <w:sz w:val="24"/>
                <w:szCs w:val="24"/>
              </w:rPr>
              <w:t>Не установлены</w:t>
            </w:r>
          </w:p>
          <w:p w:rsidR="00433BCE" w:rsidRDefault="00B55037" w:rsidP="00E05178">
            <w:pPr>
              <w:suppressLineNumbers/>
              <w:rPr>
                <w:rFonts w:ascii="Liberation Serif" w:hAnsi="Liberation Serif" w:cs="Liberation Serif"/>
                <w:bCs/>
                <w:sz w:val="24"/>
                <w:szCs w:val="24"/>
              </w:rPr>
            </w:pPr>
          </w:p>
          <w:p w:rsidR="00433BCE" w:rsidRPr="00967C7E" w:rsidRDefault="00B55037" w:rsidP="00E05178">
            <w:pPr>
              <w:suppressLineNumbers/>
              <w:rPr>
                <w:rFonts w:ascii="Liberation Serif" w:hAnsi="Liberation Serif" w:cs="Liberation Serif"/>
                <w:sz w:val="24"/>
                <w:szCs w:val="24"/>
              </w:rPr>
            </w:pPr>
            <w:r w:rsidRPr="00967C7E">
              <w:rPr>
                <w:rFonts w:ascii="Liberation Serif" w:hAnsi="Liberation Serif" w:cs="Liberation Serif"/>
                <w:b/>
                <w:sz w:val="24"/>
                <w:szCs w:val="24"/>
                <w:u w:val="single"/>
              </w:rPr>
              <w:t>Дополнительные требования в</w:t>
            </w:r>
            <w:r w:rsidRPr="00967C7E">
              <w:rPr>
                <w:rFonts w:ascii="Liberation Serif" w:hAnsi="Liberation Serif" w:cs="Liberation Serif"/>
                <w:b/>
                <w:sz w:val="24"/>
                <w:szCs w:val="24"/>
                <w:u w:val="single"/>
              </w:rPr>
              <w:t xml:space="preserve"> соответствии с ч. 2.1 статьи 31</w:t>
            </w:r>
          </w:p>
          <w:p w:rsidR="00433BCE" w:rsidRDefault="00B55037"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Не установлены</w:t>
            </w:r>
          </w:p>
          <w:p w:rsidR="00433BCE" w:rsidRDefault="00B55037" w:rsidP="00E05178">
            <w:pPr>
              <w:suppressLineNumbers/>
              <w:rPr>
                <w:rFonts w:ascii="Liberation Serif" w:hAnsi="Liberation Serif" w:cs="Liberation Serif"/>
                <w:bCs/>
                <w:sz w:val="24"/>
                <w:szCs w:val="24"/>
              </w:rPr>
            </w:pPr>
          </w:p>
          <w:p w:rsidR="00433BCE" w:rsidRPr="00967C7E" w:rsidRDefault="00B55037" w:rsidP="00E05178">
            <w:pPr>
              <w:suppressLineNumbers/>
              <w:rPr>
                <w:rFonts w:ascii="Liberation Serif" w:hAnsi="Liberation Serif" w:cs="Liberation Serif"/>
                <w:noProof/>
                <w:sz w:val="24"/>
                <w:szCs w:val="24"/>
              </w:rPr>
            </w:pPr>
          </w:p>
        </w:tc>
      </w:tr>
      <w:tr w:rsidR="009621F8" w:rsidTr="00A07B58">
        <w:tc>
          <w:tcPr>
            <w:tcW w:w="9781" w:type="dxa"/>
            <w:shd w:val="clear" w:color="auto" w:fill="F2F2F2" w:themeFill="background1" w:themeFillShade="F2"/>
          </w:tcPr>
          <w:p w:rsidR="00433BCE" w:rsidRDefault="00B55037"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lastRenderedPageBreak/>
              <w:t xml:space="preserve">Условия независимой гарантии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 xml:space="preserve">и порядок ее предоставления </w:t>
            </w:r>
            <w:r>
              <w:rPr>
                <w:rFonts w:ascii="Liberation Serif" w:hAnsi="Liberation Serif" w:cs="Liberation Serif"/>
                <w:b/>
                <w:sz w:val="24"/>
                <w:szCs w:val="24"/>
                <w:lang w:eastAsia="ar-SA"/>
              </w:rPr>
              <w:t>в</w:t>
            </w:r>
            <w:r w:rsidRPr="004D7ED1">
              <w:rPr>
                <w:rFonts w:ascii="Liberation Serif" w:hAnsi="Liberation Serif" w:cs="Liberation Serif"/>
                <w:b/>
                <w:sz w:val="24"/>
                <w:szCs w:val="24"/>
                <w:lang w:eastAsia="ar-SA"/>
              </w:rPr>
              <w:t xml:space="preserve"> качестве обеспечения заявки</w:t>
            </w:r>
            <w:r>
              <w:rPr>
                <w:rFonts w:ascii="Liberation Serif" w:hAnsi="Liberation Serif" w:cs="Liberation Serif"/>
                <w:b/>
                <w:sz w:val="24"/>
                <w:szCs w:val="24"/>
                <w:lang w:eastAsia="ar-SA"/>
              </w:rPr>
              <w:t xml:space="preserve"> </w:t>
            </w:r>
          </w:p>
          <w:p w:rsidR="00433BCE" w:rsidRDefault="00B55037"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статьей 45 Закона № 44-ФЗ, </w:t>
            </w:r>
          </w:p>
          <w:p w:rsidR="00433BCE" w:rsidRPr="00967C7E" w:rsidRDefault="00B55037" w:rsidP="00E05178">
            <w:pPr>
              <w:suppressLineNumbers/>
              <w:ind w:firstLine="0"/>
              <w:jc w:val="center"/>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R="009621F8" w:rsidTr="00A07B58">
        <w:tc>
          <w:tcPr>
            <w:tcW w:w="9781" w:type="dxa"/>
            <w:shd w:val="clear" w:color="auto" w:fill="auto"/>
          </w:tcPr>
          <w:p w:rsidR="00301ABA" w:rsidRPr="00301ABA" w:rsidRDefault="00B55037" w:rsidP="007922DB">
            <w:pPr>
              <w:rPr>
                <w:rFonts w:ascii="Liberation Serif" w:hAnsi="Liberation Serif" w:cs="Liberation Serif"/>
                <w:sz w:val="24"/>
                <w:szCs w:val="24"/>
              </w:rPr>
            </w:pPr>
            <w:r w:rsidRPr="00301ABA">
              <w:rPr>
                <w:rFonts w:ascii="Liberation Serif" w:hAnsi="Liberation Serif" w:cs="Liberation Serif"/>
                <w:sz w:val="24"/>
                <w:szCs w:val="24"/>
                <w:lang w:eastAsia="en-US"/>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w:t>
            </w:r>
            <w:r w:rsidRPr="007922DB">
              <w:rPr>
                <w:rFonts w:ascii="Liberation Serif" w:hAnsi="Liberation Serif" w:cs="Liberation Serif"/>
                <w:sz w:val="24"/>
                <w:szCs w:val="24"/>
                <w:lang w:eastAsia="en-US"/>
              </w:rPr>
              <w:t xml:space="preserve">гаранта, </w:t>
            </w:r>
            <w:r w:rsidRPr="007922DB">
              <w:rPr>
                <w:rFonts w:ascii="Liberation Serif" w:hAnsi="Liberation Serif" w:cs="Liberation Serif"/>
                <w:sz w:val="24"/>
                <w:szCs w:val="24"/>
                <w:lang w:eastAsia="en-US"/>
              </w:rPr>
              <w:t>или в случаях, предусмотренных Фед</w:t>
            </w:r>
            <w:r w:rsidRPr="007922DB">
              <w:rPr>
                <w:rFonts w:ascii="Liberation Serif" w:hAnsi="Liberation Serif" w:cs="Liberation Serif"/>
                <w:sz w:val="24"/>
                <w:szCs w:val="24"/>
                <w:lang w:eastAsia="en-US"/>
              </w:rPr>
              <w:t>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w:t>
            </w:r>
            <w:r w:rsidRPr="007922DB">
              <w:rPr>
                <w:rFonts w:ascii="Liberation Serif" w:hAnsi="Liberation Serif" w:cs="Liberation Serif"/>
                <w:sz w:val="24"/>
                <w:szCs w:val="24"/>
                <w:lang w:eastAsia="en-US"/>
              </w:rPr>
              <w:t xml:space="preserve">естве владельца такого сертификата, </w:t>
            </w:r>
            <w:r w:rsidRPr="007922DB">
              <w:rPr>
                <w:rFonts w:ascii="Liberation Serif" w:hAnsi="Liberation Serif" w:cs="Liberation Serif"/>
                <w:sz w:val="24"/>
                <w:szCs w:val="24"/>
                <w:lang w:eastAsia="en-US"/>
              </w:rPr>
              <w:t>и должна быть составлена по утвержденной постановлением Правительства РФ от 08</w:t>
            </w:r>
            <w:r w:rsidRPr="00301ABA">
              <w:rPr>
                <w:rFonts w:ascii="Liberation Serif" w:hAnsi="Liberation Serif" w:cs="Liberation Serif"/>
                <w:sz w:val="24"/>
                <w:szCs w:val="24"/>
                <w:lang w:eastAsia="en-US"/>
              </w:rPr>
              <w:t xml:space="preserve">.11.2013 № 1005 типовой форме независимой гарантии, предоставляемой в качестве обеспечения заявки на участие в закупке товара, работы, услуги </w:t>
            </w:r>
            <w:r w:rsidRPr="00301ABA">
              <w:rPr>
                <w:rFonts w:ascii="Liberation Serif" w:hAnsi="Liberation Serif" w:cs="Liberation Serif"/>
                <w:sz w:val="24"/>
                <w:szCs w:val="24"/>
                <w:lang w:eastAsia="en-US"/>
              </w:rPr>
              <w:t xml:space="preserve">для обеспечения государственных и муниципальных нужд (в случае составления независимой гарантии, предоставляемой в качестве обеспечения заявки на участие в закупке), на условиях, определенных гражданским законодательством и статьей 45 </w:t>
            </w:r>
            <w:r w:rsidRPr="00301ABA">
              <w:rPr>
                <w:rFonts w:ascii="Liberation Serif" w:hAnsi="Liberation Serif" w:cs="Liberation Serif"/>
                <w:sz w:val="24"/>
                <w:szCs w:val="24"/>
              </w:rPr>
              <w:t>Закона № 44-ФЗ</w:t>
            </w:r>
            <w:r>
              <w:rPr>
                <w:rFonts w:ascii="Liberation Serif" w:hAnsi="Liberation Serif" w:cs="Liberation Serif"/>
                <w:sz w:val="24"/>
                <w:szCs w:val="24"/>
              </w:rPr>
              <w:t>.</w:t>
            </w:r>
          </w:p>
          <w:p w:rsidR="00433BCE" w:rsidRPr="00D1347D" w:rsidRDefault="00B55037" w:rsidP="00E05178">
            <w:pPr>
              <w:pStyle w:val="ae"/>
              <w:ind w:left="0" w:firstLine="487"/>
              <w:rPr>
                <w:rFonts w:ascii="Liberation Serif" w:hAnsi="Liberation Serif" w:cs="Liberation Serif"/>
              </w:rPr>
            </w:pPr>
            <w:r>
              <w:rPr>
                <w:rFonts w:ascii="Liberation Serif" w:hAnsi="Liberation Serif" w:cs="Liberation Serif"/>
              </w:rPr>
              <w:lastRenderedPageBreak/>
              <w:t>Требо</w:t>
            </w:r>
            <w:r>
              <w:rPr>
                <w:rFonts w:ascii="Liberation Serif" w:hAnsi="Liberation Serif" w:cs="Liberation Serif"/>
              </w:rPr>
              <w:t xml:space="preserve">вания к </w:t>
            </w:r>
            <w:r w:rsidRPr="00D1347D">
              <w:rPr>
                <w:rFonts w:ascii="Liberation Serif" w:hAnsi="Liberation Serif" w:cs="Liberation Serif"/>
              </w:rPr>
              <w:t>независимой гарантии:</w:t>
            </w:r>
          </w:p>
          <w:p w:rsidR="00433BCE" w:rsidRDefault="00B55037" w:rsidP="00E05178">
            <w:pPr>
              <w:pStyle w:val="ae"/>
              <w:ind w:left="0" w:firstLine="487"/>
              <w:rPr>
                <w:rFonts w:ascii="Liberation Serif" w:hAnsi="Liberation Serif" w:cs="Liberation Serif"/>
              </w:rPr>
            </w:pPr>
            <w:r>
              <w:rPr>
                <w:rFonts w:ascii="Liberation Serif" w:hAnsi="Liberation Serif" w:cs="Liberation Serif"/>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RPr="00343928" w:rsidRDefault="00B55037" w:rsidP="00343928">
            <w:pPr>
              <w:pStyle w:val="ae"/>
              <w:numPr>
                <w:ilvl w:val="0"/>
                <w:numId w:val="1"/>
              </w:numPr>
              <w:ind w:left="0" w:firstLine="359"/>
              <w:rPr>
                <w:rFonts w:ascii="Liberation Serif" w:hAnsi="Liberation Serif" w:cs="Liberation Serif"/>
              </w:rPr>
            </w:pPr>
            <w:r w:rsidRPr="00343928">
              <w:rPr>
                <w:rFonts w:ascii="Liberation Serif" w:hAnsi="Liberation Serif" w:cs="Liberation Serif"/>
              </w:rPr>
              <w:t xml:space="preserve">сумму независимой гарантии, подлежащую уплате гарантом заказчику в установленных статьей 44 Закона № 44-ФЗ </w:t>
            </w:r>
            <w:r w:rsidRPr="00343928">
              <w:rPr>
                <w:rFonts w:ascii="Liberation Serif" w:hAnsi="Liberation Serif" w:cs="Liberation Serif"/>
              </w:rPr>
              <w:t>случаях для предъявления требования об уплате денежной суммы по независимой гарантии, предоставленной для обеспечения заявки на участие в закупке, а также идентификационный код закупки, при осуществлении которой предоставля</w:t>
            </w:r>
            <w:r>
              <w:rPr>
                <w:rFonts w:ascii="Liberation Serif" w:hAnsi="Liberation Serif" w:cs="Liberation Serif"/>
              </w:rPr>
              <w:t>ется такая независимая гарантия</w:t>
            </w:r>
            <w:r w:rsidRPr="00343928">
              <w:rPr>
                <w:rFonts w:ascii="Liberation Serif" w:hAnsi="Liberation Serif" w:cs="Liberation Serif"/>
              </w:rPr>
              <w:t>;</w:t>
            </w:r>
          </w:p>
          <w:p w:rsidR="00433BCE" w:rsidRDefault="00B55037" w:rsidP="00433BCE">
            <w:pPr>
              <w:pStyle w:val="ae"/>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RDefault="00B55037" w:rsidP="00433BCE">
            <w:pPr>
              <w:pStyle w:val="ae"/>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 xml:space="preserve">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w:t>
            </w:r>
            <w:r w:rsidRPr="00EE3D1E">
              <w:rPr>
                <w:rFonts w:ascii="Liberation Serif" w:hAnsi="Liberation Serif" w:cs="Liberation Serif"/>
                <w:bCs/>
                <w:iCs/>
              </w:rPr>
              <w:t>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rPr>
              <w:t>;</w:t>
            </w:r>
          </w:p>
          <w:p w:rsidR="00433BCE" w:rsidRDefault="00B55037" w:rsidP="00433BCE">
            <w:pPr>
              <w:pStyle w:val="ae"/>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w:t>
            </w:r>
            <w:r w:rsidRPr="00974C4E">
              <w:rPr>
                <w:rFonts w:ascii="Liberation Serif" w:hAnsi="Liberation Serif" w:cs="Liberation Serif"/>
              </w:rPr>
              <w:t>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C426B" w:rsidRDefault="00B55037" w:rsidP="00433BCE">
            <w:pPr>
              <w:pStyle w:val="ae"/>
              <w:numPr>
                <w:ilvl w:val="0"/>
                <w:numId w:val="1"/>
              </w:numPr>
              <w:ind w:left="0" w:firstLine="487"/>
              <w:rPr>
                <w:rFonts w:ascii="Liberation Serif" w:hAnsi="Liberation Serif" w:cs="Liberation Serif"/>
              </w:rPr>
            </w:pPr>
            <w:r w:rsidRPr="00974C4E">
              <w:rPr>
                <w:rFonts w:ascii="Liberation Serif" w:hAnsi="Liberation Serif" w:cs="Liberation Serif"/>
              </w:rPr>
              <w:t xml:space="preserve">срок действия </w:t>
            </w:r>
            <w:r w:rsidRPr="00974C4E">
              <w:rPr>
                <w:rFonts w:ascii="Liberation Serif" w:hAnsi="Liberation Serif" w:cs="Liberation Serif"/>
              </w:rPr>
              <w:t>независимой гарантии с учетом требований стат</w:t>
            </w:r>
            <w:r>
              <w:rPr>
                <w:rFonts w:ascii="Liberation Serif" w:hAnsi="Liberation Serif" w:cs="Liberation Serif"/>
              </w:rPr>
              <w:t>ьи</w:t>
            </w:r>
            <w:r w:rsidRPr="00974C4E">
              <w:rPr>
                <w:rFonts w:ascii="Liberation Serif" w:hAnsi="Liberation Serif" w:cs="Liberation Serif"/>
              </w:rPr>
              <w:t xml:space="preserve"> 44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Pr>
                <w:rFonts w:ascii="Liberation Serif" w:hAnsi="Liberation Serif" w:cs="Liberation Serif"/>
                <w:bCs/>
                <w:lang w:eastAsia="ar-SA"/>
              </w:rPr>
              <w:t xml:space="preserve"> </w:t>
            </w:r>
            <w:r>
              <w:rPr>
                <w:rFonts w:ascii="Liberation Serif" w:hAnsi="Liberation Serif" w:cs="Liberation Serif"/>
                <w:bCs/>
                <w:lang w:eastAsia="ar-SA"/>
              </w:rPr>
              <w:t>(</w:t>
            </w:r>
            <w:r>
              <w:rPr>
                <w:rFonts w:ascii="Liberation Serif" w:hAnsi="Liberation Serif" w:cs="Liberation Serif"/>
                <w:bCs/>
                <w:lang w:eastAsia="ar-SA"/>
              </w:rPr>
              <w:t xml:space="preserve">такой срок </w:t>
            </w:r>
            <w:r w:rsidRPr="004D7ED1">
              <w:rPr>
                <w:rFonts w:ascii="Liberation Serif" w:hAnsi="Liberation Serif" w:cs="Liberation Serif"/>
              </w:rPr>
              <w:t xml:space="preserve">должен составлять </w:t>
            </w:r>
            <w:r w:rsidRPr="000C426B">
              <w:rPr>
                <w:rFonts w:ascii="Liberation Serif" w:hAnsi="Liberation Serif" w:cs="Liberation Serif"/>
              </w:rPr>
              <w:t>не менее месяца с даты окончания срока подачи заявок);</w:t>
            </w:r>
            <w:r w:rsidRPr="000C426B">
              <w:rPr>
                <w:rFonts w:ascii="Liberation Serif" w:hAnsi="Liberation Serif" w:cs="Liberation Serif"/>
              </w:rPr>
              <w:t xml:space="preserve"> </w:t>
            </w:r>
          </w:p>
          <w:p w:rsidR="00433BCE" w:rsidRPr="000C426B" w:rsidRDefault="00B55037" w:rsidP="00A07B58">
            <w:pPr>
              <w:pStyle w:val="ae"/>
              <w:numPr>
                <w:ilvl w:val="0"/>
                <w:numId w:val="1"/>
              </w:numPr>
              <w:ind w:left="0" w:firstLine="492"/>
              <w:rPr>
                <w:rFonts w:ascii="Liberation Serif" w:hAnsi="Liberation Serif" w:cs="Liberation Serif"/>
              </w:rPr>
            </w:pPr>
            <w:r w:rsidRPr="000C426B">
              <w:rPr>
                <w:rFonts w:ascii="Liberation Serif" w:hAnsi="Liberation Serif" w:cs="Liberation Serif"/>
              </w:rPr>
              <w:t>установленный Правительством Российской Федерации перечень документов, предоставляемых заказчиком гарант</w:t>
            </w:r>
            <w:r w:rsidRPr="000C426B">
              <w:rPr>
                <w:rFonts w:ascii="Liberation Serif" w:hAnsi="Liberation Serif" w:cs="Liberation Serif"/>
              </w:rPr>
              <w:t>у одновременно с требованием об осуществлении уплаты денежной суммы по независимой гарантии</w:t>
            </w:r>
            <w:r w:rsidRPr="000C426B">
              <w:rPr>
                <w:rFonts w:ascii="Liberation Serif" w:hAnsi="Liberation Serif" w:cs="Liberation Serif"/>
              </w:rPr>
              <w:t xml:space="preserve">, в соответствии с </w:t>
            </w:r>
            <w:r w:rsidRPr="000C426B">
              <w:rPr>
                <w:rFonts w:ascii="Liberation Serif" w:hAnsi="Liberation Serif" w:cs="Liberation Serif"/>
              </w:rPr>
              <w:t xml:space="preserve">постановлением Правительства Российской Федерации от 08.11.2013 № 1005 «О независимых гарантиях, используемых для целей Федерального закона </w:t>
            </w:r>
            <w:r w:rsidRPr="000C426B">
              <w:rPr>
                <w:rFonts w:ascii="Liberation Serif" w:hAnsi="Liberation Serif" w:cs="Liberation Serif"/>
              </w:rPr>
              <w:t>«</w:t>
            </w:r>
            <w:r w:rsidRPr="000C426B">
              <w:rPr>
                <w:rFonts w:ascii="Liberation Serif" w:hAnsi="Liberation Serif" w:cs="Liberation Serif"/>
              </w:rPr>
              <w:t>О кон</w:t>
            </w:r>
            <w:r w:rsidRPr="000C426B">
              <w:rPr>
                <w:rFonts w:ascii="Liberation Serif" w:hAnsi="Liberation Serif" w:cs="Liberation Serif"/>
              </w:rPr>
              <w:t>трактной системе в сфере закупок товаров, работ, услуг для обеспечения государственных и муниципальных нужд</w:t>
            </w:r>
            <w:r w:rsidRPr="000C426B">
              <w:rPr>
                <w:rFonts w:ascii="Liberation Serif" w:hAnsi="Liberation Serif" w:cs="Liberation Serif"/>
              </w:rPr>
              <w:t>»</w:t>
            </w:r>
            <w:r w:rsidRPr="000C426B">
              <w:rPr>
                <w:rFonts w:ascii="Liberation Serif" w:hAnsi="Liberation Serif" w:cs="Liberation Serif"/>
              </w:rPr>
              <w:t xml:space="preserve"> (далее – Постановление № 1005);</w:t>
            </w:r>
          </w:p>
          <w:p w:rsidR="00433BCE" w:rsidRPr="000C426B" w:rsidRDefault="00B55037" w:rsidP="00433BCE">
            <w:pPr>
              <w:pStyle w:val="ae"/>
              <w:numPr>
                <w:ilvl w:val="0"/>
                <w:numId w:val="1"/>
              </w:numPr>
              <w:ind w:left="0" w:firstLine="359"/>
              <w:rPr>
                <w:rFonts w:ascii="Liberation Serif" w:hAnsi="Liberation Serif" w:cs="Liberation Serif"/>
              </w:rPr>
            </w:pPr>
            <w:r w:rsidRPr="000C426B">
              <w:rPr>
                <w:rFonts w:ascii="Liberation Serif" w:hAnsi="Liberation Serif" w:cs="Liberation Serif"/>
              </w:rPr>
              <w:t>условия о рассмотрении требования заказчика об уплате денежной суммы по независимой гарантии не позднее 5 рабочих д</w:t>
            </w:r>
            <w:r w:rsidRPr="000C426B">
              <w:rPr>
                <w:rFonts w:ascii="Liberation Serif" w:hAnsi="Liberation Serif" w:cs="Liberation Serif"/>
              </w:rPr>
              <w:t>ней со дня, следующего за днем получения такого требования и документо</w:t>
            </w:r>
            <w:bookmarkStart w:id="1" w:name="_GoBack"/>
            <w:bookmarkEnd w:id="1"/>
            <w:r w:rsidRPr="000C426B">
              <w:rPr>
                <w:rFonts w:ascii="Liberation Serif" w:hAnsi="Liberation Serif" w:cs="Liberation Serif"/>
              </w:rPr>
              <w:t>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w:t>
            </w:r>
            <w:r w:rsidRPr="000C426B">
              <w:rPr>
                <w:rFonts w:ascii="Liberation Serif" w:hAnsi="Liberation Serif" w:cs="Liberation Serif"/>
              </w:rPr>
              <w:t>лением № 1005;</w:t>
            </w:r>
          </w:p>
          <w:p w:rsidR="00433BCE" w:rsidRPr="000C426B" w:rsidRDefault="00B55037" w:rsidP="00433BCE">
            <w:pPr>
              <w:pStyle w:val="ae"/>
              <w:numPr>
                <w:ilvl w:val="0"/>
                <w:numId w:val="1"/>
              </w:numPr>
              <w:ind w:left="0" w:firstLine="359"/>
              <w:rPr>
                <w:rFonts w:ascii="Liberation Serif" w:hAnsi="Liberation Serif" w:cs="Liberation Serif"/>
              </w:rPr>
            </w:pPr>
            <w:r w:rsidRPr="000C426B">
              <w:rPr>
                <w:rFonts w:ascii="Liberation Serif" w:hAnsi="Liberation Serif" w:cs="Liberation Serif"/>
              </w:rPr>
              <w:t xml:space="preserve">условия о рассмотрении споров, возникающих в связи с исполнением обязательств по независимой гарантии, в </w:t>
            </w:r>
            <w:r w:rsidRPr="000062F3">
              <w:rPr>
                <w:rFonts w:ascii="Liberation Serif" w:hAnsi="Liberation Serif" w:cs="Liberation Serif"/>
                <w:b/>
              </w:rPr>
              <w:t>Арбитражном суде</w:t>
            </w:r>
            <w:r>
              <w:rPr>
                <w:rFonts w:ascii="Liberation Serif" w:hAnsi="Liberation Serif" w:cs="Liberation Serif"/>
              </w:rPr>
              <w:t xml:space="preserve"> </w:t>
            </w:r>
            <w:r w:rsidRPr="000C4EA7">
              <w:rPr>
                <w:rFonts w:ascii="Liberation Serif" w:hAnsi="Liberation Serif" w:cs="Liberation Serif"/>
                <w:b/>
              </w:rPr>
              <w:t>Свердловской области</w:t>
            </w:r>
            <w:r w:rsidRPr="000C426B">
              <w:rPr>
                <w:rFonts w:ascii="Liberation Serif" w:hAnsi="Liberation Serif" w:cs="Liberation Serif"/>
              </w:rPr>
              <w:t>.</w:t>
            </w:r>
          </w:p>
          <w:p w:rsidR="00433BCE" w:rsidRDefault="00B55037"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w:t>
            </w:r>
            <w:r w:rsidRPr="000C426B">
              <w:rPr>
                <w:rFonts w:ascii="Liberation Serif" w:hAnsi="Liberation Serif" w:cs="Liberation Serif"/>
                <w:sz w:val="24"/>
                <w:szCs w:val="24"/>
              </w:rPr>
              <w:t>ру) денежную сумму по независимой гарантии не позднее десяти рабочих дней со дня, следующего за днем получения</w:t>
            </w:r>
            <w:r>
              <w:rPr>
                <w:rFonts w:ascii="Liberation Serif" w:hAnsi="Liberation Serif" w:cs="Liberation Serif"/>
                <w:sz w:val="24"/>
                <w:szCs w:val="24"/>
              </w:rPr>
              <w:t xml:space="preserve"> гарантом требования заказчика (бенефициара), соответствующего условиям такой независимой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RDefault="00B5503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RDefault="00B55037"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w:t>
            </w:r>
            <w:r w:rsidRPr="004D7ED1">
              <w:rPr>
                <w:rFonts w:ascii="Liberation Serif" w:hAnsi="Liberation Serif" w:cs="Liberation Serif"/>
                <w:sz w:val="24"/>
                <w:szCs w:val="24"/>
                <w:lang w:eastAsia="en-US"/>
              </w:rPr>
              <w:t>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RDefault="00B55037"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w:t>
            </w:r>
            <w:r w:rsidRPr="005C1716">
              <w:rPr>
                <w:rFonts w:ascii="Liberation Serif" w:hAnsi="Liberation Serif" w:cs="Liberation Serif"/>
                <w:bCs/>
                <w:sz w:val="24"/>
                <w:szCs w:val="24"/>
                <w:lang w:eastAsia="ar-SA"/>
              </w:rPr>
              <w:t xml:space="preserve">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RDefault="00B55037"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 xml:space="preserve">Правительством Российской Федерации </w:t>
            </w:r>
            <w:r w:rsidRPr="004D7ED1">
              <w:rPr>
                <w:rFonts w:ascii="Liberation Serif" w:hAnsi="Liberation Serif" w:cs="Liberation Serif"/>
                <w:sz w:val="24"/>
                <w:szCs w:val="24"/>
                <w:lang w:eastAsia="en-US"/>
              </w:rPr>
              <w:t>устанавливаются</w:t>
            </w:r>
            <w:r>
              <w:rPr>
                <w:rFonts w:ascii="Liberation Serif" w:hAnsi="Liberation Serif" w:cs="Liberation Serif"/>
                <w:sz w:val="24"/>
                <w:szCs w:val="24"/>
                <w:lang w:eastAsia="en-US"/>
              </w:rPr>
              <w:t>:</w:t>
            </w:r>
          </w:p>
          <w:p w:rsidR="00433BCE" w:rsidRDefault="00B55037"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RDefault="00B55037"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lastRenderedPageBreak/>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порядок формирования и ведения закрытого реестра </w:t>
            </w:r>
            <w:r w:rsidRPr="004D7ED1">
              <w:rPr>
                <w:rFonts w:ascii="Liberation Serif" w:hAnsi="Liberation Serif" w:cs="Liberation Serif"/>
                <w:sz w:val="24"/>
                <w:szCs w:val="24"/>
                <w:lang w:eastAsia="en-US"/>
              </w:rPr>
              <w:t>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RDefault="00B55037"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RDefault="00B55037" w:rsidP="00E05178">
            <w:pPr>
              <w:widowControl/>
              <w:autoSpaceDE w:val="0"/>
              <w:autoSpaceDN w:val="0"/>
              <w:adjustRightInd w:val="0"/>
              <w:ind w:firstLine="487"/>
              <w:rPr>
                <w:rFonts w:ascii="Liberation Serif" w:hAnsi="Liberation Serif" w:cs="Liberation Serif"/>
                <w:sz w:val="24"/>
                <w:szCs w:val="24"/>
              </w:rPr>
            </w:pPr>
            <w:r w:rsidRPr="00C73F1F">
              <w:rPr>
                <w:rFonts w:ascii="Liberation Serif" w:hAnsi="Liberation Serif" w:cs="Liberation Serif"/>
                <w:sz w:val="24"/>
                <w:szCs w:val="24"/>
                <w:lang w:eastAsia="en-US"/>
              </w:rPr>
              <w:t>4) </w:t>
            </w:r>
            <w:r w:rsidRPr="00C73F1F">
              <w:rPr>
                <w:rFonts w:ascii="Liberation Serif" w:hAnsi="Liberation Serif" w:cs="Liberation Serif"/>
                <w:sz w:val="24"/>
                <w:szCs w:val="24"/>
              </w:rPr>
              <w:t>типовая форма независимой гарантии, используемой для целей Закона № 44-ФЗ;</w:t>
            </w:r>
          </w:p>
          <w:p w:rsidR="00433BCE" w:rsidRPr="008C268D" w:rsidRDefault="00B55037" w:rsidP="008C268D">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w:t>
            </w:r>
            <w:r w:rsidRPr="004D7ED1">
              <w:rPr>
                <w:rFonts w:ascii="Liberation Serif" w:hAnsi="Liberation Serif" w:cs="Liberation Serif"/>
                <w:sz w:val="24"/>
                <w:szCs w:val="24"/>
                <w:lang w:eastAsia="en-US"/>
              </w:rPr>
              <w:t xml:space="preserve"> независимой гарантии.</w:t>
            </w:r>
          </w:p>
        </w:tc>
      </w:tr>
      <w:tr w:rsidR="009621F8" w:rsidTr="00A07B58">
        <w:tc>
          <w:tcPr>
            <w:tcW w:w="9781" w:type="dxa"/>
            <w:shd w:val="clear" w:color="auto" w:fill="F2F2F2" w:themeFill="background1" w:themeFillShade="F2"/>
          </w:tcPr>
          <w:p w:rsidR="00433BCE" w:rsidRDefault="00B55037"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lastRenderedPageBreak/>
              <w:t xml:space="preserve">Порядок предоставления обеспечения исполнения контракта,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гарантийных обязательств, требования к такому обеспечению</w:t>
            </w:r>
          </w:p>
          <w:p w:rsidR="00433BCE" w:rsidRDefault="00B55037"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w:t>
            </w:r>
            <w:r>
              <w:rPr>
                <w:rFonts w:ascii="Liberation Serif" w:hAnsi="Liberation Serif" w:cs="Liberation Serif"/>
                <w:i/>
                <w:sz w:val="24"/>
                <w:szCs w:val="24"/>
                <w:lang w:eastAsia="ar-SA"/>
              </w:rPr>
              <w:t>ями</w:t>
            </w:r>
            <w:r w:rsidRPr="002226DC">
              <w:rPr>
                <w:rFonts w:ascii="Liberation Serif" w:hAnsi="Liberation Serif" w:cs="Liberation Serif"/>
                <w:i/>
                <w:sz w:val="24"/>
                <w:szCs w:val="24"/>
                <w:lang w:eastAsia="ar-SA"/>
              </w:rPr>
              <w:t xml:space="preserve"> 45</w:t>
            </w:r>
            <w:r>
              <w:rPr>
                <w:rFonts w:ascii="Liberation Serif" w:hAnsi="Liberation Serif" w:cs="Liberation Serif"/>
                <w:i/>
                <w:sz w:val="24"/>
                <w:szCs w:val="24"/>
                <w:lang w:eastAsia="ar-SA"/>
              </w:rPr>
              <w:t xml:space="preserve"> и 96</w:t>
            </w:r>
            <w:r w:rsidRPr="002226DC">
              <w:rPr>
                <w:rFonts w:ascii="Liberation Serif" w:hAnsi="Liberation Serif" w:cs="Liberation Serif"/>
                <w:i/>
                <w:sz w:val="24"/>
                <w:szCs w:val="24"/>
                <w:lang w:eastAsia="ar-SA"/>
              </w:rPr>
              <w:t xml:space="preserve"> Закона № 44-ФЗ, </w:t>
            </w:r>
          </w:p>
          <w:p w:rsidR="00433BCE" w:rsidRPr="00967C7E" w:rsidRDefault="00B55037" w:rsidP="00E05178">
            <w:pPr>
              <w:suppressLineNumbers/>
              <w:ind w:firstLine="0"/>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w:t>
            </w:r>
            <w:r w:rsidRPr="002226DC">
              <w:rPr>
                <w:rFonts w:ascii="Liberation Serif" w:hAnsi="Liberation Serif" w:cs="Liberation Serif"/>
                <w:i/>
                <w:sz w:val="24"/>
                <w:szCs w:val="24"/>
                <w:lang w:eastAsia="ar-SA"/>
              </w:rPr>
              <w:t>.2013 № 1005)</w:t>
            </w:r>
          </w:p>
        </w:tc>
      </w:tr>
      <w:tr w:rsidR="009621F8" w:rsidTr="00A07B58">
        <w:tc>
          <w:tcPr>
            <w:tcW w:w="9781" w:type="dxa"/>
            <w:shd w:val="clear" w:color="auto" w:fill="auto"/>
          </w:tcPr>
          <w:p w:rsidR="00433BCE" w:rsidRPr="00875A64" w:rsidRDefault="00B55037" w:rsidP="00E05178">
            <w:pPr>
              <w:widowControl/>
              <w:suppressLineNumbers/>
              <w:suppressAutoHyphens/>
              <w:ind w:firstLine="487"/>
              <w:rPr>
                <w:rFonts w:ascii="Liberation Serif" w:hAnsi="Liberation Serif" w:cs="Liberation Serif"/>
                <w:b/>
                <w:sz w:val="24"/>
                <w:szCs w:val="24"/>
                <w:lang w:eastAsia="ar-SA"/>
              </w:rPr>
            </w:pPr>
            <w:r>
              <w:rPr>
                <w:rFonts w:ascii="Liberation Serif" w:hAnsi="Liberation Serif" w:cs="Liberation Serif"/>
                <w:b/>
                <w:sz w:val="24"/>
                <w:szCs w:val="24"/>
                <w:lang w:eastAsia="ar-SA"/>
              </w:rPr>
              <w:t>П</w:t>
            </w:r>
            <w:r w:rsidRPr="00875A64">
              <w:rPr>
                <w:rFonts w:ascii="Liberation Serif" w:hAnsi="Liberation Serif" w:cs="Liberation Serif"/>
                <w:b/>
                <w:sz w:val="24"/>
                <w:szCs w:val="24"/>
                <w:lang w:eastAsia="ar-SA"/>
              </w:rPr>
              <w:t>орядок предоставления обеспечения исполнения контракта</w:t>
            </w:r>
          </w:p>
          <w:p w:rsidR="00433BCE" w:rsidRPr="00F5026E" w:rsidRDefault="00B55037" w:rsidP="00433BCE">
            <w:pPr>
              <w:pStyle w:val="ae"/>
              <w:numPr>
                <w:ilvl w:val="0"/>
                <w:numId w:val="1"/>
              </w:numPr>
              <w:suppressLineNumbers/>
              <w:suppressAutoHyphens/>
              <w:ind w:left="0" w:firstLine="487"/>
              <w:rPr>
                <w:rFonts w:ascii="Liberation Serif" w:hAnsi="Liberation Serif" w:cs="Liberation Serif"/>
                <w:iCs/>
                <w:color w:val="000000"/>
              </w:rPr>
            </w:pPr>
            <w:r w:rsidRPr="00F5026E">
              <w:rPr>
                <w:rFonts w:ascii="Liberation Serif" w:hAnsi="Liberation Serif" w:cs="Liberation Serif"/>
                <w:iCs/>
                <w:lang w:eastAsia="ru-RU"/>
              </w:rPr>
              <w:t xml:space="preserve">Документы, </w:t>
            </w:r>
            <w:r w:rsidRPr="00F5026E">
              <w:rPr>
                <w:rFonts w:ascii="Liberation Serif" w:hAnsi="Liberation Serif" w:cs="Liberation Serif"/>
                <w:iCs/>
                <w:color w:val="000000"/>
              </w:rPr>
              <w:t xml:space="preserve">подтверждающие предоставление обеспечения исполнения контракта, предоставляются </w:t>
            </w:r>
            <w:r w:rsidRPr="00F5026E">
              <w:rPr>
                <w:rFonts w:ascii="Liberation Serif" w:hAnsi="Liberation Serif" w:cs="Liberation Serif"/>
                <w:iCs/>
                <w:color w:val="000000"/>
              </w:rPr>
              <w:t>участником закупки, с которым заключается контракт,</w:t>
            </w:r>
            <w:r w:rsidRPr="00F5026E">
              <w:rPr>
                <w:rFonts w:ascii="Liberation Serif" w:hAnsi="Liberation Serif" w:cs="Liberation Serif"/>
                <w:iCs/>
                <w:color w:val="000000"/>
              </w:rPr>
              <w:t xml:space="preserve"> одновременно с подписанным проектом контракта</w:t>
            </w:r>
            <w:r w:rsidRPr="00F5026E">
              <w:rPr>
                <w:rFonts w:ascii="Liberation Serif" w:hAnsi="Liberation Serif" w:cs="Liberation Serif"/>
                <w:iCs/>
                <w:color w:val="000000"/>
              </w:rPr>
              <w:t xml:space="preserve"> (</w:t>
            </w:r>
            <w:r w:rsidRPr="00F5026E">
              <w:rPr>
                <w:rFonts w:ascii="Liberation Serif" w:hAnsi="Liberation Serif" w:cs="Liberation Serif"/>
                <w:iCs/>
                <w:color w:val="000000"/>
              </w:rPr>
              <w:t>без подписи заказчика) в порядке и сроки, предусмотренные статьей </w:t>
            </w:r>
            <w:r w:rsidRPr="00F5026E">
              <w:rPr>
                <w:rFonts w:ascii="Liberation Serif" w:hAnsi="Liberation Serif" w:cs="Liberation Serif"/>
                <w:iCs/>
                <w:color w:val="000000"/>
              </w:rPr>
              <w:t>51</w:t>
            </w:r>
            <w:r w:rsidRPr="00F5026E">
              <w:rPr>
                <w:rFonts w:ascii="Liberation Serif" w:hAnsi="Liberation Serif" w:cs="Liberation Serif"/>
                <w:iCs/>
                <w:color w:val="000000"/>
              </w:rPr>
              <w:t xml:space="preserve"> Закона </w:t>
            </w:r>
            <w:r w:rsidRPr="00F5026E">
              <w:rPr>
                <w:rFonts w:ascii="Liberation Serif" w:hAnsi="Liberation Serif" w:cs="Liberation Serif"/>
                <w:iCs/>
                <w:color w:val="000000"/>
              </w:rPr>
              <w:t>№ 44-ФЗ</w:t>
            </w:r>
            <w:r w:rsidRPr="00F5026E">
              <w:rPr>
                <w:rFonts w:ascii="Liberation Serif" w:hAnsi="Liberation Serif" w:cs="Liberation Serif"/>
                <w:iCs/>
                <w:color w:val="000000"/>
              </w:rPr>
              <w:t xml:space="preserve"> для заключения контракта.</w:t>
            </w:r>
          </w:p>
          <w:p w:rsidR="00433BCE" w:rsidRPr="00D9413E" w:rsidRDefault="00B55037" w:rsidP="00E05178">
            <w:pPr>
              <w:suppressLineNumbers/>
              <w:suppressAutoHyphens/>
              <w:ind w:firstLine="487"/>
              <w:rPr>
                <w:rFonts w:ascii="Liberation Serif" w:hAnsi="Liberation Serif" w:cs="Liberation Serif"/>
                <w:sz w:val="24"/>
                <w:szCs w:val="24"/>
                <w:lang w:eastAsia="ar-SA"/>
              </w:rPr>
            </w:pPr>
            <w:r w:rsidRPr="00F5026E">
              <w:rPr>
                <w:rFonts w:ascii="Liberation Serif" w:hAnsi="Liberation Serif" w:cs="Liberation Serif"/>
                <w:sz w:val="24"/>
                <w:szCs w:val="24"/>
                <w:lang w:eastAsia="ar-SA"/>
              </w:rPr>
              <w:t>В случае, если при проведении аукциона участником закупки, с которым заключается контракт, предлож</w:t>
            </w:r>
            <w:r w:rsidRPr="00F5026E">
              <w:rPr>
                <w:rFonts w:ascii="Liberation Serif" w:hAnsi="Liberation Serif" w:cs="Liberation Serif"/>
                <w:sz w:val="24"/>
                <w:szCs w:val="24"/>
                <w:lang w:eastAsia="ar-SA"/>
              </w:rPr>
              <w:t>ена</w:t>
            </w:r>
            <w:r w:rsidRPr="00D9413E">
              <w:rPr>
                <w:rFonts w:ascii="Liberation Serif" w:hAnsi="Liberation Serif" w:cs="Liberation Serif"/>
                <w:sz w:val="24"/>
                <w:szCs w:val="24"/>
                <w:lang w:eastAsia="ar-SA"/>
              </w:rPr>
              <w:t xml:space="preserve">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w:t>
            </w:r>
            <w:r w:rsidRPr="00D9413E">
              <w:rPr>
                <w:rFonts w:ascii="Liberation Serif" w:hAnsi="Liberation Serif" w:cs="Liberation Serif"/>
                <w:sz w:val="24"/>
                <w:szCs w:val="24"/>
                <w:lang w:eastAsia="ar-SA"/>
              </w:rPr>
              <w:t>й участник предоставляет обеспечение исполнения контракта с учетом положений статьи 37 Закона № 44-ФЗ.</w:t>
            </w:r>
          </w:p>
          <w:p w:rsidR="00433BCE" w:rsidRPr="00F5026E" w:rsidRDefault="00B55037" w:rsidP="00433BCE">
            <w:pPr>
              <w:pStyle w:val="ae"/>
              <w:numPr>
                <w:ilvl w:val="0"/>
                <w:numId w:val="1"/>
              </w:numPr>
              <w:suppressLineNumbers/>
              <w:suppressAutoHyphens/>
              <w:ind w:left="0" w:firstLine="487"/>
              <w:rPr>
                <w:rFonts w:ascii="Liberation Serif" w:hAnsi="Liberation Serif" w:cs="Liberation Serif"/>
                <w:lang w:eastAsia="ar-SA"/>
              </w:rPr>
            </w:pPr>
            <w:r w:rsidRPr="00F5026E">
              <w:rPr>
                <w:rFonts w:ascii="Liberation Serif" w:hAnsi="Liberation Serif" w:cs="Liberation Serif"/>
                <w:lang w:eastAsia="ar-SA"/>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w:t>
            </w:r>
            <w:r w:rsidRPr="00F5026E">
              <w:rPr>
                <w:rFonts w:ascii="Liberation Serif" w:hAnsi="Liberation Serif" w:cs="Liberation Serif"/>
                <w:lang w:eastAsia="ar-SA"/>
              </w:rPr>
              <w:t xml:space="preserve"> 44-ФЗ.</w:t>
            </w:r>
            <w:r w:rsidRPr="00F5026E">
              <w:rPr>
                <w:rFonts w:ascii="Liberation Serif" w:hAnsi="Liberation Serif" w:cs="Liberation Serif"/>
                <w:lang w:eastAsia="ar-SA"/>
              </w:rPr>
              <w:t xml:space="preserve"> </w:t>
            </w:r>
            <w:r w:rsidRPr="00F5026E">
              <w:rPr>
                <w:rFonts w:ascii="Liberation Serif" w:hAnsi="Liberation Serif" w:cs="Liberation Serif"/>
                <w:lang w:eastAsia="ar-SA"/>
              </w:rPr>
              <w:t xml:space="preserve">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1.1 статьи 96 Закона № 44-ФЗ. </w:t>
            </w:r>
          </w:p>
          <w:p w:rsidR="00433BCE" w:rsidRDefault="00B55037" w:rsidP="00433BCE">
            <w:pPr>
              <w:pStyle w:val="ae"/>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непредостав</w:t>
            </w:r>
            <w:r w:rsidRPr="00246B94">
              <w:rPr>
                <w:rFonts w:ascii="Liberation Serif" w:hAnsi="Liberation Serif" w:cs="Liberation Serif"/>
                <w:lang w:eastAsia="ar-SA"/>
              </w:rPr>
              <w:t>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33BCE" w:rsidRPr="00246B94" w:rsidRDefault="00B55037" w:rsidP="00433BCE">
            <w:pPr>
              <w:pStyle w:val="ae"/>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 xml:space="preserve">Положения Закона № 44-ФЗ об обеспечении исполнения </w:t>
            </w:r>
            <w:r w:rsidRPr="00246B94">
              <w:rPr>
                <w:rFonts w:ascii="Liberation Serif" w:hAnsi="Liberation Serif" w:cs="Liberation Serif"/>
                <w:lang w:eastAsia="ar-SA"/>
              </w:rPr>
              <w:t>контракта, включая положения о предоставлении такого обеспечения с учетом положений статьи 37 Закона № 44-ФЗ, об обеспечении гарантийных обязательств не применяются в случае:</w:t>
            </w:r>
          </w:p>
          <w:p w:rsidR="00433BCE" w:rsidRPr="00EF6647" w:rsidRDefault="00B5503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контракта с участником закупки, который является казенным учреждение</w:t>
            </w:r>
            <w:r w:rsidRPr="00EF6647">
              <w:rPr>
                <w:rFonts w:ascii="Liberation Serif" w:hAnsi="Liberation Serif" w:cs="Liberation Serif"/>
                <w:sz w:val="24"/>
                <w:szCs w:val="24"/>
                <w:lang w:eastAsia="ar-SA"/>
              </w:rPr>
              <w:t>м;</w:t>
            </w:r>
          </w:p>
          <w:p w:rsidR="00433BCE" w:rsidRPr="00EF6647" w:rsidRDefault="00B5503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осуществления закупки услуги по предоставлению кредита;</w:t>
            </w:r>
          </w:p>
          <w:p w:rsidR="00433BCE" w:rsidRPr="00EF6647" w:rsidRDefault="00B5503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433BCE" w:rsidRDefault="00B55037" w:rsidP="00433BCE">
            <w:pPr>
              <w:pStyle w:val="ae"/>
              <w:numPr>
                <w:ilvl w:val="0"/>
                <w:numId w:val="1"/>
              </w:numPr>
              <w:suppressLineNumbers/>
              <w:suppressAutoHyphens/>
              <w:ind w:left="0" w:firstLine="487"/>
              <w:rPr>
                <w:rFonts w:ascii="Liberation Serif" w:hAnsi="Liberation Serif" w:cs="Liberation Serif"/>
                <w:lang w:eastAsia="ar-SA"/>
              </w:rPr>
            </w:pPr>
            <w:r w:rsidRPr="007A61A4">
              <w:rPr>
                <w:rFonts w:ascii="Liberation Serif" w:hAnsi="Liberation Serif" w:cs="Liberation Serif"/>
                <w:lang w:eastAsia="ar-SA"/>
              </w:rPr>
              <w:t xml:space="preserve">Участник закупки, с которым </w:t>
            </w:r>
            <w:r w:rsidRPr="007A61A4">
              <w:rPr>
                <w:rFonts w:ascii="Liberation Serif" w:hAnsi="Liberation Serif" w:cs="Liberation Serif"/>
                <w:lang w:eastAsia="ar-SA"/>
              </w:rPr>
              <w:t>заключается контракт по результатам определения поставщика (подрядчика, исполнителя) в соответствии с пунктом 1 части 1 статьи 30 Закона № 44-ФЗ, освобождается от предоставления обеспечения исполнения контракта, в том числе с учетом положений статьи 37 Зак</w:t>
            </w:r>
            <w:r w:rsidRPr="007A61A4">
              <w:rPr>
                <w:rFonts w:ascii="Liberation Serif" w:hAnsi="Liberation Serif" w:cs="Liberation Serif"/>
                <w:lang w:eastAsia="ar-SA"/>
              </w:rPr>
              <w:t xml:space="preserve">она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w:t>
            </w:r>
            <w:r w:rsidRPr="007A61A4">
              <w:rPr>
                <w:rFonts w:ascii="Liberation Serif" w:hAnsi="Liberation Serif" w:cs="Liberation Serif"/>
                <w:lang w:eastAsia="ar-SA"/>
              </w:rPr>
              <w:t>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 44-Ф</w:t>
            </w:r>
            <w:r w:rsidRPr="007A61A4">
              <w:rPr>
                <w:rFonts w:ascii="Liberation Serif" w:hAnsi="Liberation Serif" w:cs="Liberation Serif"/>
                <w:lang w:eastAsia="ar-SA"/>
              </w:rPr>
              <w:t>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33BCE" w:rsidRPr="00246B94" w:rsidRDefault="00B55037" w:rsidP="00433BCE">
            <w:pPr>
              <w:pStyle w:val="ae"/>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ходе исполнения контра</w:t>
            </w:r>
            <w:r w:rsidRPr="00246B94">
              <w:rPr>
                <w:rFonts w:ascii="Liberation Serif" w:hAnsi="Liberation Serif" w:cs="Liberation Serif"/>
                <w:lang w:eastAsia="ar-SA"/>
              </w:rPr>
              <w:t xml:space="preserve">кта поставщик (подрядчик, исполнитель) вправе изменить способ обеспечения исполнения контракта и (или) предоставить заказчику взамен ранее </w:t>
            </w:r>
            <w:r w:rsidRPr="00246B94">
              <w:rPr>
                <w:rFonts w:ascii="Liberation Serif" w:hAnsi="Liberation Serif" w:cs="Liberation Serif"/>
                <w:lang w:eastAsia="ar-SA"/>
              </w:rPr>
              <w:lastRenderedPageBreak/>
              <w:t xml:space="preserve">предоставленного обеспечения исполнения контракта новое обеспечение исполнения контракта, размер которого может быть </w:t>
            </w:r>
            <w:r w:rsidRPr="00246B94">
              <w:rPr>
                <w:rFonts w:ascii="Liberation Serif" w:hAnsi="Liberation Serif" w:cs="Liberation Serif"/>
                <w:lang w:eastAsia="ar-SA"/>
              </w:rPr>
              <w:t xml:space="preserve">уменьшен в порядке и случаях, которые предусмотрены частями 7.2 и 7.3 статьи 96 Закона № 44-ФЗ. </w:t>
            </w:r>
          </w:p>
          <w:p w:rsidR="00433BCE" w:rsidRDefault="00B55037" w:rsidP="00E05178">
            <w:pPr>
              <w:widowControl/>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w:t>
            </w:r>
            <w:r w:rsidRPr="004D7ED1">
              <w:rPr>
                <w:rFonts w:ascii="Liberation Serif" w:hAnsi="Liberation Serif" w:cs="Liberation Serif"/>
                <w:sz w:val="24"/>
                <w:szCs w:val="24"/>
                <w:lang w:eastAsia="ar-SA"/>
              </w:rPr>
              <w:t>спечения гарантийных обязательств новое обеспечение гарантийных обязательств.</w:t>
            </w:r>
          </w:p>
          <w:p w:rsidR="00433BCE" w:rsidRPr="00B71C4D" w:rsidRDefault="00B55037" w:rsidP="00433BCE">
            <w:pPr>
              <w:pStyle w:val="ae"/>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w:t>
            </w:r>
            <w:r w:rsidRPr="00246B94">
              <w:rPr>
                <w:rFonts w:ascii="Liberation Serif" w:hAnsi="Liberation Serif" w:cs="Liberation Serif"/>
                <w:lang w:eastAsia="ar-SA"/>
              </w:rPr>
              <w:t xml:space="preserve"> обеспечения подлежит уменьшению в порядке и случаях, которые предусмотрены частями 7.2 и 7.3 статьи 96 Закона № 44-ФЗ</w:t>
            </w:r>
          </w:p>
        </w:tc>
      </w:tr>
      <w:tr w:rsidR="009621F8" w:rsidTr="00A07B58">
        <w:tc>
          <w:tcPr>
            <w:tcW w:w="9781" w:type="dxa"/>
            <w:shd w:val="clear" w:color="auto" w:fill="auto"/>
          </w:tcPr>
          <w:p w:rsidR="00433BCE" w:rsidRDefault="00B55037"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b/>
                <w:sz w:val="24"/>
                <w:szCs w:val="24"/>
                <w:lang w:eastAsia="ar-SA"/>
              </w:rPr>
              <w:lastRenderedPageBreak/>
              <w:t>Требования к</w:t>
            </w:r>
            <w:r w:rsidRPr="00022FE6">
              <w:rPr>
                <w:rFonts w:ascii="Liberation Serif" w:hAnsi="Liberation Serif" w:cs="Liberation Serif"/>
                <w:b/>
                <w:sz w:val="24"/>
                <w:szCs w:val="24"/>
                <w:lang w:eastAsia="ar-SA"/>
              </w:rPr>
              <w:t xml:space="preserve"> обеспечени</w:t>
            </w:r>
            <w:r>
              <w:rPr>
                <w:rFonts w:ascii="Liberation Serif" w:hAnsi="Liberation Serif" w:cs="Liberation Serif"/>
                <w:b/>
                <w:sz w:val="24"/>
                <w:szCs w:val="24"/>
                <w:lang w:eastAsia="ar-SA"/>
              </w:rPr>
              <w:t>ю</w:t>
            </w:r>
            <w:r w:rsidRPr="00022FE6">
              <w:rPr>
                <w:rFonts w:ascii="Liberation Serif" w:hAnsi="Liberation Serif" w:cs="Liberation Serif"/>
                <w:b/>
                <w:sz w:val="24"/>
                <w:szCs w:val="24"/>
                <w:lang w:eastAsia="ar-SA"/>
              </w:rPr>
              <w:t xml:space="preserve"> исполнения контракта</w:t>
            </w:r>
            <w:r w:rsidRPr="00022FE6">
              <w:rPr>
                <w:rFonts w:ascii="Liberation Serif" w:hAnsi="Liberation Serif" w:cs="Liberation Serif"/>
                <w:sz w:val="24"/>
                <w:szCs w:val="24"/>
                <w:lang w:eastAsia="ar-SA"/>
              </w:rPr>
              <w:t xml:space="preserve"> </w:t>
            </w:r>
          </w:p>
          <w:p w:rsidR="00433BCE" w:rsidRDefault="00B55037"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sz w:val="24"/>
                <w:szCs w:val="24"/>
              </w:rPr>
              <w:t xml:space="preserve">Размер обеспечения исполнения контракта определен в соответствии с частью 6 статьи 96 Закона № 44-ФЗ и установлен в извещении об осуществлении закупки. </w:t>
            </w:r>
          </w:p>
          <w:p w:rsidR="00433BCE" w:rsidRPr="00022FE6" w:rsidRDefault="00B55037"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Исполнение контракта мо</w:t>
            </w:r>
            <w:r>
              <w:rPr>
                <w:rFonts w:ascii="Liberation Serif" w:hAnsi="Liberation Serif" w:cs="Liberation Serif"/>
                <w:sz w:val="24"/>
                <w:szCs w:val="24"/>
                <w:lang w:eastAsia="ar-SA"/>
              </w:rPr>
              <w:t>жет</w:t>
            </w:r>
            <w:r w:rsidRPr="00022FE6">
              <w:rPr>
                <w:rFonts w:ascii="Liberation Serif" w:hAnsi="Liberation Serif" w:cs="Liberation Serif"/>
                <w:sz w:val="24"/>
                <w:szCs w:val="24"/>
                <w:lang w:eastAsia="ar-SA"/>
              </w:rPr>
              <w:t xml:space="preserve"> обеспечиваться предоставлением независимой гарантии, соответствующей требова</w:t>
            </w:r>
            <w:r w:rsidRPr="00022FE6">
              <w:rPr>
                <w:rFonts w:ascii="Liberation Serif" w:hAnsi="Liberation Serif" w:cs="Liberation Serif"/>
                <w:sz w:val="24"/>
                <w:szCs w:val="24"/>
                <w:lang w:eastAsia="ar-SA"/>
              </w:rPr>
              <w:t>ниям статьи 45 Закона</w:t>
            </w:r>
            <w:r>
              <w:rPr>
                <w:rFonts w:ascii="Liberation Serif" w:hAnsi="Liberation Serif" w:cs="Liberation Serif"/>
                <w:sz w:val="24"/>
                <w:szCs w:val="24"/>
                <w:lang w:eastAsia="ar-SA"/>
              </w:rPr>
              <w:t xml:space="preserve"> №</w:t>
            </w:r>
            <w:r w:rsidRPr="00022FE6">
              <w:rPr>
                <w:rFonts w:ascii="Liberation Serif" w:hAnsi="Liberation Serif" w:cs="Liberation Serif"/>
                <w:sz w:val="24"/>
                <w:szCs w:val="24"/>
                <w:lang w:eastAsia="ar-SA"/>
              </w:rPr>
              <w:t xml:space="preserve">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22FE6" w:rsidRDefault="00B55037"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Способ обеспечения исполнения контрак</w:t>
            </w:r>
            <w:r w:rsidRPr="00022FE6">
              <w:rPr>
                <w:rFonts w:ascii="Liberation Serif" w:hAnsi="Liberation Serif" w:cs="Liberation Serif"/>
                <w:sz w:val="24"/>
                <w:szCs w:val="24"/>
                <w:lang w:eastAsia="ar-SA"/>
              </w:rPr>
              <w:t xml:space="preserve">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w:t>
            </w:r>
          </w:p>
          <w:p w:rsidR="00433BCE" w:rsidRDefault="00B55037" w:rsidP="00E05178">
            <w:pPr>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При этом срок действия независимой гарантии должен превышать предусмотренный контрактом ср</w:t>
            </w:r>
            <w:r w:rsidRPr="004D7ED1">
              <w:rPr>
                <w:rFonts w:ascii="Liberation Serif" w:hAnsi="Liberation Serif" w:cs="Liberation Serif"/>
                <w:sz w:val="24"/>
                <w:szCs w:val="24"/>
                <w:lang w:eastAsia="ar-SA"/>
              </w:rPr>
              <w:t xml:space="preserve">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Pr="00875A64">
              <w:rPr>
                <w:rFonts w:ascii="Liberation Serif" w:hAnsi="Liberation Serif" w:cs="Liberation Serif"/>
                <w:sz w:val="24"/>
                <w:szCs w:val="24"/>
                <w:lang w:eastAsia="ar-SA"/>
              </w:rPr>
              <w:t>Закона № 44-ФЗ</w:t>
            </w:r>
            <w:r w:rsidRPr="004D7ED1">
              <w:rPr>
                <w:rFonts w:ascii="Liberation Serif" w:hAnsi="Liberation Serif" w:cs="Liberation Serif"/>
                <w:sz w:val="24"/>
                <w:szCs w:val="24"/>
                <w:lang w:eastAsia="ar-SA"/>
              </w:rPr>
              <w:t>.</w:t>
            </w:r>
          </w:p>
          <w:p w:rsidR="00433BCE" w:rsidRDefault="00B55037" w:rsidP="00E05178">
            <w:pPr>
              <w:widowControl/>
              <w:suppressLineNumbers/>
              <w:suppressAutoHyphens/>
              <w:ind w:firstLine="487"/>
              <w:rPr>
                <w:rFonts w:ascii="Liberation Serif" w:hAnsi="Liberation Serif" w:cs="Liberation Serif"/>
                <w:b/>
                <w:sz w:val="24"/>
                <w:szCs w:val="24"/>
              </w:rPr>
            </w:pPr>
          </w:p>
          <w:p w:rsidR="00433BCE" w:rsidRPr="00022FE6" w:rsidRDefault="00B55037" w:rsidP="00E05178">
            <w:pPr>
              <w:widowControl/>
              <w:suppressLineNumbers/>
              <w:suppressAutoHyphens/>
              <w:ind w:firstLine="0"/>
              <w:jc w:val="center"/>
              <w:rPr>
                <w:rFonts w:ascii="Liberation Serif" w:hAnsi="Liberation Serif" w:cs="Liberation Serif"/>
                <w:b/>
                <w:sz w:val="24"/>
                <w:szCs w:val="24"/>
              </w:rPr>
            </w:pPr>
            <w:r w:rsidRPr="00022FE6">
              <w:rPr>
                <w:rFonts w:ascii="Liberation Serif" w:hAnsi="Liberation Serif" w:cs="Liberation Serif"/>
                <w:b/>
                <w:sz w:val="24"/>
                <w:szCs w:val="24"/>
              </w:rPr>
              <w:t xml:space="preserve">Требования к </w:t>
            </w:r>
            <w:r>
              <w:rPr>
                <w:rFonts w:ascii="Liberation Serif" w:hAnsi="Liberation Serif" w:cs="Liberation Serif"/>
                <w:b/>
                <w:sz w:val="24"/>
                <w:szCs w:val="24"/>
              </w:rPr>
              <w:t>независимой</w:t>
            </w:r>
            <w:r w:rsidRPr="00022FE6">
              <w:rPr>
                <w:rFonts w:ascii="Liberation Serif" w:hAnsi="Liberation Serif" w:cs="Liberation Serif"/>
                <w:b/>
                <w:sz w:val="24"/>
                <w:szCs w:val="24"/>
              </w:rPr>
              <w:t xml:space="preserve"> гарантии, </w:t>
            </w:r>
            <w:r>
              <w:rPr>
                <w:rFonts w:ascii="Liberation Serif" w:hAnsi="Liberation Serif" w:cs="Liberation Serif"/>
                <w:b/>
                <w:sz w:val="24"/>
                <w:szCs w:val="24"/>
              </w:rPr>
              <w:br/>
            </w:r>
            <w:r w:rsidRPr="00022FE6">
              <w:rPr>
                <w:rFonts w:ascii="Liberation Serif" w:hAnsi="Liberation Serif" w:cs="Liberation Serif"/>
                <w:b/>
                <w:sz w:val="24"/>
                <w:szCs w:val="24"/>
              </w:rPr>
              <w:t xml:space="preserve">выданной в обеспечение </w:t>
            </w:r>
            <w:r w:rsidRPr="00022FE6">
              <w:rPr>
                <w:rFonts w:ascii="Liberation Serif" w:hAnsi="Liberation Serif" w:cs="Liberation Serif"/>
                <w:b/>
                <w:sz w:val="24"/>
                <w:szCs w:val="24"/>
              </w:rPr>
              <w:t>исполнения контракта:</w:t>
            </w:r>
          </w:p>
          <w:p w:rsidR="00433BCE" w:rsidRPr="00B36B7B" w:rsidRDefault="00B55037" w:rsidP="00E05178">
            <w:pPr>
              <w:pStyle w:val="ae"/>
              <w:ind w:left="0" w:firstLine="487"/>
              <w:rPr>
                <w:rFonts w:ascii="Liberation Serif" w:hAnsi="Liberation Serif" w:cs="Liberation Serif"/>
              </w:rPr>
            </w:pPr>
          </w:p>
          <w:p w:rsidR="00433BCE" w:rsidRPr="00301ABA" w:rsidRDefault="00B55037" w:rsidP="00301ABA">
            <w:pPr>
              <w:rPr>
                <w:rFonts w:ascii="Liberation Serif" w:hAnsi="Liberation Serif" w:cs="Liberation Serif"/>
                <w:sz w:val="24"/>
                <w:szCs w:val="24"/>
              </w:rPr>
            </w:pPr>
            <w:r w:rsidRPr="00301ABA">
              <w:rPr>
                <w:rFonts w:ascii="Liberation Serif" w:hAnsi="Liberation Serif" w:cs="Liberation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 </w:t>
            </w:r>
            <w:r w:rsidRPr="007922DB">
              <w:rPr>
                <w:rFonts w:ascii="Liberation Serif" w:hAnsi="Liberation Serif" w:cs="Liberation Serif"/>
                <w:sz w:val="24"/>
                <w:szCs w:val="24"/>
                <w:lang w:eastAsia="en-US"/>
              </w:rPr>
              <w:t xml:space="preserve">или в </w:t>
            </w:r>
            <w:r w:rsidRPr="007922DB">
              <w:rPr>
                <w:rFonts w:ascii="Liberation Serif" w:hAnsi="Liberation Serif" w:cs="Liberation Serif"/>
                <w:sz w:val="24"/>
                <w:szCs w:val="24"/>
                <w:lang w:eastAsia="en-US"/>
              </w:rPr>
              <w:t>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w:t>
            </w:r>
            <w:r w:rsidRPr="007922DB">
              <w:rPr>
                <w:rFonts w:ascii="Liberation Serif" w:hAnsi="Liberation Serif" w:cs="Liberation Serif"/>
                <w:sz w:val="24"/>
                <w:szCs w:val="24"/>
                <w:lang w:eastAsia="en-US"/>
              </w:rPr>
              <w:t>ника финансового рынка в качестве владельца такого сертификата,</w:t>
            </w:r>
            <w:r>
              <w:rPr>
                <w:rFonts w:ascii="Liberation Serif" w:hAnsi="Liberation Serif" w:cs="Liberation Serif"/>
                <w:sz w:val="24"/>
                <w:szCs w:val="24"/>
                <w:lang w:eastAsia="en-US"/>
              </w:rPr>
              <w:t xml:space="preserve"> </w:t>
            </w:r>
            <w:r w:rsidRPr="00301ABA">
              <w:rPr>
                <w:rFonts w:ascii="Liberation Serif" w:hAnsi="Liberation Serif" w:cs="Liberation Serif"/>
                <w:sz w:val="24"/>
                <w:szCs w:val="24"/>
              </w:rPr>
              <w:t xml:space="preserve">и должна быть составлена по утвержденной постановлением Правительства РФ от 08.11.2013 № 1005 типовой форме независимой гарантии, </w:t>
            </w:r>
            <w:r w:rsidRPr="00301ABA">
              <w:rPr>
                <w:rFonts w:ascii="Liberation Serif" w:hAnsi="Liberation Serif" w:cs="Liberation Serif"/>
                <w:sz w:val="24"/>
                <w:szCs w:val="24"/>
                <w:lang w:eastAsia="en-US"/>
              </w:rPr>
              <w:t xml:space="preserve"> предоставляемой в качестве обеспечения исполнения контракта (</w:t>
            </w:r>
            <w:r w:rsidRPr="00301ABA">
              <w:rPr>
                <w:rFonts w:ascii="Liberation Serif" w:hAnsi="Liberation Serif" w:cs="Liberation Serif"/>
                <w:sz w:val="24"/>
                <w:szCs w:val="24"/>
                <w:lang w:eastAsia="en-US"/>
              </w:rPr>
              <w:t>в случае составления независимой гарантии, предоставляемой в качестве обеспечения исполнения контракта, за исключением обеспечения предусмотренных Законом № 44-ФЗ гарантийных обязательств)</w:t>
            </w:r>
            <w:r w:rsidRPr="00301ABA">
              <w:rPr>
                <w:rFonts w:ascii="Liberation Serif" w:hAnsi="Liberation Serif" w:cs="Liberation Serif"/>
                <w:sz w:val="24"/>
                <w:szCs w:val="24"/>
              </w:rPr>
              <w:t xml:space="preserve">, на условиях, определенных гражданским законодательством и статьей </w:t>
            </w:r>
            <w:r w:rsidRPr="00301ABA">
              <w:rPr>
                <w:rFonts w:ascii="Liberation Serif" w:hAnsi="Liberation Serif" w:cs="Liberation Serif"/>
                <w:sz w:val="24"/>
                <w:szCs w:val="24"/>
              </w:rPr>
              <w:t>45 Закона № 44-ФЗ.</w:t>
            </w:r>
          </w:p>
          <w:p w:rsidR="00433BCE" w:rsidRPr="00D1347D" w:rsidRDefault="00B55037" w:rsidP="00E05178">
            <w:pPr>
              <w:pStyle w:val="ae"/>
              <w:ind w:left="0" w:firstLine="487"/>
              <w:rPr>
                <w:rFonts w:ascii="Liberation Serif" w:hAnsi="Liberation Serif" w:cs="Liberation Serif"/>
              </w:rPr>
            </w:pPr>
            <w:r>
              <w:rPr>
                <w:rFonts w:ascii="Liberation Serif" w:hAnsi="Liberation Serif" w:cs="Liberation Serif"/>
              </w:rPr>
              <w:t xml:space="preserve">Требования к </w:t>
            </w:r>
            <w:r w:rsidRPr="00D1347D">
              <w:rPr>
                <w:rFonts w:ascii="Liberation Serif" w:hAnsi="Liberation Serif" w:cs="Liberation Serif"/>
              </w:rPr>
              <w:t>независимой гарантии:</w:t>
            </w:r>
          </w:p>
          <w:p w:rsidR="00433BCE" w:rsidRDefault="00B55037" w:rsidP="00E05178">
            <w:pPr>
              <w:pStyle w:val="ae"/>
              <w:ind w:left="0" w:firstLine="487"/>
              <w:rPr>
                <w:rFonts w:ascii="Liberation Serif" w:hAnsi="Liberation Serif" w:cs="Liberation Serif"/>
              </w:rPr>
            </w:pPr>
            <w:r>
              <w:rPr>
                <w:rFonts w:ascii="Liberation Serif" w:hAnsi="Liberation Serif" w:cs="Liberation Serif"/>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RDefault="00B55037" w:rsidP="00433BCE">
            <w:pPr>
              <w:pStyle w:val="ae"/>
              <w:numPr>
                <w:ilvl w:val="0"/>
                <w:numId w:val="1"/>
              </w:numPr>
              <w:ind w:left="0" w:firstLine="487"/>
              <w:rPr>
                <w:rFonts w:ascii="Liberation Serif" w:hAnsi="Liberation Serif" w:cs="Liberation Serif"/>
              </w:rPr>
            </w:pPr>
            <w:r w:rsidRPr="00CB4EB2">
              <w:rPr>
                <w:rFonts w:ascii="Liberation Serif" w:hAnsi="Liberation Serif" w:cs="Liberation Serif"/>
              </w:rPr>
              <w:t xml:space="preserve">сумму независимой гарантии, подлежащую уплате гарантом заказчику в </w:t>
            </w:r>
            <w:r>
              <w:rPr>
                <w:rFonts w:ascii="Liberation Serif" w:hAnsi="Liberation Serif" w:cs="Liberation Serif"/>
              </w:rPr>
              <w:t>случае ненадлежа</w:t>
            </w:r>
            <w:r>
              <w:rPr>
                <w:rFonts w:ascii="Liberation Serif" w:hAnsi="Liberation Serif" w:cs="Liberation Serif"/>
              </w:rPr>
              <w:t>щего исполнения обязательств принципалом в соответствии со</w:t>
            </w:r>
            <w:r w:rsidRPr="00CB4EB2">
              <w:rPr>
                <w:rFonts w:ascii="Liberation Serif" w:hAnsi="Liberation Serif" w:cs="Liberation Serif"/>
              </w:rPr>
              <w:t xml:space="preserve"> стать</w:t>
            </w:r>
            <w:r>
              <w:rPr>
                <w:rFonts w:ascii="Liberation Serif" w:hAnsi="Liberation Serif" w:cs="Liberation Serif"/>
              </w:rPr>
              <w:t>ей</w:t>
            </w:r>
            <w:r w:rsidRPr="00CB4EB2">
              <w:rPr>
                <w:rFonts w:ascii="Liberation Serif" w:hAnsi="Liberation Serif" w:cs="Liberation Serif"/>
              </w:rPr>
              <w:t xml:space="preserve"> </w:t>
            </w:r>
            <w:r>
              <w:rPr>
                <w:rFonts w:ascii="Liberation Serif" w:hAnsi="Liberation Serif" w:cs="Liberation Serif"/>
              </w:rPr>
              <w:t>96</w:t>
            </w:r>
            <w:r w:rsidRPr="00CB4EB2">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w:t>
            </w:r>
            <w:r>
              <w:rPr>
                <w:rFonts w:ascii="Liberation Serif" w:hAnsi="Liberation Serif" w:cs="Liberation Serif"/>
                <w:bCs/>
                <w:lang w:eastAsia="ar-SA"/>
              </w:rPr>
              <w:t> </w:t>
            </w:r>
            <w:r w:rsidRPr="005C7AEC">
              <w:rPr>
                <w:rFonts w:ascii="Liberation Serif" w:hAnsi="Liberation Serif" w:cs="Liberation Serif"/>
                <w:bCs/>
                <w:lang w:eastAsia="ar-SA"/>
              </w:rPr>
              <w:t>44-ФЗ</w:t>
            </w:r>
            <w:r w:rsidRPr="00CB4EB2">
              <w:rPr>
                <w:rFonts w:ascii="Liberation Serif" w:hAnsi="Liberation Serif" w:cs="Liberation Serif"/>
              </w:rPr>
              <w:t xml:space="preserve">, </w:t>
            </w:r>
            <w:r>
              <w:rPr>
                <w:rFonts w:ascii="Liberation Serif" w:hAnsi="Liberation Serif" w:cs="Liberation Serif"/>
              </w:rPr>
              <w:t>а</w:t>
            </w:r>
            <w:r w:rsidRPr="00CB4EB2">
              <w:rPr>
                <w:rFonts w:ascii="Liberation Serif" w:hAnsi="Liberation Serif" w:cs="Liberation Serif"/>
              </w:rPr>
              <w:t xml:space="preserve"> также идентификационный код закупки, при осуществлении которой предоставляется такая независимая гарантия;</w:t>
            </w:r>
          </w:p>
          <w:p w:rsidR="00433BCE" w:rsidRDefault="00B55037" w:rsidP="00433BCE">
            <w:pPr>
              <w:pStyle w:val="ae"/>
              <w:numPr>
                <w:ilvl w:val="0"/>
                <w:numId w:val="1"/>
              </w:numPr>
              <w:ind w:left="0" w:firstLine="487"/>
              <w:rPr>
                <w:rFonts w:ascii="Liberation Serif" w:hAnsi="Liberation Serif" w:cs="Liberation Serif"/>
              </w:rPr>
            </w:pPr>
            <w:r w:rsidRPr="00974C4E">
              <w:rPr>
                <w:rFonts w:ascii="Liberation Serif" w:hAnsi="Liberation Serif" w:cs="Liberation Serif"/>
              </w:rPr>
              <w:t xml:space="preserve">обязательства принципала, надлежащее исполнение которых </w:t>
            </w:r>
            <w:r w:rsidRPr="00974C4E">
              <w:rPr>
                <w:rFonts w:ascii="Liberation Serif" w:hAnsi="Liberation Serif" w:cs="Liberation Serif"/>
              </w:rPr>
              <w:t>обеспечивается независимой гарантией;</w:t>
            </w:r>
          </w:p>
          <w:p w:rsidR="00433BCE" w:rsidRPr="00EE3D1E" w:rsidRDefault="00B55037" w:rsidP="00433BCE">
            <w:pPr>
              <w:pStyle w:val="ae"/>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 xml:space="preserve">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w:t>
            </w:r>
            <w:r w:rsidRPr="00EE3D1E">
              <w:rPr>
                <w:rFonts w:ascii="Liberation Serif" w:hAnsi="Liberation Serif" w:cs="Liberation Serif"/>
                <w:bCs/>
                <w:iCs/>
              </w:rPr>
              <w:lastRenderedPageBreak/>
              <w:t>независимой гарантии и предъявлено заказчиком до оконч</w:t>
            </w:r>
            <w:r w:rsidRPr="00EE3D1E">
              <w:rPr>
                <w:rFonts w:ascii="Liberation Serif" w:hAnsi="Liberation Serif" w:cs="Liberation Serif"/>
                <w:bCs/>
                <w:iCs/>
              </w:rPr>
              <w:t>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rPr>
              <w:t>;</w:t>
            </w:r>
          </w:p>
          <w:p w:rsidR="00433BCE" w:rsidRDefault="00B55037" w:rsidP="00433BCE">
            <w:pPr>
              <w:pStyle w:val="ae"/>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w:t>
            </w:r>
            <w:r w:rsidRPr="00974C4E">
              <w:rPr>
                <w:rFonts w:ascii="Liberation Serif" w:hAnsi="Liberation Serif" w:cs="Liberation Serif"/>
              </w:rPr>
              <w:t>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RDefault="00B55037" w:rsidP="00433BCE">
            <w:pPr>
              <w:pStyle w:val="ae"/>
              <w:numPr>
                <w:ilvl w:val="0"/>
                <w:numId w:val="1"/>
              </w:numPr>
              <w:ind w:left="0" w:firstLine="487"/>
              <w:rPr>
                <w:rFonts w:ascii="Liberation Serif" w:hAnsi="Liberation Serif" w:cs="Liberation Serif"/>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rPr>
              <w:t>ьи</w:t>
            </w:r>
            <w:r w:rsidRPr="00974C4E">
              <w:rPr>
                <w:rFonts w:ascii="Liberation Serif" w:hAnsi="Liberation Serif" w:cs="Liberation Serif"/>
              </w:rPr>
              <w:t xml:space="preserve"> </w:t>
            </w:r>
            <w:r>
              <w:rPr>
                <w:rFonts w:ascii="Liberation Serif" w:hAnsi="Liberation Serif" w:cs="Liberation Serif"/>
              </w:rPr>
              <w:t>96</w:t>
            </w:r>
            <w:r w:rsidRPr="00974C4E">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sidRPr="00974C4E">
              <w:rPr>
                <w:rFonts w:ascii="Liberation Serif" w:hAnsi="Liberation Serif" w:cs="Liberation Serif"/>
              </w:rPr>
              <w:t>;</w:t>
            </w:r>
            <w:r>
              <w:rPr>
                <w:rFonts w:ascii="Liberation Serif" w:hAnsi="Liberation Serif" w:cs="Liberation Serif"/>
              </w:rPr>
              <w:t xml:space="preserve"> </w:t>
            </w:r>
          </w:p>
          <w:p w:rsidR="00433BCE" w:rsidRPr="000C426B" w:rsidRDefault="00B55037" w:rsidP="00433BCE">
            <w:pPr>
              <w:pStyle w:val="ae"/>
              <w:numPr>
                <w:ilvl w:val="0"/>
                <w:numId w:val="1"/>
              </w:numPr>
              <w:autoSpaceDE w:val="0"/>
              <w:autoSpaceDN w:val="0"/>
              <w:adjustRightInd w:val="0"/>
              <w:ind w:left="0" w:firstLine="487"/>
              <w:rPr>
                <w:rFonts w:ascii="Liberation Serif" w:hAnsi="Liberation Serif" w:cs="Liberation Serif"/>
              </w:rPr>
            </w:pPr>
            <w:r w:rsidRPr="000C426B">
              <w:rPr>
                <w:rFonts w:ascii="Liberation Serif" w:hAnsi="Liberation Serif" w:cs="Liberation Serif"/>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r w:rsidRPr="000C426B">
              <w:rPr>
                <w:rFonts w:ascii="Liberation Serif" w:hAnsi="Liberation Serif" w:cs="Liberation Serif"/>
              </w:rPr>
              <w:t>;</w:t>
            </w:r>
          </w:p>
          <w:p w:rsidR="00433BCE" w:rsidRPr="000C426B" w:rsidRDefault="00B55037" w:rsidP="00433BCE">
            <w:pPr>
              <w:pStyle w:val="ae"/>
              <w:numPr>
                <w:ilvl w:val="0"/>
                <w:numId w:val="1"/>
              </w:numPr>
              <w:ind w:left="0" w:firstLine="487"/>
              <w:rPr>
                <w:rFonts w:ascii="Liberation Serif" w:hAnsi="Liberation Serif" w:cs="Liberation Serif"/>
              </w:rPr>
            </w:pPr>
            <w:r w:rsidRPr="000C426B">
              <w:rPr>
                <w:rFonts w:ascii="Liberation Serif" w:hAnsi="Liberation Serif" w:cs="Liberation Serif"/>
              </w:rPr>
              <w:t xml:space="preserve">перечень документов, предоставляемых заказчиком гаранту одновременно с требованием </w:t>
            </w:r>
            <w:r w:rsidRPr="000C426B">
              <w:rPr>
                <w:rFonts w:ascii="Liberation Serif" w:hAnsi="Liberation Serif" w:cs="Liberation Serif"/>
              </w:rPr>
              <w:t>об осуществлении уплаты денежной суммы по независимой гарантии</w:t>
            </w:r>
            <w:r w:rsidRPr="000C426B">
              <w:rPr>
                <w:rFonts w:ascii="Liberation Serif" w:hAnsi="Liberation Serif" w:cs="Liberation Serif"/>
              </w:rPr>
              <w:t>, установленный в соответствии с Постановлением № 1005</w:t>
            </w:r>
            <w:r w:rsidRPr="000C426B">
              <w:rPr>
                <w:rFonts w:ascii="Liberation Serif" w:hAnsi="Liberation Serif" w:cs="Liberation Serif"/>
              </w:rPr>
              <w:t>;</w:t>
            </w:r>
          </w:p>
          <w:p w:rsidR="00433BCE" w:rsidRPr="000C426B" w:rsidRDefault="00B55037" w:rsidP="00433BCE">
            <w:pPr>
              <w:pStyle w:val="ae"/>
              <w:numPr>
                <w:ilvl w:val="0"/>
                <w:numId w:val="1"/>
              </w:numPr>
              <w:ind w:left="0" w:firstLine="487"/>
              <w:rPr>
                <w:rFonts w:ascii="Liberation Serif" w:hAnsi="Liberation Serif" w:cs="Liberation Serif"/>
              </w:rPr>
            </w:pPr>
            <w:r w:rsidRPr="000C426B">
              <w:rPr>
                <w:rFonts w:ascii="Liberation Serif" w:hAnsi="Liberation Serif" w:cs="Liberation Serif"/>
              </w:rPr>
              <w:t xml:space="preserve">условия о рассмотрении требования заказчика об уплате денежной суммы по независимой гарантии не позднее 5 рабочих дней со дня, следующего </w:t>
            </w:r>
            <w:r w:rsidRPr="000C426B">
              <w:rPr>
                <w:rFonts w:ascii="Liberation Serif" w:hAnsi="Liberation Serif" w:cs="Liberation Serif"/>
              </w:rPr>
              <w:t xml:space="preserve">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w:t>
            </w:r>
            <w:r w:rsidRPr="000C426B">
              <w:rPr>
                <w:rFonts w:ascii="Liberation Serif" w:hAnsi="Liberation Serif" w:cs="Liberation Serif"/>
              </w:rPr>
              <w:t>Постановлением</w:t>
            </w:r>
            <w:r w:rsidRPr="000C426B">
              <w:rPr>
                <w:rFonts w:ascii="Liberation Serif" w:hAnsi="Liberation Serif" w:cs="Liberation Serif"/>
              </w:rPr>
              <w:t xml:space="preserve"> </w:t>
            </w:r>
            <w:r w:rsidRPr="000C426B">
              <w:rPr>
                <w:rFonts w:ascii="Liberation Serif" w:hAnsi="Liberation Serif" w:cs="Liberation Serif"/>
              </w:rPr>
              <w:t>№</w:t>
            </w:r>
            <w:r w:rsidRPr="000C426B">
              <w:rPr>
                <w:rFonts w:ascii="Liberation Serif" w:hAnsi="Liberation Serif" w:cs="Liberation Serif"/>
              </w:rPr>
              <w:t xml:space="preserve"> 1005;</w:t>
            </w:r>
          </w:p>
          <w:p w:rsidR="00433BCE" w:rsidRPr="000C426B" w:rsidRDefault="00B55037" w:rsidP="00433BCE">
            <w:pPr>
              <w:pStyle w:val="ae"/>
              <w:numPr>
                <w:ilvl w:val="0"/>
                <w:numId w:val="1"/>
              </w:numPr>
              <w:ind w:left="0" w:firstLine="487"/>
              <w:rPr>
                <w:rFonts w:ascii="Liberation Serif" w:hAnsi="Liberation Serif" w:cs="Liberation Serif"/>
              </w:rPr>
            </w:pPr>
            <w:r w:rsidRPr="000C426B">
              <w:rPr>
                <w:rFonts w:ascii="Liberation Serif" w:hAnsi="Liberation Serif" w:cs="Liberation Serif"/>
              </w:rPr>
              <w:t xml:space="preserve">условия </w:t>
            </w:r>
            <w:r w:rsidRPr="000C426B">
              <w:rPr>
                <w:rFonts w:ascii="Liberation Serif" w:hAnsi="Liberation Serif" w:cs="Liberation Serif"/>
              </w:rPr>
              <w:t>о рассмотрении споров, возникающих в связи с исполнением обязательств по независимой гарантии, в арбитражном суде;</w:t>
            </w:r>
            <w:r w:rsidRPr="000C426B">
              <w:rPr>
                <w:rFonts w:ascii="Liberation Serif" w:hAnsi="Liberation Serif" w:cs="Liberation Serif"/>
              </w:rPr>
              <w:t>.</w:t>
            </w:r>
          </w:p>
          <w:p w:rsidR="00433BCE" w:rsidRDefault="00B55037"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 xml:space="preserve">2) в независимую гарантию включается условие об обязанности гаранта уплатить заказчику (бенефициару) денежную сумму по независимой гарантии </w:t>
            </w:r>
            <w:r w:rsidRPr="000C426B">
              <w:rPr>
                <w:rFonts w:ascii="Liberation Serif" w:hAnsi="Liberation Serif" w:cs="Liberation Serif"/>
                <w:sz w:val="24"/>
                <w:szCs w:val="24"/>
              </w:rPr>
              <w:t>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w:t>
            </w:r>
            <w:r>
              <w:rPr>
                <w:rFonts w:ascii="Liberation Serif" w:hAnsi="Liberation Serif" w:cs="Liberation Serif"/>
                <w:sz w:val="24"/>
                <w:szCs w:val="24"/>
              </w:rPr>
              <w:t xml:space="preserve">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w:t>
            </w:r>
            <w:r>
              <w:rPr>
                <w:rFonts w:ascii="Liberation Serif" w:hAnsi="Liberation Serif" w:cs="Liberation Serif"/>
                <w:sz w:val="24"/>
                <w:szCs w:val="24"/>
              </w:rPr>
              <w:t>каза в удовлетворении этого требования;</w:t>
            </w:r>
          </w:p>
          <w:p w:rsidR="00433BCE" w:rsidRPr="00B84B17" w:rsidRDefault="00B5503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RDefault="00B55037"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w:t>
            </w:r>
            <w:r w:rsidRPr="004D7ED1">
              <w:rPr>
                <w:rFonts w:ascii="Liberation Serif" w:hAnsi="Liberation Serif" w:cs="Liberation Serif"/>
                <w:sz w:val="24"/>
                <w:szCs w:val="24"/>
                <w:lang w:eastAsia="en-US"/>
              </w:rPr>
              <w:t>ных актов, подтверждающих неисполнение принципалом обязательств, обеспечиваемых независимой гарантией.</w:t>
            </w:r>
          </w:p>
          <w:p w:rsidR="00433BCE" w:rsidRDefault="00B55037"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w:t>
            </w:r>
            <w:r w:rsidRPr="004D7ED1">
              <w:rPr>
                <w:rFonts w:ascii="Liberation Serif" w:hAnsi="Liberation Serif" w:cs="Liberation Serif"/>
                <w:sz w:val="24"/>
                <w:szCs w:val="24"/>
                <w:lang w:eastAsia="en-US"/>
              </w:rPr>
              <w:t xml:space="preserve">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RDefault="00B55037"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RDefault="00B55037"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w:t>
            </w:r>
            <w:r w:rsidRPr="004D7ED1">
              <w:rPr>
                <w:rFonts w:ascii="Liberation Serif" w:hAnsi="Liberation Serif" w:cs="Liberation Serif"/>
                <w:sz w:val="24"/>
                <w:szCs w:val="24"/>
                <w:lang w:eastAsia="en-US"/>
              </w:rPr>
              <w:t xml:space="preserve">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RDefault="00B55037"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w:t>
            </w:r>
            <w:r w:rsidRPr="004D7ED1">
              <w:rPr>
                <w:rFonts w:ascii="Liberation Serif" w:hAnsi="Liberation Serif" w:cs="Liberation Serif"/>
                <w:sz w:val="24"/>
                <w:szCs w:val="24"/>
                <w:lang w:eastAsia="en-US"/>
              </w:rPr>
              <w:t>нформации</w:t>
            </w:r>
            <w:r>
              <w:rPr>
                <w:rFonts w:ascii="Liberation Serif" w:hAnsi="Liberation Serif" w:cs="Liberation Serif"/>
                <w:sz w:val="24"/>
                <w:szCs w:val="24"/>
                <w:lang w:eastAsia="en-US"/>
              </w:rPr>
              <w:t>;</w:t>
            </w:r>
          </w:p>
          <w:p w:rsidR="00433BCE" w:rsidRDefault="00B55037"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RDefault="00B5503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lang w:eastAsia="en-US"/>
              </w:rPr>
              <w:t>4) </w:t>
            </w:r>
            <w:r>
              <w:rPr>
                <w:rFonts w:ascii="Liberation Serif" w:hAnsi="Liberation Serif" w:cs="Liberation Serif"/>
                <w:sz w:val="24"/>
                <w:szCs w:val="24"/>
              </w:rPr>
              <w:t>типовая форма независимой гарантии, используемой для целей Закона № 44-ФЗ;</w:t>
            </w:r>
          </w:p>
          <w:p w:rsidR="00433BCE" w:rsidRDefault="00B55037" w:rsidP="008C268D">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p w:rsidR="008C268D" w:rsidRDefault="00B55037" w:rsidP="008C268D">
            <w:pPr>
              <w:widowControl/>
              <w:autoSpaceDE w:val="0"/>
              <w:autoSpaceDN w:val="0"/>
              <w:adjustRightInd w:val="0"/>
              <w:ind w:firstLine="487"/>
              <w:rPr>
                <w:rFonts w:ascii="Liberation Serif" w:hAnsi="Liberation Serif" w:cs="Liberation Serif"/>
                <w:sz w:val="24"/>
                <w:szCs w:val="24"/>
                <w:lang w:eastAsia="en-US"/>
              </w:rPr>
            </w:pPr>
          </w:p>
          <w:p w:rsidR="00433BCE" w:rsidRDefault="00B55037" w:rsidP="00E05178">
            <w:pPr>
              <w:pStyle w:val="ac"/>
              <w:jc w:val="center"/>
              <w:rPr>
                <w:rFonts w:ascii="Liberation Serif" w:hAnsi="Liberation Serif" w:cs="Liberation Serif"/>
                <w:b/>
              </w:rPr>
            </w:pPr>
            <w:r w:rsidRPr="00B36B7B">
              <w:rPr>
                <w:rFonts w:ascii="Liberation Serif" w:hAnsi="Liberation Serif" w:cs="Liberation Serif"/>
                <w:b/>
              </w:rPr>
              <w:t xml:space="preserve">Требования к обеспечению исполнения контракта </w:t>
            </w:r>
          </w:p>
          <w:p w:rsidR="00433BCE" w:rsidRPr="00B36B7B" w:rsidRDefault="00B55037" w:rsidP="00E05178">
            <w:pPr>
              <w:pStyle w:val="ac"/>
              <w:jc w:val="center"/>
              <w:rPr>
                <w:rFonts w:ascii="Liberation Serif" w:hAnsi="Liberation Serif" w:cs="Liberation Serif"/>
                <w:b/>
              </w:rPr>
            </w:pPr>
            <w:r w:rsidRPr="00B36B7B">
              <w:rPr>
                <w:rFonts w:ascii="Liberation Serif" w:hAnsi="Liberation Serif" w:cs="Liberation Serif"/>
                <w:b/>
              </w:rPr>
              <w:t>в виде внесения денежных средств на счет, указанный заказчиком:</w:t>
            </w:r>
          </w:p>
          <w:p w:rsidR="00433BCE" w:rsidRDefault="00B55037" w:rsidP="00E05178">
            <w:pPr>
              <w:pStyle w:val="ac"/>
              <w:ind w:firstLine="407"/>
              <w:jc w:val="both"/>
              <w:rPr>
                <w:rFonts w:ascii="Liberation Serif" w:hAnsi="Liberation Serif" w:cs="Liberation Serif"/>
                <w:sz w:val="22"/>
                <w:szCs w:val="22"/>
              </w:rPr>
            </w:pPr>
          </w:p>
          <w:p w:rsidR="008C268D" w:rsidRDefault="00B55037" w:rsidP="008C268D">
            <w:pPr>
              <w:pStyle w:val="ac"/>
              <w:ind w:firstLine="407"/>
              <w:jc w:val="both"/>
              <w:rPr>
                <w:rFonts w:ascii="Liberation Serif" w:hAnsi="Liberation Serif" w:cs="Liberation Serif"/>
              </w:rPr>
            </w:pPr>
            <w:r w:rsidRPr="00695E0E">
              <w:rPr>
                <w:rFonts w:ascii="Liberation Serif" w:hAnsi="Liberation Serif" w:cs="Liberation Serif"/>
              </w:rPr>
              <w:t>1) </w:t>
            </w:r>
            <w:r>
              <w:rPr>
                <w:rFonts w:ascii="Liberation Serif" w:hAnsi="Liberation Serif" w:cs="Liberation Serif"/>
              </w:rPr>
              <w:t xml:space="preserve">участник закупки, с которым заключается контакт, перечисляет </w:t>
            </w:r>
            <w:r w:rsidRPr="00695E0E">
              <w:rPr>
                <w:rFonts w:ascii="Liberation Serif" w:hAnsi="Liberation Serif" w:cs="Liberation Serif"/>
              </w:rPr>
              <w:t xml:space="preserve">денежные средства, вносимые в качестве обеспечения исполнения контракта, в </w:t>
            </w:r>
            <w:r>
              <w:rPr>
                <w:rFonts w:ascii="Liberation Serif" w:hAnsi="Liberation Serif" w:cs="Liberation Serif"/>
              </w:rPr>
              <w:t>разме</w:t>
            </w:r>
            <w:r>
              <w:rPr>
                <w:rFonts w:ascii="Liberation Serif" w:hAnsi="Liberation Serif" w:cs="Liberation Serif"/>
              </w:rPr>
              <w:t xml:space="preserve">ре, установленном </w:t>
            </w:r>
            <w:r w:rsidRPr="00695E0E">
              <w:rPr>
                <w:rFonts w:ascii="Liberation Serif" w:hAnsi="Liberation Serif" w:cs="Liberation Serif"/>
              </w:rPr>
              <w:t>в извещении</w:t>
            </w:r>
            <w:r>
              <w:rPr>
                <w:rFonts w:ascii="Liberation Serif" w:hAnsi="Liberation Serif" w:cs="Liberation Serif"/>
              </w:rPr>
              <w:t xml:space="preserve"> об осуществлении закупки,</w:t>
            </w:r>
            <w:r w:rsidRPr="00695E0E">
              <w:rPr>
                <w:rFonts w:ascii="Liberation Serif" w:hAnsi="Liberation Serif" w:cs="Liberation Serif"/>
              </w:rPr>
              <w:t xml:space="preserve"> на </w:t>
            </w:r>
            <w:r>
              <w:rPr>
                <w:rFonts w:ascii="Liberation Serif" w:hAnsi="Liberation Serif" w:cs="Liberation Serif"/>
              </w:rPr>
              <w:t xml:space="preserve">указанный </w:t>
            </w:r>
            <w:r w:rsidRPr="00695E0E">
              <w:rPr>
                <w:rFonts w:ascii="Liberation Serif" w:hAnsi="Liberation Serif" w:cs="Liberation Serif"/>
              </w:rPr>
              <w:t>заказчик</w:t>
            </w:r>
            <w:r>
              <w:rPr>
                <w:rFonts w:ascii="Liberation Serif" w:hAnsi="Liberation Serif" w:cs="Liberation Serif"/>
              </w:rPr>
              <w:t xml:space="preserve">ом счет. </w:t>
            </w:r>
          </w:p>
          <w:p w:rsidR="00433BCE" w:rsidRPr="00695E0E" w:rsidRDefault="00B55037" w:rsidP="00E05178">
            <w:pPr>
              <w:pStyle w:val="ac"/>
              <w:ind w:firstLine="407"/>
              <w:jc w:val="both"/>
              <w:rPr>
                <w:rFonts w:ascii="Liberation Serif" w:hAnsi="Liberation Serif" w:cs="Liberation Serif"/>
              </w:rPr>
            </w:pPr>
            <w:r>
              <w:rPr>
                <w:rFonts w:ascii="Liberation Serif" w:hAnsi="Liberation Serif" w:cs="Liberation Serif"/>
              </w:rPr>
              <w:lastRenderedPageBreak/>
              <w:t xml:space="preserve">2) документ, подтверждающий внесение денежных средств в качестве обеспечения исполнения контракта, направляется заказчику </w:t>
            </w:r>
            <w:r w:rsidRPr="00F5026E">
              <w:rPr>
                <w:rFonts w:ascii="Liberation Serif" w:hAnsi="Liberation Serif" w:cs="Liberation Serif"/>
                <w:iCs/>
                <w:color w:val="000000"/>
              </w:rPr>
              <w:t xml:space="preserve">одновременно с подписанным проектом контракта </w:t>
            </w:r>
            <w:r w:rsidRPr="00F5026E">
              <w:rPr>
                <w:rFonts w:ascii="Liberation Serif" w:hAnsi="Liberation Serif" w:cs="Liberation Serif"/>
                <w:iCs/>
                <w:color w:val="000000"/>
              </w:rPr>
              <w:t>(без подписи заказчика) в порядке и сроки, предусмотренные статьей 51 Закона №</w:t>
            </w:r>
            <w:r>
              <w:rPr>
                <w:rFonts w:ascii="Liberation Serif" w:hAnsi="Liberation Serif" w:cs="Liberation Serif"/>
                <w:iCs/>
                <w:color w:val="000000"/>
              </w:rPr>
              <w:t> </w:t>
            </w:r>
            <w:r w:rsidRPr="00F5026E">
              <w:rPr>
                <w:rFonts w:ascii="Liberation Serif" w:hAnsi="Liberation Serif" w:cs="Liberation Serif"/>
                <w:iCs/>
                <w:color w:val="000000"/>
              </w:rPr>
              <w:t>44-ФЗ для заключения контракта</w:t>
            </w:r>
            <w:r>
              <w:rPr>
                <w:rFonts w:ascii="Liberation Serif" w:hAnsi="Liberation Serif" w:cs="Liberation Serif"/>
              </w:rPr>
              <w:t>;</w:t>
            </w:r>
          </w:p>
          <w:p w:rsidR="00433BCE" w:rsidRDefault="00B55037" w:rsidP="00E05178">
            <w:pPr>
              <w:pStyle w:val="ac"/>
              <w:ind w:firstLine="407"/>
              <w:jc w:val="both"/>
              <w:rPr>
                <w:rFonts w:ascii="Liberation Serif" w:hAnsi="Liberation Serif" w:cs="Liberation Serif"/>
              </w:rPr>
            </w:pPr>
            <w:r>
              <w:rPr>
                <w:rFonts w:ascii="Liberation Serif" w:hAnsi="Liberation Serif" w:cs="Liberation Serif"/>
              </w:rPr>
              <w:t>3</w:t>
            </w:r>
            <w:r w:rsidRPr="00695E0E">
              <w:rPr>
                <w:rFonts w:ascii="Liberation Serif" w:hAnsi="Liberation Serif" w:cs="Liberation Serif"/>
              </w:rPr>
              <w:t xml:space="preserve">)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w:t>
            </w:r>
            <w:r>
              <w:rPr>
                <w:rFonts w:ascii="Liberation Serif" w:hAnsi="Liberation Serif" w:cs="Liberation Serif"/>
              </w:rPr>
              <w:t>№ 44-ФЗ</w:t>
            </w:r>
            <w:r w:rsidRPr="00695E0E">
              <w:rPr>
                <w:rFonts w:ascii="Liberation Serif" w:hAnsi="Liberation Serif" w:cs="Liberation Serif"/>
              </w:rPr>
              <w:t>, подлежат возвра</w:t>
            </w:r>
            <w:r w:rsidRPr="00695E0E">
              <w:rPr>
                <w:rFonts w:ascii="Liberation Serif" w:hAnsi="Liberation Serif" w:cs="Liberation Serif"/>
              </w:rPr>
              <w:t>ту в срок, не превышающий 30</w:t>
            </w:r>
            <w:r>
              <w:rPr>
                <w:rFonts w:ascii="Liberation Serif" w:hAnsi="Liberation Serif" w:cs="Liberation Serif"/>
              </w:rPr>
              <w:t xml:space="preserve"> </w:t>
            </w:r>
            <w:r w:rsidRPr="00695E0E">
              <w:rPr>
                <w:rFonts w:ascii="Liberation Serif" w:hAnsi="Liberation Serif" w:cs="Liberation Serif"/>
              </w:rPr>
              <w:t xml:space="preserve">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w:t>
            </w:r>
            <w:r>
              <w:rPr>
                <w:rFonts w:ascii="Liberation Serif" w:hAnsi="Liberation Serif" w:cs="Liberation Serif"/>
              </w:rPr>
              <w:t>№ 44-ФЗ</w:t>
            </w:r>
            <w:r w:rsidRPr="00695E0E">
              <w:rPr>
                <w:rFonts w:ascii="Liberation Serif" w:hAnsi="Liberation Serif" w:cs="Liberation Serif"/>
              </w:rPr>
              <w:t>, в срок, не превышающий 15 дней с</w:t>
            </w:r>
            <w:r>
              <w:rPr>
                <w:rFonts w:ascii="Liberation Serif" w:hAnsi="Liberation Serif" w:cs="Liberation Serif"/>
              </w:rPr>
              <w:t xml:space="preserve"> </w:t>
            </w:r>
            <w:r w:rsidRPr="00695E0E">
              <w:rPr>
                <w:rFonts w:ascii="Liberation Serif" w:hAnsi="Liberation Serif" w:cs="Liberation Serif"/>
              </w:rPr>
              <w:t> даты исполнения исполнител</w:t>
            </w:r>
            <w:r w:rsidRPr="00695E0E">
              <w:rPr>
                <w:rFonts w:ascii="Liberation Serif" w:hAnsi="Liberation Serif" w:cs="Liberation Serif"/>
              </w:rPr>
              <w:t>ем обязательств, предусмотренных контрактом</w:t>
            </w:r>
            <w:r>
              <w:rPr>
                <w:rFonts w:ascii="Liberation Serif" w:hAnsi="Liberation Serif" w:cs="Liberation Serif"/>
              </w:rPr>
              <w:t>.</w:t>
            </w:r>
          </w:p>
          <w:p w:rsidR="00A305F0" w:rsidRPr="00022FE6" w:rsidRDefault="00B55037" w:rsidP="00C927A4">
            <w:pPr>
              <w:pStyle w:val="ac"/>
              <w:ind w:firstLine="407"/>
              <w:jc w:val="both"/>
              <w:rPr>
                <w:rFonts w:ascii="Liberation Serif" w:hAnsi="Liberation Serif" w:cs="Liberation Serif"/>
              </w:rPr>
            </w:pPr>
            <w:r>
              <w:rPr>
                <w:rFonts w:ascii="Liberation Serif" w:hAnsi="Liberation Serif" w:cs="Liberation Serif"/>
              </w:rPr>
              <w:t xml:space="preserve">4) </w:t>
            </w:r>
            <w:r w:rsidRPr="00A305F0">
              <w:rPr>
                <w:rFonts w:ascii="Liberation Serif" w:hAnsi="Liberation Serif" w:cs="Liberation Serif"/>
              </w:rPr>
              <w:t>при осуществлении платежей по перечислению денежных средств для обеспечения исполнения контракта в соответствии со статьей 96 Закона № 44-ФЗ в реквизите «</w:t>
            </w:r>
            <w:r w:rsidRPr="00A305F0">
              <w:rPr>
                <w:rFonts w:ascii="Liberation Serif" w:hAnsi="Liberation Serif" w:cs="Liberation Serif"/>
                <w:b/>
              </w:rPr>
              <w:t>Назначение платежа»</w:t>
            </w:r>
            <w:r w:rsidRPr="00A305F0">
              <w:rPr>
                <w:rFonts w:ascii="Liberation Serif" w:hAnsi="Liberation Serif" w:cs="Liberation Serif"/>
              </w:rPr>
              <w:t xml:space="preserve"> платежного поручения и платежного </w:t>
            </w:r>
            <w:r w:rsidRPr="00A305F0">
              <w:rPr>
                <w:rFonts w:ascii="Liberation Serif" w:hAnsi="Liberation Serif" w:cs="Liberation Serif"/>
              </w:rPr>
              <w:t xml:space="preserve">распоряжения перед текстовым указанием назначения платежа рекомендуется указывать </w:t>
            </w:r>
            <w:r w:rsidRPr="00A305F0">
              <w:rPr>
                <w:rFonts w:ascii="Liberation Serif" w:hAnsi="Liberation Serif" w:cs="Liberation Serif"/>
                <w:b/>
              </w:rPr>
              <w:t>идентификационный код закупки, который отделяется знаком «//»(//</w:t>
            </w:r>
            <w:r w:rsidRPr="00A305F0">
              <w:rPr>
                <w:rFonts w:ascii="Liberation Serif" w:hAnsi="Liberation Serif" w:cs="Liberation Serif"/>
                <w:b/>
                <w:noProof/>
                <w:szCs w:val="22"/>
              </w:rPr>
              <w:t>252665802157966580100100270012370244</w:t>
            </w:r>
            <w:r w:rsidRPr="00A305F0">
              <w:rPr>
                <w:rFonts w:ascii="Liberation Serif" w:hAnsi="Liberation Serif" w:cs="Liberation Serif"/>
                <w:b/>
              </w:rPr>
              <w:t>).</w:t>
            </w:r>
          </w:p>
        </w:tc>
      </w:tr>
    </w:tbl>
    <w:p w:rsidR="00433BCE" w:rsidRDefault="00B55037" w:rsidP="00433BCE">
      <w:pPr>
        <w:ind w:firstLine="0"/>
        <w:rPr>
          <w:rFonts w:ascii="Liberation Serif" w:hAnsi="Liberation Serif" w:cs="Liberation Serif"/>
          <w:sz w:val="24"/>
          <w:szCs w:val="24"/>
        </w:rPr>
      </w:pPr>
    </w:p>
    <w:p w:rsidR="00433BCE" w:rsidRPr="00967C7E" w:rsidRDefault="00B55037" w:rsidP="00433BCE">
      <w:pPr>
        <w:tabs>
          <w:tab w:val="left" w:pos="4500"/>
        </w:tabs>
        <w:rPr>
          <w:rFonts w:ascii="Liberation Serif" w:hAnsi="Liberation Serif" w:cs="Liberation Serif"/>
          <w:sz w:val="24"/>
          <w:szCs w:val="24"/>
        </w:rPr>
      </w:pPr>
      <w:r>
        <w:rPr>
          <w:rFonts w:ascii="Liberation Serif" w:hAnsi="Liberation Serif" w:cs="Liberation Serif"/>
          <w:sz w:val="24"/>
          <w:szCs w:val="24"/>
        </w:rPr>
        <w:tab/>
      </w:r>
    </w:p>
    <w:bookmarkEnd w:id="0"/>
    <w:p w:rsidR="00684FE5" w:rsidRPr="00433BCE" w:rsidRDefault="00B55037" w:rsidP="00433BCE"/>
    <w:sectPr w:rsidR="00684FE5" w:rsidRPr="00433BCE" w:rsidSect="00433BCE">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9" w:footer="709"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037" w:rsidRDefault="00B55037">
      <w:r>
        <w:separator/>
      </w:r>
    </w:p>
  </w:endnote>
  <w:endnote w:type="continuationSeparator" w:id="0">
    <w:p w:rsidR="00B55037" w:rsidRDefault="00B5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Gothic"/>
    <w:charset w:val="80"/>
    <w:family w:val="auto"/>
    <w:pitch w:val="variable"/>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BCE" w:rsidRDefault="00B5503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BCE" w:rsidRDefault="00B5503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BCE" w:rsidRPr="00433BCE" w:rsidRDefault="00B55037" w:rsidP="00433BCE">
    <w:pPr>
      <w:pStyle w:val="a6"/>
      <w:jc w:val="center"/>
      <w:rPr>
        <w:rFonts w:ascii="Liberation Serif" w:hAnsi="Liberation Serif" w:cs="Liberation Serif"/>
        <w:sz w:val="24"/>
        <w:szCs w:val="24"/>
      </w:rPr>
    </w:pPr>
    <w:r w:rsidRPr="00433BCE">
      <w:rPr>
        <w:rFonts w:ascii="Liberation Serif" w:hAnsi="Liberation Serif" w:cs="Liberation Serif"/>
        <w:sz w:val="24"/>
        <w:szCs w:val="24"/>
      </w:rPr>
      <w:fldChar w:fldCharType="begin"/>
    </w:r>
    <w:r w:rsidRPr="00433BCE">
      <w:rPr>
        <w:rFonts w:ascii="Liberation Serif" w:hAnsi="Liberation Serif" w:cs="Liberation Serif"/>
        <w:sz w:val="24"/>
        <w:szCs w:val="24"/>
      </w:rPr>
      <w:instrText>PAGE   \* MERGEFORMAT</w:instrText>
    </w:r>
    <w:r w:rsidRPr="00433BCE">
      <w:rPr>
        <w:rFonts w:ascii="Liberation Serif" w:hAnsi="Liberation Serif" w:cs="Liberation Serif"/>
        <w:sz w:val="24"/>
        <w:szCs w:val="24"/>
      </w:rPr>
      <w:fldChar w:fldCharType="separate"/>
    </w:r>
    <w:r w:rsidR="00A07B58">
      <w:rPr>
        <w:rFonts w:ascii="Liberation Serif" w:hAnsi="Liberation Serif" w:cs="Liberation Serif"/>
        <w:noProof/>
        <w:sz w:val="24"/>
        <w:szCs w:val="24"/>
      </w:rPr>
      <w:t>1</w:t>
    </w:r>
    <w:r w:rsidRPr="00433BCE">
      <w:rPr>
        <w:rFonts w:ascii="Liberation Serif" w:hAnsi="Liberation Serif" w:cs="Liberation Seri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037" w:rsidRDefault="00B55037">
      <w:r>
        <w:separator/>
      </w:r>
    </w:p>
  </w:footnote>
  <w:footnote w:type="continuationSeparator" w:id="0">
    <w:p w:rsidR="00B55037" w:rsidRDefault="00B55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BCE" w:rsidRDefault="00B5503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93E" w:rsidRPr="00433BCE" w:rsidRDefault="00B55037" w:rsidP="00433BCE">
    <w:pPr>
      <w:pStyle w:val="a6"/>
      <w:jc w:val="right"/>
      <w:rPr>
        <w:rFonts w:ascii="Liberation Serif" w:hAnsi="Liberation Serif" w:cs="Liberation Serif"/>
        <w:i/>
        <w:sz w:val="24"/>
      </w:rPr>
    </w:pPr>
    <w:r w:rsidRPr="00967C7E">
      <w:rPr>
        <w:rFonts w:ascii="Liberation Serif" w:hAnsi="Liberation Serif" w:cs="Liberation Serif"/>
        <w:i/>
        <w:sz w:val="24"/>
      </w:rPr>
      <w:t>Приложение к извещению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BCE" w:rsidRPr="00433BCE" w:rsidRDefault="00B55037" w:rsidP="00433BCE">
    <w:pPr>
      <w:pStyle w:val="a6"/>
      <w:jc w:val="right"/>
      <w:rPr>
        <w:rFonts w:ascii="Liberation Serif" w:hAnsi="Liberation Serif" w:cs="Liberation Serif"/>
        <w:i/>
        <w:sz w:val="24"/>
      </w:rPr>
    </w:pPr>
    <w:r>
      <w:tab/>
    </w:r>
    <w:r w:rsidRPr="00967C7E">
      <w:rPr>
        <w:rFonts w:ascii="Liberation Serif" w:hAnsi="Liberation Serif" w:cs="Liberation Serif"/>
        <w:i/>
        <w:sz w:val="24"/>
      </w:rPr>
      <w:t>Приложение к извещению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496AAE"/>
    <w:multiLevelType w:val="hybridMultilevel"/>
    <w:tmpl w:val="561E4DF4"/>
    <w:lvl w:ilvl="0" w:tplc="67440938">
      <w:start w:val="1"/>
      <w:numFmt w:val="bullet"/>
      <w:lvlText w:val=""/>
      <w:lvlJc w:val="left"/>
      <w:pPr>
        <w:ind w:left="719" w:hanging="360"/>
      </w:pPr>
      <w:rPr>
        <w:rFonts w:ascii="Wingdings" w:hAnsi="Wingdings" w:hint="default"/>
      </w:rPr>
    </w:lvl>
    <w:lvl w:ilvl="1" w:tplc="EF18207A" w:tentative="1">
      <w:start w:val="1"/>
      <w:numFmt w:val="bullet"/>
      <w:lvlText w:val="o"/>
      <w:lvlJc w:val="left"/>
      <w:pPr>
        <w:ind w:left="1927" w:hanging="360"/>
      </w:pPr>
      <w:rPr>
        <w:rFonts w:ascii="Courier New" w:hAnsi="Courier New" w:cs="Courier New" w:hint="default"/>
      </w:rPr>
    </w:lvl>
    <w:lvl w:ilvl="2" w:tplc="4C12A170" w:tentative="1">
      <w:start w:val="1"/>
      <w:numFmt w:val="bullet"/>
      <w:lvlText w:val=""/>
      <w:lvlJc w:val="left"/>
      <w:pPr>
        <w:ind w:left="2647" w:hanging="360"/>
      </w:pPr>
      <w:rPr>
        <w:rFonts w:ascii="Wingdings" w:hAnsi="Wingdings" w:hint="default"/>
      </w:rPr>
    </w:lvl>
    <w:lvl w:ilvl="3" w:tplc="ECE4770E" w:tentative="1">
      <w:start w:val="1"/>
      <w:numFmt w:val="bullet"/>
      <w:lvlText w:val=""/>
      <w:lvlJc w:val="left"/>
      <w:pPr>
        <w:ind w:left="3367" w:hanging="360"/>
      </w:pPr>
      <w:rPr>
        <w:rFonts w:ascii="Symbol" w:hAnsi="Symbol" w:hint="default"/>
      </w:rPr>
    </w:lvl>
    <w:lvl w:ilvl="4" w:tplc="B84E276A" w:tentative="1">
      <w:start w:val="1"/>
      <w:numFmt w:val="bullet"/>
      <w:lvlText w:val="o"/>
      <w:lvlJc w:val="left"/>
      <w:pPr>
        <w:ind w:left="4087" w:hanging="360"/>
      </w:pPr>
      <w:rPr>
        <w:rFonts w:ascii="Courier New" w:hAnsi="Courier New" w:cs="Courier New" w:hint="default"/>
      </w:rPr>
    </w:lvl>
    <w:lvl w:ilvl="5" w:tplc="79621A4E" w:tentative="1">
      <w:start w:val="1"/>
      <w:numFmt w:val="bullet"/>
      <w:lvlText w:val=""/>
      <w:lvlJc w:val="left"/>
      <w:pPr>
        <w:ind w:left="4807" w:hanging="360"/>
      </w:pPr>
      <w:rPr>
        <w:rFonts w:ascii="Wingdings" w:hAnsi="Wingdings" w:hint="default"/>
      </w:rPr>
    </w:lvl>
    <w:lvl w:ilvl="6" w:tplc="9DF6708C" w:tentative="1">
      <w:start w:val="1"/>
      <w:numFmt w:val="bullet"/>
      <w:lvlText w:val=""/>
      <w:lvlJc w:val="left"/>
      <w:pPr>
        <w:ind w:left="5527" w:hanging="360"/>
      </w:pPr>
      <w:rPr>
        <w:rFonts w:ascii="Symbol" w:hAnsi="Symbol" w:hint="default"/>
      </w:rPr>
    </w:lvl>
    <w:lvl w:ilvl="7" w:tplc="0E28758E" w:tentative="1">
      <w:start w:val="1"/>
      <w:numFmt w:val="bullet"/>
      <w:lvlText w:val="o"/>
      <w:lvlJc w:val="left"/>
      <w:pPr>
        <w:ind w:left="6247" w:hanging="360"/>
      </w:pPr>
      <w:rPr>
        <w:rFonts w:ascii="Courier New" w:hAnsi="Courier New" w:cs="Courier New" w:hint="default"/>
      </w:rPr>
    </w:lvl>
    <w:lvl w:ilvl="8" w:tplc="4C805674" w:tentative="1">
      <w:start w:val="1"/>
      <w:numFmt w:val="bullet"/>
      <w:lvlText w:val=""/>
      <w:lvlJc w:val="left"/>
      <w:pPr>
        <w:ind w:left="69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1F8"/>
    <w:rsid w:val="009621F8"/>
    <w:rsid w:val="00A07B58"/>
    <w:rsid w:val="00B55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F39CCA4-ECCB-40FA-8F2D-B5571AF7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A45"/>
    <w:pPr>
      <w:widowControl w:val="0"/>
      <w:ind w:firstLine="720"/>
      <w:jc w:val="both"/>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F7A45"/>
    <w:pPr>
      <w:widowControl/>
      <w:spacing w:line="360" w:lineRule="auto"/>
      <w:ind w:firstLine="0"/>
    </w:pPr>
    <w:rPr>
      <w:sz w:val="24"/>
    </w:rPr>
  </w:style>
  <w:style w:type="character" w:styleId="a4">
    <w:name w:val="Hyperlink"/>
    <w:rsid w:val="00AF7A45"/>
    <w:rPr>
      <w:color w:val="0000FF"/>
      <w:u w:val="single"/>
    </w:rPr>
  </w:style>
  <w:style w:type="paragraph" w:styleId="a5">
    <w:name w:val="Balloon Text"/>
    <w:basedOn w:val="a"/>
    <w:semiHidden/>
    <w:rsid w:val="00AF7A45"/>
    <w:rPr>
      <w:rFonts w:ascii="Tahoma" w:hAnsi="Tahoma" w:cs="Tahoma"/>
      <w:sz w:val="16"/>
      <w:szCs w:val="16"/>
    </w:rPr>
  </w:style>
  <w:style w:type="paragraph" w:customStyle="1" w:styleId="TableContents">
    <w:name w:val="Table Contents"/>
    <w:basedOn w:val="a"/>
    <w:rsid w:val="0090591A"/>
    <w:pPr>
      <w:suppressLineNumbers/>
      <w:suppressAutoHyphens/>
      <w:ind w:firstLine="0"/>
      <w:jc w:val="left"/>
    </w:pPr>
    <w:rPr>
      <w:rFonts w:eastAsia="Droid Sans Fallback" w:cs="Lohit Hindi"/>
      <w:kern w:val="1"/>
      <w:sz w:val="28"/>
      <w:szCs w:val="24"/>
      <w:lang w:eastAsia="zh-CN" w:bidi="hi-IN"/>
    </w:rPr>
  </w:style>
  <w:style w:type="character" w:customStyle="1" w:styleId="defaultdocbaseattributestylewithoutnowrap1">
    <w:name w:val="defaultdocbaseattributestylewithoutnowrap1"/>
    <w:rsid w:val="008B61DE"/>
    <w:rPr>
      <w:rFonts w:ascii="Tahoma" w:hAnsi="Tahoma" w:cs="Tahoma" w:hint="default"/>
      <w:sz w:val="18"/>
      <w:szCs w:val="18"/>
    </w:rPr>
  </w:style>
  <w:style w:type="paragraph" w:styleId="a6">
    <w:name w:val="header"/>
    <w:basedOn w:val="a"/>
    <w:link w:val="a7"/>
    <w:uiPriority w:val="99"/>
    <w:rsid w:val="00CE293E"/>
    <w:pPr>
      <w:tabs>
        <w:tab w:val="center" w:pos="4677"/>
        <w:tab w:val="right" w:pos="9355"/>
      </w:tabs>
    </w:pPr>
  </w:style>
  <w:style w:type="character" w:customStyle="1" w:styleId="a7">
    <w:name w:val="Верхний колонтитул Знак"/>
    <w:link w:val="a6"/>
    <w:uiPriority w:val="99"/>
    <w:rsid w:val="00CE293E"/>
    <w:rPr>
      <w:sz w:val="30"/>
    </w:rPr>
  </w:style>
  <w:style w:type="paragraph" w:styleId="a8">
    <w:name w:val="footer"/>
    <w:basedOn w:val="a"/>
    <w:link w:val="a9"/>
    <w:rsid w:val="00CE293E"/>
    <w:pPr>
      <w:tabs>
        <w:tab w:val="center" w:pos="4677"/>
        <w:tab w:val="right" w:pos="9355"/>
      </w:tabs>
    </w:pPr>
  </w:style>
  <w:style w:type="character" w:customStyle="1" w:styleId="a9">
    <w:name w:val="Нижний колонтитул Знак"/>
    <w:link w:val="a8"/>
    <w:rsid w:val="00CE293E"/>
    <w:rPr>
      <w:sz w:val="30"/>
    </w:rPr>
  </w:style>
  <w:style w:type="paragraph" w:styleId="aa">
    <w:name w:val="Title"/>
    <w:basedOn w:val="a"/>
    <w:link w:val="ab"/>
    <w:qFormat/>
    <w:rsid w:val="00050C27"/>
    <w:pPr>
      <w:widowControl/>
      <w:ind w:firstLine="0"/>
      <w:jc w:val="center"/>
    </w:pPr>
    <w:rPr>
      <w:b/>
      <w:sz w:val="24"/>
    </w:rPr>
  </w:style>
  <w:style w:type="character" w:customStyle="1" w:styleId="ab">
    <w:name w:val="Название Знак"/>
    <w:basedOn w:val="a0"/>
    <w:link w:val="aa"/>
    <w:rsid w:val="00050C27"/>
    <w:rPr>
      <w:b/>
      <w:sz w:val="24"/>
    </w:rPr>
  </w:style>
  <w:style w:type="paragraph" w:customStyle="1" w:styleId="ac">
    <w:name w:val="Содержимое таблицы"/>
    <w:basedOn w:val="a"/>
    <w:rsid w:val="00B34D8D"/>
    <w:pPr>
      <w:widowControl/>
      <w:suppressLineNumbers/>
      <w:suppressAutoHyphens/>
      <w:ind w:firstLine="0"/>
      <w:jc w:val="left"/>
    </w:pPr>
    <w:rPr>
      <w:sz w:val="24"/>
      <w:szCs w:val="24"/>
      <w:lang w:eastAsia="ar-SA"/>
    </w:rPr>
  </w:style>
  <w:style w:type="table" w:styleId="ad">
    <w:name w:val="Table Grid"/>
    <w:basedOn w:val="a1"/>
    <w:uiPriority w:val="39"/>
    <w:rsid w:val="0043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link w:val="af"/>
    <w:uiPriority w:val="34"/>
    <w:qFormat/>
    <w:rsid w:val="00433BCE"/>
    <w:pPr>
      <w:widowControl/>
      <w:ind w:left="708" w:firstLine="0"/>
    </w:pPr>
    <w:rPr>
      <w:sz w:val="24"/>
      <w:szCs w:val="24"/>
      <w:lang w:eastAsia="en-US"/>
    </w:rPr>
  </w:style>
  <w:style w:type="character" w:customStyle="1" w:styleId="af">
    <w:name w:val="Абзац списка Знак"/>
    <w:link w:val="ae"/>
    <w:uiPriority w:val="34"/>
    <w:rsid w:val="00433BCE"/>
    <w:rPr>
      <w:sz w:val="24"/>
      <w:szCs w:val="24"/>
      <w:lang w:eastAsia="en-US"/>
    </w:rPr>
  </w:style>
  <w:style w:type="paragraph" w:styleId="af0">
    <w:name w:val="Normal (Web)"/>
    <w:basedOn w:val="a"/>
    <w:uiPriority w:val="99"/>
    <w:semiHidden/>
    <w:unhideWhenUsed/>
    <w:rsid w:val="007922DB"/>
    <w:pPr>
      <w:widowControl/>
      <w:spacing w:before="100" w:beforeAutospacing="1" w:after="100" w:afterAutospacing="1"/>
      <w:ind w:firstLine="0"/>
      <w:jc w:val="left"/>
    </w:pPr>
    <w:rPr>
      <w:sz w:val="24"/>
      <w:szCs w:val="24"/>
    </w:rPr>
  </w:style>
  <w:style w:type="character" w:styleId="af1">
    <w:name w:val="Strong"/>
    <w:basedOn w:val="a0"/>
    <w:uiPriority w:val="22"/>
    <w:qFormat/>
    <w:rsid w:val="00A30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shestakova\Downloads\SYS_ANNEXtoNOTIFIC.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SYS_ANNEXtoNOTIFIC</Template>
  <TotalTime>2</TotalTime>
  <Pages>7</Pages>
  <Words>3375</Words>
  <Characters>19242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архивами Свердловской области</Company>
  <LinksUpToDate>false</LinksUpToDate>
  <CharactersWithSpaces>22572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 Евгения Николаевна;Сильчук Светлана Владимировна</dc:creator>
  <cp:lastModifiedBy>Жадан Евгений Александрович</cp:lastModifiedBy>
  <cp:revision>4</cp:revision>
  <cp:lastPrinted>2015-09-16T11:52:00Z</cp:lastPrinted>
  <dcterms:created xsi:type="dcterms:W3CDTF">2025-03-12T05:48:00Z</dcterms:created>
  <dcterms:modified xsi:type="dcterms:W3CDTF">2025-04-07T11:36:00Z</dcterms:modified>
</cp:coreProperties>
</file>