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03340" w14:textId="77777777" w:rsidR="00834729" w:rsidRPr="00124379" w:rsidRDefault="00985490" w:rsidP="00985490">
      <w:pPr>
        <w:ind w:firstLine="284"/>
        <w:jc w:val="center"/>
        <w:rPr>
          <w:b/>
          <w:sz w:val="24"/>
          <w:szCs w:val="24"/>
        </w:rPr>
      </w:pPr>
      <w:r w:rsidRPr="00124379">
        <w:rPr>
          <w:b/>
          <w:sz w:val="24"/>
          <w:szCs w:val="24"/>
        </w:rPr>
        <w:t>Часть II. «Описание объекта закупки»</w:t>
      </w:r>
    </w:p>
    <w:p w14:paraId="168343D7" w14:textId="44CE5FBA" w:rsidR="005454BD" w:rsidRDefault="005454BD" w:rsidP="006967DF">
      <w:pPr>
        <w:tabs>
          <w:tab w:val="left" w:pos="720"/>
        </w:tabs>
        <w:ind w:firstLine="284"/>
        <w:jc w:val="center"/>
        <w:rPr>
          <w:b/>
          <w:sz w:val="24"/>
          <w:szCs w:val="24"/>
        </w:rPr>
      </w:pPr>
      <w:bookmarkStart w:id="0" w:name="_Hlk65738485"/>
      <w:r w:rsidRPr="005454BD">
        <w:rPr>
          <w:b/>
          <w:sz w:val="24"/>
          <w:szCs w:val="24"/>
        </w:rPr>
        <w:t>Охрана имущества Новоуральского филиала ГБПОУ "СОМК"</w:t>
      </w:r>
    </w:p>
    <w:p w14:paraId="4A749441" w14:textId="37CE5491" w:rsidR="007A0ED1" w:rsidRPr="00124379" w:rsidRDefault="00955A14" w:rsidP="006967DF">
      <w:pPr>
        <w:tabs>
          <w:tab w:val="left" w:pos="720"/>
        </w:tabs>
        <w:ind w:firstLine="284"/>
        <w:jc w:val="center"/>
        <w:rPr>
          <w:b/>
          <w:sz w:val="24"/>
          <w:szCs w:val="24"/>
        </w:rPr>
      </w:pPr>
      <w:r w:rsidRPr="005454BD">
        <w:rPr>
          <w:b/>
          <w:sz w:val="24"/>
          <w:szCs w:val="24"/>
        </w:rPr>
        <w:t>КТРУ:</w:t>
      </w:r>
      <w:r w:rsidRPr="005454BD">
        <w:rPr>
          <w:sz w:val="24"/>
          <w:szCs w:val="24"/>
        </w:rPr>
        <w:t xml:space="preserve"> </w:t>
      </w:r>
      <w:bookmarkStart w:id="1" w:name="_Hlk59048948"/>
      <w:bookmarkEnd w:id="0"/>
      <w:r w:rsidR="005454BD" w:rsidRPr="005454BD">
        <w:rPr>
          <w:b/>
          <w:sz w:val="24"/>
          <w:szCs w:val="24"/>
        </w:rPr>
        <w:t>80.20.10.000-00000003 - Услуги систем обеспечения безопасности</w:t>
      </w:r>
    </w:p>
    <w:p w14:paraId="43D071C0" w14:textId="77777777" w:rsidR="006967DF" w:rsidRPr="00124379" w:rsidRDefault="006967DF" w:rsidP="006967DF">
      <w:pPr>
        <w:tabs>
          <w:tab w:val="left" w:pos="720"/>
        </w:tabs>
        <w:ind w:firstLine="284"/>
        <w:jc w:val="center"/>
        <w:rPr>
          <w:b/>
          <w:sz w:val="24"/>
          <w:szCs w:val="24"/>
        </w:rPr>
      </w:pPr>
    </w:p>
    <w:p w14:paraId="159C096E" w14:textId="77777777" w:rsidR="006967DF" w:rsidRPr="00124379" w:rsidRDefault="006967DF" w:rsidP="006967DF">
      <w:pPr>
        <w:ind w:firstLine="426"/>
        <w:jc w:val="both"/>
        <w:rPr>
          <w:rStyle w:val="25"/>
        </w:rPr>
      </w:pPr>
      <w:r w:rsidRPr="00124379">
        <w:rPr>
          <w:rStyle w:val="25"/>
        </w:rPr>
        <w:t>1. Требования, установленные Заказчиком, к качеству и характеристикам услуг:</w:t>
      </w:r>
    </w:p>
    <w:p w14:paraId="65DB09F3" w14:textId="77777777" w:rsidR="002E7A80" w:rsidRDefault="002E7A80" w:rsidP="002E7A80">
      <w:pPr>
        <w:pStyle w:val="31"/>
        <w:spacing w:before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1.Исполнитель обеспечивает круглосуточную ежедневную охрану объектов Заказчика посредством приема тревожных сообщений по каналу </w:t>
      </w:r>
      <w:r>
        <w:rPr>
          <w:rFonts w:ascii="Times New Roman" w:hAnsi="Times New Roman" w:cs="Times New Roman"/>
          <w:lang w:val="en-US"/>
        </w:rPr>
        <w:t>GSM</w:t>
      </w:r>
      <w:r>
        <w:rPr>
          <w:rFonts w:ascii="Times New Roman" w:hAnsi="Times New Roman" w:cs="Times New Roman"/>
        </w:rPr>
        <w:t>, с принятием соответствующих мер реагирования на их сигнальную информацию.</w:t>
      </w:r>
    </w:p>
    <w:p w14:paraId="2CC26860" w14:textId="77777777" w:rsidR="006967DF" w:rsidRPr="00124379" w:rsidRDefault="006967DF" w:rsidP="006967DF">
      <w:pPr>
        <w:pStyle w:val="31"/>
        <w:spacing w:before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14:paraId="392AFA3A" w14:textId="77777777" w:rsidR="006967DF" w:rsidRPr="00124379" w:rsidRDefault="006967DF" w:rsidP="006967DF">
      <w:pPr>
        <w:pStyle w:val="31"/>
        <w:spacing w:before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124379">
        <w:rPr>
          <w:rFonts w:ascii="Times New Roman" w:hAnsi="Times New Roman" w:cs="Times New Roman"/>
          <w:b/>
        </w:rPr>
        <w:t>2.Перечень объектов заказчика подлежащих охране:</w:t>
      </w:r>
    </w:p>
    <w:p w14:paraId="049BDFA5" w14:textId="6E4512F2" w:rsidR="0022698F" w:rsidRDefault="0022698F" w:rsidP="0022698F">
      <w:pPr>
        <w:pStyle w:val="a7"/>
        <w:ind w:firstLine="426"/>
        <w:rPr>
          <w:color w:val="000000"/>
          <w:sz w:val="24"/>
          <w:szCs w:val="24"/>
          <w:lang w:bidi="he-IL"/>
        </w:rPr>
      </w:pPr>
      <w:r w:rsidRPr="002E7A80">
        <w:rPr>
          <w:color w:val="000000"/>
          <w:sz w:val="24"/>
          <w:szCs w:val="24"/>
          <w:lang w:bidi="he-IL"/>
        </w:rPr>
        <w:t xml:space="preserve">- Учебный корпус, г. </w:t>
      </w:r>
      <w:r>
        <w:rPr>
          <w:color w:val="000000"/>
          <w:sz w:val="24"/>
          <w:szCs w:val="24"/>
          <w:lang w:bidi="he-IL"/>
        </w:rPr>
        <w:t>Новоуральск, ул. Фурманова, д. 7</w:t>
      </w:r>
      <w:r w:rsidRPr="002E7A80">
        <w:rPr>
          <w:color w:val="000000"/>
          <w:sz w:val="24"/>
          <w:szCs w:val="24"/>
          <w:lang w:bidi="he-IL"/>
        </w:rPr>
        <w:t xml:space="preserve"> – тревожная кнопка.</w:t>
      </w:r>
    </w:p>
    <w:p w14:paraId="38223407" w14:textId="77777777" w:rsidR="002E7A80" w:rsidRPr="00124379" w:rsidRDefault="002E7A80" w:rsidP="002E7A80">
      <w:pPr>
        <w:pStyle w:val="a7"/>
        <w:ind w:firstLine="426"/>
        <w:rPr>
          <w:b/>
          <w:bCs/>
          <w:sz w:val="24"/>
          <w:szCs w:val="24"/>
        </w:rPr>
      </w:pPr>
    </w:p>
    <w:p w14:paraId="15C30172" w14:textId="77777777" w:rsidR="006967DF" w:rsidRPr="00124379" w:rsidRDefault="006967DF" w:rsidP="006967DF">
      <w:pPr>
        <w:widowControl w:val="0"/>
        <w:snapToGrid w:val="0"/>
        <w:ind w:firstLine="284"/>
        <w:jc w:val="both"/>
        <w:rPr>
          <w:sz w:val="24"/>
          <w:szCs w:val="24"/>
        </w:rPr>
      </w:pPr>
      <w:r w:rsidRPr="00124379">
        <w:rPr>
          <w:b/>
          <w:bCs/>
          <w:sz w:val="24"/>
          <w:szCs w:val="24"/>
        </w:rPr>
        <w:t>3.</w:t>
      </w:r>
      <w:r w:rsidRPr="00124379">
        <w:rPr>
          <w:sz w:val="24"/>
          <w:szCs w:val="24"/>
        </w:rPr>
        <w:t xml:space="preserve"> </w:t>
      </w:r>
      <w:r w:rsidRPr="00124379">
        <w:rPr>
          <w:b/>
          <w:bCs/>
          <w:sz w:val="24"/>
          <w:szCs w:val="24"/>
        </w:rPr>
        <w:t xml:space="preserve">Требования к качеству услуг: </w:t>
      </w:r>
    </w:p>
    <w:p w14:paraId="751B1F85" w14:textId="22AFBE4D" w:rsidR="006967DF" w:rsidRPr="00124379" w:rsidRDefault="006967DF" w:rsidP="006967DF">
      <w:pPr>
        <w:widowControl w:val="0"/>
        <w:snapToGrid w:val="0"/>
        <w:ind w:firstLine="284"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3.1.Наличие действующей лицензии на осуществление частной охранной деятельности (с приложениями) на конкретные виды охранных услуг, а именно: </w:t>
      </w:r>
      <w:r w:rsidR="00C33BFD" w:rsidRPr="00C33BFD">
        <w:rPr>
          <w:sz w:val="24"/>
          <w:szCs w:val="24"/>
        </w:rPr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и (или) с принятием соответствующих мер реагирования на их сигнальную информацию</w:t>
      </w:r>
      <w:r w:rsidRPr="00124379">
        <w:rPr>
          <w:sz w:val="24"/>
          <w:szCs w:val="24"/>
        </w:rPr>
        <w:t>., в  соответствие  с требованиями Закона РФ от 11.03.1992 N 2487-1 «О частной детективной и охранной деятельности в Российской Федерации» (п. 7 ч.3 ст.3), Федерального закона от 04.05.2011 N 99-ФЗ «О лицензировании отдельных видов деятельности», постановления Правительства РФ от 23.06.2011 N 498 «О некоторых вопросах осуществления частной детективной (сыскной) и частной охранной деятельности».</w:t>
      </w:r>
    </w:p>
    <w:p w14:paraId="2C95187F" w14:textId="26FD9F2D" w:rsidR="006967DF" w:rsidRPr="00124379" w:rsidRDefault="006967DF" w:rsidP="006967DF">
      <w:pPr>
        <w:ind w:firstLine="284"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Наличие действующего разрешения на хранение и использование оружия и патронов к нему (РХИ), не менее </w:t>
      </w:r>
      <w:r w:rsidR="003627CF">
        <w:rPr>
          <w:sz w:val="24"/>
          <w:szCs w:val="24"/>
        </w:rPr>
        <w:t>1</w:t>
      </w:r>
      <w:r w:rsidRPr="00124379">
        <w:rPr>
          <w:sz w:val="24"/>
          <w:szCs w:val="24"/>
        </w:rPr>
        <w:t xml:space="preserve"> единицы. Основание: Федеральный закон от 13.12.1996г. № 150-ФЗ «Об оружии».</w:t>
      </w:r>
    </w:p>
    <w:p w14:paraId="6ED97841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27E757B1" w14:textId="4DE62D00" w:rsidR="006967DF" w:rsidRPr="00124379" w:rsidRDefault="006967DF" w:rsidP="006967DF">
      <w:pPr>
        <w:ind w:firstLine="284"/>
        <w:rPr>
          <w:b/>
          <w:bCs/>
          <w:sz w:val="24"/>
          <w:szCs w:val="24"/>
        </w:rPr>
      </w:pPr>
      <w:r w:rsidRPr="00124379">
        <w:rPr>
          <w:b/>
          <w:bCs/>
          <w:sz w:val="24"/>
          <w:szCs w:val="24"/>
        </w:rPr>
        <w:t xml:space="preserve">4. </w:t>
      </w:r>
      <w:r w:rsidR="00BC0D80" w:rsidRPr="00BC0D80">
        <w:rPr>
          <w:b/>
          <w:bCs/>
          <w:sz w:val="24"/>
          <w:szCs w:val="24"/>
        </w:rPr>
        <w:t>Обязательные условия оказания услуг</w:t>
      </w:r>
      <w:r w:rsidRPr="00124379">
        <w:rPr>
          <w:b/>
          <w:bCs/>
          <w:sz w:val="24"/>
          <w:szCs w:val="24"/>
        </w:rPr>
        <w:t>:</w:t>
      </w:r>
    </w:p>
    <w:p w14:paraId="711BE15D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Наличие комнаты хранения оружия (КХО), подтверждается Актом проверки наличия, организации хранения, учета и технического состояния оружия и патронов, датированного не ранее 2020 г.</w:t>
      </w:r>
    </w:p>
    <w:p w14:paraId="55A1923D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 xml:space="preserve">Наличие служебного оружия,  используемого сотрудниками (подтверждается копией действующего разрешения (и приложения) на хранение и использование оружия и патронов к нему (в соответствии с пунктом 2 статьи 12 Федерального Закона Российской Федерации от 13.12.1996 № 150-ФЗ «Об оружии» и действующей редакции, разделом 1 «Перечня служебного и гражданского оружия и боеприпасов к нему, вносимых в государственный кадастр служебного и гражданского оружия», утвержденного Распоряжением Правительства Российской Федерации от 03.08.96 № 1207-р). </w:t>
      </w:r>
    </w:p>
    <w:p w14:paraId="327405E7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Наличие действующего «Акта проверки наличия, организации хранения, учета и технического состояния оружия и патронов» в соответствии с Приложением № 8 к Приказу МВД России от 29.06.2012 № 646.</w:t>
      </w:r>
    </w:p>
    <w:p w14:paraId="28133D4B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 xml:space="preserve">Наличие у Участника круглосуточной дежурной (диспетчерской) службы охранного предприятия. </w:t>
      </w:r>
    </w:p>
    <w:p w14:paraId="05233FF0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Наличие у Участника для оказания услуг по Договору собственных экипажей ГБР.</w:t>
      </w:r>
    </w:p>
    <w:p w14:paraId="34589DEC" w14:textId="77777777" w:rsidR="006967DF" w:rsidRPr="00DA594E" w:rsidRDefault="006967DF" w:rsidP="006967DF">
      <w:pPr>
        <w:jc w:val="both"/>
        <w:rPr>
          <w:sz w:val="24"/>
          <w:szCs w:val="24"/>
        </w:rPr>
      </w:pPr>
      <w:r w:rsidRPr="00DA594E">
        <w:rPr>
          <w:sz w:val="24"/>
          <w:szCs w:val="24"/>
        </w:rPr>
        <w:t xml:space="preserve">    Транспортные средства, предназначенные для передвижения групп быстрого реагирования, должны состоять на балансе соответствующей частной охраной организации и должны быть зарегистрированы за ней в органах внутренних дел, а также иметь специальную раскраску, информационные надписи и знаки, согласованные с органами внутренних дел в установленном Правительством Российской Федерации порядке, которые должны включать в себя следующую информацию. изложенную на русском языке:</w:t>
      </w:r>
    </w:p>
    <w:p w14:paraId="46AF485E" w14:textId="77777777" w:rsidR="006967DF" w:rsidRPr="00DA594E" w:rsidRDefault="006967DF" w:rsidP="006967DF">
      <w:pPr>
        <w:ind w:firstLine="567"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 аббревиатуру МГО или ГБР, либо полное наименование «Мобильная группа охраны» или «Группа быстрого реагирования» соответственно;</w:t>
      </w:r>
    </w:p>
    <w:p w14:paraId="4D780BA0" w14:textId="77777777" w:rsidR="006967DF" w:rsidRPr="00DA594E" w:rsidRDefault="006967DF" w:rsidP="006967DF">
      <w:pPr>
        <w:ind w:firstLine="567"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-наименование частной охранной организации;</w:t>
      </w:r>
    </w:p>
    <w:p w14:paraId="2D9AAA16" w14:textId="77777777" w:rsidR="006967DF" w:rsidRPr="00DA594E" w:rsidRDefault="006967DF" w:rsidP="006967DF">
      <w:pPr>
        <w:ind w:firstLine="567"/>
        <w:jc w:val="both"/>
        <w:rPr>
          <w:color w:val="FF0000"/>
          <w:sz w:val="24"/>
          <w:szCs w:val="24"/>
        </w:rPr>
      </w:pPr>
      <w:r w:rsidRPr="00DA594E">
        <w:rPr>
          <w:sz w:val="24"/>
          <w:szCs w:val="24"/>
        </w:rPr>
        <w:t xml:space="preserve">Транспортные средства, предназначенные для передвижения групп быстрого реагирования, следует оборудовать средствами видеофиксации, автоматически включающимися при запуске </w:t>
      </w:r>
      <w:r w:rsidRPr="00DA594E">
        <w:rPr>
          <w:sz w:val="24"/>
          <w:szCs w:val="24"/>
        </w:rPr>
        <w:lastRenderedPageBreak/>
        <w:t xml:space="preserve">двигателя автомобиля и охватывающими полосу по направлению движения (через лобовое стекло) (предоставить фото всех автомобилей с опознавательными регистрационными знаками). </w:t>
      </w:r>
    </w:p>
    <w:p w14:paraId="217BDF5E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 xml:space="preserve">Состав и экипировка групп быстрого реагирования: </w:t>
      </w:r>
    </w:p>
    <w:p w14:paraId="2834D6AB" w14:textId="77777777" w:rsidR="006967DF" w:rsidRPr="00DA594E" w:rsidRDefault="006967DF" w:rsidP="006967DF">
      <w:pPr>
        <w:contextualSpacing/>
        <w:mirrorIndents/>
        <w:rPr>
          <w:sz w:val="24"/>
          <w:szCs w:val="24"/>
        </w:rPr>
      </w:pPr>
      <w:r w:rsidRPr="00DA594E">
        <w:rPr>
          <w:sz w:val="24"/>
          <w:szCs w:val="24"/>
        </w:rPr>
        <w:t xml:space="preserve">     - не менее двух сотрудников охраны вооруженных  не менее, чем одной единицей служебного оружия:  типа и модели оружия из перечня согласно Государственного кадастра гражданского и служебного оружия и патронов к нему (далее - Кадастр), который является официальным сборником, содержащим систематизированные сведения о гражданском и служебном оружии и патронах к нему, разрешенных к обороту на территории Российской Федерации, </w:t>
      </w:r>
    </w:p>
    <w:p w14:paraId="0E1C1678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Служебное огнестрельное нарезное короткоствольное оружие:</w:t>
      </w:r>
    </w:p>
    <w:p w14:paraId="6696C3D8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Пистолет служебный ОЦ-21С калибра 9 х 17</w:t>
      </w:r>
    </w:p>
    <w:p w14:paraId="40E435E5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Пистолет служебный П-96С калибра 9 х 17</w:t>
      </w:r>
    </w:p>
    <w:p w14:paraId="0DF478C6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Пистолет служебный ИЖ-71/ МР-71 калибра 9 х 17</w:t>
      </w:r>
    </w:p>
    <w:p w14:paraId="76C9EA97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Пистолет служебный ИЖ-71-100 калибра 9 х 17</w:t>
      </w:r>
    </w:p>
    <w:p w14:paraId="3B399892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Пистолет служебный ПКСК калибра 9 х 17</w:t>
      </w:r>
    </w:p>
    <w:p w14:paraId="2B9EDA4E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Пистолет служебный MP-448 калибра 9 х 17</w:t>
      </w:r>
    </w:p>
    <w:p w14:paraId="08299DD5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Пистолет служебный «VOSTOK-С» калибра 9 mm Browning court</w:t>
      </w:r>
    </w:p>
    <w:p w14:paraId="3F98B066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Револьвер служебный ТКБ-0216С калибра 9 х 17</w:t>
      </w:r>
    </w:p>
    <w:p w14:paraId="5FB3FF7C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Револьвер служебный РСЛ-1 калибра 9 х 17</w:t>
      </w:r>
    </w:p>
    <w:p w14:paraId="175D2E5D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Револьвер служебный Р-92С калибра 9 х 18</w:t>
      </w:r>
    </w:p>
    <w:p w14:paraId="6CC851FE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Служебное длинноствольное гладкоствольное оружие:</w:t>
      </w:r>
    </w:p>
    <w:p w14:paraId="5BFE5D8E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«Сайга-410СВ» калибра 410/76</w:t>
      </w:r>
    </w:p>
    <w:p w14:paraId="4857FA29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«Сайга-410КВ» калибра 410/76</w:t>
      </w:r>
    </w:p>
    <w:p w14:paraId="7224CE1C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«Сайга-410В» калибра 410/76</w:t>
      </w:r>
    </w:p>
    <w:p w14:paraId="0903F280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«Сайга-20СВ» калибра 20/76</w:t>
      </w:r>
    </w:p>
    <w:p w14:paraId="777AC262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«Сайга-20КВ» калибра 20/76</w:t>
      </w:r>
    </w:p>
    <w:p w14:paraId="3B80180C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«Сайга-20В» калибра 20/76</w:t>
      </w:r>
    </w:p>
    <w:p w14:paraId="3C27544F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«Сайга-12КВ» калибра 12/76</w:t>
      </w:r>
    </w:p>
    <w:p w14:paraId="4BDA2D45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«Сайга-12СВ» калибра 12/76</w:t>
      </w:r>
    </w:p>
    <w:p w14:paraId="0C07905A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«Сайга-12В» калибра 12/76</w:t>
      </w:r>
    </w:p>
    <w:p w14:paraId="19398FD5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 xml:space="preserve">Ружье служебное многозарядное «Бекас-12М» калибра 12/70 </w:t>
      </w:r>
    </w:p>
    <w:p w14:paraId="504FAEA0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 xml:space="preserve">Ружье служебное многозарядное «Бекас-16М» калибра 16/70 </w:t>
      </w:r>
    </w:p>
    <w:p w14:paraId="1BEB1E92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самозарядное MP-153С калибра 12/76</w:t>
      </w:r>
    </w:p>
    <w:p w14:paraId="260096D7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 xml:space="preserve">Ружье служебное многозарядное «Бекас-16М-С» калибра 16/70 </w:t>
      </w:r>
    </w:p>
    <w:p w14:paraId="7FA77ABC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 xml:space="preserve">Ружье служебное многозарядное «Бекас-12М-С» калибра 12/70 </w:t>
      </w:r>
    </w:p>
    <w:p w14:paraId="571C8D2F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магазинное служебное РМФ-93С калибра 12/70</w:t>
      </w:r>
    </w:p>
    <w:p w14:paraId="7D612CE5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Ружье служебное многозарядное MP-133С калибра 12/76</w:t>
      </w:r>
    </w:p>
    <w:p w14:paraId="140451D1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Карабин служебный самозарядный «Вепрь-12С Молот» (ВПО-205С) калибра 12/76</w:t>
      </w:r>
    </w:p>
    <w:p w14:paraId="04C385E3" w14:textId="77777777" w:rsidR="006967DF" w:rsidRPr="00DA594E" w:rsidRDefault="006967DF" w:rsidP="006967DF">
      <w:pPr>
        <w:contextualSpacing/>
        <w:mirrorIndents/>
        <w:rPr>
          <w:i/>
          <w:iCs/>
          <w:color w:val="333333"/>
          <w:sz w:val="24"/>
          <w:szCs w:val="24"/>
        </w:rPr>
      </w:pPr>
      <w:r w:rsidRPr="00DA594E">
        <w:rPr>
          <w:i/>
          <w:iCs/>
          <w:color w:val="333333"/>
          <w:sz w:val="24"/>
          <w:szCs w:val="24"/>
        </w:rPr>
        <w:t>Карабины охотничьи гладкоствольные самозарядные «Сайга» калибров 12/76, 12/70, 16/76, 16/70, 20/76, 20/70, 410/76 сертифицированные в качестве служебного оружия</w:t>
      </w:r>
    </w:p>
    <w:p w14:paraId="5BF40977" w14:textId="77777777" w:rsidR="006967DF" w:rsidRPr="00DA594E" w:rsidRDefault="006967DF" w:rsidP="006967DF">
      <w:pPr>
        <w:contextualSpacing/>
        <w:mirrorIndents/>
        <w:rPr>
          <w:sz w:val="24"/>
          <w:szCs w:val="24"/>
        </w:rPr>
      </w:pPr>
      <w:r w:rsidRPr="00DA594E">
        <w:rPr>
          <w:b/>
          <w:bCs/>
          <w:i/>
          <w:iCs/>
          <w:color w:val="333333"/>
          <w:sz w:val="24"/>
          <w:szCs w:val="24"/>
        </w:rPr>
        <w:t xml:space="preserve"> Или иное </w:t>
      </w:r>
      <w:r w:rsidRPr="00DA594E">
        <w:rPr>
          <w:b/>
          <w:bCs/>
          <w:sz w:val="24"/>
          <w:szCs w:val="24"/>
        </w:rPr>
        <w:t>Сертифицированное в установленном порядке в качестве служебного оружия</w:t>
      </w:r>
      <w:r w:rsidRPr="00DA594E">
        <w:rPr>
          <w:sz w:val="24"/>
          <w:szCs w:val="24"/>
        </w:rPr>
        <w:t>:</w:t>
      </w:r>
    </w:p>
    <w:p w14:paraId="3C1BF651" w14:textId="77777777" w:rsidR="006967DF" w:rsidRPr="00DA594E" w:rsidRDefault="006967DF" w:rsidP="006967DF">
      <w:pPr>
        <w:autoSpaceDE w:val="0"/>
        <w:autoSpaceDN w:val="0"/>
        <w:adjustRightInd w:val="0"/>
        <w:ind w:firstLine="540"/>
        <w:contextualSpacing/>
        <w:mirrorIndents/>
        <w:jc w:val="both"/>
        <w:rPr>
          <w:sz w:val="24"/>
          <w:szCs w:val="24"/>
        </w:rPr>
      </w:pPr>
      <w:r w:rsidRPr="00DA594E">
        <w:rPr>
          <w:sz w:val="24"/>
          <w:szCs w:val="24"/>
        </w:rPr>
        <w:t>а) огнестрельное гладкоствольное и нарезное короткоствольное оружие отечественного производства;</w:t>
      </w:r>
    </w:p>
    <w:p w14:paraId="17C56455" w14:textId="77777777" w:rsidR="006967DF" w:rsidRPr="00DA594E" w:rsidRDefault="006967DF" w:rsidP="006967D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б) огнестрельное гладкоствольное длинноствольное оружие отечественного производства;</w:t>
      </w:r>
    </w:p>
    <w:p w14:paraId="0AA6E1BB" w14:textId="77777777" w:rsidR="006967DF" w:rsidRPr="00DA594E" w:rsidRDefault="006967DF" w:rsidP="006967D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в) огнестрельное оружие ограниченного поражения отечественного производства.</w:t>
      </w:r>
    </w:p>
    <w:p w14:paraId="3F2E7609" w14:textId="77777777" w:rsidR="006967DF" w:rsidRPr="00DA594E" w:rsidRDefault="006967DF" w:rsidP="006967D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(основание п. 1 Приложения N 3 к Постановлению Правительства Российской Федерации от 14 августа 1992 года N 587 с изменениями и дополнениями от 16 апреля 2012 года N 311 "Вопросы частной детективной (сыскной) и частной охранной деятельности")</w:t>
      </w:r>
    </w:p>
    <w:p w14:paraId="74730C76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 оборудование, позволяющее передавать сигнал о месте нахождения ГБР (месте нахождения транспортного средства) в дежурное подразделение частной охранной организации с круглосуточным режимом работы в режиме реального времени.</w:t>
      </w:r>
    </w:p>
    <w:p w14:paraId="7CB1F8DC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Охранники группы быстрого реагирования должны быть экипированы следующими специальными средствами, разрешенными к применению в соответствии с законодательством Российской Федерации:</w:t>
      </w:r>
    </w:p>
    <w:p w14:paraId="52A502A3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-бронежилет защитный;</w:t>
      </w:r>
    </w:p>
    <w:p w14:paraId="1F6304A7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-шлем защитный;</w:t>
      </w:r>
    </w:p>
    <w:p w14:paraId="34B6418D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-наручники;</w:t>
      </w:r>
    </w:p>
    <w:p w14:paraId="4EFD919E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lastRenderedPageBreak/>
        <w:t>-палка резиновая.</w:t>
      </w:r>
    </w:p>
    <w:p w14:paraId="70C83A9B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Старший охранник и охранники группы быстрого реагирования должны иметь при себе:</w:t>
      </w:r>
    </w:p>
    <w:p w14:paraId="4C7D2ED7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 xml:space="preserve">-средства оперативной </w:t>
      </w:r>
      <w:r w:rsidRPr="00DA594E">
        <w:rPr>
          <w:sz w:val="24"/>
          <w:szCs w:val="24"/>
        </w:rPr>
        <w:tab/>
        <w:t xml:space="preserve">связи </w:t>
      </w:r>
      <w:r w:rsidRPr="00DA594E">
        <w:rPr>
          <w:sz w:val="24"/>
          <w:szCs w:val="24"/>
        </w:rPr>
        <w:tab/>
        <w:t>(радиосвязи), позволяющие в постоянном режиме обеспечивать связь между членами группы быстрого реагирования (у каждого охранника при выезде на объект охраны);</w:t>
      </w:r>
    </w:p>
    <w:p w14:paraId="797AC28C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-средства связи, позволяющие в постоянном режиме обеспечивать связь с дежурным подразделением частной охранной организации (у каждого охранника при выезде на объект охраны);</w:t>
      </w:r>
    </w:p>
    <w:p w14:paraId="758669E5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-удостоверение частного охранника (у каждого охранника постоянно);</w:t>
      </w:r>
    </w:p>
    <w:p w14:paraId="40996BE7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-личную карточку охранника (работника частной охранной организации) (у каждого охранника постоянно).</w:t>
      </w:r>
    </w:p>
    <w:p w14:paraId="35E57F70" w14:textId="19F02B51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 xml:space="preserve">Представителю охранной организации (ответственное лицо Исполнителя), </w:t>
      </w:r>
      <w:r w:rsidR="0040325B">
        <w:rPr>
          <w:sz w:val="24"/>
          <w:szCs w:val="24"/>
        </w:rPr>
        <w:t xml:space="preserve">в течении </w:t>
      </w:r>
      <w:r w:rsidR="00D9285A">
        <w:rPr>
          <w:sz w:val="24"/>
          <w:szCs w:val="24"/>
        </w:rPr>
        <w:t>3</w:t>
      </w:r>
      <w:bookmarkStart w:id="2" w:name="_GoBack"/>
      <w:bookmarkEnd w:id="2"/>
      <w:r w:rsidRPr="00DA594E">
        <w:rPr>
          <w:sz w:val="24"/>
          <w:szCs w:val="24"/>
        </w:rPr>
        <w:t xml:space="preserve"> рабочих дней </w:t>
      </w:r>
      <w:r w:rsidR="0040325B">
        <w:rPr>
          <w:sz w:val="24"/>
          <w:szCs w:val="24"/>
        </w:rPr>
        <w:t>с</w:t>
      </w:r>
      <w:r w:rsidRPr="00DA594E">
        <w:rPr>
          <w:sz w:val="24"/>
          <w:szCs w:val="24"/>
        </w:rPr>
        <w:t xml:space="preserve"> начала оказания услуг, предоставить Заказчику (ответственному лицу в ГБПОУ «Свердловский областной медицинский колледж») копии:</w:t>
      </w:r>
    </w:p>
    <w:p w14:paraId="4056B03F" w14:textId="77777777" w:rsidR="006967DF" w:rsidRPr="00DA594E" w:rsidRDefault="006967DF" w:rsidP="006967DF">
      <w:pPr>
        <w:ind w:firstLine="284"/>
        <w:contextualSpacing/>
        <w:jc w:val="both"/>
        <w:rPr>
          <w:sz w:val="24"/>
          <w:szCs w:val="24"/>
        </w:rPr>
      </w:pPr>
      <w:r w:rsidRPr="00DA594E">
        <w:rPr>
          <w:sz w:val="24"/>
          <w:szCs w:val="24"/>
        </w:rPr>
        <w:t>-удостоверений, личных карточек, медицинских книжек частных охранников, планируемых для несения службы на объектах ГБПОУ «СОМК» и сотрудников ГБР;</w:t>
      </w:r>
    </w:p>
    <w:p w14:paraId="58B44271" w14:textId="77777777" w:rsidR="006967DF" w:rsidRPr="00DA594E" w:rsidRDefault="006967DF" w:rsidP="006967DF">
      <w:pPr>
        <w:ind w:firstLine="284"/>
        <w:rPr>
          <w:sz w:val="24"/>
          <w:szCs w:val="24"/>
        </w:rPr>
      </w:pPr>
      <w:r w:rsidRPr="00DA594E">
        <w:rPr>
          <w:sz w:val="24"/>
          <w:szCs w:val="24"/>
        </w:rPr>
        <w:t>- действующего разрешения на хранение и использование служебного оружия и патронов к нему;</w:t>
      </w:r>
    </w:p>
    <w:p w14:paraId="1665D5ED" w14:textId="77777777" w:rsidR="006967DF" w:rsidRPr="00DA594E" w:rsidRDefault="006967DF" w:rsidP="006967DF">
      <w:pPr>
        <w:ind w:firstLine="284"/>
        <w:rPr>
          <w:sz w:val="24"/>
          <w:szCs w:val="24"/>
        </w:rPr>
      </w:pPr>
      <w:r w:rsidRPr="00DA594E">
        <w:rPr>
          <w:sz w:val="24"/>
          <w:szCs w:val="24"/>
        </w:rPr>
        <w:t>- действующего акта проверки наличия, организации хранения, учета и технического состояния оружия и патронов;</w:t>
      </w:r>
    </w:p>
    <w:p w14:paraId="5BCC95A6" w14:textId="77777777" w:rsidR="006967DF" w:rsidRPr="00DA594E" w:rsidRDefault="006967DF" w:rsidP="006967DF">
      <w:pPr>
        <w:ind w:firstLine="284"/>
        <w:rPr>
          <w:sz w:val="24"/>
          <w:szCs w:val="24"/>
        </w:rPr>
      </w:pPr>
      <w:r w:rsidRPr="00DA594E">
        <w:rPr>
          <w:sz w:val="24"/>
          <w:szCs w:val="24"/>
        </w:rPr>
        <w:t>- выписка из протокола (актов, отметок в личных карточках) прохождения ежегодной, периодической проверки в МВД частными охранниками на пригодность к действиям в условиях применения огнестрельного оружия или спецсредств;</w:t>
      </w:r>
    </w:p>
    <w:p w14:paraId="5295F61E" w14:textId="77777777" w:rsidR="006967DF" w:rsidRPr="00DA594E" w:rsidRDefault="006967DF" w:rsidP="006967DF">
      <w:pPr>
        <w:ind w:firstLine="284"/>
        <w:rPr>
          <w:sz w:val="24"/>
          <w:szCs w:val="24"/>
        </w:rPr>
      </w:pPr>
      <w:r w:rsidRPr="00DA594E">
        <w:rPr>
          <w:sz w:val="24"/>
          <w:szCs w:val="24"/>
        </w:rPr>
        <w:t xml:space="preserve">- трудовых договоров; </w:t>
      </w:r>
    </w:p>
    <w:p w14:paraId="5E0FBD8E" w14:textId="77777777" w:rsidR="006967DF" w:rsidRPr="00DA594E" w:rsidRDefault="006967DF" w:rsidP="006967DF">
      <w:pPr>
        <w:ind w:firstLine="284"/>
        <w:rPr>
          <w:sz w:val="24"/>
          <w:szCs w:val="24"/>
        </w:rPr>
      </w:pPr>
      <w:r w:rsidRPr="00DA594E">
        <w:rPr>
          <w:sz w:val="24"/>
          <w:szCs w:val="24"/>
        </w:rPr>
        <w:t>- штатного расписания организации;</w:t>
      </w:r>
    </w:p>
    <w:p w14:paraId="1CE7D691" w14:textId="77777777" w:rsidR="006967DF" w:rsidRPr="00124379" w:rsidRDefault="006967DF" w:rsidP="006967DF">
      <w:pPr>
        <w:ind w:firstLine="284"/>
        <w:rPr>
          <w:b/>
          <w:sz w:val="24"/>
          <w:szCs w:val="24"/>
          <w:lang w:eastAsia="ar-SA"/>
        </w:rPr>
      </w:pPr>
      <w:r w:rsidRPr="00DA594E">
        <w:rPr>
          <w:sz w:val="24"/>
          <w:szCs w:val="24"/>
        </w:rPr>
        <w:t>- ПТС, оборотно-сальдовой ведомости на собственные транспортные средства ГБР охранной организации.</w:t>
      </w:r>
      <w:r w:rsidRPr="00124379">
        <w:rPr>
          <w:sz w:val="24"/>
          <w:szCs w:val="24"/>
        </w:rPr>
        <w:t xml:space="preserve"> </w:t>
      </w:r>
    </w:p>
    <w:p w14:paraId="051F3453" w14:textId="77777777" w:rsidR="006967DF" w:rsidRPr="00124379" w:rsidRDefault="006967DF" w:rsidP="006967DF">
      <w:pPr>
        <w:ind w:firstLine="284"/>
        <w:rPr>
          <w:sz w:val="24"/>
          <w:szCs w:val="24"/>
        </w:rPr>
      </w:pPr>
    </w:p>
    <w:p w14:paraId="06FB1895" w14:textId="77777777" w:rsidR="006967DF" w:rsidRPr="00124379" w:rsidRDefault="006967DF" w:rsidP="006967DF">
      <w:pPr>
        <w:widowControl w:val="0"/>
        <w:suppressAutoHyphens/>
        <w:autoSpaceDE w:val="0"/>
        <w:ind w:firstLine="426"/>
        <w:jc w:val="both"/>
        <w:rPr>
          <w:b/>
          <w:sz w:val="24"/>
          <w:szCs w:val="24"/>
          <w:lang w:eastAsia="zh-CN"/>
        </w:rPr>
      </w:pPr>
    </w:p>
    <w:p w14:paraId="1B722D51" w14:textId="37A09E2D" w:rsidR="0022698F" w:rsidRPr="00124379" w:rsidRDefault="006967DF" w:rsidP="0022698F">
      <w:pPr>
        <w:widowControl w:val="0"/>
        <w:suppressAutoHyphens/>
        <w:autoSpaceDE w:val="0"/>
        <w:ind w:firstLine="426"/>
        <w:jc w:val="both"/>
        <w:rPr>
          <w:b/>
          <w:sz w:val="24"/>
          <w:szCs w:val="24"/>
          <w:lang w:eastAsia="zh-CN"/>
        </w:rPr>
      </w:pPr>
      <w:r w:rsidRPr="00124379">
        <w:rPr>
          <w:b/>
          <w:sz w:val="24"/>
          <w:szCs w:val="24"/>
          <w:lang w:eastAsia="zh-CN"/>
        </w:rPr>
        <w:t>5. Дополнительные условия оказания услуг:</w:t>
      </w:r>
    </w:p>
    <w:p w14:paraId="4F812D0D" w14:textId="63B704E4" w:rsidR="0022698F" w:rsidRDefault="0022698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Г</w:t>
      </w:r>
      <w:r w:rsidRPr="0022698F">
        <w:rPr>
          <w:bCs/>
          <w:sz w:val="24"/>
          <w:szCs w:val="24"/>
        </w:rPr>
        <w:t>ород Новоуральск является закрытым административно-территориальным образованием, Исполнитель должен иметь пропуск для въезда на территорию города, все вопросы, связанные с въездом на территорию города (действует пропускной режим) участник закупки решает самостоятельно в службе пропускного режима по тел. (34370) 9-64-17</w:t>
      </w:r>
    </w:p>
    <w:p w14:paraId="5449B2F4" w14:textId="5D1F6B45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/>
          <w:i/>
          <w:sz w:val="24"/>
          <w:szCs w:val="24"/>
        </w:rPr>
      </w:pPr>
      <w:r w:rsidRPr="00124379">
        <w:rPr>
          <w:bCs/>
          <w:sz w:val="24"/>
          <w:szCs w:val="24"/>
        </w:rPr>
        <w:t>5.</w:t>
      </w:r>
      <w:r w:rsidR="0022698F">
        <w:rPr>
          <w:bCs/>
          <w:sz w:val="24"/>
          <w:szCs w:val="24"/>
        </w:rPr>
        <w:t>2</w:t>
      </w:r>
      <w:r w:rsidRPr="00124379">
        <w:rPr>
          <w:bCs/>
          <w:sz w:val="24"/>
          <w:szCs w:val="24"/>
        </w:rPr>
        <w:t>. Исполнитель несет ответственность за ущерб, причиненный Заказчику и третьим лицам</w:t>
      </w:r>
      <w:r w:rsidRPr="00124379">
        <w:rPr>
          <w:sz w:val="24"/>
          <w:szCs w:val="24"/>
        </w:rPr>
        <w:t xml:space="preserve"> в отношении имущества, находящегося на охраняемом объекте, а также за неисполнение поставленных задач по охране объекта в соответствии с контрактом.</w:t>
      </w:r>
    </w:p>
    <w:p w14:paraId="2A632B7C" w14:textId="0C14DE8A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24379">
        <w:rPr>
          <w:sz w:val="24"/>
          <w:szCs w:val="24"/>
        </w:rPr>
        <w:t>5.</w:t>
      </w:r>
      <w:r w:rsidR="0022698F">
        <w:rPr>
          <w:sz w:val="24"/>
          <w:szCs w:val="24"/>
        </w:rPr>
        <w:t>3</w:t>
      </w:r>
      <w:r w:rsidRPr="00124379">
        <w:rPr>
          <w:sz w:val="24"/>
          <w:szCs w:val="24"/>
        </w:rPr>
        <w:t xml:space="preserve">.Услуги Исполнитель оказывает собственными силами  (для частных охранных организаций в соответствие с ч.4. ст.12 Закон РФ от 11.03.1992 N 2487-1 (ред. от 03.07.2016) "О частной детективной и охранной деятельности в Российской Федерации" субподряд при оказании охранных услуг не предусмотрен). </w:t>
      </w:r>
    </w:p>
    <w:p w14:paraId="3987FCA7" w14:textId="6F888DA3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5.</w:t>
      </w:r>
      <w:r w:rsidR="0022698F">
        <w:rPr>
          <w:bCs/>
          <w:sz w:val="24"/>
          <w:szCs w:val="24"/>
        </w:rPr>
        <w:t>4</w:t>
      </w:r>
      <w:r w:rsidRPr="00124379">
        <w:rPr>
          <w:bCs/>
          <w:sz w:val="24"/>
          <w:szCs w:val="24"/>
        </w:rPr>
        <w:t>.</w:t>
      </w:r>
      <w:r w:rsidRPr="00124379">
        <w:rPr>
          <w:b/>
          <w:bCs/>
          <w:sz w:val="24"/>
          <w:szCs w:val="24"/>
        </w:rPr>
        <w:t xml:space="preserve"> </w:t>
      </w:r>
      <w:r w:rsidRPr="00124379">
        <w:rPr>
          <w:bCs/>
          <w:sz w:val="24"/>
          <w:szCs w:val="24"/>
        </w:rPr>
        <w:t>Пультовая охрана объекта должна обеспечивать:</w:t>
      </w:r>
    </w:p>
    <w:p w14:paraId="30F46CE2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-автоматизированный контроль технических средств охраны;</w:t>
      </w:r>
    </w:p>
    <w:p w14:paraId="2C01E841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прием тревожного сигнала на пульт централизованного наблюдения (ПЦН) Исполнителя;</w:t>
      </w:r>
    </w:p>
    <w:p w14:paraId="6037CA65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запись на ПЦН тревожных сигналов в реестр событий (1 год);</w:t>
      </w:r>
    </w:p>
    <w:p w14:paraId="575C7B27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предоставление Заказчику отчета (по запросу) о тревожных извещениях по объекту;</w:t>
      </w:r>
    </w:p>
    <w:p w14:paraId="11ED67AE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уведомление Заказчика о получении тревожных извещений при возникновении на объекте нештатной ситуации;</w:t>
      </w:r>
    </w:p>
    <w:p w14:paraId="5BAF2FE3" w14:textId="77777777" w:rsidR="006967DF" w:rsidRPr="00124379" w:rsidRDefault="006967DF" w:rsidP="006967DF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выезд группы быстрого реагирования (ГБР) для предотвращения противоправного посягательства на объект, имущество, жизнь и здоровье работников Заказчика.</w:t>
      </w:r>
    </w:p>
    <w:p w14:paraId="55C792AF" w14:textId="0339ED24" w:rsidR="006967DF" w:rsidRPr="00822E93" w:rsidRDefault="006967DF" w:rsidP="00822E93">
      <w:pPr>
        <w:autoSpaceDE w:val="0"/>
        <w:autoSpaceDN w:val="0"/>
        <w:adjustRightInd w:val="0"/>
        <w:ind w:firstLine="426"/>
        <w:jc w:val="both"/>
        <w:rPr>
          <w:bCs/>
          <w:sz w:val="24"/>
          <w:szCs w:val="24"/>
        </w:rPr>
      </w:pPr>
      <w:r w:rsidRPr="00124379">
        <w:rPr>
          <w:bCs/>
          <w:sz w:val="24"/>
          <w:szCs w:val="24"/>
        </w:rPr>
        <w:t>- задержание и незамедлительная передача задержанных в органы внутренних дел.</w:t>
      </w:r>
    </w:p>
    <w:p w14:paraId="64532F3F" w14:textId="77777777" w:rsidR="006967DF" w:rsidRPr="00124379" w:rsidRDefault="006967DF" w:rsidP="006967DF">
      <w:pPr>
        <w:pStyle w:val="a7"/>
        <w:ind w:firstLine="426"/>
        <w:jc w:val="both"/>
        <w:rPr>
          <w:b/>
          <w:sz w:val="24"/>
          <w:szCs w:val="24"/>
        </w:rPr>
      </w:pPr>
    </w:p>
    <w:p w14:paraId="66485E66" w14:textId="77777777" w:rsidR="006967DF" w:rsidRPr="00124379" w:rsidRDefault="006967DF" w:rsidP="006967DF">
      <w:pPr>
        <w:pStyle w:val="a7"/>
        <w:ind w:firstLine="426"/>
        <w:jc w:val="both"/>
        <w:rPr>
          <w:b/>
          <w:sz w:val="24"/>
          <w:szCs w:val="24"/>
        </w:rPr>
      </w:pPr>
      <w:r w:rsidRPr="00124379">
        <w:rPr>
          <w:b/>
          <w:sz w:val="24"/>
          <w:szCs w:val="24"/>
        </w:rPr>
        <w:t>6. Сроки оказания услуг</w:t>
      </w:r>
    </w:p>
    <w:p w14:paraId="015A5915" w14:textId="6A192FA0" w:rsidR="006967DF" w:rsidRPr="00124379" w:rsidRDefault="006967DF" w:rsidP="006967DF">
      <w:pPr>
        <w:pStyle w:val="a7"/>
        <w:ind w:firstLine="426"/>
        <w:jc w:val="both"/>
        <w:rPr>
          <w:sz w:val="24"/>
          <w:szCs w:val="24"/>
        </w:rPr>
      </w:pPr>
      <w:r w:rsidRPr="00124379">
        <w:rPr>
          <w:sz w:val="24"/>
          <w:szCs w:val="24"/>
        </w:rPr>
        <w:t xml:space="preserve">Услуги оказываются с момента подписания контракта в течение </w:t>
      </w:r>
      <w:r w:rsidR="00822E93">
        <w:rPr>
          <w:sz w:val="24"/>
          <w:szCs w:val="24"/>
        </w:rPr>
        <w:t>6</w:t>
      </w:r>
      <w:r w:rsidRPr="00124379">
        <w:rPr>
          <w:sz w:val="24"/>
          <w:szCs w:val="24"/>
        </w:rPr>
        <w:t xml:space="preserve"> </w:t>
      </w:r>
      <w:r w:rsidR="00AC2C4B">
        <w:rPr>
          <w:sz w:val="24"/>
          <w:szCs w:val="24"/>
        </w:rPr>
        <w:t>месяцев</w:t>
      </w:r>
      <w:r w:rsidR="00F21BAF">
        <w:rPr>
          <w:sz w:val="24"/>
          <w:szCs w:val="24"/>
        </w:rPr>
        <w:t>.</w:t>
      </w:r>
    </w:p>
    <w:bookmarkEnd w:id="1"/>
    <w:p w14:paraId="49023449" w14:textId="77777777" w:rsidR="00211327" w:rsidRPr="00124379" w:rsidRDefault="00211327" w:rsidP="00985490">
      <w:pPr>
        <w:ind w:firstLine="284"/>
        <w:rPr>
          <w:sz w:val="24"/>
          <w:szCs w:val="24"/>
        </w:rPr>
      </w:pPr>
    </w:p>
    <w:sectPr w:rsidR="00211327" w:rsidRPr="00124379" w:rsidSect="00985490">
      <w:pgSz w:w="11906" w:h="16838" w:code="9"/>
      <w:pgMar w:top="568" w:right="566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D43BD"/>
    <w:multiLevelType w:val="hybridMultilevel"/>
    <w:tmpl w:val="73D052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D81F8B"/>
    <w:multiLevelType w:val="multilevel"/>
    <w:tmpl w:val="BBEA82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73317EFE"/>
    <w:multiLevelType w:val="hybridMultilevel"/>
    <w:tmpl w:val="D87A3E06"/>
    <w:lvl w:ilvl="0" w:tplc="CFC2D8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B48"/>
    <w:rsid w:val="00005E70"/>
    <w:rsid w:val="00007D4D"/>
    <w:rsid w:val="00064C6D"/>
    <w:rsid w:val="000B5429"/>
    <w:rsid w:val="000E19E6"/>
    <w:rsid w:val="000E2B51"/>
    <w:rsid w:val="00105AE4"/>
    <w:rsid w:val="00123124"/>
    <w:rsid w:val="001240D2"/>
    <w:rsid w:val="00124379"/>
    <w:rsid w:val="00144854"/>
    <w:rsid w:val="00153029"/>
    <w:rsid w:val="00153542"/>
    <w:rsid w:val="001574A6"/>
    <w:rsid w:val="001E1225"/>
    <w:rsid w:val="001F099F"/>
    <w:rsid w:val="00211327"/>
    <w:rsid w:val="0022698F"/>
    <w:rsid w:val="002507AE"/>
    <w:rsid w:val="0026673E"/>
    <w:rsid w:val="002A6E9F"/>
    <w:rsid w:val="002C755B"/>
    <w:rsid w:val="002E7A80"/>
    <w:rsid w:val="00313390"/>
    <w:rsid w:val="00337076"/>
    <w:rsid w:val="003561C1"/>
    <w:rsid w:val="003627CF"/>
    <w:rsid w:val="0038180F"/>
    <w:rsid w:val="00391881"/>
    <w:rsid w:val="003B7B64"/>
    <w:rsid w:val="003C34E4"/>
    <w:rsid w:val="003D4942"/>
    <w:rsid w:val="003E353A"/>
    <w:rsid w:val="003F3220"/>
    <w:rsid w:val="0040325B"/>
    <w:rsid w:val="00420F69"/>
    <w:rsid w:val="00435548"/>
    <w:rsid w:val="00466014"/>
    <w:rsid w:val="00474A40"/>
    <w:rsid w:val="00481DE2"/>
    <w:rsid w:val="0048499A"/>
    <w:rsid w:val="004D7F45"/>
    <w:rsid w:val="00524711"/>
    <w:rsid w:val="005454BD"/>
    <w:rsid w:val="00576DD1"/>
    <w:rsid w:val="005C0B30"/>
    <w:rsid w:val="005D1B31"/>
    <w:rsid w:val="00617894"/>
    <w:rsid w:val="00680F28"/>
    <w:rsid w:val="00682B48"/>
    <w:rsid w:val="006967DF"/>
    <w:rsid w:val="006C57D7"/>
    <w:rsid w:val="006D060B"/>
    <w:rsid w:val="006F0D83"/>
    <w:rsid w:val="006F1249"/>
    <w:rsid w:val="00721105"/>
    <w:rsid w:val="00763A69"/>
    <w:rsid w:val="0077363E"/>
    <w:rsid w:val="007A0ED1"/>
    <w:rsid w:val="007F0FD3"/>
    <w:rsid w:val="007F3029"/>
    <w:rsid w:val="00810E10"/>
    <w:rsid w:val="00822E93"/>
    <w:rsid w:val="00824807"/>
    <w:rsid w:val="00830C12"/>
    <w:rsid w:val="00833315"/>
    <w:rsid w:val="00834729"/>
    <w:rsid w:val="00835C99"/>
    <w:rsid w:val="00840E3B"/>
    <w:rsid w:val="008437F0"/>
    <w:rsid w:val="00844935"/>
    <w:rsid w:val="00846858"/>
    <w:rsid w:val="008569DD"/>
    <w:rsid w:val="0086361E"/>
    <w:rsid w:val="008743BA"/>
    <w:rsid w:val="00874955"/>
    <w:rsid w:val="008A152D"/>
    <w:rsid w:val="008C4BBD"/>
    <w:rsid w:val="008C7120"/>
    <w:rsid w:val="0093751C"/>
    <w:rsid w:val="009530E9"/>
    <w:rsid w:val="00955A14"/>
    <w:rsid w:val="00985490"/>
    <w:rsid w:val="00995028"/>
    <w:rsid w:val="00A64C60"/>
    <w:rsid w:val="00A70F60"/>
    <w:rsid w:val="00A71CA1"/>
    <w:rsid w:val="00A87675"/>
    <w:rsid w:val="00AC2C4B"/>
    <w:rsid w:val="00AD2B0A"/>
    <w:rsid w:val="00B271CC"/>
    <w:rsid w:val="00B42E1A"/>
    <w:rsid w:val="00B607DE"/>
    <w:rsid w:val="00B651EB"/>
    <w:rsid w:val="00B72E0F"/>
    <w:rsid w:val="00BA41D4"/>
    <w:rsid w:val="00BA5EF6"/>
    <w:rsid w:val="00BB4F88"/>
    <w:rsid w:val="00BC0D80"/>
    <w:rsid w:val="00BC35D0"/>
    <w:rsid w:val="00BF2416"/>
    <w:rsid w:val="00C139F2"/>
    <w:rsid w:val="00C15670"/>
    <w:rsid w:val="00C33BFD"/>
    <w:rsid w:val="00C43168"/>
    <w:rsid w:val="00C5354F"/>
    <w:rsid w:val="00C95F5F"/>
    <w:rsid w:val="00CB764D"/>
    <w:rsid w:val="00CE1CC6"/>
    <w:rsid w:val="00CE368A"/>
    <w:rsid w:val="00D033B2"/>
    <w:rsid w:val="00D033F5"/>
    <w:rsid w:val="00D0648D"/>
    <w:rsid w:val="00D32E7B"/>
    <w:rsid w:val="00D33865"/>
    <w:rsid w:val="00D47BA4"/>
    <w:rsid w:val="00D85618"/>
    <w:rsid w:val="00D9285A"/>
    <w:rsid w:val="00DA594E"/>
    <w:rsid w:val="00DB6DDA"/>
    <w:rsid w:val="00DC01D7"/>
    <w:rsid w:val="00DE0B45"/>
    <w:rsid w:val="00DE421E"/>
    <w:rsid w:val="00E00312"/>
    <w:rsid w:val="00E24512"/>
    <w:rsid w:val="00E34BC3"/>
    <w:rsid w:val="00E35567"/>
    <w:rsid w:val="00E81E3C"/>
    <w:rsid w:val="00E85542"/>
    <w:rsid w:val="00EA2610"/>
    <w:rsid w:val="00EB3B0A"/>
    <w:rsid w:val="00EC007E"/>
    <w:rsid w:val="00F21BAF"/>
    <w:rsid w:val="00F3778F"/>
    <w:rsid w:val="00FB282C"/>
    <w:rsid w:val="00FB4660"/>
    <w:rsid w:val="00FC4E51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0905"/>
  <w15:docId w15:val="{41FC531F-CE88-4750-A890-EC324C1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0ED1"/>
    <w:rPr>
      <w:sz w:val="24"/>
    </w:rPr>
  </w:style>
  <w:style w:type="character" w:customStyle="1" w:styleId="a4">
    <w:name w:val="Основной текст Знак"/>
    <w:basedOn w:val="a0"/>
    <w:link w:val="a3"/>
    <w:rsid w:val="007A0E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7A0E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ED1"/>
  </w:style>
  <w:style w:type="paragraph" w:styleId="a5">
    <w:name w:val="List Paragraph"/>
    <w:basedOn w:val="a"/>
    <w:uiPriority w:val="34"/>
    <w:qFormat/>
    <w:rsid w:val="00FC4E5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85542"/>
    <w:rPr>
      <w:color w:val="0000FF"/>
      <w:u w:val="single"/>
    </w:rPr>
  </w:style>
  <w:style w:type="paragraph" w:styleId="a7">
    <w:name w:val="No Spacing"/>
    <w:link w:val="a8"/>
    <w:uiPriority w:val="1"/>
    <w:qFormat/>
    <w:rsid w:val="0069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96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69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link w:val="31"/>
    <w:locked/>
    <w:rsid w:val="006967DF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967DF"/>
    <w:pPr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5">
    <w:name w:val="Основной текст (2) + Полужирный5"/>
    <w:rsid w:val="006967DF"/>
    <w:rPr>
      <w:b/>
      <w:bCs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0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07503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34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5791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71067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364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2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518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13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63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929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464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049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8137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216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39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0920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401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3369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595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485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18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164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844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461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2044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027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68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0117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209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59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5182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461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6898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350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68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954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67289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231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722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67031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10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558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980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21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4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587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7288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318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608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71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599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431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244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205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937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029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323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807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497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411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955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147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160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05587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929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857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545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169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3694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4823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23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88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9326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46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277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567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329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343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60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101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691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9483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4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474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1559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504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73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90762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42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30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472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09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40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659911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131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2295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9475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170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339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207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367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394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726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868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4264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03473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50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61949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050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981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454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7257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40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4360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90058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5496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5417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53396">
                              <w:marLeft w:val="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User-482</cp:lastModifiedBy>
  <cp:revision>37</cp:revision>
  <cp:lastPrinted>2021-03-17T12:19:00Z</cp:lastPrinted>
  <dcterms:created xsi:type="dcterms:W3CDTF">2020-12-02T05:10:00Z</dcterms:created>
  <dcterms:modified xsi:type="dcterms:W3CDTF">2021-07-19T12:52:00Z</dcterms:modified>
</cp:coreProperties>
</file>