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B79" w:rsidRPr="00B125DD" w:rsidRDefault="00FA0B79" w:rsidP="00FA0B79">
      <w:pPr>
        <w:pStyle w:val="a3"/>
        <w:jc w:val="center"/>
        <w:rPr>
          <w:sz w:val="22"/>
          <w:szCs w:val="22"/>
        </w:rPr>
      </w:pPr>
      <w:r w:rsidRPr="00B125DD">
        <w:rPr>
          <w:b/>
          <w:i/>
          <w:sz w:val="22"/>
          <w:szCs w:val="22"/>
        </w:rPr>
        <w:t>Часть II. «Техническое задание»</w:t>
      </w:r>
    </w:p>
    <w:p w:rsidR="00FA0B79" w:rsidRPr="00B125DD" w:rsidRDefault="00B660AC" w:rsidP="00FA0B79">
      <w:pPr>
        <w:pStyle w:val="1"/>
        <w:shd w:val="clear" w:color="auto" w:fill="auto"/>
        <w:spacing w:after="0" w:line="256" w:lineRule="exact"/>
        <w:rPr>
          <w:rStyle w:val="9pt0pt"/>
          <w:b/>
          <w:sz w:val="22"/>
          <w:szCs w:val="22"/>
        </w:rPr>
      </w:pPr>
      <w:r>
        <w:rPr>
          <w:rStyle w:val="9pt0pt"/>
          <w:sz w:val="22"/>
          <w:szCs w:val="22"/>
        </w:rPr>
        <w:t>Продукты питания</w:t>
      </w:r>
      <w:r w:rsidR="00FA0B79" w:rsidRPr="00B125DD">
        <w:rPr>
          <w:rStyle w:val="9pt0pt"/>
          <w:sz w:val="22"/>
          <w:szCs w:val="22"/>
        </w:rPr>
        <w:t xml:space="preserve"> для нужд </w:t>
      </w:r>
    </w:p>
    <w:p w:rsidR="00FA0B79" w:rsidRPr="00B125DD" w:rsidRDefault="00FA0B79" w:rsidP="00FA0B79">
      <w:pPr>
        <w:pStyle w:val="1"/>
        <w:shd w:val="clear" w:color="auto" w:fill="auto"/>
        <w:spacing w:after="0" w:line="256" w:lineRule="exact"/>
        <w:rPr>
          <w:rStyle w:val="9pt0pt"/>
          <w:b/>
          <w:sz w:val="22"/>
          <w:szCs w:val="22"/>
        </w:rPr>
      </w:pPr>
      <w:r w:rsidRPr="00B125DD">
        <w:rPr>
          <w:rStyle w:val="9pt0pt"/>
          <w:sz w:val="22"/>
          <w:szCs w:val="22"/>
        </w:rPr>
        <w:t xml:space="preserve">ГБОУ </w:t>
      </w:r>
      <w:proofErr w:type="gramStart"/>
      <w:r w:rsidRPr="00B125DD">
        <w:rPr>
          <w:rStyle w:val="9pt0pt"/>
          <w:sz w:val="22"/>
          <w:szCs w:val="22"/>
        </w:rPr>
        <w:t>СО</w:t>
      </w:r>
      <w:proofErr w:type="gramEnd"/>
      <w:r w:rsidRPr="00B125DD">
        <w:rPr>
          <w:rStyle w:val="9pt0pt"/>
          <w:sz w:val="22"/>
          <w:szCs w:val="22"/>
        </w:rPr>
        <w:t xml:space="preserve"> «Екатеринбургская школа-интернат №11» </w:t>
      </w:r>
    </w:p>
    <w:p w:rsidR="00FA0B79" w:rsidRPr="00B125DD" w:rsidRDefault="00FA0B79" w:rsidP="00FA0B79">
      <w:pPr>
        <w:pStyle w:val="1"/>
        <w:shd w:val="clear" w:color="auto" w:fill="auto"/>
        <w:spacing w:after="0" w:line="256" w:lineRule="exact"/>
        <w:rPr>
          <w:sz w:val="22"/>
          <w:szCs w:val="22"/>
        </w:rPr>
      </w:pPr>
    </w:p>
    <w:p w:rsidR="00FA0B79" w:rsidRPr="00B125DD" w:rsidRDefault="00FA0B79" w:rsidP="00FA0B79">
      <w:pPr>
        <w:pStyle w:val="50"/>
        <w:shd w:val="clear" w:color="auto" w:fill="auto"/>
        <w:tabs>
          <w:tab w:val="left" w:pos="283"/>
        </w:tabs>
        <w:spacing w:before="0"/>
        <w:ind w:left="60"/>
        <w:rPr>
          <w:rStyle w:val="50pt"/>
          <w:rFonts w:eastAsiaTheme="minorHAnsi"/>
          <w:b w:val="0"/>
          <w:bCs w:val="0"/>
          <w:sz w:val="22"/>
          <w:szCs w:val="22"/>
        </w:rPr>
      </w:pPr>
    </w:p>
    <w:p w:rsidR="00FA0B79" w:rsidRPr="00B125DD" w:rsidRDefault="00FA0B79" w:rsidP="00FA0B79">
      <w:pPr>
        <w:pStyle w:val="50"/>
        <w:numPr>
          <w:ilvl w:val="0"/>
          <w:numId w:val="1"/>
        </w:numPr>
        <w:shd w:val="clear" w:color="auto" w:fill="auto"/>
        <w:tabs>
          <w:tab w:val="left" w:pos="283"/>
        </w:tabs>
        <w:spacing w:before="0"/>
        <w:ind w:left="60"/>
        <w:rPr>
          <w:rFonts w:ascii="Times New Roman" w:hAnsi="Times New Roman" w:cs="Times New Roman"/>
          <w:sz w:val="22"/>
          <w:szCs w:val="22"/>
        </w:rPr>
      </w:pPr>
      <w:r w:rsidRPr="00B125DD">
        <w:rPr>
          <w:rStyle w:val="50pt"/>
          <w:rFonts w:eastAsiaTheme="minorHAnsi"/>
          <w:sz w:val="22"/>
          <w:szCs w:val="22"/>
        </w:rPr>
        <w:t xml:space="preserve">Срок поставки: </w:t>
      </w:r>
      <w:r w:rsidRPr="00B125DD">
        <w:rPr>
          <w:rFonts w:ascii="Times New Roman" w:hAnsi="Times New Roman" w:cs="Times New Roman"/>
          <w:sz w:val="22"/>
          <w:szCs w:val="22"/>
        </w:rPr>
        <w:t>с момента подписания государственного контракта до 31.12.2021 г.</w:t>
      </w:r>
    </w:p>
    <w:p w:rsidR="00FA0B79" w:rsidRPr="00B125DD" w:rsidRDefault="00FA0B79" w:rsidP="00FA0B79">
      <w:pPr>
        <w:pStyle w:val="50"/>
        <w:numPr>
          <w:ilvl w:val="0"/>
          <w:numId w:val="1"/>
        </w:numPr>
        <w:shd w:val="clear" w:color="auto" w:fill="auto"/>
        <w:tabs>
          <w:tab w:val="left" w:pos="280"/>
        </w:tabs>
        <w:spacing w:before="0"/>
        <w:ind w:left="60"/>
        <w:rPr>
          <w:rFonts w:ascii="Times New Roman" w:hAnsi="Times New Roman" w:cs="Times New Roman"/>
          <w:sz w:val="22"/>
          <w:szCs w:val="22"/>
        </w:rPr>
      </w:pPr>
      <w:r w:rsidRPr="00B125DD">
        <w:rPr>
          <w:rStyle w:val="50pt"/>
          <w:rFonts w:eastAsiaTheme="minorHAnsi"/>
          <w:sz w:val="22"/>
          <w:szCs w:val="22"/>
        </w:rPr>
        <w:t xml:space="preserve">Место поставки: </w:t>
      </w:r>
      <w:r w:rsidRPr="00B125DD">
        <w:rPr>
          <w:rFonts w:ascii="Times New Roman" w:hAnsi="Times New Roman" w:cs="Times New Roman"/>
          <w:sz w:val="22"/>
          <w:szCs w:val="22"/>
        </w:rPr>
        <w:t xml:space="preserve">Свердловская область, г. Екатеринбург, ул. </w:t>
      </w:r>
      <w:proofErr w:type="spellStart"/>
      <w:r w:rsidRPr="00B125DD">
        <w:rPr>
          <w:rFonts w:ascii="Times New Roman" w:hAnsi="Times New Roman" w:cs="Times New Roman"/>
          <w:sz w:val="22"/>
          <w:szCs w:val="22"/>
        </w:rPr>
        <w:t>Даниловская</w:t>
      </w:r>
      <w:proofErr w:type="spellEnd"/>
      <w:r w:rsidRPr="00B125DD">
        <w:rPr>
          <w:rFonts w:ascii="Times New Roman" w:hAnsi="Times New Roman" w:cs="Times New Roman"/>
          <w:sz w:val="22"/>
          <w:szCs w:val="22"/>
        </w:rPr>
        <w:t xml:space="preserve"> 2Д</w:t>
      </w:r>
      <w:proofErr w:type="gramStart"/>
      <w:r w:rsidRPr="00B125DD">
        <w:rPr>
          <w:rFonts w:ascii="Times New Roman" w:hAnsi="Times New Roman" w:cs="Times New Roman"/>
          <w:sz w:val="22"/>
          <w:szCs w:val="22"/>
        </w:rPr>
        <w:t>,.</w:t>
      </w:r>
      <w:proofErr w:type="gramEnd"/>
    </w:p>
    <w:p w:rsidR="00FA0B79" w:rsidRPr="00B125DD" w:rsidRDefault="00FA0B79" w:rsidP="00FA0B79">
      <w:pPr>
        <w:rPr>
          <w:sz w:val="22"/>
          <w:szCs w:val="22"/>
        </w:rPr>
      </w:pPr>
      <w:r w:rsidRPr="00B125DD">
        <w:rPr>
          <w:rStyle w:val="50pt"/>
          <w:sz w:val="22"/>
          <w:szCs w:val="22"/>
        </w:rPr>
        <w:t xml:space="preserve">Условия поставки: </w:t>
      </w:r>
      <w:r w:rsidRPr="00B125DD">
        <w:rPr>
          <w:sz w:val="22"/>
          <w:szCs w:val="22"/>
        </w:rPr>
        <w:t xml:space="preserve">поставка продукции не менее 1-2 раз в неделю по предварительной заявке Заказчика мелким оптом с указанием количества поставляемого товара, ассортимента и уточнением времени поставки. Заявка оформляется заказчиком по телефону за 2-5 дня до дня поставки. </w:t>
      </w:r>
    </w:p>
    <w:p w:rsidR="00FA0B79" w:rsidRPr="00B125DD" w:rsidRDefault="00FA0B79" w:rsidP="00FA0B79">
      <w:pPr>
        <w:rPr>
          <w:sz w:val="22"/>
          <w:szCs w:val="22"/>
        </w:rPr>
      </w:pPr>
      <w:r w:rsidRPr="00B125DD">
        <w:rPr>
          <w:sz w:val="22"/>
          <w:szCs w:val="22"/>
        </w:rPr>
        <w:t xml:space="preserve">График поставки товара: </w:t>
      </w:r>
    </w:p>
    <w:p w:rsidR="00FA0B79" w:rsidRPr="00B125DD" w:rsidRDefault="00FA0B79" w:rsidP="00FA0B79">
      <w:pPr>
        <w:rPr>
          <w:sz w:val="22"/>
          <w:szCs w:val="22"/>
        </w:rPr>
      </w:pPr>
      <w:r w:rsidRPr="00B125DD">
        <w:rPr>
          <w:sz w:val="22"/>
          <w:szCs w:val="22"/>
        </w:rPr>
        <w:t xml:space="preserve">молочная продукция – </w:t>
      </w:r>
      <w:proofErr w:type="spellStart"/>
      <w:proofErr w:type="gramStart"/>
      <w:r w:rsidRPr="00B125DD">
        <w:rPr>
          <w:sz w:val="22"/>
          <w:szCs w:val="22"/>
        </w:rPr>
        <w:t>пн</w:t>
      </w:r>
      <w:proofErr w:type="spellEnd"/>
      <w:proofErr w:type="gramEnd"/>
      <w:r w:rsidRPr="00B125DD">
        <w:rPr>
          <w:sz w:val="22"/>
          <w:szCs w:val="22"/>
        </w:rPr>
        <w:t xml:space="preserve">, ср, </w:t>
      </w:r>
      <w:proofErr w:type="spellStart"/>
      <w:r w:rsidRPr="00B125DD">
        <w:rPr>
          <w:sz w:val="22"/>
          <w:szCs w:val="22"/>
        </w:rPr>
        <w:t>пт</w:t>
      </w:r>
      <w:proofErr w:type="spellEnd"/>
      <w:r w:rsidRPr="00B125DD">
        <w:rPr>
          <w:sz w:val="22"/>
          <w:szCs w:val="22"/>
        </w:rPr>
        <w:t xml:space="preserve"> с 07.00 – 09.00</w:t>
      </w:r>
    </w:p>
    <w:p w:rsidR="00FA0B79" w:rsidRPr="00B125DD" w:rsidRDefault="00FA0B79" w:rsidP="00FA0B79">
      <w:pPr>
        <w:rPr>
          <w:sz w:val="22"/>
          <w:szCs w:val="22"/>
        </w:rPr>
      </w:pPr>
      <w:r w:rsidRPr="00B125DD">
        <w:rPr>
          <w:sz w:val="22"/>
          <w:szCs w:val="22"/>
        </w:rPr>
        <w:t xml:space="preserve">остальная продукция  - </w:t>
      </w:r>
      <w:proofErr w:type="spellStart"/>
      <w:r w:rsidRPr="00B125DD">
        <w:rPr>
          <w:sz w:val="22"/>
          <w:szCs w:val="22"/>
        </w:rPr>
        <w:t>вт</w:t>
      </w:r>
      <w:proofErr w:type="spellEnd"/>
      <w:r w:rsidRPr="00B125DD">
        <w:rPr>
          <w:sz w:val="22"/>
          <w:szCs w:val="22"/>
        </w:rPr>
        <w:t xml:space="preserve">, </w:t>
      </w:r>
      <w:proofErr w:type="spellStart"/>
      <w:r w:rsidRPr="00B125DD">
        <w:rPr>
          <w:sz w:val="22"/>
          <w:szCs w:val="22"/>
        </w:rPr>
        <w:t>чт</w:t>
      </w:r>
      <w:proofErr w:type="spellEnd"/>
      <w:r w:rsidRPr="00B125DD">
        <w:rPr>
          <w:sz w:val="22"/>
          <w:szCs w:val="22"/>
        </w:rPr>
        <w:t xml:space="preserve"> с 09.00 – 14.00</w:t>
      </w:r>
    </w:p>
    <w:p w:rsidR="00FA0B79" w:rsidRPr="00B125DD" w:rsidRDefault="00FA0B79" w:rsidP="00FA0B79">
      <w:pPr>
        <w:rPr>
          <w:color w:val="FF0000"/>
          <w:sz w:val="22"/>
          <w:szCs w:val="22"/>
        </w:rPr>
      </w:pPr>
      <w:r w:rsidRPr="00B125DD">
        <w:rPr>
          <w:sz w:val="22"/>
          <w:szCs w:val="22"/>
        </w:rPr>
        <w:t>Поставка продуктов питания – с момента подписания государственного контракта до 31.12.2021 г. (кроме праздничных и каникулярных дней)</w:t>
      </w:r>
    </w:p>
    <w:p w:rsidR="00FA0B79" w:rsidRPr="00B125DD" w:rsidRDefault="00FA0B79" w:rsidP="00FA0B79">
      <w:pPr>
        <w:pStyle w:val="50"/>
        <w:numPr>
          <w:ilvl w:val="0"/>
          <w:numId w:val="1"/>
        </w:numPr>
        <w:shd w:val="clear" w:color="auto" w:fill="auto"/>
        <w:tabs>
          <w:tab w:val="left" w:pos="330"/>
        </w:tabs>
        <w:spacing w:before="0"/>
        <w:ind w:left="60" w:right="60"/>
        <w:rPr>
          <w:rFonts w:ascii="Times New Roman" w:hAnsi="Times New Roman" w:cs="Times New Roman"/>
          <w:sz w:val="22"/>
          <w:szCs w:val="22"/>
        </w:rPr>
      </w:pPr>
      <w:r w:rsidRPr="00B125DD">
        <w:rPr>
          <w:rStyle w:val="50pt"/>
          <w:rFonts w:eastAsiaTheme="minorHAnsi"/>
          <w:sz w:val="22"/>
          <w:szCs w:val="22"/>
        </w:rPr>
        <w:t xml:space="preserve">Требование к поставке: </w:t>
      </w:r>
      <w:r w:rsidRPr="00B125DD">
        <w:rPr>
          <w:rFonts w:ascii="Times New Roman" w:hAnsi="Times New Roman" w:cs="Times New Roman"/>
          <w:sz w:val="22"/>
          <w:szCs w:val="22"/>
        </w:rPr>
        <w:t>поставка осуществляется силами Поставщика на чистом и оборудованном для перевозки пищевых продуктов автотранспорте, в том числе изотермическом при наличии санитарного паспорта. Скоропортящаяся продукция должна храниться в холодильных камерах или холодильниках. Фасовка весовой продукции должна осуществляться в тару для пищевых продуктов. Поставщик должен своими силами осуществлять разгрузку товаров на склад заказчика.</w:t>
      </w:r>
    </w:p>
    <w:p w:rsidR="00FA0B79" w:rsidRPr="00B125DD" w:rsidRDefault="00FA0B79" w:rsidP="00FA0B79">
      <w:pPr>
        <w:pStyle w:val="50"/>
        <w:numPr>
          <w:ilvl w:val="0"/>
          <w:numId w:val="1"/>
        </w:numPr>
        <w:shd w:val="clear" w:color="auto" w:fill="auto"/>
        <w:tabs>
          <w:tab w:val="left" w:pos="326"/>
        </w:tabs>
        <w:spacing w:before="0"/>
        <w:ind w:left="60" w:right="60"/>
        <w:rPr>
          <w:rFonts w:ascii="Times New Roman" w:hAnsi="Times New Roman" w:cs="Times New Roman"/>
          <w:sz w:val="22"/>
          <w:szCs w:val="22"/>
        </w:rPr>
      </w:pPr>
      <w:r w:rsidRPr="00B125DD">
        <w:rPr>
          <w:rStyle w:val="50pt"/>
          <w:rFonts w:eastAsiaTheme="minorHAnsi"/>
          <w:sz w:val="22"/>
          <w:szCs w:val="22"/>
        </w:rPr>
        <w:t xml:space="preserve">Требования к поставляемым продуктам: </w:t>
      </w:r>
      <w:r w:rsidRPr="00B125DD">
        <w:rPr>
          <w:rFonts w:ascii="Times New Roman" w:hAnsi="Times New Roman" w:cs="Times New Roman"/>
          <w:sz w:val="22"/>
          <w:szCs w:val="22"/>
        </w:rPr>
        <w:t xml:space="preserve">качественные характеристики предлагаемых продуктов должны соответствовать или превосходить требования настоящего технического задания. Продукция должна быть поставлена в соответствии с Федеральным законом от 02.01.2000 г. с изменениями № 29 -ФЗ «О качестве и безопасности пищевых продуктов». На скоропортящиеся продукты (мясо говядины и кур, мясные изделия, рыба) должны прикладываться сертификат, ветеринарное свидетельство, качественное удостоверение, с указанием даты выработки и даты конечного срока реализации, которые должны совпадать </w:t>
      </w:r>
      <w:r w:rsidRPr="00B125DD">
        <w:rPr>
          <w:rStyle w:val="50pt"/>
          <w:rFonts w:eastAsiaTheme="minorHAnsi"/>
          <w:sz w:val="22"/>
          <w:szCs w:val="22"/>
        </w:rPr>
        <w:t xml:space="preserve">с </w:t>
      </w:r>
      <w:r w:rsidRPr="00B125DD">
        <w:rPr>
          <w:rFonts w:ascii="Times New Roman" w:hAnsi="Times New Roman" w:cs="Times New Roman"/>
          <w:sz w:val="22"/>
          <w:szCs w:val="22"/>
        </w:rPr>
        <w:t xml:space="preserve">маркировкой на товаре. На мясную продукцию и субпродукты в товарно-транспортной накладной или счете-фактуре указывается ветеринарный штамп или прикладывается заключение государственной ветеринарной службы РФ о соответствии ветеринарным правилам и нормам. Не допускается поставка продуктов, полученных с применением методов генной инженерии и содержащих </w:t>
      </w:r>
      <w:proofErr w:type="spellStart"/>
      <w:r w:rsidRPr="00B125DD">
        <w:rPr>
          <w:rFonts w:ascii="Times New Roman" w:hAnsi="Times New Roman" w:cs="Times New Roman"/>
          <w:sz w:val="22"/>
          <w:szCs w:val="22"/>
        </w:rPr>
        <w:t>генно</w:t>
      </w:r>
      <w:proofErr w:type="spellEnd"/>
      <w:r w:rsidRPr="00B125DD">
        <w:rPr>
          <w:rFonts w:ascii="Times New Roman" w:hAnsi="Times New Roman" w:cs="Times New Roman"/>
          <w:sz w:val="22"/>
          <w:szCs w:val="22"/>
        </w:rPr>
        <w:t xml:space="preserve"> - модифицированные организмы.</w:t>
      </w:r>
    </w:p>
    <w:p w:rsidR="00FA0B79" w:rsidRPr="00B125DD" w:rsidRDefault="00FA0B79" w:rsidP="00FA0B79">
      <w:pPr>
        <w:pStyle w:val="50"/>
        <w:shd w:val="clear" w:color="auto" w:fill="auto"/>
        <w:spacing w:before="0"/>
        <w:ind w:left="60" w:right="60"/>
        <w:rPr>
          <w:rFonts w:ascii="Times New Roman" w:hAnsi="Times New Roman" w:cs="Times New Roman"/>
          <w:sz w:val="22"/>
          <w:szCs w:val="22"/>
        </w:rPr>
      </w:pPr>
      <w:r w:rsidRPr="00B125DD">
        <w:rPr>
          <w:rFonts w:ascii="Times New Roman" w:hAnsi="Times New Roman" w:cs="Times New Roman"/>
          <w:sz w:val="22"/>
          <w:szCs w:val="22"/>
        </w:rPr>
        <w:t xml:space="preserve">Поставщик обязан соблюдать конечные сроки реализации продукции исполнять требования к обеспечению качества и безопасности пищевых продуктов при их изготовлении, хранении, перевозке и реализации в соответствии с Федеральными законами от 30.03.1999 №52-ФЗ «О санитарно-эпидемиологическом благополучии населения» и от 02.01.2000 №29-ФЗ «О качестве и безопасности пищевых продуктов». </w:t>
      </w:r>
      <w:r w:rsidRPr="00B125DD">
        <w:rPr>
          <w:rStyle w:val="50pt"/>
          <w:rFonts w:eastAsiaTheme="minorHAnsi"/>
          <w:sz w:val="22"/>
          <w:szCs w:val="22"/>
        </w:rPr>
        <w:t xml:space="preserve">Остаточный срок годности продуктов </w:t>
      </w:r>
      <w:r w:rsidRPr="00B125DD">
        <w:rPr>
          <w:rFonts w:ascii="Times New Roman" w:hAnsi="Times New Roman" w:cs="Times New Roman"/>
          <w:sz w:val="22"/>
          <w:szCs w:val="22"/>
        </w:rPr>
        <w:t xml:space="preserve">питания на момент доставки должен составлять </w:t>
      </w:r>
      <w:r w:rsidRPr="00B125DD">
        <w:rPr>
          <w:rStyle w:val="50pt"/>
          <w:rFonts w:eastAsiaTheme="minorHAnsi"/>
          <w:sz w:val="22"/>
          <w:szCs w:val="22"/>
        </w:rPr>
        <w:t xml:space="preserve">не менее 80%. </w:t>
      </w:r>
      <w:r w:rsidRPr="00B125DD">
        <w:rPr>
          <w:rFonts w:ascii="Times New Roman" w:hAnsi="Times New Roman" w:cs="Times New Roman"/>
          <w:sz w:val="22"/>
          <w:szCs w:val="22"/>
        </w:rPr>
        <w:t>Некачественная продукция подлежит замене в течение 24 часов.</w:t>
      </w:r>
    </w:p>
    <w:p w:rsidR="00FA0B79" w:rsidRPr="00B125DD" w:rsidRDefault="00FA0B79" w:rsidP="00FA0B79">
      <w:pPr>
        <w:pStyle w:val="50"/>
        <w:numPr>
          <w:ilvl w:val="0"/>
          <w:numId w:val="1"/>
        </w:numPr>
        <w:shd w:val="clear" w:color="auto" w:fill="auto"/>
        <w:tabs>
          <w:tab w:val="left" w:pos="298"/>
        </w:tabs>
        <w:spacing w:before="0"/>
        <w:ind w:left="60" w:right="60"/>
        <w:rPr>
          <w:rFonts w:ascii="Times New Roman" w:hAnsi="Times New Roman" w:cs="Times New Roman"/>
          <w:sz w:val="22"/>
          <w:szCs w:val="22"/>
        </w:rPr>
      </w:pPr>
      <w:r w:rsidRPr="00B125DD">
        <w:rPr>
          <w:rStyle w:val="50pt"/>
          <w:rFonts w:eastAsiaTheme="minorHAnsi"/>
          <w:sz w:val="22"/>
          <w:szCs w:val="22"/>
        </w:rPr>
        <w:t xml:space="preserve">Сопроводительная документация: </w:t>
      </w:r>
      <w:r w:rsidRPr="00B125DD">
        <w:rPr>
          <w:rFonts w:ascii="Times New Roman" w:hAnsi="Times New Roman" w:cs="Times New Roman"/>
          <w:sz w:val="22"/>
          <w:szCs w:val="22"/>
        </w:rPr>
        <w:t>поставщик на каждую позицию номенклатуры продуктов предоставляет накладные с обязательным приложением: сертификат (паспорт) соответствия или декларацию о соответствии продуктов питания, выданного или подтвержденного на территории России, с обязательным указанием в нем информации о наличии санитарно-эпидемиологического заключения на продукцию (номер, дата выдачи и наименование Территориального Управления, выдавшего санитарно-эпидемиологическое заключение);  удостоверение качества, в котором должны быть отражены: номер и дата выдачи удостоверения; наименование и адрес изготовителя продукции; наименование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наименование нормативн</w:t>
      </w:r>
      <w:proofErr w:type="gramStart"/>
      <w:r w:rsidRPr="00B125DD">
        <w:rPr>
          <w:rFonts w:ascii="Times New Roman" w:hAnsi="Times New Roman" w:cs="Times New Roman"/>
          <w:sz w:val="22"/>
          <w:szCs w:val="22"/>
        </w:rPr>
        <w:t>о-</w:t>
      </w:r>
      <w:proofErr w:type="gramEnd"/>
      <w:r w:rsidRPr="00B125DD">
        <w:rPr>
          <w:rFonts w:ascii="Times New Roman" w:hAnsi="Times New Roman" w:cs="Times New Roman"/>
          <w:sz w:val="22"/>
          <w:szCs w:val="22"/>
        </w:rPr>
        <w:t xml:space="preserve"> технической документации, по которой выпускается продукция (ГОСТ, ОСТ, ТУ. </w:t>
      </w:r>
      <w:proofErr w:type="gramStart"/>
      <w:r w:rsidRPr="00B125DD">
        <w:rPr>
          <w:rFonts w:ascii="Times New Roman" w:hAnsi="Times New Roman" w:cs="Times New Roman"/>
          <w:sz w:val="22"/>
          <w:szCs w:val="22"/>
        </w:rPr>
        <w:t>СанПиН); товарно-транспортные накладные предоставляются в течение 3  рабочих дней.</w:t>
      </w:r>
      <w:proofErr w:type="gramEnd"/>
    </w:p>
    <w:p w:rsidR="00FA0B79" w:rsidRPr="00B125DD" w:rsidRDefault="00FA0B79" w:rsidP="00FA0B79">
      <w:pPr>
        <w:pStyle w:val="50"/>
        <w:numPr>
          <w:ilvl w:val="0"/>
          <w:numId w:val="1"/>
        </w:numPr>
        <w:shd w:val="clear" w:color="auto" w:fill="auto"/>
        <w:tabs>
          <w:tab w:val="left" w:pos="420"/>
        </w:tabs>
        <w:spacing w:before="0"/>
        <w:ind w:left="60" w:right="60"/>
        <w:rPr>
          <w:rFonts w:ascii="Times New Roman" w:hAnsi="Times New Roman" w:cs="Times New Roman"/>
          <w:sz w:val="22"/>
          <w:szCs w:val="22"/>
        </w:rPr>
      </w:pPr>
      <w:r w:rsidRPr="00B125DD">
        <w:rPr>
          <w:rStyle w:val="50pt"/>
          <w:rFonts w:eastAsiaTheme="minorHAnsi"/>
          <w:sz w:val="22"/>
          <w:szCs w:val="22"/>
        </w:rPr>
        <w:t xml:space="preserve">Тара и упаковка: </w:t>
      </w:r>
      <w:r w:rsidRPr="00B125DD">
        <w:rPr>
          <w:rFonts w:ascii="Times New Roman" w:hAnsi="Times New Roman" w:cs="Times New Roman"/>
          <w:sz w:val="22"/>
          <w:szCs w:val="22"/>
        </w:rPr>
        <w:t>в соответствии с заявками Заказчика, Поставщиком должна проводиться ежедневная предпродажная подготовка товара (комплектация).</w:t>
      </w:r>
    </w:p>
    <w:p w:rsidR="00FA0B79" w:rsidRPr="00B125DD" w:rsidRDefault="00FA0B79" w:rsidP="00FA0B79">
      <w:pPr>
        <w:pStyle w:val="50"/>
        <w:shd w:val="clear" w:color="auto" w:fill="auto"/>
        <w:spacing w:before="0"/>
        <w:ind w:left="60" w:right="60"/>
        <w:rPr>
          <w:rFonts w:ascii="Times New Roman" w:hAnsi="Times New Roman" w:cs="Times New Roman"/>
          <w:sz w:val="22"/>
          <w:szCs w:val="22"/>
        </w:rPr>
      </w:pPr>
      <w:r w:rsidRPr="00B125DD">
        <w:rPr>
          <w:rFonts w:ascii="Times New Roman" w:hAnsi="Times New Roman" w:cs="Times New Roman"/>
          <w:sz w:val="22"/>
          <w:szCs w:val="22"/>
        </w:rPr>
        <w:lastRenderedPageBreak/>
        <w:t>Поставщик должен обеспечить упаковку продукции, способную предотвратить её повреждение или порчу во время перевозки к конечному пункту назначения в соответствии с контрактом. Предпродажная подготовка товара должна осуществляться в условиях, соответствующих санитарно-эпидемиологическим требованиям, а также работниками, имеющими санитарные книжки.</w:t>
      </w:r>
    </w:p>
    <w:p w:rsidR="00FA0B79" w:rsidRPr="00B125DD" w:rsidRDefault="00FA0B79" w:rsidP="00FA0B79">
      <w:pPr>
        <w:pStyle w:val="50"/>
        <w:shd w:val="clear" w:color="auto" w:fill="auto"/>
        <w:spacing w:before="0"/>
        <w:ind w:left="60" w:right="60"/>
        <w:rPr>
          <w:rFonts w:ascii="Times New Roman" w:hAnsi="Times New Roman" w:cs="Times New Roman"/>
          <w:sz w:val="22"/>
          <w:szCs w:val="22"/>
        </w:rPr>
      </w:pPr>
      <w:r w:rsidRPr="00B125DD">
        <w:rPr>
          <w:rFonts w:ascii="Times New Roman" w:hAnsi="Times New Roman" w:cs="Times New Roman"/>
          <w:sz w:val="22"/>
          <w:szCs w:val="22"/>
        </w:rPr>
        <w:t>Поставщик обязан проверить качество и безопасность каждой партии продуктов, и передать получателю вместе с продуктами удостоверение качества и безопасности продуктов, заверенные в соответствии с действующим законодательством.</w:t>
      </w:r>
    </w:p>
    <w:p w:rsidR="00FA0B79" w:rsidRPr="00B125DD" w:rsidRDefault="00FA0B79" w:rsidP="00FA0B79">
      <w:pPr>
        <w:pStyle w:val="50"/>
        <w:shd w:val="clear" w:color="auto" w:fill="auto"/>
        <w:spacing w:before="0"/>
        <w:ind w:left="60" w:right="60"/>
        <w:rPr>
          <w:rFonts w:ascii="Times New Roman" w:hAnsi="Times New Roman" w:cs="Times New Roman"/>
          <w:sz w:val="22"/>
          <w:szCs w:val="22"/>
        </w:rPr>
      </w:pPr>
      <w:r w:rsidRPr="00B125DD">
        <w:rPr>
          <w:rFonts w:ascii="Times New Roman" w:hAnsi="Times New Roman" w:cs="Times New Roman"/>
          <w:sz w:val="22"/>
          <w:szCs w:val="22"/>
        </w:rPr>
        <w:t>Комплектация товара по заявкам Заказчика осуществляется Поставщиком в собственную оборотную тару, прошедшую санитарную обработку. Тара, в которой доставляют продукты с базы, должна быть промаркирована и использоваться строго по назначению. Транспортировка скоропортящихся продуктов производится в закрытой маркированной таре Поставщика.</w:t>
      </w:r>
    </w:p>
    <w:p w:rsidR="00FA0B79" w:rsidRPr="00B125DD" w:rsidRDefault="00FA0B79" w:rsidP="00FA0B79">
      <w:pPr>
        <w:pStyle w:val="50"/>
        <w:shd w:val="clear" w:color="auto" w:fill="auto"/>
        <w:spacing w:before="0"/>
        <w:ind w:left="60" w:right="60"/>
        <w:rPr>
          <w:rFonts w:ascii="Times New Roman" w:hAnsi="Times New Roman" w:cs="Times New Roman"/>
          <w:sz w:val="22"/>
          <w:szCs w:val="22"/>
        </w:rPr>
      </w:pPr>
    </w:p>
    <w:tbl>
      <w:tblPr>
        <w:tblStyle w:val="a5"/>
        <w:tblW w:w="0" w:type="auto"/>
        <w:tblInd w:w="60" w:type="dxa"/>
        <w:tblLook w:val="04A0" w:firstRow="1" w:lastRow="0" w:firstColumn="1" w:lastColumn="0" w:noHBand="0" w:noVBand="1"/>
      </w:tblPr>
      <w:tblGrid>
        <w:gridCol w:w="612"/>
        <w:gridCol w:w="1822"/>
        <w:gridCol w:w="4843"/>
        <w:gridCol w:w="938"/>
        <w:gridCol w:w="1296"/>
      </w:tblGrid>
      <w:tr w:rsidR="00FA0B79" w:rsidRPr="00B125DD" w:rsidTr="00062F31">
        <w:tc>
          <w:tcPr>
            <w:tcW w:w="615"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proofErr w:type="gramStart"/>
            <w:r w:rsidRPr="00B125DD">
              <w:rPr>
                <w:rFonts w:ascii="Times New Roman" w:hAnsi="Times New Roman" w:cs="Times New Roman"/>
                <w:sz w:val="22"/>
                <w:szCs w:val="22"/>
              </w:rPr>
              <w:t>п</w:t>
            </w:r>
            <w:proofErr w:type="gramEnd"/>
            <w:r w:rsidRPr="00B125DD">
              <w:rPr>
                <w:rFonts w:ascii="Times New Roman" w:hAnsi="Times New Roman" w:cs="Times New Roman"/>
                <w:sz w:val="22"/>
                <w:szCs w:val="22"/>
              </w:rPr>
              <w:t xml:space="preserve">/п </w:t>
            </w:r>
          </w:p>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w:t>
            </w:r>
          </w:p>
        </w:tc>
        <w:tc>
          <w:tcPr>
            <w:tcW w:w="1843"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Наименование</w:t>
            </w:r>
          </w:p>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товара</w:t>
            </w:r>
          </w:p>
        </w:tc>
        <w:tc>
          <w:tcPr>
            <w:tcW w:w="5387"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 xml:space="preserve">Характеристика товара </w:t>
            </w:r>
          </w:p>
        </w:tc>
        <w:tc>
          <w:tcPr>
            <w:tcW w:w="992"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 xml:space="preserve">Ед. изм. </w:t>
            </w:r>
          </w:p>
        </w:tc>
        <w:tc>
          <w:tcPr>
            <w:tcW w:w="1381"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Кол-во</w:t>
            </w:r>
          </w:p>
        </w:tc>
      </w:tr>
      <w:tr w:rsidR="00FA0B79" w:rsidRPr="00B125DD" w:rsidTr="00062F31">
        <w:tc>
          <w:tcPr>
            <w:tcW w:w="615"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1</w:t>
            </w:r>
          </w:p>
        </w:tc>
        <w:tc>
          <w:tcPr>
            <w:tcW w:w="1843" w:type="dxa"/>
          </w:tcPr>
          <w:p w:rsidR="00FA0B79" w:rsidRPr="00B125DD" w:rsidRDefault="00FA0B79" w:rsidP="00062F31">
            <w:pPr>
              <w:contextualSpacing/>
              <w:rPr>
                <w:sz w:val="22"/>
                <w:szCs w:val="22"/>
              </w:rPr>
            </w:pPr>
            <w:r w:rsidRPr="00B125DD">
              <w:rPr>
                <w:sz w:val="22"/>
                <w:szCs w:val="22"/>
              </w:rPr>
              <w:t>Картофель.</w:t>
            </w:r>
          </w:p>
        </w:tc>
        <w:tc>
          <w:tcPr>
            <w:tcW w:w="5387" w:type="dxa"/>
            <w:vAlign w:val="center"/>
          </w:tcPr>
          <w:p w:rsidR="00FA0B79" w:rsidRPr="00B125DD" w:rsidRDefault="00FA0B79" w:rsidP="00C53E75">
            <w:pPr>
              <w:snapToGrid w:val="0"/>
              <w:ind w:firstLine="31"/>
              <w:contextualSpacing/>
              <w:jc w:val="both"/>
              <w:rPr>
                <w:sz w:val="22"/>
                <w:szCs w:val="22"/>
              </w:rPr>
            </w:pPr>
            <w:proofErr w:type="gramStart"/>
            <w:r w:rsidRPr="00B125DD">
              <w:rPr>
                <w:sz w:val="22"/>
                <w:szCs w:val="22"/>
              </w:rPr>
              <w:t>Картофель 1 категории, клубни ровные, целые, без повреждений, без гнили, не увядшие, не проросшие, среднего размера, длительного хранения.</w:t>
            </w:r>
            <w:proofErr w:type="gramEnd"/>
            <w:r w:rsidRPr="00B125DD">
              <w:rPr>
                <w:sz w:val="22"/>
                <w:szCs w:val="22"/>
              </w:rPr>
              <w:t xml:space="preserve"> Остаточный срок годности на момент поставки не менее 80% от общего срока хранения. ГОСТ </w:t>
            </w:r>
            <w:proofErr w:type="gramStart"/>
            <w:r w:rsidRPr="00B125DD">
              <w:rPr>
                <w:sz w:val="22"/>
                <w:szCs w:val="22"/>
              </w:rPr>
              <w:t>Р</w:t>
            </w:r>
            <w:proofErr w:type="gramEnd"/>
            <w:r w:rsidRPr="00B125DD">
              <w:rPr>
                <w:sz w:val="22"/>
                <w:szCs w:val="22"/>
              </w:rPr>
              <w:t xml:space="preserve"> 51808-2001. Мешок сетка</w:t>
            </w:r>
          </w:p>
        </w:tc>
        <w:tc>
          <w:tcPr>
            <w:tcW w:w="992" w:type="dxa"/>
            <w:vAlign w:val="center"/>
          </w:tcPr>
          <w:p w:rsidR="00FA0B79" w:rsidRPr="00B125DD" w:rsidRDefault="00FA0B79" w:rsidP="00062F31">
            <w:pPr>
              <w:snapToGrid w:val="0"/>
              <w:contextualSpacing/>
              <w:jc w:val="center"/>
              <w:rPr>
                <w:sz w:val="22"/>
                <w:szCs w:val="22"/>
              </w:rPr>
            </w:pPr>
            <w:r w:rsidRPr="00B125DD">
              <w:rPr>
                <w:sz w:val="22"/>
                <w:szCs w:val="22"/>
              </w:rPr>
              <w:t>кг</w:t>
            </w:r>
          </w:p>
        </w:tc>
        <w:tc>
          <w:tcPr>
            <w:tcW w:w="1381" w:type="dxa"/>
            <w:vAlign w:val="center"/>
          </w:tcPr>
          <w:p w:rsidR="00FA0B79" w:rsidRPr="00B125DD" w:rsidRDefault="00C43A0D" w:rsidP="00062F31">
            <w:pPr>
              <w:contextualSpacing/>
              <w:jc w:val="center"/>
              <w:rPr>
                <w:sz w:val="22"/>
                <w:szCs w:val="22"/>
              </w:rPr>
            </w:pPr>
            <w:r w:rsidRPr="00B125DD">
              <w:rPr>
                <w:sz w:val="22"/>
                <w:szCs w:val="22"/>
              </w:rPr>
              <w:t>1500,00</w:t>
            </w:r>
          </w:p>
        </w:tc>
      </w:tr>
      <w:tr w:rsidR="00FA0B79" w:rsidRPr="00B125DD" w:rsidTr="00062F31">
        <w:tc>
          <w:tcPr>
            <w:tcW w:w="615"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2</w:t>
            </w:r>
          </w:p>
        </w:tc>
        <w:tc>
          <w:tcPr>
            <w:tcW w:w="1843" w:type="dxa"/>
          </w:tcPr>
          <w:p w:rsidR="00FA0B79" w:rsidRPr="00B125DD" w:rsidRDefault="00FA0B79" w:rsidP="00062F31">
            <w:pPr>
              <w:contextualSpacing/>
              <w:rPr>
                <w:sz w:val="22"/>
                <w:szCs w:val="22"/>
              </w:rPr>
            </w:pPr>
          </w:p>
          <w:p w:rsidR="00FA0B79" w:rsidRPr="00B125DD" w:rsidRDefault="00FA0B79" w:rsidP="00062F31">
            <w:pPr>
              <w:contextualSpacing/>
              <w:rPr>
                <w:sz w:val="22"/>
                <w:szCs w:val="22"/>
              </w:rPr>
            </w:pPr>
            <w:r w:rsidRPr="00B125DD">
              <w:rPr>
                <w:sz w:val="22"/>
                <w:szCs w:val="22"/>
              </w:rPr>
              <w:t>Капуста белокочанная свежая</w:t>
            </w:r>
          </w:p>
        </w:tc>
        <w:tc>
          <w:tcPr>
            <w:tcW w:w="5387" w:type="dxa"/>
            <w:vAlign w:val="center"/>
          </w:tcPr>
          <w:p w:rsidR="00FA0B79" w:rsidRPr="00B125DD" w:rsidRDefault="00FA0B79" w:rsidP="00C53E75">
            <w:pPr>
              <w:snapToGrid w:val="0"/>
              <w:ind w:firstLine="31"/>
              <w:contextualSpacing/>
              <w:jc w:val="both"/>
              <w:rPr>
                <w:sz w:val="22"/>
                <w:szCs w:val="22"/>
              </w:rPr>
            </w:pPr>
            <w:r w:rsidRPr="00B125DD">
              <w:rPr>
                <w:sz w:val="22"/>
                <w:szCs w:val="22"/>
              </w:rPr>
              <w:t xml:space="preserve">Капуста свежая белокочанная без повреждений и гнили, свежий урожай, 1 класса. Кочан плотный, не рыхлый, защищен плотно облегающих зеленых или белых листов. С кочанов раннеспелых сортов удалены розеточные и неприродные для потребления листья. Содержание радионуклидов, токсичных элементов, пестицидов и нитратов в капусте не превышает допустимые уровни, установленные </w:t>
            </w:r>
            <w:proofErr w:type="spellStart"/>
            <w:r w:rsidRPr="00B125DD">
              <w:rPr>
                <w:sz w:val="22"/>
                <w:szCs w:val="22"/>
              </w:rPr>
              <w:t>СанпиН</w:t>
            </w:r>
            <w:proofErr w:type="spellEnd"/>
            <w:r w:rsidRPr="00B125DD">
              <w:rPr>
                <w:sz w:val="22"/>
                <w:szCs w:val="22"/>
              </w:rPr>
              <w:t>. Плоды с признаками порчи не допускаются.  ГОСТ 1724-85. сетка</w:t>
            </w:r>
          </w:p>
        </w:tc>
        <w:tc>
          <w:tcPr>
            <w:tcW w:w="992" w:type="dxa"/>
            <w:vAlign w:val="center"/>
          </w:tcPr>
          <w:p w:rsidR="00FA0B79" w:rsidRPr="00B125DD" w:rsidRDefault="00FA0B79" w:rsidP="00062F31">
            <w:pPr>
              <w:snapToGrid w:val="0"/>
              <w:contextualSpacing/>
              <w:jc w:val="center"/>
              <w:rPr>
                <w:sz w:val="22"/>
                <w:szCs w:val="22"/>
              </w:rPr>
            </w:pPr>
            <w:r w:rsidRPr="00B125DD">
              <w:rPr>
                <w:sz w:val="22"/>
                <w:szCs w:val="22"/>
              </w:rPr>
              <w:t>кг</w:t>
            </w:r>
          </w:p>
        </w:tc>
        <w:tc>
          <w:tcPr>
            <w:tcW w:w="1381" w:type="dxa"/>
            <w:vAlign w:val="center"/>
          </w:tcPr>
          <w:p w:rsidR="00FA0B79" w:rsidRPr="00B125DD" w:rsidRDefault="00C43A0D" w:rsidP="00062F31">
            <w:pPr>
              <w:contextualSpacing/>
              <w:jc w:val="center"/>
              <w:rPr>
                <w:sz w:val="22"/>
                <w:szCs w:val="22"/>
              </w:rPr>
            </w:pPr>
            <w:r w:rsidRPr="00B125DD">
              <w:rPr>
                <w:sz w:val="22"/>
                <w:szCs w:val="22"/>
              </w:rPr>
              <w:t>1250,00</w:t>
            </w:r>
          </w:p>
        </w:tc>
      </w:tr>
      <w:tr w:rsidR="00FA0B79" w:rsidRPr="00B125DD" w:rsidTr="00062F31">
        <w:tc>
          <w:tcPr>
            <w:tcW w:w="615"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3</w:t>
            </w:r>
          </w:p>
        </w:tc>
        <w:tc>
          <w:tcPr>
            <w:tcW w:w="1843" w:type="dxa"/>
          </w:tcPr>
          <w:p w:rsidR="00FA0B79" w:rsidRPr="00B125DD" w:rsidRDefault="00FA0B79" w:rsidP="00062F31">
            <w:pPr>
              <w:contextualSpacing/>
              <w:rPr>
                <w:sz w:val="22"/>
                <w:szCs w:val="22"/>
              </w:rPr>
            </w:pPr>
          </w:p>
          <w:p w:rsidR="00FA0B79" w:rsidRPr="00B125DD" w:rsidRDefault="00FA0B79" w:rsidP="00062F31">
            <w:pPr>
              <w:contextualSpacing/>
              <w:rPr>
                <w:sz w:val="22"/>
                <w:szCs w:val="22"/>
              </w:rPr>
            </w:pPr>
            <w:r w:rsidRPr="00B125DD">
              <w:rPr>
                <w:sz w:val="22"/>
                <w:szCs w:val="22"/>
              </w:rPr>
              <w:t>Морковь</w:t>
            </w:r>
          </w:p>
        </w:tc>
        <w:tc>
          <w:tcPr>
            <w:tcW w:w="5387" w:type="dxa"/>
            <w:vAlign w:val="center"/>
          </w:tcPr>
          <w:p w:rsidR="00FA0B79" w:rsidRPr="00B125DD" w:rsidRDefault="00FA0B79" w:rsidP="00C53E75">
            <w:pPr>
              <w:contextualSpacing/>
              <w:jc w:val="both"/>
              <w:rPr>
                <w:sz w:val="22"/>
                <w:szCs w:val="22"/>
              </w:rPr>
            </w:pPr>
            <w:r w:rsidRPr="00B125DD">
              <w:rPr>
                <w:sz w:val="22"/>
                <w:szCs w:val="22"/>
              </w:rPr>
              <w:t xml:space="preserve">Морковь столовая свежая, мытая, урожай свежий. Корнеплоды свежие, целые, здоровые,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типичной для ботанического сорта форма и окраска. Содержание радионуклидов, токсичных элементов, пестицидов и нитратов в моркови не превышает допустимые уровни, установленные </w:t>
            </w:r>
            <w:proofErr w:type="spellStart"/>
            <w:r w:rsidRPr="00B125DD">
              <w:rPr>
                <w:sz w:val="22"/>
                <w:szCs w:val="22"/>
              </w:rPr>
              <w:t>СанпиН</w:t>
            </w:r>
            <w:proofErr w:type="spellEnd"/>
            <w:r w:rsidRPr="00B125DD">
              <w:rPr>
                <w:sz w:val="22"/>
                <w:szCs w:val="22"/>
              </w:rPr>
              <w:t>. Плоды с признаками порчи не допускаются.  ГОСТ 1722-85</w:t>
            </w:r>
          </w:p>
          <w:p w:rsidR="00FA0B79" w:rsidRPr="00B125DD" w:rsidRDefault="00FA0B79" w:rsidP="00C53E75">
            <w:pPr>
              <w:snapToGrid w:val="0"/>
              <w:ind w:firstLine="31"/>
              <w:contextualSpacing/>
              <w:jc w:val="both"/>
              <w:rPr>
                <w:sz w:val="22"/>
                <w:szCs w:val="22"/>
              </w:rPr>
            </w:pPr>
            <w:r w:rsidRPr="00B125DD">
              <w:rPr>
                <w:sz w:val="22"/>
                <w:szCs w:val="22"/>
              </w:rPr>
              <w:t xml:space="preserve">ГОСТ </w:t>
            </w:r>
            <w:proofErr w:type="gramStart"/>
            <w:r w:rsidRPr="00B125DD">
              <w:rPr>
                <w:sz w:val="22"/>
                <w:szCs w:val="22"/>
              </w:rPr>
              <w:t>Р</w:t>
            </w:r>
            <w:proofErr w:type="gramEnd"/>
            <w:r w:rsidRPr="00B125DD">
              <w:rPr>
                <w:sz w:val="22"/>
                <w:szCs w:val="22"/>
              </w:rPr>
              <w:t xml:space="preserve"> 51811-2001. сетка</w:t>
            </w:r>
          </w:p>
        </w:tc>
        <w:tc>
          <w:tcPr>
            <w:tcW w:w="992" w:type="dxa"/>
            <w:vAlign w:val="center"/>
          </w:tcPr>
          <w:p w:rsidR="00FA0B79" w:rsidRPr="00B125DD" w:rsidRDefault="00FA0B79" w:rsidP="00062F31">
            <w:pPr>
              <w:snapToGrid w:val="0"/>
              <w:contextualSpacing/>
              <w:jc w:val="center"/>
              <w:rPr>
                <w:sz w:val="22"/>
                <w:szCs w:val="22"/>
              </w:rPr>
            </w:pPr>
            <w:r w:rsidRPr="00B125DD">
              <w:rPr>
                <w:sz w:val="22"/>
                <w:szCs w:val="22"/>
              </w:rPr>
              <w:t>кг</w:t>
            </w:r>
          </w:p>
        </w:tc>
        <w:tc>
          <w:tcPr>
            <w:tcW w:w="1381" w:type="dxa"/>
            <w:vAlign w:val="center"/>
          </w:tcPr>
          <w:p w:rsidR="00FA0B79" w:rsidRPr="00B125DD" w:rsidRDefault="00C43A0D" w:rsidP="00062F31">
            <w:pPr>
              <w:contextualSpacing/>
              <w:jc w:val="center"/>
              <w:rPr>
                <w:sz w:val="22"/>
                <w:szCs w:val="22"/>
              </w:rPr>
            </w:pPr>
            <w:r w:rsidRPr="00B125DD">
              <w:rPr>
                <w:sz w:val="22"/>
                <w:szCs w:val="22"/>
              </w:rPr>
              <w:t>250,00</w:t>
            </w:r>
          </w:p>
        </w:tc>
      </w:tr>
      <w:tr w:rsidR="00FA0B79" w:rsidRPr="00B125DD" w:rsidTr="00062F31">
        <w:tc>
          <w:tcPr>
            <w:tcW w:w="615"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bookmarkStart w:id="0" w:name="_GoBack" w:colFirst="2" w:colLast="2"/>
            <w:r w:rsidRPr="00B125DD">
              <w:rPr>
                <w:rFonts w:ascii="Times New Roman" w:hAnsi="Times New Roman" w:cs="Times New Roman"/>
                <w:sz w:val="22"/>
                <w:szCs w:val="22"/>
              </w:rPr>
              <w:t>4</w:t>
            </w:r>
          </w:p>
        </w:tc>
        <w:tc>
          <w:tcPr>
            <w:tcW w:w="1843" w:type="dxa"/>
          </w:tcPr>
          <w:p w:rsidR="00FA0B79" w:rsidRPr="00B125DD" w:rsidRDefault="00FA0B79" w:rsidP="00062F31">
            <w:pPr>
              <w:contextualSpacing/>
              <w:rPr>
                <w:sz w:val="22"/>
                <w:szCs w:val="22"/>
              </w:rPr>
            </w:pPr>
          </w:p>
          <w:p w:rsidR="00FA0B79" w:rsidRPr="00B125DD" w:rsidRDefault="00FA0B79" w:rsidP="00062F31">
            <w:pPr>
              <w:contextualSpacing/>
              <w:rPr>
                <w:sz w:val="22"/>
                <w:szCs w:val="22"/>
              </w:rPr>
            </w:pPr>
            <w:r w:rsidRPr="00B125DD">
              <w:rPr>
                <w:sz w:val="22"/>
                <w:szCs w:val="22"/>
              </w:rPr>
              <w:t>Свекла</w:t>
            </w:r>
          </w:p>
        </w:tc>
        <w:tc>
          <w:tcPr>
            <w:tcW w:w="5387" w:type="dxa"/>
            <w:vAlign w:val="center"/>
          </w:tcPr>
          <w:p w:rsidR="00FA0B79" w:rsidRPr="00B125DD" w:rsidRDefault="00FA0B79" w:rsidP="00C53E75">
            <w:pPr>
              <w:contextualSpacing/>
              <w:jc w:val="both"/>
              <w:rPr>
                <w:sz w:val="22"/>
                <w:szCs w:val="22"/>
              </w:rPr>
            </w:pPr>
            <w:r w:rsidRPr="00B125DD">
              <w:rPr>
                <w:sz w:val="22"/>
                <w:szCs w:val="22"/>
              </w:rPr>
              <w:t xml:space="preserve">Свекла столовая свежая. Корнеплоды свежи целые, здоровые, чистые, не увядшие, не треснувшие, без признаков прорастания, без повреждений сельскохозяйственными вредителями, без излишней внешней влажности, типично для ботанического сорта формы и окраски. Без постороннего запаха и привкуса. Мякоть сочная, темно-красная разных оттенков в зависимости от особенностей ботанического сорта. Содержание радионуклидов, токсичных элементов, пестицидов и нитратов в </w:t>
            </w:r>
            <w:proofErr w:type="spellStart"/>
            <w:r w:rsidRPr="00B125DD">
              <w:rPr>
                <w:sz w:val="22"/>
                <w:szCs w:val="22"/>
              </w:rPr>
              <w:t>лсвекле</w:t>
            </w:r>
            <w:proofErr w:type="spellEnd"/>
            <w:r w:rsidRPr="00B125DD">
              <w:rPr>
                <w:sz w:val="22"/>
                <w:szCs w:val="22"/>
              </w:rPr>
              <w:t xml:space="preserve"> не </w:t>
            </w:r>
            <w:r w:rsidRPr="00B125DD">
              <w:rPr>
                <w:sz w:val="22"/>
                <w:szCs w:val="22"/>
              </w:rPr>
              <w:lastRenderedPageBreak/>
              <w:t xml:space="preserve">превышает допустимые уровни, установленные </w:t>
            </w:r>
            <w:proofErr w:type="spellStart"/>
            <w:r w:rsidRPr="00B125DD">
              <w:rPr>
                <w:sz w:val="22"/>
                <w:szCs w:val="22"/>
              </w:rPr>
              <w:t>СанпиН</w:t>
            </w:r>
            <w:proofErr w:type="spellEnd"/>
            <w:r w:rsidRPr="00B125DD">
              <w:rPr>
                <w:sz w:val="22"/>
                <w:szCs w:val="22"/>
              </w:rPr>
              <w:t>. Плоды с признаками порчи не допускаются.  ГОСТ 1722-85</w:t>
            </w:r>
          </w:p>
          <w:p w:rsidR="00FA0B79" w:rsidRPr="00B125DD" w:rsidRDefault="00FA0B79" w:rsidP="00C53E75">
            <w:pPr>
              <w:snapToGrid w:val="0"/>
              <w:ind w:firstLine="31"/>
              <w:contextualSpacing/>
              <w:jc w:val="both"/>
              <w:rPr>
                <w:sz w:val="22"/>
                <w:szCs w:val="22"/>
              </w:rPr>
            </w:pPr>
            <w:r w:rsidRPr="00B125DD">
              <w:rPr>
                <w:sz w:val="22"/>
                <w:szCs w:val="22"/>
              </w:rPr>
              <w:t xml:space="preserve">ГОСТ </w:t>
            </w:r>
            <w:proofErr w:type="gramStart"/>
            <w:r w:rsidRPr="00B125DD">
              <w:rPr>
                <w:sz w:val="22"/>
                <w:szCs w:val="22"/>
              </w:rPr>
              <w:t>Р</w:t>
            </w:r>
            <w:proofErr w:type="gramEnd"/>
            <w:r w:rsidRPr="00B125DD">
              <w:rPr>
                <w:sz w:val="22"/>
                <w:szCs w:val="22"/>
              </w:rPr>
              <w:t xml:space="preserve"> 51811-2001. сетка</w:t>
            </w:r>
          </w:p>
        </w:tc>
        <w:tc>
          <w:tcPr>
            <w:tcW w:w="992" w:type="dxa"/>
            <w:vAlign w:val="center"/>
          </w:tcPr>
          <w:p w:rsidR="00FA0B79" w:rsidRPr="00B125DD" w:rsidRDefault="00FA0B79" w:rsidP="00062F31">
            <w:pPr>
              <w:snapToGrid w:val="0"/>
              <w:contextualSpacing/>
              <w:jc w:val="center"/>
              <w:rPr>
                <w:sz w:val="22"/>
                <w:szCs w:val="22"/>
              </w:rPr>
            </w:pPr>
            <w:r w:rsidRPr="00B125DD">
              <w:rPr>
                <w:sz w:val="22"/>
                <w:szCs w:val="22"/>
              </w:rPr>
              <w:lastRenderedPageBreak/>
              <w:t>кг</w:t>
            </w:r>
          </w:p>
        </w:tc>
        <w:tc>
          <w:tcPr>
            <w:tcW w:w="1381" w:type="dxa"/>
            <w:vAlign w:val="center"/>
          </w:tcPr>
          <w:p w:rsidR="00FA0B79" w:rsidRPr="00B125DD" w:rsidRDefault="00C43A0D" w:rsidP="00062F31">
            <w:pPr>
              <w:contextualSpacing/>
              <w:jc w:val="center"/>
              <w:rPr>
                <w:sz w:val="22"/>
                <w:szCs w:val="22"/>
              </w:rPr>
            </w:pPr>
            <w:r w:rsidRPr="00B125DD">
              <w:rPr>
                <w:sz w:val="22"/>
                <w:szCs w:val="22"/>
              </w:rPr>
              <w:t>200,00</w:t>
            </w:r>
          </w:p>
        </w:tc>
      </w:tr>
      <w:tr w:rsidR="00FA0B79" w:rsidRPr="00B125DD" w:rsidTr="00062F31">
        <w:tc>
          <w:tcPr>
            <w:tcW w:w="615"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lastRenderedPageBreak/>
              <w:t>5</w:t>
            </w:r>
          </w:p>
        </w:tc>
        <w:tc>
          <w:tcPr>
            <w:tcW w:w="1843" w:type="dxa"/>
          </w:tcPr>
          <w:p w:rsidR="00FA0B79" w:rsidRPr="00B125DD" w:rsidRDefault="00FA0B79" w:rsidP="00062F31">
            <w:pPr>
              <w:contextualSpacing/>
              <w:rPr>
                <w:sz w:val="22"/>
                <w:szCs w:val="22"/>
              </w:rPr>
            </w:pPr>
          </w:p>
          <w:p w:rsidR="00FA0B79" w:rsidRPr="00B125DD" w:rsidRDefault="00FA0B79" w:rsidP="00062F31">
            <w:pPr>
              <w:contextualSpacing/>
              <w:rPr>
                <w:sz w:val="22"/>
                <w:szCs w:val="22"/>
              </w:rPr>
            </w:pPr>
            <w:r w:rsidRPr="00B125DD">
              <w:rPr>
                <w:sz w:val="22"/>
                <w:szCs w:val="22"/>
              </w:rPr>
              <w:t>Лук репчатый</w:t>
            </w:r>
          </w:p>
        </w:tc>
        <w:tc>
          <w:tcPr>
            <w:tcW w:w="5387" w:type="dxa"/>
            <w:vAlign w:val="center"/>
          </w:tcPr>
          <w:p w:rsidR="00FA0B79" w:rsidRPr="00B125DD" w:rsidRDefault="00FA0B79" w:rsidP="00C53E75">
            <w:pPr>
              <w:snapToGrid w:val="0"/>
              <w:ind w:firstLine="31"/>
              <w:contextualSpacing/>
              <w:jc w:val="both"/>
              <w:rPr>
                <w:sz w:val="22"/>
                <w:szCs w:val="22"/>
              </w:rPr>
            </w:pPr>
            <w:r w:rsidRPr="00B125DD">
              <w:rPr>
                <w:sz w:val="22"/>
                <w:szCs w:val="22"/>
              </w:rPr>
              <w:t xml:space="preserve">Лук репчатый свежий, луковицы вызревшие, чистые, целые, не проросшие, не увялые, без гнили, без повреждений сельскохозяйственными вредителями. Содержание радионуклидов, токсичных элементов, пестицидов и нитратов в луке не превышает допустимые уровни, установленные </w:t>
            </w:r>
            <w:proofErr w:type="spellStart"/>
            <w:r w:rsidRPr="00B125DD">
              <w:rPr>
                <w:sz w:val="22"/>
                <w:szCs w:val="22"/>
              </w:rPr>
              <w:t>СанпиН</w:t>
            </w:r>
            <w:proofErr w:type="spellEnd"/>
            <w:r w:rsidRPr="00B125DD">
              <w:rPr>
                <w:sz w:val="22"/>
                <w:szCs w:val="22"/>
              </w:rPr>
              <w:t xml:space="preserve">. Плоды с признаками порчи не допускаются.  ГОСТ </w:t>
            </w:r>
            <w:proofErr w:type="gramStart"/>
            <w:r w:rsidRPr="00B125DD">
              <w:rPr>
                <w:sz w:val="22"/>
                <w:szCs w:val="22"/>
              </w:rPr>
              <w:t>Р</w:t>
            </w:r>
            <w:proofErr w:type="gramEnd"/>
            <w:r w:rsidRPr="00B125DD">
              <w:rPr>
                <w:sz w:val="22"/>
                <w:szCs w:val="22"/>
              </w:rPr>
              <w:t xml:space="preserve"> 51783-2001. сетка</w:t>
            </w:r>
          </w:p>
        </w:tc>
        <w:tc>
          <w:tcPr>
            <w:tcW w:w="992" w:type="dxa"/>
            <w:vAlign w:val="center"/>
          </w:tcPr>
          <w:p w:rsidR="00FA0B79" w:rsidRPr="00B125DD" w:rsidRDefault="00FA0B79" w:rsidP="00062F31">
            <w:pPr>
              <w:snapToGrid w:val="0"/>
              <w:contextualSpacing/>
              <w:jc w:val="center"/>
              <w:rPr>
                <w:sz w:val="22"/>
                <w:szCs w:val="22"/>
              </w:rPr>
            </w:pPr>
            <w:r w:rsidRPr="00B125DD">
              <w:rPr>
                <w:sz w:val="22"/>
                <w:szCs w:val="22"/>
              </w:rPr>
              <w:t>кг</w:t>
            </w:r>
          </w:p>
        </w:tc>
        <w:tc>
          <w:tcPr>
            <w:tcW w:w="1381" w:type="dxa"/>
            <w:vAlign w:val="center"/>
          </w:tcPr>
          <w:p w:rsidR="00FA0B79" w:rsidRPr="00B125DD" w:rsidRDefault="00C43A0D" w:rsidP="00062F31">
            <w:pPr>
              <w:contextualSpacing/>
              <w:jc w:val="center"/>
              <w:rPr>
                <w:sz w:val="22"/>
                <w:szCs w:val="22"/>
              </w:rPr>
            </w:pPr>
            <w:r w:rsidRPr="00B125DD">
              <w:rPr>
                <w:sz w:val="22"/>
                <w:szCs w:val="22"/>
              </w:rPr>
              <w:t>200,00</w:t>
            </w:r>
          </w:p>
        </w:tc>
      </w:tr>
      <w:bookmarkEnd w:id="0"/>
      <w:tr w:rsidR="00FA0B79" w:rsidRPr="00B125DD" w:rsidTr="00062F31">
        <w:tc>
          <w:tcPr>
            <w:tcW w:w="615"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6</w:t>
            </w:r>
          </w:p>
        </w:tc>
        <w:tc>
          <w:tcPr>
            <w:tcW w:w="1843" w:type="dxa"/>
          </w:tcPr>
          <w:p w:rsidR="00FA0B79" w:rsidRPr="00B125DD" w:rsidRDefault="00FA0B79" w:rsidP="00062F31">
            <w:pPr>
              <w:contextualSpacing/>
              <w:rPr>
                <w:sz w:val="22"/>
                <w:szCs w:val="22"/>
              </w:rPr>
            </w:pPr>
          </w:p>
          <w:p w:rsidR="00FA0B79" w:rsidRPr="00B125DD" w:rsidRDefault="00FA0B79" w:rsidP="00062F31">
            <w:pPr>
              <w:contextualSpacing/>
              <w:rPr>
                <w:sz w:val="22"/>
                <w:szCs w:val="22"/>
              </w:rPr>
            </w:pPr>
            <w:r w:rsidRPr="00B125DD">
              <w:rPr>
                <w:sz w:val="22"/>
                <w:szCs w:val="22"/>
              </w:rPr>
              <w:t>Огурцы</w:t>
            </w:r>
          </w:p>
        </w:tc>
        <w:tc>
          <w:tcPr>
            <w:tcW w:w="5387" w:type="dxa"/>
            <w:vAlign w:val="center"/>
          </w:tcPr>
          <w:p w:rsidR="00FA0B79" w:rsidRPr="00B125DD" w:rsidRDefault="00FA0B79" w:rsidP="00062F31">
            <w:pPr>
              <w:snapToGrid w:val="0"/>
              <w:ind w:firstLine="31"/>
              <w:contextualSpacing/>
              <w:jc w:val="both"/>
              <w:rPr>
                <w:sz w:val="22"/>
                <w:szCs w:val="22"/>
              </w:rPr>
            </w:pPr>
            <w:r w:rsidRPr="00B125DD">
              <w:rPr>
                <w:sz w:val="22"/>
                <w:szCs w:val="22"/>
              </w:rPr>
              <w:t xml:space="preserve">Огурцы свежие. Сорт высший. Плоды целые, здоровые, чистые, свежие, без механических повреждений, без излишней внешней влажности, типичной для ботанического сорта формы и окраски, правильной формы и практически прямые (допускается высота внутренней дуги не более 10 мм на 10 см длины огурца). Допускаются незначительные поверхностные дефекты, не влияющие на внешний вид, качество, сохранность и товарный вид продукта. Внутреннее строение - мякоть плотная, с недоразвитыми, водянистыми </w:t>
            </w:r>
            <w:proofErr w:type="spellStart"/>
            <w:r w:rsidRPr="00B125DD">
              <w:rPr>
                <w:sz w:val="22"/>
                <w:szCs w:val="22"/>
              </w:rPr>
              <w:t>некожистыми</w:t>
            </w:r>
            <w:proofErr w:type="spellEnd"/>
            <w:r w:rsidRPr="00B125DD">
              <w:rPr>
                <w:sz w:val="22"/>
                <w:szCs w:val="22"/>
              </w:rPr>
              <w:t xml:space="preserve"> семенами, без внутренних пустот. Состояние огурцо</w:t>
            </w:r>
            <w:proofErr w:type="gramStart"/>
            <w:r w:rsidRPr="00B125DD">
              <w:rPr>
                <w:sz w:val="22"/>
                <w:szCs w:val="22"/>
              </w:rPr>
              <w:t>в-</w:t>
            </w:r>
            <w:proofErr w:type="gramEnd"/>
            <w:r w:rsidRPr="00B125DD">
              <w:rPr>
                <w:sz w:val="22"/>
                <w:szCs w:val="22"/>
              </w:rPr>
              <w:t xml:space="preserve"> способные выдерживать транспортирование, погрузку, разгрузку и доставку к месту назначения. Запах и </w:t>
            </w:r>
            <w:proofErr w:type="gramStart"/>
            <w:r w:rsidRPr="00B125DD">
              <w:rPr>
                <w:sz w:val="22"/>
                <w:szCs w:val="22"/>
              </w:rPr>
              <w:t>вкус</w:t>
            </w:r>
            <w:proofErr w:type="gramEnd"/>
            <w:r w:rsidRPr="00B125DD">
              <w:rPr>
                <w:sz w:val="22"/>
                <w:szCs w:val="22"/>
              </w:rPr>
              <w:t xml:space="preserve"> свойственные данному ботаническому сорту, без постороннего запаха и (или) привкуса. Упаковка согласно ГОСТУ. ГОСТ </w:t>
            </w:r>
            <w:proofErr w:type="gramStart"/>
            <w:r w:rsidRPr="00B125DD">
              <w:rPr>
                <w:sz w:val="22"/>
                <w:szCs w:val="22"/>
              </w:rPr>
              <w:t>Р</w:t>
            </w:r>
            <w:proofErr w:type="gramEnd"/>
            <w:r w:rsidRPr="00B125DD">
              <w:rPr>
                <w:sz w:val="22"/>
                <w:szCs w:val="22"/>
              </w:rPr>
              <w:t xml:space="preserve"> 54752-2011. картон</w:t>
            </w:r>
          </w:p>
        </w:tc>
        <w:tc>
          <w:tcPr>
            <w:tcW w:w="992" w:type="dxa"/>
            <w:vAlign w:val="center"/>
          </w:tcPr>
          <w:p w:rsidR="00FA0B79" w:rsidRPr="00B125DD" w:rsidRDefault="00FA0B79" w:rsidP="00062F31">
            <w:pPr>
              <w:snapToGrid w:val="0"/>
              <w:contextualSpacing/>
              <w:jc w:val="center"/>
              <w:rPr>
                <w:sz w:val="22"/>
                <w:szCs w:val="22"/>
              </w:rPr>
            </w:pPr>
            <w:r w:rsidRPr="00B125DD">
              <w:rPr>
                <w:sz w:val="22"/>
                <w:szCs w:val="22"/>
              </w:rPr>
              <w:t>кг</w:t>
            </w:r>
          </w:p>
        </w:tc>
        <w:tc>
          <w:tcPr>
            <w:tcW w:w="1381" w:type="dxa"/>
            <w:vAlign w:val="center"/>
          </w:tcPr>
          <w:p w:rsidR="00FA0B79" w:rsidRPr="00B125DD" w:rsidRDefault="008134ED" w:rsidP="00062F31">
            <w:pPr>
              <w:contextualSpacing/>
              <w:jc w:val="center"/>
              <w:rPr>
                <w:sz w:val="22"/>
                <w:szCs w:val="22"/>
              </w:rPr>
            </w:pPr>
            <w:r w:rsidRPr="00B125DD">
              <w:rPr>
                <w:sz w:val="22"/>
                <w:szCs w:val="22"/>
              </w:rPr>
              <w:t>130,00</w:t>
            </w:r>
          </w:p>
        </w:tc>
      </w:tr>
      <w:tr w:rsidR="00FA0B79" w:rsidRPr="00B125DD" w:rsidTr="00062F31">
        <w:tc>
          <w:tcPr>
            <w:tcW w:w="615"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7</w:t>
            </w:r>
          </w:p>
        </w:tc>
        <w:tc>
          <w:tcPr>
            <w:tcW w:w="1843" w:type="dxa"/>
          </w:tcPr>
          <w:p w:rsidR="00FA0B79" w:rsidRPr="00B125DD" w:rsidRDefault="00FA0B79" w:rsidP="00062F31">
            <w:pPr>
              <w:contextualSpacing/>
              <w:rPr>
                <w:sz w:val="22"/>
                <w:szCs w:val="22"/>
              </w:rPr>
            </w:pPr>
          </w:p>
          <w:p w:rsidR="00FA0B79" w:rsidRPr="00B125DD" w:rsidRDefault="00FA0B79" w:rsidP="00062F31">
            <w:pPr>
              <w:contextualSpacing/>
              <w:rPr>
                <w:sz w:val="22"/>
                <w:szCs w:val="22"/>
              </w:rPr>
            </w:pPr>
            <w:r w:rsidRPr="00B125DD">
              <w:rPr>
                <w:sz w:val="22"/>
                <w:szCs w:val="22"/>
              </w:rPr>
              <w:t>Помидоры</w:t>
            </w:r>
          </w:p>
        </w:tc>
        <w:tc>
          <w:tcPr>
            <w:tcW w:w="5387" w:type="dxa"/>
            <w:vAlign w:val="center"/>
          </w:tcPr>
          <w:p w:rsidR="00FA0B79" w:rsidRPr="00B125DD" w:rsidRDefault="00FA0B79" w:rsidP="00062F31">
            <w:pPr>
              <w:contextualSpacing/>
              <w:jc w:val="both"/>
              <w:rPr>
                <w:sz w:val="22"/>
                <w:szCs w:val="22"/>
              </w:rPr>
            </w:pPr>
            <w:r w:rsidRPr="00B125DD">
              <w:rPr>
                <w:bCs/>
                <w:sz w:val="22"/>
                <w:szCs w:val="22"/>
              </w:rPr>
              <w:t xml:space="preserve">Томаты свежие. Высший сорт. Плоды свежие, целые, здоровые, чистые, плотные, типичной для ботанического сорта формы, с плодоножкой или без плодоножки,  без повреждений сельскохозяйственными вредителями.  </w:t>
            </w:r>
            <w:proofErr w:type="gramStart"/>
            <w:r w:rsidRPr="00B125DD">
              <w:rPr>
                <w:bCs/>
                <w:sz w:val="22"/>
                <w:szCs w:val="22"/>
              </w:rPr>
              <w:t xml:space="preserve">Не перезревшие, без механических повреждений и солнечных ожогов, без зелёных пятен и </w:t>
            </w:r>
            <w:proofErr w:type="spellStart"/>
            <w:r w:rsidRPr="00B125DD">
              <w:rPr>
                <w:bCs/>
                <w:sz w:val="22"/>
                <w:szCs w:val="22"/>
              </w:rPr>
              <w:t>незарубцевавшихся</w:t>
            </w:r>
            <w:proofErr w:type="spellEnd"/>
            <w:r w:rsidRPr="00B125DD">
              <w:rPr>
                <w:bCs/>
                <w:sz w:val="22"/>
                <w:szCs w:val="22"/>
              </w:rPr>
              <w:t xml:space="preserve"> трещин, без излишней внешней влажности.</w:t>
            </w:r>
            <w:proofErr w:type="gramEnd"/>
            <w:r w:rsidRPr="00B125DD">
              <w:rPr>
                <w:bCs/>
                <w:sz w:val="22"/>
                <w:szCs w:val="22"/>
              </w:rPr>
              <w:t xml:space="preserve"> Стебли кистей томатов должны быть свежие, чистые, здоровые. Без постороннего запаха и привкуса </w:t>
            </w:r>
            <w:proofErr w:type="gramStart"/>
            <w:r w:rsidRPr="00B125DD">
              <w:rPr>
                <w:bCs/>
                <w:sz w:val="22"/>
                <w:szCs w:val="22"/>
              </w:rPr>
              <w:t>свойственные</w:t>
            </w:r>
            <w:proofErr w:type="gramEnd"/>
            <w:r w:rsidRPr="00B125DD">
              <w:rPr>
                <w:bCs/>
                <w:sz w:val="22"/>
                <w:szCs w:val="22"/>
              </w:rPr>
              <w:t xml:space="preserve"> данному ботаническому сорту.  Состояние плодов способные выдерживать транспортирование погрузку, разгрузку и доставку к месту назначения. Мякоть плотная. Степень зрелости красная, розовая. Упаковка согласно ГОСТУ. </w:t>
            </w:r>
            <w:r w:rsidRPr="00B125DD">
              <w:rPr>
                <w:sz w:val="22"/>
                <w:szCs w:val="22"/>
              </w:rPr>
              <w:t xml:space="preserve">ГОСТ 1725-85ГОСТ </w:t>
            </w:r>
            <w:proofErr w:type="gramStart"/>
            <w:r w:rsidRPr="00B125DD">
              <w:rPr>
                <w:sz w:val="22"/>
                <w:szCs w:val="22"/>
              </w:rPr>
              <w:t>Р</w:t>
            </w:r>
            <w:proofErr w:type="gramEnd"/>
            <w:r w:rsidRPr="00B125DD">
              <w:rPr>
                <w:sz w:val="22"/>
                <w:szCs w:val="22"/>
              </w:rPr>
              <w:t xml:space="preserve"> 55906-2013. картон</w:t>
            </w:r>
          </w:p>
        </w:tc>
        <w:tc>
          <w:tcPr>
            <w:tcW w:w="992" w:type="dxa"/>
            <w:vAlign w:val="center"/>
          </w:tcPr>
          <w:p w:rsidR="00FA0B79" w:rsidRPr="00B125DD" w:rsidRDefault="00FA0B79" w:rsidP="00062F31">
            <w:pPr>
              <w:snapToGrid w:val="0"/>
              <w:contextualSpacing/>
              <w:jc w:val="center"/>
              <w:rPr>
                <w:sz w:val="22"/>
                <w:szCs w:val="22"/>
              </w:rPr>
            </w:pPr>
            <w:r w:rsidRPr="00B125DD">
              <w:rPr>
                <w:sz w:val="22"/>
                <w:szCs w:val="22"/>
              </w:rPr>
              <w:t>кг</w:t>
            </w:r>
          </w:p>
        </w:tc>
        <w:tc>
          <w:tcPr>
            <w:tcW w:w="1381" w:type="dxa"/>
            <w:vAlign w:val="center"/>
          </w:tcPr>
          <w:p w:rsidR="00FA0B79" w:rsidRPr="00B125DD" w:rsidRDefault="008134ED" w:rsidP="00062F31">
            <w:pPr>
              <w:contextualSpacing/>
              <w:jc w:val="center"/>
              <w:rPr>
                <w:sz w:val="22"/>
                <w:szCs w:val="22"/>
              </w:rPr>
            </w:pPr>
            <w:r w:rsidRPr="00B125DD">
              <w:rPr>
                <w:sz w:val="22"/>
                <w:szCs w:val="22"/>
              </w:rPr>
              <w:t>130,00</w:t>
            </w:r>
          </w:p>
        </w:tc>
      </w:tr>
      <w:tr w:rsidR="00FA0B79" w:rsidRPr="00B125DD" w:rsidTr="00062F31">
        <w:tc>
          <w:tcPr>
            <w:tcW w:w="615"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 xml:space="preserve">8 </w:t>
            </w:r>
          </w:p>
        </w:tc>
        <w:tc>
          <w:tcPr>
            <w:tcW w:w="1843" w:type="dxa"/>
          </w:tcPr>
          <w:p w:rsidR="00FA0B79" w:rsidRPr="00B125DD" w:rsidRDefault="00FA0B79" w:rsidP="00062F31">
            <w:pPr>
              <w:contextualSpacing/>
              <w:rPr>
                <w:sz w:val="22"/>
                <w:szCs w:val="22"/>
              </w:rPr>
            </w:pPr>
            <w:r w:rsidRPr="00B125DD">
              <w:rPr>
                <w:sz w:val="22"/>
                <w:szCs w:val="22"/>
              </w:rPr>
              <w:t xml:space="preserve">Чеснок </w:t>
            </w:r>
          </w:p>
        </w:tc>
        <w:tc>
          <w:tcPr>
            <w:tcW w:w="5387" w:type="dxa"/>
            <w:vAlign w:val="center"/>
          </w:tcPr>
          <w:p w:rsidR="00FA0B79" w:rsidRPr="00B125DD" w:rsidRDefault="00FA0B79" w:rsidP="00062F31">
            <w:pPr>
              <w:snapToGrid w:val="0"/>
              <w:ind w:firstLine="31"/>
              <w:contextualSpacing/>
              <w:jc w:val="both"/>
              <w:rPr>
                <w:sz w:val="22"/>
                <w:szCs w:val="22"/>
              </w:rPr>
            </w:pPr>
            <w:r w:rsidRPr="00B125DD">
              <w:rPr>
                <w:sz w:val="22"/>
                <w:szCs w:val="22"/>
              </w:rPr>
              <w:t xml:space="preserve">Внешний вид: </w:t>
            </w:r>
            <w:r w:rsidRPr="00B125DD">
              <w:rPr>
                <w:color w:val="2D2D2D"/>
                <w:spacing w:val="2"/>
                <w:sz w:val="21"/>
                <w:szCs w:val="21"/>
                <w:shd w:val="clear" w:color="auto" w:fill="FFFFFF"/>
              </w:rPr>
              <w:t xml:space="preserve">Луковицы вызревшие, целые, здоровые, чистые, типичной для ботанического сорта формы и окраски, с сухими кроющими чешуями для </w:t>
            </w:r>
            <w:proofErr w:type="spellStart"/>
            <w:r w:rsidRPr="00B125DD">
              <w:rPr>
                <w:color w:val="2D2D2D"/>
                <w:spacing w:val="2"/>
                <w:sz w:val="21"/>
                <w:szCs w:val="21"/>
                <w:shd w:val="clear" w:color="auto" w:fill="FFFFFF"/>
              </w:rPr>
              <w:t>стрелкующихся</w:t>
            </w:r>
            <w:proofErr w:type="spellEnd"/>
            <w:r w:rsidRPr="00B125DD">
              <w:rPr>
                <w:color w:val="2D2D2D"/>
                <w:spacing w:val="2"/>
                <w:sz w:val="21"/>
                <w:szCs w:val="21"/>
                <w:shd w:val="clear" w:color="auto" w:fill="FFFFFF"/>
              </w:rPr>
              <w:t xml:space="preserve"> сортов - с обрезанной стрелой длиной не более 20 мм, для </w:t>
            </w:r>
            <w:proofErr w:type="spellStart"/>
            <w:r w:rsidRPr="00B125DD">
              <w:rPr>
                <w:color w:val="2D2D2D"/>
                <w:spacing w:val="2"/>
                <w:sz w:val="21"/>
                <w:szCs w:val="21"/>
                <w:shd w:val="clear" w:color="auto" w:fill="FFFFFF"/>
              </w:rPr>
              <w:t>нестрелкующихся</w:t>
            </w:r>
            <w:proofErr w:type="spellEnd"/>
            <w:r w:rsidRPr="00B125DD">
              <w:rPr>
                <w:color w:val="2D2D2D"/>
                <w:spacing w:val="2"/>
                <w:sz w:val="21"/>
                <w:szCs w:val="21"/>
                <w:shd w:val="clear" w:color="auto" w:fill="FFFFFF"/>
              </w:rPr>
              <w:t xml:space="preserve"> - с сухими обрезанными </w:t>
            </w:r>
            <w:r w:rsidRPr="00B125DD">
              <w:rPr>
                <w:color w:val="2D2D2D"/>
                <w:spacing w:val="2"/>
                <w:sz w:val="21"/>
                <w:szCs w:val="21"/>
                <w:shd w:val="clear" w:color="auto" w:fill="FFFFFF"/>
              </w:rPr>
              <w:lastRenderedPageBreak/>
              <w:t xml:space="preserve">листьями длиной не более 50 мм, с остатками сухих корешков или без них. Запах и вкус: </w:t>
            </w:r>
            <w:proofErr w:type="gramStart"/>
            <w:r w:rsidRPr="00B125DD">
              <w:rPr>
                <w:color w:val="2D2D2D"/>
                <w:spacing w:val="2"/>
                <w:sz w:val="21"/>
                <w:szCs w:val="21"/>
                <w:shd w:val="clear" w:color="auto" w:fill="FFFFFF"/>
              </w:rPr>
              <w:t>Характерные для ботанического сорта, без постороннего запаха и/или привкуса.</w:t>
            </w:r>
            <w:proofErr w:type="gramEnd"/>
            <w:r w:rsidRPr="00B125DD">
              <w:rPr>
                <w:color w:val="2D2D2D"/>
                <w:spacing w:val="2"/>
                <w:sz w:val="21"/>
                <w:szCs w:val="21"/>
                <w:shd w:val="clear" w:color="auto" w:fill="FFFFFF"/>
              </w:rPr>
              <w:t xml:space="preserve"> Состояние луковиц: Твердые и </w:t>
            </w:r>
            <w:proofErr w:type="spellStart"/>
            <w:r w:rsidRPr="00B125DD">
              <w:rPr>
                <w:color w:val="2D2D2D"/>
                <w:spacing w:val="2"/>
                <w:sz w:val="21"/>
                <w:szCs w:val="21"/>
                <w:shd w:val="clear" w:color="auto" w:fill="FFFFFF"/>
              </w:rPr>
              <w:t>плотные</w:t>
            </w:r>
            <w:proofErr w:type="gramStart"/>
            <w:r w:rsidRPr="00B125DD">
              <w:rPr>
                <w:color w:val="2D2D2D"/>
                <w:spacing w:val="2"/>
                <w:sz w:val="21"/>
                <w:szCs w:val="21"/>
                <w:shd w:val="clear" w:color="auto" w:fill="FFFFFF"/>
              </w:rPr>
              <w:t>.Н</w:t>
            </w:r>
            <w:proofErr w:type="gramEnd"/>
            <w:r w:rsidRPr="00B125DD">
              <w:rPr>
                <w:color w:val="2D2D2D"/>
                <w:spacing w:val="2"/>
                <w:sz w:val="21"/>
                <w:szCs w:val="21"/>
                <w:shd w:val="clear" w:color="auto" w:fill="FFFFFF"/>
              </w:rPr>
              <w:t>аличие</w:t>
            </w:r>
            <w:proofErr w:type="spellEnd"/>
            <w:r w:rsidRPr="00B125DD">
              <w:rPr>
                <w:color w:val="2D2D2D"/>
                <w:spacing w:val="2"/>
                <w:sz w:val="21"/>
                <w:szCs w:val="21"/>
                <w:shd w:val="clear" w:color="auto" w:fill="FFFFFF"/>
              </w:rPr>
              <w:t xml:space="preserve"> луковиц гнилых, подмороженных, запаренных, проросших не допускается. </w:t>
            </w:r>
            <w:r w:rsidRPr="00B125DD">
              <w:rPr>
                <w:sz w:val="22"/>
                <w:szCs w:val="22"/>
              </w:rPr>
              <w:t xml:space="preserve">ГОСТ </w:t>
            </w:r>
            <w:proofErr w:type="gramStart"/>
            <w:r w:rsidRPr="00B125DD">
              <w:rPr>
                <w:sz w:val="22"/>
                <w:szCs w:val="22"/>
              </w:rPr>
              <w:t>Р</w:t>
            </w:r>
            <w:proofErr w:type="gramEnd"/>
            <w:r w:rsidRPr="00B125DD">
              <w:rPr>
                <w:sz w:val="22"/>
                <w:szCs w:val="22"/>
              </w:rPr>
              <w:t xml:space="preserve"> 55909- 2013.</w:t>
            </w:r>
          </w:p>
        </w:tc>
        <w:tc>
          <w:tcPr>
            <w:tcW w:w="992" w:type="dxa"/>
            <w:vAlign w:val="center"/>
          </w:tcPr>
          <w:p w:rsidR="00FA0B79" w:rsidRPr="00B125DD" w:rsidRDefault="00FA0B79" w:rsidP="00062F31">
            <w:pPr>
              <w:snapToGrid w:val="0"/>
              <w:contextualSpacing/>
              <w:jc w:val="center"/>
              <w:rPr>
                <w:sz w:val="22"/>
                <w:szCs w:val="22"/>
              </w:rPr>
            </w:pPr>
            <w:r w:rsidRPr="00B125DD">
              <w:rPr>
                <w:sz w:val="22"/>
                <w:szCs w:val="22"/>
              </w:rPr>
              <w:lastRenderedPageBreak/>
              <w:t>кг</w:t>
            </w:r>
          </w:p>
        </w:tc>
        <w:tc>
          <w:tcPr>
            <w:tcW w:w="1381" w:type="dxa"/>
            <w:vAlign w:val="center"/>
          </w:tcPr>
          <w:p w:rsidR="00FA0B79" w:rsidRPr="00B125DD" w:rsidRDefault="008134ED" w:rsidP="00062F31">
            <w:pPr>
              <w:contextualSpacing/>
              <w:jc w:val="center"/>
              <w:rPr>
                <w:sz w:val="22"/>
                <w:szCs w:val="22"/>
              </w:rPr>
            </w:pPr>
            <w:r w:rsidRPr="00B125DD">
              <w:rPr>
                <w:sz w:val="22"/>
                <w:szCs w:val="22"/>
              </w:rPr>
              <w:t>8,00</w:t>
            </w:r>
          </w:p>
        </w:tc>
      </w:tr>
      <w:tr w:rsidR="00FA0B79" w:rsidRPr="00B125DD" w:rsidTr="00062F31">
        <w:tc>
          <w:tcPr>
            <w:tcW w:w="615"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lastRenderedPageBreak/>
              <w:t>9</w:t>
            </w:r>
          </w:p>
        </w:tc>
        <w:tc>
          <w:tcPr>
            <w:tcW w:w="1843" w:type="dxa"/>
          </w:tcPr>
          <w:p w:rsidR="00FA0B79" w:rsidRPr="00B125DD" w:rsidRDefault="00FA0B79" w:rsidP="00062F31">
            <w:pPr>
              <w:contextualSpacing/>
              <w:rPr>
                <w:sz w:val="22"/>
                <w:szCs w:val="22"/>
              </w:rPr>
            </w:pPr>
            <w:r w:rsidRPr="00B125DD">
              <w:rPr>
                <w:sz w:val="22"/>
                <w:szCs w:val="22"/>
              </w:rPr>
              <w:t xml:space="preserve">Зелень свежая </w:t>
            </w:r>
          </w:p>
        </w:tc>
        <w:tc>
          <w:tcPr>
            <w:tcW w:w="5387" w:type="dxa"/>
            <w:vAlign w:val="center"/>
          </w:tcPr>
          <w:p w:rsidR="00FA0B79" w:rsidRPr="00B125DD" w:rsidRDefault="00FA0B79" w:rsidP="00C53E75">
            <w:pPr>
              <w:shd w:val="clear" w:color="auto" w:fill="FFFFFF"/>
              <w:suppressAutoHyphens w:val="0"/>
              <w:jc w:val="both"/>
              <w:rPr>
                <w:color w:val="000000"/>
                <w:sz w:val="23"/>
                <w:szCs w:val="23"/>
                <w:lang w:eastAsia="ru-RU"/>
              </w:rPr>
            </w:pPr>
            <w:r w:rsidRPr="00B125DD">
              <w:rPr>
                <w:color w:val="000000"/>
                <w:sz w:val="23"/>
                <w:szCs w:val="23"/>
                <w:lang w:eastAsia="ru-RU"/>
              </w:rPr>
              <w:t>Листья молодые, зелены</w:t>
            </w:r>
            <w:proofErr w:type="gramStart"/>
            <w:r w:rsidRPr="00B125DD">
              <w:rPr>
                <w:color w:val="000000"/>
                <w:sz w:val="23"/>
                <w:szCs w:val="23"/>
                <w:lang w:eastAsia="ru-RU"/>
              </w:rPr>
              <w:t>е(</w:t>
            </w:r>
            <w:proofErr w:type="gramEnd"/>
            <w:r w:rsidRPr="00B125DD">
              <w:rPr>
                <w:color w:val="000000"/>
                <w:sz w:val="23"/>
                <w:szCs w:val="23"/>
                <w:lang w:eastAsia="ru-RU"/>
              </w:rPr>
              <w:t>различных оттенков), не</w:t>
            </w:r>
            <w:r w:rsidR="00C53E75">
              <w:rPr>
                <w:color w:val="000000"/>
                <w:sz w:val="23"/>
                <w:szCs w:val="23"/>
                <w:lang w:eastAsia="ru-RU"/>
              </w:rPr>
              <w:t xml:space="preserve"> </w:t>
            </w:r>
            <w:r w:rsidRPr="00B125DD">
              <w:rPr>
                <w:color w:val="000000"/>
                <w:sz w:val="23"/>
                <w:szCs w:val="23"/>
                <w:lang w:eastAsia="ru-RU"/>
              </w:rPr>
              <w:t>пожелтевшие, свежие, це</w:t>
            </w:r>
            <w:r w:rsidRPr="00B125DD">
              <w:rPr>
                <w:color w:val="000000"/>
                <w:sz w:val="23"/>
                <w:szCs w:val="23"/>
                <w:lang w:eastAsia="ru-RU"/>
              </w:rPr>
              <w:softHyphen/>
              <w:t xml:space="preserve">лые. здоровые, не </w:t>
            </w:r>
            <w:proofErr w:type="spellStart"/>
            <w:r w:rsidRPr="00B125DD">
              <w:rPr>
                <w:color w:val="000000"/>
                <w:sz w:val="23"/>
                <w:szCs w:val="23"/>
                <w:lang w:eastAsia="ru-RU"/>
              </w:rPr>
              <w:t>вялые,не</w:t>
            </w:r>
            <w:proofErr w:type="spellEnd"/>
            <w:r w:rsidRPr="00B125DD">
              <w:rPr>
                <w:color w:val="000000"/>
                <w:sz w:val="23"/>
                <w:szCs w:val="23"/>
                <w:lang w:eastAsia="ru-RU"/>
              </w:rPr>
              <w:t xml:space="preserve"> загрязненные, без </w:t>
            </w:r>
            <w:proofErr w:type="spellStart"/>
            <w:r w:rsidRPr="00B125DD">
              <w:rPr>
                <w:color w:val="000000"/>
                <w:sz w:val="23"/>
                <w:szCs w:val="23"/>
                <w:lang w:eastAsia="ru-RU"/>
              </w:rPr>
              <w:t>при</w:t>
            </w:r>
            <w:r w:rsidRPr="00B125DD">
              <w:rPr>
                <w:color w:val="000000"/>
                <w:sz w:val="23"/>
                <w:szCs w:val="23"/>
                <w:lang w:eastAsia="ru-RU"/>
              </w:rPr>
              <w:softHyphen/>
              <w:t>месисорных</w:t>
            </w:r>
            <w:proofErr w:type="spellEnd"/>
            <w:r w:rsidRPr="00B125DD">
              <w:rPr>
                <w:color w:val="000000"/>
                <w:sz w:val="23"/>
                <w:szCs w:val="23"/>
                <w:lang w:eastAsia="ru-RU"/>
              </w:rPr>
              <w:t xml:space="preserve"> растений,</w:t>
            </w:r>
            <w:r w:rsidR="00C53E75">
              <w:rPr>
                <w:color w:val="000000"/>
                <w:sz w:val="23"/>
                <w:szCs w:val="23"/>
                <w:lang w:eastAsia="ru-RU"/>
              </w:rPr>
              <w:t xml:space="preserve"> </w:t>
            </w:r>
            <w:r w:rsidRPr="00B125DD">
              <w:rPr>
                <w:color w:val="000000"/>
                <w:sz w:val="23"/>
                <w:szCs w:val="23"/>
                <w:lang w:eastAsia="ru-RU"/>
              </w:rPr>
              <w:t>без насекомых вредителей. без излишней внеш</w:t>
            </w:r>
            <w:r w:rsidRPr="00B125DD">
              <w:rPr>
                <w:color w:val="000000"/>
                <w:sz w:val="23"/>
                <w:szCs w:val="23"/>
                <w:lang w:eastAsia="ru-RU"/>
              </w:rPr>
              <w:softHyphen/>
              <w:t>ней влажности. Допуска</w:t>
            </w:r>
            <w:r w:rsidRPr="00B125DD">
              <w:rPr>
                <w:color w:val="000000"/>
                <w:sz w:val="23"/>
                <w:szCs w:val="23"/>
                <w:lang w:eastAsia="ru-RU"/>
              </w:rPr>
              <w:softHyphen/>
              <w:t>ются незначительные</w:t>
            </w:r>
          </w:p>
          <w:p w:rsidR="00FA0B79" w:rsidRPr="00B125DD" w:rsidRDefault="00FA0B79" w:rsidP="00C53E75">
            <w:pPr>
              <w:shd w:val="clear" w:color="auto" w:fill="FFFFFF"/>
              <w:suppressAutoHyphens w:val="0"/>
              <w:jc w:val="both"/>
              <w:rPr>
                <w:color w:val="000000"/>
                <w:sz w:val="23"/>
                <w:szCs w:val="23"/>
                <w:lang w:eastAsia="ru-RU"/>
              </w:rPr>
            </w:pPr>
            <w:r w:rsidRPr="00B125DD">
              <w:rPr>
                <w:color w:val="000000"/>
                <w:sz w:val="23"/>
                <w:szCs w:val="23"/>
                <w:lang w:eastAsia="ru-RU"/>
              </w:rPr>
              <w:t xml:space="preserve">дефекты листьев:- </w:t>
            </w:r>
            <w:proofErr w:type="spellStart"/>
            <w:r w:rsidRPr="00B125DD">
              <w:rPr>
                <w:color w:val="000000"/>
                <w:sz w:val="23"/>
                <w:szCs w:val="23"/>
                <w:lang w:eastAsia="ru-RU"/>
              </w:rPr>
              <w:t>небольшаяпомятость</w:t>
            </w:r>
            <w:proofErr w:type="spellEnd"/>
            <w:r w:rsidRPr="00B125DD">
              <w:rPr>
                <w:color w:val="000000"/>
                <w:sz w:val="23"/>
                <w:szCs w:val="23"/>
                <w:lang w:eastAsia="ru-RU"/>
              </w:rPr>
              <w:t>,</w:t>
            </w:r>
          </w:p>
          <w:p w:rsidR="00FA0B79" w:rsidRPr="00B125DD" w:rsidRDefault="00FA0B79" w:rsidP="00C53E75">
            <w:pPr>
              <w:shd w:val="clear" w:color="auto" w:fill="FFFFFF"/>
              <w:suppressAutoHyphens w:val="0"/>
              <w:jc w:val="both"/>
              <w:rPr>
                <w:color w:val="000000"/>
                <w:sz w:val="23"/>
                <w:szCs w:val="23"/>
                <w:lang w:eastAsia="ru-RU"/>
              </w:rPr>
            </w:pPr>
            <w:r w:rsidRPr="00B125DD">
              <w:rPr>
                <w:color w:val="000000"/>
                <w:sz w:val="23"/>
                <w:szCs w:val="23"/>
                <w:lang w:eastAsia="ru-RU"/>
              </w:rPr>
              <w:t>незначительные дефекты</w:t>
            </w:r>
            <w:r w:rsidR="00C53E75">
              <w:rPr>
                <w:color w:val="000000"/>
                <w:sz w:val="23"/>
                <w:szCs w:val="23"/>
                <w:lang w:eastAsia="ru-RU"/>
              </w:rPr>
              <w:t xml:space="preserve"> </w:t>
            </w:r>
            <w:r w:rsidRPr="00B125DD">
              <w:rPr>
                <w:color w:val="000000"/>
                <w:sz w:val="23"/>
                <w:szCs w:val="23"/>
                <w:lang w:eastAsia="ru-RU"/>
              </w:rPr>
              <w:t>окраски и незначительная</w:t>
            </w:r>
            <w:r w:rsidR="00C53E75">
              <w:rPr>
                <w:color w:val="000000"/>
                <w:sz w:val="23"/>
                <w:szCs w:val="23"/>
                <w:lang w:eastAsia="ru-RU"/>
              </w:rPr>
              <w:t xml:space="preserve"> </w:t>
            </w:r>
            <w:r w:rsidRPr="00B125DD">
              <w:rPr>
                <w:color w:val="000000"/>
                <w:sz w:val="23"/>
                <w:szCs w:val="23"/>
                <w:lang w:eastAsia="ru-RU"/>
              </w:rPr>
              <w:t>утрата свежести, не влия</w:t>
            </w:r>
            <w:r w:rsidRPr="00B125DD">
              <w:rPr>
                <w:color w:val="000000"/>
                <w:sz w:val="23"/>
                <w:szCs w:val="23"/>
                <w:lang w:eastAsia="ru-RU"/>
              </w:rPr>
              <w:softHyphen/>
              <w:t>ющие на общий внешний</w:t>
            </w:r>
            <w:r w:rsidR="00C53E75">
              <w:rPr>
                <w:color w:val="000000"/>
                <w:sz w:val="23"/>
                <w:szCs w:val="23"/>
                <w:lang w:eastAsia="ru-RU"/>
              </w:rPr>
              <w:t xml:space="preserve"> </w:t>
            </w:r>
            <w:proofErr w:type="spellStart"/>
            <w:r w:rsidRPr="00B125DD">
              <w:rPr>
                <w:color w:val="000000"/>
                <w:sz w:val="23"/>
                <w:szCs w:val="23"/>
                <w:lang w:eastAsia="ru-RU"/>
              </w:rPr>
              <w:t>вид</w:t>
            </w:r>
            <w:proofErr w:type="gramStart"/>
            <w:r w:rsidRPr="00B125DD">
              <w:rPr>
                <w:color w:val="000000"/>
                <w:sz w:val="23"/>
                <w:szCs w:val="23"/>
                <w:lang w:eastAsia="ru-RU"/>
              </w:rPr>
              <w:t>.к</w:t>
            </w:r>
            <w:proofErr w:type="gramEnd"/>
            <w:r w:rsidRPr="00B125DD">
              <w:rPr>
                <w:color w:val="000000"/>
                <w:sz w:val="23"/>
                <w:szCs w:val="23"/>
                <w:lang w:eastAsia="ru-RU"/>
              </w:rPr>
              <w:t>ачество</w:t>
            </w:r>
            <w:proofErr w:type="spellEnd"/>
            <w:r w:rsidRPr="00B125DD">
              <w:rPr>
                <w:color w:val="000000"/>
                <w:sz w:val="23"/>
                <w:szCs w:val="23"/>
                <w:lang w:eastAsia="ru-RU"/>
              </w:rPr>
              <w:t xml:space="preserve">, </w:t>
            </w:r>
            <w:proofErr w:type="spellStart"/>
            <w:r w:rsidRPr="00B125DD">
              <w:rPr>
                <w:color w:val="000000"/>
                <w:sz w:val="23"/>
                <w:szCs w:val="23"/>
                <w:lang w:eastAsia="ru-RU"/>
              </w:rPr>
              <w:t>сохраня</w:t>
            </w:r>
            <w:r w:rsidRPr="00B125DD">
              <w:rPr>
                <w:color w:val="000000"/>
                <w:sz w:val="23"/>
                <w:szCs w:val="23"/>
                <w:lang w:eastAsia="ru-RU"/>
              </w:rPr>
              <w:softHyphen/>
              <w:t>емость</w:t>
            </w:r>
            <w:proofErr w:type="spellEnd"/>
            <w:r w:rsidRPr="00B125DD">
              <w:rPr>
                <w:color w:val="000000"/>
                <w:sz w:val="23"/>
                <w:szCs w:val="23"/>
                <w:lang w:eastAsia="ru-RU"/>
              </w:rPr>
              <w:t xml:space="preserve"> и товарный вид</w:t>
            </w:r>
            <w:r w:rsidR="00C53E75">
              <w:rPr>
                <w:color w:val="000000"/>
                <w:sz w:val="23"/>
                <w:szCs w:val="23"/>
                <w:lang w:eastAsia="ru-RU"/>
              </w:rPr>
              <w:t xml:space="preserve"> </w:t>
            </w:r>
            <w:r w:rsidRPr="00B125DD">
              <w:rPr>
                <w:color w:val="000000"/>
                <w:sz w:val="23"/>
                <w:szCs w:val="23"/>
                <w:lang w:eastAsia="ru-RU"/>
              </w:rPr>
              <w:t>продукта в упаковке</w:t>
            </w:r>
          </w:p>
          <w:p w:rsidR="00FA0B79" w:rsidRPr="00B125DD" w:rsidRDefault="00FA0B79" w:rsidP="00C53E75">
            <w:pPr>
              <w:snapToGrid w:val="0"/>
              <w:contextualSpacing/>
              <w:jc w:val="both"/>
              <w:rPr>
                <w:sz w:val="22"/>
                <w:szCs w:val="22"/>
              </w:rPr>
            </w:pPr>
            <w:r w:rsidRPr="00B125DD">
              <w:rPr>
                <w:sz w:val="22"/>
                <w:szCs w:val="22"/>
              </w:rPr>
              <w:t>ГОСТ 34214-2017,32856-2014</w:t>
            </w:r>
          </w:p>
        </w:tc>
        <w:tc>
          <w:tcPr>
            <w:tcW w:w="992" w:type="dxa"/>
            <w:vAlign w:val="center"/>
          </w:tcPr>
          <w:p w:rsidR="00FA0B79" w:rsidRPr="00B125DD" w:rsidRDefault="00FA0B79" w:rsidP="00062F31">
            <w:pPr>
              <w:snapToGrid w:val="0"/>
              <w:contextualSpacing/>
              <w:jc w:val="center"/>
              <w:rPr>
                <w:sz w:val="22"/>
                <w:szCs w:val="22"/>
              </w:rPr>
            </w:pPr>
            <w:r w:rsidRPr="00B125DD">
              <w:rPr>
                <w:sz w:val="22"/>
                <w:szCs w:val="22"/>
              </w:rPr>
              <w:t>кг</w:t>
            </w:r>
          </w:p>
        </w:tc>
        <w:tc>
          <w:tcPr>
            <w:tcW w:w="1381" w:type="dxa"/>
            <w:vAlign w:val="center"/>
          </w:tcPr>
          <w:p w:rsidR="00FA0B79" w:rsidRPr="00B125DD" w:rsidRDefault="00C43A0D" w:rsidP="00062F31">
            <w:pPr>
              <w:contextualSpacing/>
              <w:jc w:val="center"/>
              <w:rPr>
                <w:sz w:val="22"/>
                <w:szCs w:val="22"/>
              </w:rPr>
            </w:pPr>
            <w:r w:rsidRPr="00B125DD">
              <w:rPr>
                <w:sz w:val="22"/>
                <w:szCs w:val="22"/>
              </w:rPr>
              <w:t>8,00</w:t>
            </w:r>
          </w:p>
        </w:tc>
      </w:tr>
      <w:tr w:rsidR="00FA0B79" w:rsidRPr="00B125DD" w:rsidTr="00062F31">
        <w:tc>
          <w:tcPr>
            <w:tcW w:w="615" w:type="dxa"/>
          </w:tcPr>
          <w:p w:rsidR="00FA0B79" w:rsidRPr="00B125DD" w:rsidRDefault="00FA0B79" w:rsidP="00062F31">
            <w:pPr>
              <w:pStyle w:val="50"/>
              <w:shd w:val="clear" w:color="auto" w:fill="auto"/>
              <w:spacing w:before="0"/>
              <w:ind w:right="60"/>
              <w:jc w:val="center"/>
              <w:rPr>
                <w:rFonts w:ascii="Times New Roman" w:hAnsi="Times New Roman" w:cs="Times New Roman"/>
                <w:sz w:val="22"/>
                <w:szCs w:val="22"/>
              </w:rPr>
            </w:pPr>
            <w:r w:rsidRPr="00B125DD">
              <w:rPr>
                <w:rFonts w:ascii="Times New Roman" w:hAnsi="Times New Roman" w:cs="Times New Roman"/>
                <w:sz w:val="22"/>
                <w:szCs w:val="22"/>
              </w:rPr>
              <w:t>10</w:t>
            </w:r>
          </w:p>
        </w:tc>
        <w:tc>
          <w:tcPr>
            <w:tcW w:w="1843" w:type="dxa"/>
          </w:tcPr>
          <w:p w:rsidR="00FA0B79" w:rsidRPr="00B125DD" w:rsidRDefault="00FA0B79" w:rsidP="00062F31">
            <w:pPr>
              <w:contextualSpacing/>
              <w:rPr>
                <w:sz w:val="22"/>
                <w:szCs w:val="22"/>
              </w:rPr>
            </w:pPr>
            <w:r w:rsidRPr="00B125DD">
              <w:rPr>
                <w:sz w:val="22"/>
                <w:szCs w:val="22"/>
              </w:rPr>
              <w:t xml:space="preserve">Капуста квашеная </w:t>
            </w:r>
          </w:p>
        </w:tc>
        <w:tc>
          <w:tcPr>
            <w:tcW w:w="5387" w:type="dxa"/>
            <w:vAlign w:val="center"/>
          </w:tcPr>
          <w:p w:rsidR="00FA0B79" w:rsidRPr="00B125DD" w:rsidRDefault="00FA0B79" w:rsidP="00062F31">
            <w:pPr>
              <w:snapToGrid w:val="0"/>
              <w:ind w:firstLine="31"/>
              <w:contextualSpacing/>
              <w:jc w:val="both"/>
              <w:rPr>
                <w:color w:val="2D2D2D"/>
                <w:spacing w:val="2"/>
                <w:sz w:val="21"/>
                <w:szCs w:val="21"/>
                <w:shd w:val="clear" w:color="auto" w:fill="FFFFFF"/>
              </w:rPr>
            </w:pPr>
            <w:r w:rsidRPr="00B125DD">
              <w:rPr>
                <w:color w:val="2D2D2D"/>
                <w:spacing w:val="2"/>
                <w:sz w:val="21"/>
                <w:szCs w:val="21"/>
                <w:shd w:val="clear" w:color="auto" w:fill="FFFFFF"/>
              </w:rPr>
              <w:t>Внешний вид: Равномерно нашинкованная полосками не шире 5 мм или нарезанная и нарубленная в виде частиц различной формы не более 12 мм в наибольшем измерении, без крупных частиц кочерыги и кусков листьев или в виде цельных кочанов или их половинок. Кочаны или половинки упругие, сохранившие форму, но с рассеченной кочерыгой. Овощные и плодоовощные компоненты, пряности равномерно распределены в квашеной капусте. Морковь, свекла, пастернак, хрен нашинкованы и нарезаны соломкой шириной 3-5 мм или кружочками толщиной не более 3 мм и диаметром 40 мм. Перец сладкий, измельченный на полоски шириной 3-5 мм.</w:t>
            </w:r>
          </w:p>
          <w:p w:rsidR="00FA0B79" w:rsidRPr="00B125DD" w:rsidRDefault="00FA0B79" w:rsidP="00062F31">
            <w:pPr>
              <w:snapToGrid w:val="0"/>
              <w:ind w:firstLine="31"/>
              <w:contextualSpacing/>
              <w:jc w:val="both"/>
              <w:rPr>
                <w:color w:val="2D2D2D"/>
                <w:spacing w:val="2"/>
                <w:sz w:val="21"/>
                <w:szCs w:val="21"/>
                <w:shd w:val="clear" w:color="auto" w:fill="FFFFFF"/>
              </w:rPr>
            </w:pPr>
            <w:r w:rsidRPr="00B125DD">
              <w:rPr>
                <w:color w:val="2D2D2D"/>
                <w:spacing w:val="2"/>
                <w:sz w:val="21"/>
                <w:szCs w:val="21"/>
                <w:shd w:val="clear" w:color="auto" w:fill="FFFFFF"/>
              </w:rPr>
              <w:t>Консистенция: Сочная, плотная, хрустящая</w:t>
            </w:r>
          </w:p>
          <w:p w:rsidR="00FA0B79" w:rsidRPr="00B125DD" w:rsidRDefault="00FA0B79" w:rsidP="00062F31">
            <w:pPr>
              <w:snapToGrid w:val="0"/>
              <w:ind w:firstLine="31"/>
              <w:contextualSpacing/>
              <w:jc w:val="both"/>
              <w:rPr>
                <w:color w:val="2D2D2D"/>
                <w:spacing w:val="2"/>
                <w:sz w:val="21"/>
                <w:szCs w:val="21"/>
                <w:shd w:val="clear" w:color="auto" w:fill="FFFFFF"/>
              </w:rPr>
            </w:pPr>
            <w:r w:rsidRPr="00B125DD">
              <w:rPr>
                <w:color w:val="2D2D2D"/>
                <w:spacing w:val="2"/>
                <w:sz w:val="21"/>
                <w:szCs w:val="21"/>
                <w:shd w:val="clear" w:color="auto" w:fill="FFFFFF"/>
              </w:rPr>
              <w:t xml:space="preserve">Запах: </w:t>
            </w:r>
            <w:proofErr w:type="gramStart"/>
            <w:r w:rsidRPr="00B125DD">
              <w:rPr>
                <w:color w:val="2D2D2D"/>
                <w:spacing w:val="2"/>
                <w:sz w:val="21"/>
                <w:szCs w:val="21"/>
                <w:shd w:val="clear" w:color="auto" w:fill="FFFFFF"/>
              </w:rPr>
              <w:t>Ароматный</w:t>
            </w:r>
            <w:proofErr w:type="gramEnd"/>
            <w:r w:rsidRPr="00B125DD">
              <w:rPr>
                <w:color w:val="2D2D2D"/>
                <w:spacing w:val="2"/>
                <w:sz w:val="21"/>
                <w:szCs w:val="21"/>
                <w:shd w:val="clear" w:color="auto" w:fill="FFFFFF"/>
              </w:rPr>
              <w:t>, характерный для квашеной капусты. В капусте с приправами и пряностями ясно ощущается аромат добавленных пряностей. Сок обладает ароматом капусты</w:t>
            </w:r>
          </w:p>
          <w:p w:rsidR="00FA0B79" w:rsidRPr="00B125DD" w:rsidRDefault="00FA0B79" w:rsidP="00062F31">
            <w:pPr>
              <w:snapToGrid w:val="0"/>
              <w:ind w:firstLine="31"/>
              <w:contextualSpacing/>
              <w:jc w:val="both"/>
              <w:rPr>
                <w:color w:val="2D2D2D"/>
                <w:spacing w:val="2"/>
                <w:sz w:val="21"/>
                <w:szCs w:val="21"/>
                <w:shd w:val="clear" w:color="auto" w:fill="FFFFFF"/>
              </w:rPr>
            </w:pPr>
            <w:r w:rsidRPr="00B125DD">
              <w:rPr>
                <w:color w:val="2D2D2D"/>
                <w:spacing w:val="2"/>
                <w:sz w:val="21"/>
                <w:szCs w:val="21"/>
                <w:shd w:val="clear" w:color="auto" w:fill="FFFFFF"/>
              </w:rPr>
              <w:t xml:space="preserve">Вкус: </w:t>
            </w:r>
            <w:proofErr w:type="gramStart"/>
            <w:r w:rsidRPr="00B125DD">
              <w:rPr>
                <w:color w:val="2D2D2D"/>
                <w:spacing w:val="2"/>
                <w:sz w:val="21"/>
                <w:szCs w:val="21"/>
                <w:shd w:val="clear" w:color="auto" w:fill="FFFFFF"/>
              </w:rPr>
              <w:t>Кисловато-солоноватый</w:t>
            </w:r>
            <w:proofErr w:type="gramEnd"/>
            <w:r w:rsidRPr="00B125DD">
              <w:rPr>
                <w:color w:val="2D2D2D"/>
                <w:spacing w:val="2"/>
                <w:sz w:val="21"/>
                <w:szCs w:val="21"/>
                <w:shd w:val="clear" w:color="auto" w:fill="FFFFFF"/>
              </w:rPr>
              <w:t xml:space="preserve">, приятный, без горечи. Вкус сока более острый, чем вкус квашеной капусты без сока. </w:t>
            </w:r>
          </w:p>
          <w:p w:rsidR="00FA0B79" w:rsidRPr="00B125DD" w:rsidRDefault="00FA0B79" w:rsidP="00062F31">
            <w:pPr>
              <w:snapToGrid w:val="0"/>
              <w:ind w:firstLine="31"/>
              <w:contextualSpacing/>
              <w:jc w:val="both"/>
              <w:rPr>
                <w:color w:val="2D2D2D"/>
                <w:spacing w:val="2"/>
                <w:sz w:val="21"/>
                <w:szCs w:val="21"/>
                <w:shd w:val="clear" w:color="auto" w:fill="FFFFFF"/>
              </w:rPr>
            </w:pPr>
            <w:r w:rsidRPr="00B125DD">
              <w:rPr>
                <w:color w:val="2D2D2D"/>
                <w:spacing w:val="2"/>
                <w:sz w:val="21"/>
                <w:szCs w:val="21"/>
                <w:shd w:val="clear" w:color="auto" w:fill="FFFFFF"/>
              </w:rPr>
              <w:t>Цвет: Светло-соломенный с желтоватым оттенком</w:t>
            </w:r>
            <w:proofErr w:type="gramStart"/>
            <w:r w:rsidRPr="00B125DD">
              <w:rPr>
                <w:color w:val="2D2D2D"/>
                <w:spacing w:val="2"/>
                <w:sz w:val="21"/>
                <w:szCs w:val="21"/>
              </w:rPr>
              <w:br/>
            </w:r>
            <w:r w:rsidRPr="00B125DD">
              <w:rPr>
                <w:color w:val="2D2D2D"/>
                <w:spacing w:val="2"/>
                <w:sz w:val="21"/>
                <w:szCs w:val="21"/>
                <w:shd w:val="clear" w:color="auto" w:fill="FFFFFF"/>
              </w:rPr>
              <w:t>В</w:t>
            </w:r>
            <w:proofErr w:type="gramEnd"/>
            <w:r w:rsidRPr="00B125DD">
              <w:rPr>
                <w:color w:val="2D2D2D"/>
                <w:spacing w:val="2"/>
                <w:sz w:val="21"/>
                <w:szCs w:val="21"/>
                <w:shd w:val="clear" w:color="auto" w:fill="FFFFFF"/>
              </w:rPr>
              <w:t xml:space="preserve"> капусте с приправами и пряностями могут быть оттенки, зависящие от цвета добавленных приправ и пряностей</w:t>
            </w:r>
          </w:p>
          <w:p w:rsidR="00FA0B79" w:rsidRPr="00B125DD" w:rsidRDefault="00FA0B79" w:rsidP="00062F31">
            <w:pPr>
              <w:snapToGrid w:val="0"/>
              <w:ind w:firstLine="31"/>
              <w:contextualSpacing/>
              <w:jc w:val="both"/>
              <w:rPr>
                <w:sz w:val="22"/>
                <w:szCs w:val="22"/>
              </w:rPr>
            </w:pPr>
            <w:r w:rsidRPr="00B125DD">
              <w:rPr>
                <w:color w:val="2D2D2D"/>
                <w:spacing w:val="2"/>
                <w:sz w:val="21"/>
                <w:szCs w:val="21"/>
                <w:shd w:val="clear" w:color="auto" w:fill="FFFFFF"/>
              </w:rPr>
              <w:t>ГОСТ 34220-2017</w:t>
            </w:r>
          </w:p>
        </w:tc>
        <w:tc>
          <w:tcPr>
            <w:tcW w:w="992" w:type="dxa"/>
            <w:vAlign w:val="center"/>
          </w:tcPr>
          <w:p w:rsidR="00FA0B79" w:rsidRPr="00B125DD" w:rsidRDefault="00FA0B79" w:rsidP="00062F31">
            <w:pPr>
              <w:snapToGrid w:val="0"/>
              <w:contextualSpacing/>
              <w:jc w:val="center"/>
              <w:rPr>
                <w:sz w:val="22"/>
                <w:szCs w:val="22"/>
              </w:rPr>
            </w:pPr>
            <w:r w:rsidRPr="00B125DD">
              <w:rPr>
                <w:sz w:val="22"/>
                <w:szCs w:val="22"/>
              </w:rPr>
              <w:t>кг</w:t>
            </w:r>
          </w:p>
        </w:tc>
        <w:tc>
          <w:tcPr>
            <w:tcW w:w="1381" w:type="dxa"/>
            <w:vAlign w:val="center"/>
          </w:tcPr>
          <w:p w:rsidR="00FA0B79" w:rsidRPr="00B125DD" w:rsidRDefault="008134ED" w:rsidP="00062F31">
            <w:pPr>
              <w:contextualSpacing/>
              <w:jc w:val="center"/>
              <w:rPr>
                <w:sz w:val="22"/>
                <w:szCs w:val="22"/>
              </w:rPr>
            </w:pPr>
            <w:r w:rsidRPr="00B125DD">
              <w:rPr>
                <w:sz w:val="22"/>
                <w:szCs w:val="22"/>
              </w:rPr>
              <w:t>10</w:t>
            </w:r>
            <w:r w:rsidR="00FA0B79" w:rsidRPr="00B125DD">
              <w:rPr>
                <w:sz w:val="22"/>
                <w:szCs w:val="22"/>
              </w:rPr>
              <w:t>0,00</w:t>
            </w:r>
          </w:p>
        </w:tc>
      </w:tr>
    </w:tbl>
    <w:p w:rsidR="008A3B83" w:rsidRPr="00B125DD" w:rsidRDefault="008A3B83"/>
    <w:sectPr w:rsidR="008A3B83" w:rsidRPr="00B125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DD5"/>
    <w:multiLevelType w:val="multilevel"/>
    <w:tmpl w:val="94BED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FC7"/>
    <w:rsid w:val="008134ED"/>
    <w:rsid w:val="008A3B83"/>
    <w:rsid w:val="00B125DD"/>
    <w:rsid w:val="00B660AC"/>
    <w:rsid w:val="00C43A0D"/>
    <w:rsid w:val="00C53E75"/>
    <w:rsid w:val="00C67FC7"/>
    <w:rsid w:val="00FA0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7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w:basedOn w:val="a"/>
    <w:link w:val="a4"/>
    <w:rsid w:val="00FA0B79"/>
  </w:style>
  <w:style w:type="character" w:customStyle="1" w:styleId="a4">
    <w:name w:val="Основной текст Знак"/>
    <w:aliases w:val="Основной текст Знак Знак Знак"/>
    <w:basedOn w:val="a0"/>
    <w:link w:val="a3"/>
    <w:rsid w:val="00FA0B79"/>
    <w:rPr>
      <w:rFonts w:ascii="Times New Roman" w:eastAsia="Times New Roman" w:hAnsi="Times New Roman" w:cs="Times New Roman"/>
      <w:sz w:val="24"/>
      <w:szCs w:val="24"/>
      <w:lang w:eastAsia="ar-SA"/>
    </w:rPr>
  </w:style>
  <w:style w:type="table" w:styleId="a5">
    <w:name w:val="Table Grid"/>
    <w:basedOn w:val="a1"/>
    <w:uiPriority w:val="59"/>
    <w:rsid w:val="00FA0B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0pt">
    <w:name w:val="Основной текст + 9 pt;Не полужирный;Интервал 0 pt"/>
    <w:basedOn w:val="a0"/>
    <w:rsid w:val="00FA0B79"/>
    <w:rPr>
      <w:b/>
      <w:bCs/>
      <w:color w:val="000000"/>
      <w:spacing w:val="9"/>
      <w:w w:val="100"/>
      <w:position w:val="0"/>
      <w:sz w:val="18"/>
      <w:szCs w:val="18"/>
      <w:shd w:val="clear" w:color="auto" w:fill="FFFFFF"/>
      <w:lang w:val="ru-RU"/>
    </w:rPr>
  </w:style>
  <w:style w:type="character" w:customStyle="1" w:styleId="5">
    <w:name w:val="Основной текст (5)_"/>
    <w:basedOn w:val="a0"/>
    <w:link w:val="50"/>
    <w:rsid w:val="00FA0B79"/>
    <w:rPr>
      <w:spacing w:val="7"/>
      <w:sz w:val="19"/>
      <w:szCs w:val="19"/>
      <w:shd w:val="clear" w:color="auto" w:fill="FFFFFF"/>
    </w:rPr>
  </w:style>
  <w:style w:type="paragraph" w:customStyle="1" w:styleId="1">
    <w:name w:val="Основной текст1"/>
    <w:basedOn w:val="a"/>
    <w:rsid w:val="00FA0B79"/>
    <w:pPr>
      <w:widowControl w:val="0"/>
      <w:shd w:val="clear" w:color="auto" w:fill="FFFFFF"/>
      <w:suppressAutoHyphens w:val="0"/>
      <w:spacing w:after="180" w:line="245" w:lineRule="exact"/>
      <w:jc w:val="center"/>
    </w:pPr>
    <w:rPr>
      <w:b/>
      <w:bCs/>
      <w:spacing w:val="6"/>
      <w:sz w:val="17"/>
      <w:szCs w:val="17"/>
      <w:lang w:eastAsia="ru-RU"/>
    </w:rPr>
  </w:style>
  <w:style w:type="paragraph" w:customStyle="1" w:styleId="50">
    <w:name w:val="Основной текст (5)"/>
    <w:basedOn w:val="a"/>
    <w:link w:val="5"/>
    <w:rsid w:val="00FA0B79"/>
    <w:pPr>
      <w:widowControl w:val="0"/>
      <w:shd w:val="clear" w:color="auto" w:fill="FFFFFF"/>
      <w:suppressAutoHyphens w:val="0"/>
      <w:spacing w:before="120" w:line="256" w:lineRule="exact"/>
      <w:jc w:val="both"/>
    </w:pPr>
    <w:rPr>
      <w:rFonts w:asciiTheme="minorHAnsi" w:eastAsiaTheme="minorHAnsi" w:hAnsiTheme="minorHAnsi" w:cstheme="minorBidi"/>
      <w:spacing w:val="7"/>
      <w:sz w:val="19"/>
      <w:szCs w:val="19"/>
      <w:lang w:eastAsia="en-US"/>
    </w:rPr>
  </w:style>
  <w:style w:type="character" w:customStyle="1" w:styleId="50pt">
    <w:name w:val="Основной текст (5) + Полужирный;Интервал 0 pt"/>
    <w:basedOn w:val="5"/>
    <w:rsid w:val="00FA0B79"/>
    <w:rPr>
      <w:rFonts w:ascii="Times New Roman" w:eastAsia="Times New Roman" w:hAnsi="Times New Roman" w:cs="Times New Roman"/>
      <w:b/>
      <w:bCs/>
      <w:i w:val="0"/>
      <w:iCs w:val="0"/>
      <w:smallCaps w:val="0"/>
      <w:strike w:val="0"/>
      <w:color w:val="000000"/>
      <w:spacing w:val="6"/>
      <w:w w:val="100"/>
      <w:position w:val="0"/>
      <w:sz w:val="19"/>
      <w:szCs w:val="19"/>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B79"/>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w:basedOn w:val="a"/>
    <w:link w:val="a4"/>
    <w:rsid w:val="00FA0B79"/>
  </w:style>
  <w:style w:type="character" w:customStyle="1" w:styleId="a4">
    <w:name w:val="Основной текст Знак"/>
    <w:aliases w:val="Основной текст Знак Знак Знак"/>
    <w:basedOn w:val="a0"/>
    <w:link w:val="a3"/>
    <w:rsid w:val="00FA0B79"/>
    <w:rPr>
      <w:rFonts w:ascii="Times New Roman" w:eastAsia="Times New Roman" w:hAnsi="Times New Roman" w:cs="Times New Roman"/>
      <w:sz w:val="24"/>
      <w:szCs w:val="24"/>
      <w:lang w:eastAsia="ar-SA"/>
    </w:rPr>
  </w:style>
  <w:style w:type="table" w:styleId="a5">
    <w:name w:val="Table Grid"/>
    <w:basedOn w:val="a1"/>
    <w:uiPriority w:val="59"/>
    <w:rsid w:val="00FA0B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pt0pt">
    <w:name w:val="Основной текст + 9 pt;Не полужирный;Интервал 0 pt"/>
    <w:basedOn w:val="a0"/>
    <w:rsid w:val="00FA0B79"/>
    <w:rPr>
      <w:b/>
      <w:bCs/>
      <w:color w:val="000000"/>
      <w:spacing w:val="9"/>
      <w:w w:val="100"/>
      <w:position w:val="0"/>
      <w:sz w:val="18"/>
      <w:szCs w:val="18"/>
      <w:shd w:val="clear" w:color="auto" w:fill="FFFFFF"/>
      <w:lang w:val="ru-RU"/>
    </w:rPr>
  </w:style>
  <w:style w:type="character" w:customStyle="1" w:styleId="5">
    <w:name w:val="Основной текст (5)_"/>
    <w:basedOn w:val="a0"/>
    <w:link w:val="50"/>
    <w:rsid w:val="00FA0B79"/>
    <w:rPr>
      <w:spacing w:val="7"/>
      <w:sz w:val="19"/>
      <w:szCs w:val="19"/>
      <w:shd w:val="clear" w:color="auto" w:fill="FFFFFF"/>
    </w:rPr>
  </w:style>
  <w:style w:type="paragraph" w:customStyle="1" w:styleId="1">
    <w:name w:val="Основной текст1"/>
    <w:basedOn w:val="a"/>
    <w:rsid w:val="00FA0B79"/>
    <w:pPr>
      <w:widowControl w:val="0"/>
      <w:shd w:val="clear" w:color="auto" w:fill="FFFFFF"/>
      <w:suppressAutoHyphens w:val="0"/>
      <w:spacing w:after="180" w:line="245" w:lineRule="exact"/>
      <w:jc w:val="center"/>
    </w:pPr>
    <w:rPr>
      <w:b/>
      <w:bCs/>
      <w:spacing w:val="6"/>
      <w:sz w:val="17"/>
      <w:szCs w:val="17"/>
      <w:lang w:eastAsia="ru-RU"/>
    </w:rPr>
  </w:style>
  <w:style w:type="paragraph" w:customStyle="1" w:styleId="50">
    <w:name w:val="Основной текст (5)"/>
    <w:basedOn w:val="a"/>
    <w:link w:val="5"/>
    <w:rsid w:val="00FA0B79"/>
    <w:pPr>
      <w:widowControl w:val="0"/>
      <w:shd w:val="clear" w:color="auto" w:fill="FFFFFF"/>
      <w:suppressAutoHyphens w:val="0"/>
      <w:spacing w:before="120" w:line="256" w:lineRule="exact"/>
      <w:jc w:val="both"/>
    </w:pPr>
    <w:rPr>
      <w:rFonts w:asciiTheme="minorHAnsi" w:eastAsiaTheme="minorHAnsi" w:hAnsiTheme="minorHAnsi" w:cstheme="minorBidi"/>
      <w:spacing w:val="7"/>
      <w:sz w:val="19"/>
      <w:szCs w:val="19"/>
      <w:lang w:eastAsia="en-US"/>
    </w:rPr>
  </w:style>
  <w:style w:type="character" w:customStyle="1" w:styleId="50pt">
    <w:name w:val="Основной текст (5) + Полужирный;Интервал 0 pt"/>
    <w:basedOn w:val="5"/>
    <w:rsid w:val="00FA0B79"/>
    <w:rPr>
      <w:rFonts w:ascii="Times New Roman" w:eastAsia="Times New Roman" w:hAnsi="Times New Roman" w:cs="Times New Roman"/>
      <w:b/>
      <w:bCs/>
      <w:i w:val="0"/>
      <w:iCs w:val="0"/>
      <w:smallCaps w:val="0"/>
      <w:strike w:val="0"/>
      <w:color w:val="000000"/>
      <w:spacing w:val="6"/>
      <w:w w:val="100"/>
      <w:position w:val="0"/>
      <w:sz w:val="19"/>
      <w:szCs w:val="19"/>
      <w:u w:val="non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1614</Words>
  <Characters>9205</Characters>
  <Application>Microsoft Office Word</Application>
  <DocSecurity>0</DocSecurity>
  <Lines>76</Lines>
  <Paragraphs>21</Paragraphs>
  <ScaleCrop>false</ScaleCrop>
  <Company/>
  <LinksUpToDate>false</LinksUpToDate>
  <CharactersWithSpaces>10798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2021-07-28T17:07:00Z</dcterms:created>
  <dcterms:modified xsi:type="dcterms:W3CDTF">2021-07-28T17:38:00Z</dcterms:modified>
</cp:coreProperties>
</file>