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575" w:rsidRPr="008C2575" w:rsidRDefault="008C2575" w:rsidP="008C2575">
      <w:pPr>
        <w:pStyle w:val="a3"/>
        <w:ind w:firstLine="426"/>
        <w:jc w:val="both"/>
        <w:rPr>
          <w:sz w:val="22"/>
          <w:szCs w:val="22"/>
        </w:rPr>
      </w:pPr>
      <w:r w:rsidRPr="008C2575">
        <w:rPr>
          <w:sz w:val="22"/>
          <w:szCs w:val="22"/>
        </w:rPr>
        <w:t>Способ обеспечения исполнения контракта:</w:t>
      </w:r>
    </w:p>
    <w:p w:rsidR="008C2575" w:rsidRPr="008C2575" w:rsidRDefault="008C2575" w:rsidP="008C2575">
      <w:pPr>
        <w:pStyle w:val="a3"/>
        <w:ind w:firstLine="426"/>
        <w:jc w:val="both"/>
        <w:rPr>
          <w:sz w:val="22"/>
          <w:szCs w:val="22"/>
        </w:rPr>
      </w:pPr>
      <w:r w:rsidRPr="008C2575">
        <w:rPr>
          <w:sz w:val="22"/>
          <w:szCs w:val="22"/>
        </w:rPr>
        <w:t>1) безотзывная банковская гарантия, выданная банком и соответствующая требованиям, указанным в настоящей документации об аукционе или;</w:t>
      </w:r>
    </w:p>
    <w:p w:rsidR="008C2575" w:rsidRPr="008C2575" w:rsidRDefault="008C2575" w:rsidP="008C2575">
      <w:pPr>
        <w:pStyle w:val="a3"/>
        <w:ind w:firstLine="426"/>
        <w:jc w:val="both"/>
        <w:rPr>
          <w:sz w:val="22"/>
          <w:szCs w:val="22"/>
        </w:rPr>
      </w:pPr>
      <w:r w:rsidRPr="008C2575">
        <w:rPr>
          <w:sz w:val="22"/>
          <w:szCs w:val="22"/>
        </w:rPr>
        <w:t>2) внесение денежных средств на счет, указанный заказчиком в настоящей документац</w:t>
      </w:r>
      <w:proofErr w:type="gramStart"/>
      <w:r w:rsidRPr="008C2575">
        <w:rPr>
          <w:sz w:val="22"/>
          <w:szCs w:val="22"/>
        </w:rPr>
        <w:t>ии ау</w:t>
      </w:r>
      <w:proofErr w:type="gramEnd"/>
      <w:r w:rsidRPr="008C2575">
        <w:rPr>
          <w:sz w:val="22"/>
          <w:szCs w:val="22"/>
        </w:rPr>
        <w:t>кционе.</w:t>
      </w:r>
    </w:p>
    <w:p w:rsidR="008C2575" w:rsidRPr="008C2575" w:rsidRDefault="008C2575" w:rsidP="008C2575">
      <w:pPr>
        <w:pStyle w:val="a3"/>
        <w:ind w:firstLine="426"/>
        <w:jc w:val="both"/>
        <w:rPr>
          <w:sz w:val="22"/>
          <w:szCs w:val="22"/>
        </w:rPr>
      </w:pPr>
      <w:r w:rsidRPr="008C2575">
        <w:rPr>
          <w:sz w:val="22"/>
          <w:szCs w:val="22"/>
        </w:rPr>
        <w:t>Способ обеспечения исполнения контракта из указанных способов определяется таким участником электронного аукциона самостоятельно.</w:t>
      </w:r>
    </w:p>
    <w:p w:rsidR="008C2575" w:rsidRPr="008C2575" w:rsidRDefault="008C2575" w:rsidP="008C2575">
      <w:pPr>
        <w:pStyle w:val="a3"/>
        <w:ind w:firstLine="426"/>
        <w:jc w:val="both"/>
        <w:rPr>
          <w:sz w:val="22"/>
          <w:szCs w:val="22"/>
        </w:rPr>
      </w:pPr>
      <w:r w:rsidRPr="008C2575">
        <w:rPr>
          <w:sz w:val="22"/>
          <w:szCs w:val="22"/>
        </w:rPr>
        <w:t>Требования к безотзывной банковской гарантии, выданной банком:</w:t>
      </w:r>
    </w:p>
    <w:p w:rsidR="008C2575" w:rsidRPr="008C2575" w:rsidRDefault="008C2575" w:rsidP="008C2575">
      <w:pPr>
        <w:pStyle w:val="a3"/>
        <w:ind w:firstLine="426"/>
        <w:jc w:val="both"/>
        <w:rPr>
          <w:sz w:val="22"/>
          <w:szCs w:val="22"/>
        </w:rPr>
      </w:pPr>
      <w:proofErr w:type="gramStart"/>
      <w:r w:rsidRPr="008C2575">
        <w:rPr>
          <w:sz w:val="22"/>
          <w:szCs w:val="22"/>
        </w:rPr>
        <w:t>Если в качестве обеспечения исполнения контракта выбирается банковская гарантия, то такая гарантия должна быть выдана банком,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8C2575" w:rsidRPr="008C2575" w:rsidRDefault="008C2575" w:rsidP="008C2575">
      <w:pPr>
        <w:pStyle w:val="a3"/>
        <w:ind w:firstLine="426"/>
        <w:jc w:val="both"/>
        <w:rPr>
          <w:sz w:val="22"/>
          <w:szCs w:val="22"/>
        </w:rPr>
      </w:pPr>
      <w:r w:rsidRPr="008C2575">
        <w:rPr>
          <w:sz w:val="22"/>
          <w:szCs w:val="22"/>
        </w:rPr>
        <w:t>Банковская гарантия должна быть безотзывной.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w:t>
      </w:r>
    </w:p>
    <w:p w:rsidR="008C2575" w:rsidRPr="008C2575" w:rsidRDefault="008C2575" w:rsidP="008C2575">
      <w:pPr>
        <w:pStyle w:val="a3"/>
        <w:ind w:firstLine="426"/>
        <w:jc w:val="both"/>
        <w:rPr>
          <w:sz w:val="22"/>
          <w:szCs w:val="22"/>
        </w:rPr>
      </w:pPr>
      <w:r w:rsidRPr="008C2575">
        <w:rPr>
          <w:sz w:val="22"/>
          <w:szCs w:val="22"/>
        </w:rPr>
        <w:t>Банковская гарантия должна содержать:</w:t>
      </w:r>
    </w:p>
    <w:p w:rsidR="008C2575" w:rsidRPr="008C2575" w:rsidRDefault="008C2575" w:rsidP="008C2575">
      <w:pPr>
        <w:pStyle w:val="a3"/>
        <w:ind w:firstLine="426"/>
        <w:jc w:val="both"/>
        <w:rPr>
          <w:sz w:val="22"/>
          <w:szCs w:val="22"/>
        </w:rPr>
      </w:pPr>
      <w:r w:rsidRPr="008C2575">
        <w:rPr>
          <w:sz w:val="22"/>
          <w:szCs w:val="22"/>
        </w:rPr>
        <w:t>1) указание на Бенефициара;</w:t>
      </w:r>
    </w:p>
    <w:p w:rsidR="008C2575" w:rsidRPr="008C2575" w:rsidRDefault="008C2575" w:rsidP="008C2575">
      <w:pPr>
        <w:pStyle w:val="a3"/>
        <w:ind w:firstLine="426"/>
        <w:jc w:val="both"/>
        <w:rPr>
          <w:sz w:val="22"/>
          <w:szCs w:val="22"/>
        </w:rPr>
      </w:pPr>
      <w:r w:rsidRPr="008C2575">
        <w:rPr>
          <w:sz w:val="22"/>
          <w:szCs w:val="22"/>
        </w:rPr>
        <w:t>2) номер извещения о проведении открытого аукциона в электронной форме и предмет контракта, в обеспечение исполнения которого выдана банковская гарантия.</w:t>
      </w:r>
    </w:p>
    <w:p w:rsidR="008C2575" w:rsidRPr="008C2575" w:rsidRDefault="008C2575" w:rsidP="008C2575">
      <w:pPr>
        <w:pStyle w:val="a3"/>
        <w:ind w:firstLine="426"/>
        <w:jc w:val="both"/>
        <w:rPr>
          <w:sz w:val="22"/>
          <w:szCs w:val="22"/>
        </w:rPr>
      </w:pPr>
      <w:r w:rsidRPr="008C2575">
        <w:rPr>
          <w:sz w:val="22"/>
          <w:szCs w:val="22"/>
        </w:rPr>
        <w:t>3) сумму банковской гарантии, подлежащую уплате гарантом заказчику в случае неисполнения, ненадлежащего исполнения обязатель</w:t>
      </w:r>
      <w:proofErr w:type="gramStart"/>
      <w:r w:rsidRPr="008C2575">
        <w:rPr>
          <w:sz w:val="22"/>
          <w:szCs w:val="22"/>
        </w:rPr>
        <w:t>ств пр</w:t>
      </w:r>
      <w:proofErr w:type="gramEnd"/>
      <w:r w:rsidRPr="008C2575">
        <w:rPr>
          <w:sz w:val="22"/>
          <w:szCs w:val="22"/>
        </w:rPr>
        <w:t>инципалом в соответствии с условиями контракта;</w:t>
      </w:r>
    </w:p>
    <w:p w:rsidR="008C2575" w:rsidRPr="008C2575" w:rsidRDefault="008C2575" w:rsidP="008C2575">
      <w:pPr>
        <w:pStyle w:val="a3"/>
        <w:ind w:firstLine="426"/>
        <w:jc w:val="both"/>
        <w:rPr>
          <w:sz w:val="22"/>
          <w:szCs w:val="22"/>
        </w:rPr>
      </w:pPr>
      <w:r w:rsidRPr="008C2575">
        <w:rPr>
          <w:sz w:val="22"/>
          <w:szCs w:val="22"/>
        </w:rPr>
        <w:t>Сумма банковской гарантии должна быть не менее суммы обеспечения, предусмотренной требованиями извещения и документации об открытом аукционе в электронной форме.</w:t>
      </w:r>
    </w:p>
    <w:p w:rsidR="008C2575" w:rsidRPr="008C2575" w:rsidRDefault="008C2575" w:rsidP="008C2575">
      <w:pPr>
        <w:pStyle w:val="a3"/>
        <w:ind w:firstLine="426"/>
        <w:jc w:val="both"/>
        <w:rPr>
          <w:sz w:val="22"/>
          <w:szCs w:val="22"/>
        </w:rPr>
      </w:pPr>
      <w:r w:rsidRPr="008C2575">
        <w:rPr>
          <w:sz w:val="22"/>
          <w:szCs w:val="22"/>
        </w:rPr>
        <w:t>4) обязательства принципала, надлежащее исполнение которых обеспечивается банковской гарантией;</w:t>
      </w:r>
    </w:p>
    <w:p w:rsidR="008C2575" w:rsidRPr="008C2575" w:rsidRDefault="008C2575" w:rsidP="008C2575">
      <w:pPr>
        <w:pStyle w:val="a3"/>
        <w:ind w:firstLine="426"/>
        <w:jc w:val="both"/>
        <w:rPr>
          <w:sz w:val="22"/>
          <w:szCs w:val="22"/>
        </w:rPr>
      </w:pPr>
      <w:r w:rsidRPr="008C2575">
        <w:rPr>
          <w:sz w:val="22"/>
          <w:szCs w:val="22"/>
        </w:rPr>
        <w:t>При этом из содержания банковской гарантии должно явно следовать, что она покрывает весь объем обязатель</w:t>
      </w:r>
      <w:proofErr w:type="gramStart"/>
      <w:r w:rsidRPr="008C2575">
        <w:rPr>
          <w:sz w:val="22"/>
          <w:szCs w:val="22"/>
        </w:rPr>
        <w:t>ств Пр</w:t>
      </w:r>
      <w:proofErr w:type="gramEnd"/>
      <w:r w:rsidRPr="008C2575">
        <w:rPr>
          <w:sz w:val="22"/>
          <w:szCs w:val="22"/>
        </w:rPr>
        <w:t>инципала перед Заказчиком (Бенефициаром), предусмотренный условиями контракта в пределах срока действия банковской гарантии.</w:t>
      </w:r>
    </w:p>
    <w:p w:rsidR="008C2575" w:rsidRPr="008C2575" w:rsidRDefault="008C2575" w:rsidP="008C2575">
      <w:pPr>
        <w:pStyle w:val="a3"/>
        <w:ind w:firstLine="426"/>
        <w:jc w:val="both"/>
        <w:rPr>
          <w:sz w:val="22"/>
          <w:szCs w:val="22"/>
        </w:rPr>
      </w:pPr>
      <w:r w:rsidRPr="008C2575">
        <w:rPr>
          <w:sz w:val="22"/>
          <w:szCs w:val="22"/>
        </w:rPr>
        <w:t>5) условие о том, что выплата денежных сре</w:t>
      </w:r>
      <w:proofErr w:type="gramStart"/>
      <w:r w:rsidRPr="008C2575">
        <w:rPr>
          <w:sz w:val="22"/>
          <w:szCs w:val="22"/>
        </w:rPr>
        <w:t>дств в пр</w:t>
      </w:r>
      <w:proofErr w:type="gramEnd"/>
      <w:r w:rsidRPr="008C2575">
        <w:rPr>
          <w:sz w:val="22"/>
          <w:szCs w:val="22"/>
        </w:rPr>
        <w:t xml:space="preserve">еделах суммы банковской гарантии производится заказчику (бенефициару) по первому требованию Заказчика (Бенефициара) в течение 5 (Пяти) рабочих дней с момента получения Гарантом Требования об осуществлении уплаты денежной суммы по банковской гарантии, подписанного уполномоченным лицом Заказчика, и предусмотренных в гарантии документов. </w:t>
      </w:r>
    </w:p>
    <w:p w:rsidR="008C2575" w:rsidRPr="008C2575" w:rsidRDefault="008C2575" w:rsidP="008C2575">
      <w:pPr>
        <w:pStyle w:val="a3"/>
        <w:ind w:firstLine="426"/>
        <w:jc w:val="both"/>
        <w:rPr>
          <w:sz w:val="22"/>
          <w:szCs w:val="22"/>
        </w:rPr>
      </w:pPr>
      <w:r w:rsidRPr="008C2575">
        <w:rPr>
          <w:sz w:val="22"/>
          <w:szCs w:val="22"/>
        </w:rPr>
        <w:t>6)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C2575" w:rsidRPr="008C2575" w:rsidRDefault="008C2575" w:rsidP="008C2575">
      <w:pPr>
        <w:pStyle w:val="a3"/>
        <w:ind w:firstLine="426"/>
        <w:jc w:val="both"/>
        <w:rPr>
          <w:sz w:val="22"/>
          <w:szCs w:val="22"/>
        </w:rPr>
      </w:pPr>
      <w:r w:rsidRPr="008C2575">
        <w:rPr>
          <w:sz w:val="22"/>
          <w:szCs w:val="22"/>
        </w:rPr>
        <w:t xml:space="preserve">7) обязанность гаранта уплатить заказчику неустойку в размере 0,1 процента денежной суммы, подлежащей уплате, за каждый день просрочки. </w:t>
      </w:r>
    </w:p>
    <w:p w:rsidR="008C2575" w:rsidRPr="008C2575" w:rsidRDefault="008C2575" w:rsidP="008C2575">
      <w:pPr>
        <w:pStyle w:val="a3"/>
        <w:ind w:firstLine="426"/>
        <w:jc w:val="both"/>
        <w:rPr>
          <w:sz w:val="22"/>
          <w:szCs w:val="22"/>
        </w:rPr>
      </w:pPr>
      <w:r w:rsidRPr="008C2575">
        <w:rPr>
          <w:sz w:val="22"/>
          <w:szCs w:val="22"/>
        </w:rPr>
        <w:t>Срок начала отсчета просрочки исполнения Гарантом обязательств перед Бенефициаром, определяется в соответствии с п.5, п.6 настоящего раздела;</w:t>
      </w:r>
    </w:p>
    <w:p w:rsidR="008C2575" w:rsidRPr="008C2575" w:rsidRDefault="008C2575" w:rsidP="008C2575">
      <w:pPr>
        <w:pStyle w:val="a3"/>
        <w:ind w:firstLine="426"/>
        <w:jc w:val="both"/>
        <w:rPr>
          <w:sz w:val="22"/>
          <w:szCs w:val="22"/>
        </w:rPr>
      </w:pPr>
      <w:r w:rsidRPr="008C2575">
        <w:rPr>
          <w:sz w:val="22"/>
          <w:szCs w:val="22"/>
        </w:rPr>
        <w:t>8) срок действия банковской гарантии. Банковская гарантия должна вступать в силу как минимум с момента заключения контракта и срок действия банковской гарантии должен превышать срок действия контракта не менее чем на один месяц.</w:t>
      </w:r>
    </w:p>
    <w:p w:rsidR="008C2575" w:rsidRPr="008C2575" w:rsidRDefault="008C2575" w:rsidP="008C2575">
      <w:pPr>
        <w:pStyle w:val="a3"/>
        <w:ind w:firstLine="426"/>
        <w:jc w:val="both"/>
        <w:rPr>
          <w:sz w:val="22"/>
          <w:szCs w:val="22"/>
        </w:rPr>
      </w:pPr>
      <w:r w:rsidRPr="008C2575">
        <w:rPr>
          <w:sz w:val="22"/>
          <w:szCs w:val="22"/>
        </w:rPr>
        <w:t>9)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C2575" w:rsidRPr="008C2575" w:rsidRDefault="008C2575" w:rsidP="008C2575">
      <w:pPr>
        <w:pStyle w:val="a3"/>
        <w:ind w:firstLine="426"/>
        <w:jc w:val="both"/>
        <w:rPr>
          <w:sz w:val="22"/>
          <w:szCs w:val="22"/>
        </w:rPr>
      </w:pPr>
      <w:r w:rsidRPr="008C2575">
        <w:rPr>
          <w:sz w:val="22"/>
          <w:szCs w:val="22"/>
        </w:rPr>
        <w:t>10)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C2575" w:rsidRPr="008C2575" w:rsidRDefault="008C2575" w:rsidP="008C2575">
      <w:pPr>
        <w:pStyle w:val="a3"/>
        <w:ind w:firstLine="426"/>
        <w:jc w:val="both"/>
        <w:rPr>
          <w:sz w:val="22"/>
          <w:szCs w:val="22"/>
        </w:rPr>
      </w:pPr>
      <w:proofErr w:type="gramStart"/>
      <w:r w:rsidRPr="008C2575">
        <w:rPr>
          <w:sz w:val="22"/>
          <w:szCs w:val="22"/>
        </w:rPr>
        <w:t xml:space="preserve">11) условие о праве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частью 13 статьи 44 Федерального </w:t>
      </w:r>
      <w:r w:rsidRPr="008C2575">
        <w:rPr>
          <w:sz w:val="22"/>
          <w:szCs w:val="22"/>
        </w:rPr>
        <w:lastRenderedPageBreak/>
        <w:t>закона "О контрактной системе в сфере закупок товаров, работ, услуг для обеспечения государственных и муниципальных нужд";</w:t>
      </w:r>
      <w:proofErr w:type="gramEnd"/>
    </w:p>
    <w:p w:rsidR="008C2575" w:rsidRPr="008C2575" w:rsidRDefault="008C2575" w:rsidP="008C2575">
      <w:pPr>
        <w:pStyle w:val="a3"/>
        <w:ind w:firstLine="426"/>
        <w:jc w:val="both"/>
        <w:rPr>
          <w:sz w:val="22"/>
          <w:szCs w:val="22"/>
        </w:rPr>
      </w:pPr>
      <w:r w:rsidRPr="008C2575">
        <w:rPr>
          <w:sz w:val="22"/>
          <w:szCs w:val="22"/>
        </w:rPr>
        <w:t>12)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C2575" w:rsidRPr="008C2575" w:rsidRDefault="008C2575" w:rsidP="008C2575">
      <w:pPr>
        <w:pStyle w:val="a3"/>
        <w:ind w:firstLine="426"/>
        <w:jc w:val="both"/>
        <w:rPr>
          <w:sz w:val="22"/>
          <w:szCs w:val="22"/>
        </w:rPr>
      </w:pPr>
      <w:r w:rsidRPr="008C2575">
        <w:rPr>
          <w:sz w:val="22"/>
          <w:szCs w:val="22"/>
        </w:rPr>
        <w:t>13) условие о том, что расходы, возникающие в связи с перечислением денежных средств гарантом по банковской гарантии, несет гарант;</w:t>
      </w:r>
    </w:p>
    <w:p w:rsidR="008C2575" w:rsidRPr="008C2575" w:rsidRDefault="008C2575" w:rsidP="008C2575">
      <w:pPr>
        <w:pStyle w:val="a3"/>
        <w:ind w:firstLine="426"/>
        <w:jc w:val="both"/>
        <w:rPr>
          <w:sz w:val="22"/>
          <w:szCs w:val="22"/>
        </w:rPr>
      </w:pPr>
      <w:r w:rsidRPr="008C2575">
        <w:rPr>
          <w:sz w:val="22"/>
          <w:szCs w:val="22"/>
        </w:rPr>
        <w:t>14)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8C2575" w:rsidRPr="008C2575" w:rsidRDefault="008C2575" w:rsidP="008C2575">
      <w:pPr>
        <w:pStyle w:val="a3"/>
        <w:ind w:firstLine="426"/>
        <w:jc w:val="both"/>
        <w:rPr>
          <w:sz w:val="22"/>
          <w:szCs w:val="22"/>
        </w:rPr>
      </w:pPr>
      <w:r w:rsidRPr="008C2575">
        <w:rPr>
          <w:sz w:val="22"/>
          <w:szCs w:val="22"/>
        </w:rPr>
        <w:t>-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8C2575" w:rsidRPr="008C2575" w:rsidRDefault="008C2575" w:rsidP="008C2575">
      <w:pPr>
        <w:pStyle w:val="a3"/>
        <w:ind w:firstLine="426"/>
        <w:jc w:val="both"/>
        <w:rPr>
          <w:sz w:val="22"/>
          <w:szCs w:val="22"/>
        </w:rPr>
      </w:pPr>
      <w:r w:rsidRPr="008C2575">
        <w:rPr>
          <w:sz w:val="22"/>
          <w:szCs w:val="22"/>
        </w:rPr>
        <w:t xml:space="preserve">-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8C2575" w:rsidRPr="008C2575" w:rsidRDefault="008C2575" w:rsidP="008C2575">
      <w:pPr>
        <w:pStyle w:val="a3"/>
        <w:ind w:firstLine="426"/>
        <w:jc w:val="both"/>
        <w:rPr>
          <w:sz w:val="22"/>
          <w:szCs w:val="22"/>
        </w:rPr>
      </w:pPr>
      <w:r w:rsidRPr="008C2575">
        <w:rPr>
          <w:sz w:val="22"/>
          <w:szCs w:val="22"/>
        </w:rPr>
        <w:t>-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8C2575" w:rsidRPr="008C2575" w:rsidRDefault="008C2575" w:rsidP="008C2575">
      <w:pPr>
        <w:pStyle w:val="a3"/>
        <w:ind w:firstLine="426"/>
        <w:jc w:val="both"/>
        <w:rPr>
          <w:sz w:val="22"/>
          <w:szCs w:val="22"/>
        </w:rPr>
      </w:pPr>
      <w:r w:rsidRPr="008C2575">
        <w:rPr>
          <w:sz w:val="22"/>
          <w:szCs w:val="22"/>
        </w:rPr>
        <w:t>Указанный перечень является исчерпывающим и расширительному толкованию не подлежит. Гарант не вправе требовать от Заказчика (Бенефициара) предоставления иных документов для выплаты.</w:t>
      </w:r>
    </w:p>
    <w:p w:rsidR="008C2575" w:rsidRPr="008C2575" w:rsidRDefault="008C2575" w:rsidP="008C2575">
      <w:pPr>
        <w:pStyle w:val="a3"/>
        <w:ind w:firstLine="426"/>
        <w:jc w:val="both"/>
        <w:rPr>
          <w:sz w:val="22"/>
          <w:szCs w:val="22"/>
        </w:rPr>
      </w:pPr>
      <w:r w:rsidRPr="008C2575">
        <w:rPr>
          <w:sz w:val="22"/>
          <w:szCs w:val="22"/>
        </w:rPr>
        <w:t>15) указание на то, что все споры по банковской гарантии рассматриваются в Арбитражном суде Свердловской области</w:t>
      </w:r>
    </w:p>
    <w:p w:rsidR="008C2575" w:rsidRPr="008C2575" w:rsidRDefault="008C2575" w:rsidP="008C2575">
      <w:pPr>
        <w:pStyle w:val="a3"/>
        <w:ind w:firstLine="426"/>
        <w:jc w:val="both"/>
        <w:rPr>
          <w:sz w:val="22"/>
          <w:szCs w:val="22"/>
        </w:rPr>
      </w:pPr>
      <w:proofErr w:type="gramStart"/>
      <w:r w:rsidRPr="008C2575">
        <w:rPr>
          <w:sz w:val="22"/>
          <w:szCs w:val="22"/>
        </w:rPr>
        <w:t>Из содержания банковской гарантии должно явно следовать, что гарант не имеет права требовать от Заказчика других документов (в том числе, подтверждающих факт направления и (или) получения Принципалом от Заказчика каких-либо требований или претензий по контракту) или совершать иные действия, направленные на изучение обстоятельств по исполнению принципалом обязательств, предусмотренных контрактом, даже при наличии мотивированных возражений со стороны принципала по предъявленному гаранту</w:t>
      </w:r>
      <w:proofErr w:type="gramEnd"/>
      <w:r w:rsidRPr="008C2575">
        <w:rPr>
          <w:sz w:val="22"/>
          <w:szCs w:val="22"/>
        </w:rPr>
        <w:t xml:space="preserve"> требованию.</w:t>
      </w:r>
    </w:p>
    <w:p w:rsidR="008C2575" w:rsidRPr="008C2575" w:rsidRDefault="008C2575" w:rsidP="008C2575">
      <w:pPr>
        <w:pStyle w:val="a3"/>
        <w:ind w:firstLine="426"/>
        <w:jc w:val="both"/>
        <w:rPr>
          <w:sz w:val="22"/>
          <w:szCs w:val="22"/>
        </w:rPr>
      </w:pPr>
      <w:r w:rsidRPr="008C2575">
        <w:rPr>
          <w:sz w:val="22"/>
          <w:szCs w:val="22"/>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8C2575" w:rsidRPr="008C2575" w:rsidRDefault="008C2575" w:rsidP="008C2575">
      <w:pPr>
        <w:pStyle w:val="a3"/>
        <w:ind w:firstLine="426"/>
        <w:jc w:val="both"/>
        <w:rPr>
          <w:sz w:val="22"/>
          <w:szCs w:val="22"/>
        </w:rPr>
      </w:pPr>
      <w:r w:rsidRPr="008C2575">
        <w:rPr>
          <w:sz w:val="22"/>
          <w:szCs w:val="22"/>
        </w:rPr>
        <w:t>Учитывая то, что Заказчик вправе взыскать сумму банковской гарантии единовременно, либо направить несколько требований о взыскании денежных сре</w:t>
      </w:r>
      <w:proofErr w:type="gramStart"/>
      <w:r w:rsidRPr="008C2575">
        <w:rPr>
          <w:sz w:val="22"/>
          <w:szCs w:val="22"/>
        </w:rPr>
        <w:t>дств в пр</w:t>
      </w:r>
      <w:proofErr w:type="gramEnd"/>
      <w:r w:rsidRPr="008C2575">
        <w:rPr>
          <w:sz w:val="22"/>
          <w:szCs w:val="22"/>
        </w:rPr>
        <w:t xml:space="preserve">еделах суммы банковской гарантии, в банковской гарантии не должно содержаться условий, предусматривающих для обращения взыскания направление Заказчиком (Бенефициаром) оригинала банковской гарантии. </w:t>
      </w:r>
    </w:p>
    <w:p w:rsidR="008C2575" w:rsidRPr="008C2575" w:rsidRDefault="008C2575" w:rsidP="008C2575">
      <w:pPr>
        <w:pStyle w:val="a3"/>
        <w:ind w:firstLine="426"/>
        <w:jc w:val="both"/>
        <w:rPr>
          <w:sz w:val="22"/>
          <w:szCs w:val="22"/>
        </w:rPr>
      </w:pPr>
      <w:r w:rsidRPr="008C2575">
        <w:rPr>
          <w:sz w:val="22"/>
          <w:szCs w:val="22"/>
        </w:rPr>
        <w:t>Заказчик вправе обратить взыскание по банковской гарантии в случае возникновения убытков, а также неустойки (пени, штрафы) в соответствии с условиями контракта. Из содержания банковской гарантии должно явно следовать, что заказчик имеет право предъявить требования по банковской гарантии и в случае возникновения убытков (реальный ущерб, упущенная выгода) и на сумму начисленной неустойки (пени, штрафы) и в иных случаях, предусмотренных контрактом.</w:t>
      </w:r>
    </w:p>
    <w:p w:rsidR="008C2575" w:rsidRPr="008C2575" w:rsidRDefault="008C2575" w:rsidP="008C2575">
      <w:pPr>
        <w:pStyle w:val="a3"/>
        <w:ind w:firstLine="426"/>
        <w:jc w:val="both"/>
        <w:rPr>
          <w:sz w:val="22"/>
          <w:szCs w:val="22"/>
        </w:rPr>
      </w:pPr>
      <w:r w:rsidRPr="008C2575">
        <w:rPr>
          <w:sz w:val="22"/>
          <w:szCs w:val="22"/>
        </w:rPr>
        <w:t>Указание на то, что изменения и дополнения, вносимые в Контракт, не освобождают Гаранта от обязательств по настоящей банковской гарантии независимо от факта уведомления Бенефициаром Гаранта.</w:t>
      </w:r>
    </w:p>
    <w:p w:rsidR="008C2575" w:rsidRPr="008C2575" w:rsidRDefault="008C2575" w:rsidP="008C2575">
      <w:pPr>
        <w:pStyle w:val="ConsPlusNormal"/>
        <w:ind w:firstLine="426"/>
        <w:jc w:val="both"/>
        <w:rPr>
          <w:rFonts w:ascii="Times New Roman" w:hAnsi="Times New Roman"/>
          <w:sz w:val="22"/>
          <w:szCs w:val="22"/>
          <w:lang w:eastAsia="ar-SA"/>
        </w:rPr>
      </w:pPr>
      <w:r w:rsidRPr="008C2575">
        <w:rPr>
          <w:rFonts w:ascii="Times New Roman" w:hAnsi="Times New Roman"/>
          <w:sz w:val="22"/>
          <w:szCs w:val="22"/>
          <w:lang w:eastAsia="ar-SA"/>
        </w:rPr>
        <w:t>Недопустимо включать в банковскую гарантию:</w:t>
      </w:r>
    </w:p>
    <w:p w:rsidR="008C2575" w:rsidRPr="008C2575" w:rsidRDefault="008C2575" w:rsidP="008C2575">
      <w:pPr>
        <w:pStyle w:val="ConsPlusNormal"/>
        <w:ind w:firstLine="426"/>
        <w:jc w:val="both"/>
        <w:rPr>
          <w:rFonts w:ascii="Times New Roman" w:hAnsi="Times New Roman"/>
          <w:sz w:val="22"/>
          <w:szCs w:val="22"/>
          <w:lang w:eastAsia="ar-SA"/>
        </w:rPr>
      </w:pPr>
      <w:r w:rsidRPr="008C2575">
        <w:rPr>
          <w:rFonts w:ascii="Times New Roman" w:hAnsi="Times New Roman"/>
          <w:sz w:val="22"/>
          <w:szCs w:val="22"/>
          <w:lang w:eastAsia="ar-SA"/>
        </w:rPr>
        <w:t xml:space="preserve">- положения о праве гаранта отказывать в удовлетворении требования заказчика о платеже по банковской гарантии в случае </w:t>
      </w:r>
      <w:proofErr w:type="spellStart"/>
      <w:r w:rsidRPr="008C2575">
        <w:rPr>
          <w:rFonts w:ascii="Times New Roman" w:hAnsi="Times New Roman"/>
          <w:sz w:val="22"/>
          <w:szCs w:val="22"/>
          <w:lang w:eastAsia="ar-SA"/>
        </w:rPr>
        <w:t>непредоставления</w:t>
      </w:r>
      <w:proofErr w:type="spellEnd"/>
      <w:r w:rsidRPr="008C2575">
        <w:rPr>
          <w:rFonts w:ascii="Times New Roman" w:hAnsi="Times New Roman"/>
          <w:sz w:val="22"/>
          <w:szCs w:val="22"/>
          <w:lang w:eastAsia="ar-SA"/>
        </w:rPr>
        <w:t xml:space="preserve"> гаранту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8C2575" w:rsidRPr="008C2575" w:rsidRDefault="008C2575" w:rsidP="008C2575">
      <w:pPr>
        <w:pStyle w:val="ConsPlusNormal"/>
        <w:ind w:firstLine="426"/>
        <w:jc w:val="both"/>
        <w:rPr>
          <w:rFonts w:ascii="Times New Roman" w:hAnsi="Times New Roman"/>
          <w:sz w:val="22"/>
          <w:szCs w:val="22"/>
          <w:lang w:eastAsia="ar-SA"/>
        </w:rPr>
      </w:pPr>
      <w:r w:rsidRPr="008C2575">
        <w:rPr>
          <w:rFonts w:ascii="Times New Roman" w:hAnsi="Times New Roman"/>
          <w:sz w:val="22"/>
          <w:szCs w:val="22"/>
          <w:lang w:eastAsia="ar-SA"/>
        </w:rPr>
        <w:t>- требования о предоставлении заказчиком гаранту отчета об исполнении контракта;</w:t>
      </w:r>
    </w:p>
    <w:p w:rsidR="008C2575" w:rsidRPr="008C2575" w:rsidRDefault="008C2575" w:rsidP="008C2575">
      <w:pPr>
        <w:pStyle w:val="a3"/>
        <w:ind w:firstLine="426"/>
        <w:jc w:val="both"/>
        <w:rPr>
          <w:sz w:val="22"/>
          <w:szCs w:val="22"/>
        </w:rPr>
      </w:pPr>
      <w:r w:rsidRPr="008C2575">
        <w:rPr>
          <w:sz w:val="22"/>
          <w:szCs w:val="22"/>
        </w:rPr>
        <w:t>- требования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8C2575" w:rsidRPr="008C2575" w:rsidRDefault="008C2575" w:rsidP="008C2575">
      <w:pPr>
        <w:pStyle w:val="a3"/>
        <w:ind w:firstLine="426"/>
        <w:jc w:val="both"/>
        <w:rPr>
          <w:sz w:val="22"/>
          <w:szCs w:val="22"/>
        </w:rPr>
      </w:pPr>
      <w:r w:rsidRPr="008C2575">
        <w:rPr>
          <w:sz w:val="22"/>
          <w:szCs w:val="22"/>
        </w:rPr>
        <w:lastRenderedPageBreak/>
        <w:t>В банковской гарантии обязательно наличие нумерации на всех листах,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C2575" w:rsidRPr="008C2575" w:rsidRDefault="008C2575" w:rsidP="008C2575">
      <w:pPr>
        <w:pStyle w:val="a3"/>
        <w:ind w:firstLine="426"/>
        <w:jc w:val="both"/>
        <w:rPr>
          <w:sz w:val="22"/>
          <w:szCs w:val="22"/>
        </w:rPr>
      </w:pPr>
      <w:r w:rsidRPr="008C2575">
        <w:rPr>
          <w:sz w:val="22"/>
          <w:szCs w:val="22"/>
        </w:rPr>
        <w:t>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w:t>
      </w:r>
    </w:p>
    <w:p w:rsidR="008C2575" w:rsidRPr="008C2575" w:rsidRDefault="008C2575" w:rsidP="008C2575">
      <w:pPr>
        <w:pStyle w:val="a3"/>
        <w:ind w:firstLine="426"/>
        <w:jc w:val="both"/>
        <w:rPr>
          <w:sz w:val="22"/>
          <w:szCs w:val="22"/>
        </w:rPr>
      </w:pPr>
      <w:r w:rsidRPr="008C2575">
        <w:rPr>
          <w:sz w:val="22"/>
          <w:szCs w:val="22"/>
        </w:rPr>
        <w:t>В случае если представленная участником банковская гарантия не соответствует требованиям, установленным в настоящем разделе хотя бы по одному из требований (пунктов), то такая гарантия считается несоответствующей требованиям извещения и документации об открытом аукционе в электронной форме.</w:t>
      </w:r>
    </w:p>
    <w:p w:rsidR="008C2575" w:rsidRPr="008C2575" w:rsidRDefault="008C2575" w:rsidP="008C2575">
      <w:pPr>
        <w:pStyle w:val="a3"/>
        <w:ind w:firstLine="426"/>
        <w:jc w:val="both"/>
        <w:rPr>
          <w:sz w:val="22"/>
          <w:szCs w:val="22"/>
        </w:rPr>
      </w:pPr>
      <w:r w:rsidRPr="008C2575">
        <w:rPr>
          <w:sz w:val="22"/>
          <w:szCs w:val="22"/>
        </w:rPr>
        <w:t>Основанием для отказа в принятии банковской гарантии заказчиком является:</w:t>
      </w:r>
    </w:p>
    <w:p w:rsidR="008C2575" w:rsidRPr="008C2575" w:rsidRDefault="008C2575" w:rsidP="008C2575">
      <w:pPr>
        <w:pStyle w:val="a3"/>
        <w:ind w:firstLine="426"/>
        <w:jc w:val="both"/>
        <w:rPr>
          <w:sz w:val="22"/>
          <w:szCs w:val="22"/>
        </w:rPr>
      </w:pPr>
      <w:r w:rsidRPr="008C2575">
        <w:rPr>
          <w:sz w:val="22"/>
          <w:szCs w:val="22"/>
        </w:rPr>
        <w:t>1) отсутствие информации о банковской гарантии в реестре банковских гарантий;</w:t>
      </w:r>
    </w:p>
    <w:p w:rsidR="008C2575" w:rsidRPr="008C2575" w:rsidRDefault="008C2575" w:rsidP="008C2575">
      <w:pPr>
        <w:pStyle w:val="a3"/>
        <w:ind w:firstLine="426"/>
        <w:jc w:val="both"/>
        <w:rPr>
          <w:sz w:val="22"/>
          <w:szCs w:val="22"/>
        </w:rPr>
      </w:pPr>
      <w:r w:rsidRPr="008C2575">
        <w:rPr>
          <w:sz w:val="22"/>
          <w:szCs w:val="22"/>
        </w:rPr>
        <w:t>2) несоответствие банковской гарантии требованиям извещения и документации об открытом аукционе в электронной форме (требованиям настоящего раздела).</w:t>
      </w:r>
    </w:p>
    <w:p w:rsidR="008C2575" w:rsidRPr="008C2575" w:rsidRDefault="008C2575" w:rsidP="008C2575">
      <w:pPr>
        <w:pStyle w:val="a3"/>
        <w:ind w:firstLine="426"/>
        <w:jc w:val="both"/>
        <w:rPr>
          <w:sz w:val="22"/>
          <w:szCs w:val="22"/>
        </w:rPr>
      </w:pPr>
      <w:r w:rsidRPr="008C2575">
        <w:rPr>
          <w:sz w:val="22"/>
          <w:szCs w:val="22"/>
        </w:rPr>
        <w:t>В случае отказа Заказчика в принятии банковской гарантии Протокол об отказе от заключения контракта, размещаемый заказчиком, является одновременно уведомлением участника закупки в соответствии с частью 7 статьи 45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8C2575" w:rsidRPr="008C2575" w:rsidRDefault="008C2575" w:rsidP="008C2575">
      <w:pPr>
        <w:pStyle w:val="a3"/>
        <w:ind w:firstLine="426"/>
        <w:jc w:val="both"/>
        <w:rPr>
          <w:sz w:val="22"/>
          <w:szCs w:val="22"/>
        </w:rPr>
      </w:pPr>
      <w:proofErr w:type="gramStart"/>
      <w:r w:rsidRPr="008C2575">
        <w:rPr>
          <w:sz w:val="22"/>
          <w:szCs w:val="22"/>
        </w:rPr>
        <w:t>Обращаем внимание участников, что Отказ в принятии банковской гарантии влечет за собой отказ Заказчика от заключения контракта с признанием победителя (или иного участника, с которым в соответствии с законодательством заключается контракт) уклонившимся от заключения контракта со всеми вытекающими правовыми последствиями, включая передачу информации об участнике в УФАС по Свердловской области для включение сведений в реестр недобросовестных поставщиков.</w:t>
      </w:r>
      <w:proofErr w:type="gramEnd"/>
    </w:p>
    <w:p w:rsidR="008C2575" w:rsidRPr="008C2575" w:rsidRDefault="008C2575" w:rsidP="008C2575">
      <w:pPr>
        <w:pStyle w:val="a3"/>
        <w:ind w:firstLine="426"/>
        <w:jc w:val="both"/>
        <w:rPr>
          <w:sz w:val="22"/>
          <w:szCs w:val="22"/>
        </w:rPr>
      </w:pPr>
      <w:r w:rsidRPr="008C2575">
        <w:rPr>
          <w:sz w:val="22"/>
          <w:szCs w:val="22"/>
        </w:rPr>
        <w:t xml:space="preserve">Обращаем внимание участников, что подготовка надлежащего обеспечения, включая условия банковской гарантии, в соответствии с требованиями документации, является всецело обязанностью участника закупки и входит в сферу его ответственности. </w:t>
      </w:r>
    </w:p>
    <w:p w:rsidR="008C2575" w:rsidRPr="008C2575" w:rsidRDefault="008C2575" w:rsidP="008C2575">
      <w:pPr>
        <w:pStyle w:val="a3"/>
        <w:ind w:firstLine="426"/>
        <w:jc w:val="both"/>
        <w:rPr>
          <w:sz w:val="22"/>
          <w:szCs w:val="22"/>
        </w:rPr>
      </w:pPr>
      <w:r w:rsidRPr="008C2575">
        <w:rPr>
          <w:sz w:val="22"/>
          <w:szCs w:val="22"/>
        </w:rPr>
        <w:t>Заказчик не согласовывает проекты банковских гарантий.</w:t>
      </w:r>
    </w:p>
    <w:p w:rsidR="008C2575" w:rsidRPr="008C2575" w:rsidRDefault="008C2575" w:rsidP="008C2575">
      <w:pPr>
        <w:pStyle w:val="a3"/>
        <w:ind w:firstLine="426"/>
        <w:jc w:val="both"/>
        <w:rPr>
          <w:sz w:val="22"/>
          <w:szCs w:val="22"/>
        </w:rPr>
      </w:pPr>
      <w:r w:rsidRPr="008C2575">
        <w:rPr>
          <w:sz w:val="22"/>
          <w:szCs w:val="22"/>
        </w:rPr>
        <w:t>Реквизиты счета Заказчика для перечисления денежных сре</w:t>
      </w:r>
      <w:proofErr w:type="gramStart"/>
      <w:r w:rsidRPr="008C2575">
        <w:rPr>
          <w:sz w:val="22"/>
          <w:szCs w:val="22"/>
        </w:rPr>
        <w:t>дств в к</w:t>
      </w:r>
      <w:proofErr w:type="gramEnd"/>
      <w:r w:rsidRPr="008C2575">
        <w:rPr>
          <w:sz w:val="22"/>
          <w:szCs w:val="22"/>
        </w:rPr>
        <w:t>ачестве обеспечения исполнения контракта:</w:t>
      </w:r>
    </w:p>
    <w:p w:rsidR="008C2575" w:rsidRPr="008C2575" w:rsidRDefault="008C2575" w:rsidP="008C2575">
      <w:pPr>
        <w:pStyle w:val="a3"/>
        <w:jc w:val="both"/>
        <w:rPr>
          <w:sz w:val="22"/>
          <w:szCs w:val="22"/>
        </w:rPr>
      </w:pPr>
    </w:p>
    <w:p w:rsidR="008C2575" w:rsidRPr="008C2575" w:rsidRDefault="008C2575" w:rsidP="008C2575">
      <w:pPr>
        <w:pStyle w:val="a3"/>
        <w:jc w:val="both"/>
        <w:rPr>
          <w:sz w:val="22"/>
          <w:szCs w:val="22"/>
        </w:rPr>
      </w:pPr>
      <w:r w:rsidRPr="008C2575">
        <w:rPr>
          <w:sz w:val="22"/>
          <w:szCs w:val="22"/>
          <w:u w:val="single"/>
          <w:lang w:eastAsia="ru-RU"/>
        </w:rPr>
        <w:t xml:space="preserve">Требования к обеспечению исполнения контракта в виде </w:t>
      </w:r>
      <w:r w:rsidRPr="008C2575">
        <w:rPr>
          <w:color w:val="000000"/>
          <w:sz w:val="22"/>
          <w:szCs w:val="22"/>
          <w:u w:val="single"/>
        </w:rPr>
        <w:t>внесения денежных средств на счет, указанный заказчиком</w:t>
      </w:r>
      <w:r w:rsidRPr="008C2575">
        <w:rPr>
          <w:sz w:val="22"/>
          <w:szCs w:val="22"/>
          <w:u w:val="single"/>
          <w:lang w:eastAsia="ru-RU"/>
        </w:rPr>
        <w:t>:</w:t>
      </w:r>
    </w:p>
    <w:p w:rsidR="008C2575" w:rsidRPr="008C2575" w:rsidRDefault="008C2575" w:rsidP="008C2575">
      <w:pPr>
        <w:pStyle w:val="a3"/>
        <w:jc w:val="both"/>
        <w:rPr>
          <w:sz w:val="22"/>
          <w:szCs w:val="22"/>
        </w:rPr>
      </w:pPr>
      <w:r w:rsidRPr="008C2575">
        <w:rPr>
          <w:sz w:val="22"/>
          <w:szCs w:val="22"/>
        </w:rPr>
        <w:t>Если в качестве обеспечения исполнения контракта выбирается передача заказчику в залог денежных средств, то такие средства должны быть перечислены по указанным реквизитам:</w:t>
      </w:r>
    </w:p>
    <w:p w:rsidR="008C2575" w:rsidRPr="008C2575" w:rsidRDefault="008C2575" w:rsidP="008C2575">
      <w:pPr>
        <w:autoSpaceDE w:val="0"/>
        <w:autoSpaceDN w:val="0"/>
        <w:adjustRightInd w:val="0"/>
        <w:spacing w:after="0" w:line="240" w:lineRule="auto"/>
        <w:jc w:val="both"/>
        <w:rPr>
          <w:rFonts w:ascii="Times New Roman" w:hAnsi="Times New Roman" w:cs="Times New Roman"/>
        </w:rPr>
      </w:pPr>
      <w:r w:rsidRPr="008C2575">
        <w:rPr>
          <w:rFonts w:ascii="Times New Roman" w:hAnsi="Times New Roman" w:cs="Times New Roman"/>
        </w:rPr>
        <w:t xml:space="preserve">Получатель: Министерство Финансов Свердловской области (ГБУЗ СО «СОКБ №1») </w:t>
      </w:r>
    </w:p>
    <w:p w:rsidR="008C2575" w:rsidRPr="008C2575" w:rsidRDefault="008C2575" w:rsidP="008C2575">
      <w:pPr>
        <w:autoSpaceDE w:val="0"/>
        <w:autoSpaceDN w:val="0"/>
        <w:adjustRightInd w:val="0"/>
        <w:spacing w:after="0" w:line="240" w:lineRule="auto"/>
        <w:rPr>
          <w:rFonts w:ascii="Times New Roman" w:hAnsi="Times New Roman" w:cs="Times New Roman"/>
        </w:rPr>
      </w:pPr>
      <w:r w:rsidRPr="008C2575">
        <w:rPr>
          <w:rFonts w:ascii="Times New Roman" w:hAnsi="Times New Roman" w:cs="Times New Roman"/>
        </w:rPr>
        <w:t>ИНН: 6658081585</w:t>
      </w:r>
    </w:p>
    <w:p w:rsidR="008C2575" w:rsidRPr="008C2575" w:rsidRDefault="008C2575" w:rsidP="008C2575">
      <w:pPr>
        <w:autoSpaceDE w:val="0"/>
        <w:autoSpaceDN w:val="0"/>
        <w:adjustRightInd w:val="0"/>
        <w:spacing w:after="0" w:line="240" w:lineRule="auto"/>
        <w:rPr>
          <w:rFonts w:ascii="Times New Roman" w:hAnsi="Times New Roman" w:cs="Times New Roman"/>
        </w:rPr>
      </w:pPr>
      <w:r w:rsidRPr="008C2575">
        <w:rPr>
          <w:rFonts w:ascii="Times New Roman" w:hAnsi="Times New Roman" w:cs="Times New Roman"/>
        </w:rPr>
        <w:t>КПП: 665801001</w:t>
      </w:r>
    </w:p>
    <w:p w:rsidR="008C2575" w:rsidRPr="008C2575" w:rsidRDefault="008C2575" w:rsidP="008C2575">
      <w:pPr>
        <w:autoSpaceDE w:val="0"/>
        <w:autoSpaceDN w:val="0"/>
        <w:adjustRightInd w:val="0"/>
        <w:spacing w:after="0" w:line="240" w:lineRule="auto"/>
        <w:rPr>
          <w:rFonts w:ascii="Times New Roman" w:hAnsi="Times New Roman" w:cs="Times New Roman"/>
        </w:rPr>
      </w:pPr>
      <w:r w:rsidRPr="008C2575">
        <w:rPr>
          <w:rFonts w:ascii="Times New Roman" w:hAnsi="Times New Roman" w:cs="Times New Roman"/>
        </w:rPr>
        <w:t>БИК: 046577001</w:t>
      </w:r>
    </w:p>
    <w:p w:rsidR="008C2575" w:rsidRPr="008C2575" w:rsidRDefault="008C2575" w:rsidP="008C2575">
      <w:pPr>
        <w:autoSpaceDE w:val="0"/>
        <w:autoSpaceDN w:val="0"/>
        <w:adjustRightInd w:val="0"/>
        <w:spacing w:after="0" w:line="240" w:lineRule="auto"/>
        <w:rPr>
          <w:rFonts w:ascii="Times New Roman" w:hAnsi="Times New Roman" w:cs="Times New Roman"/>
        </w:rPr>
      </w:pPr>
      <w:r w:rsidRPr="008C2575">
        <w:rPr>
          <w:rFonts w:ascii="Times New Roman" w:hAnsi="Times New Roman" w:cs="Times New Roman"/>
        </w:rPr>
        <w:t xml:space="preserve">Название банка: </w:t>
      </w:r>
      <w:proofErr w:type="gramStart"/>
      <w:r w:rsidRPr="008C2575">
        <w:rPr>
          <w:rFonts w:ascii="Times New Roman" w:hAnsi="Times New Roman" w:cs="Times New Roman"/>
        </w:rPr>
        <w:t>Уральское</w:t>
      </w:r>
      <w:proofErr w:type="gramEnd"/>
      <w:r w:rsidRPr="008C2575">
        <w:rPr>
          <w:rFonts w:ascii="Times New Roman" w:hAnsi="Times New Roman" w:cs="Times New Roman"/>
        </w:rPr>
        <w:t xml:space="preserve"> ГУ Банка России</w:t>
      </w:r>
    </w:p>
    <w:p w:rsidR="008C2575" w:rsidRPr="008C2575" w:rsidRDefault="008C2575" w:rsidP="008C2575">
      <w:pPr>
        <w:autoSpaceDE w:val="0"/>
        <w:autoSpaceDN w:val="0"/>
        <w:adjustRightInd w:val="0"/>
        <w:spacing w:after="0" w:line="240" w:lineRule="auto"/>
        <w:rPr>
          <w:rFonts w:ascii="Times New Roman" w:hAnsi="Times New Roman" w:cs="Times New Roman"/>
        </w:rPr>
      </w:pPr>
      <w:r w:rsidRPr="008C2575">
        <w:rPr>
          <w:rFonts w:ascii="Times New Roman" w:hAnsi="Times New Roman" w:cs="Times New Roman"/>
        </w:rPr>
        <w:t>Лицевой счет: 23013905160</w:t>
      </w:r>
    </w:p>
    <w:p w:rsidR="008C2575" w:rsidRPr="008C2575" w:rsidRDefault="008C2575" w:rsidP="008C2575">
      <w:pPr>
        <w:autoSpaceDE w:val="0"/>
        <w:autoSpaceDN w:val="0"/>
        <w:adjustRightInd w:val="0"/>
        <w:spacing w:after="0" w:line="240" w:lineRule="auto"/>
        <w:rPr>
          <w:rFonts w:ascii="Times New Roman" w:hAnsi="Times New Roman" w:cs="Times New Roman"/>
        </w:rPr>
      </w:pPr>
      <w:r w:rsidRPr="008C2575">
        <w:rPr>
          <w:rFonts w:ascii="Times New Roman" w:hAnsi="Times New Roman" w:cs="Times New Roman"/>
        </w:rPr>
        <w:t>Расчетный счет: 40601810165773000001</w:t>
      </w:r>
    </w:p>
    <w:p w:rsidR="008C2575" w:rsidRPr="008C2575" w:rsidRDefault="008C2575" w:rsidP="008C2575">
      <w:pPr>
        <w:autoSpaceDE w:val="0"/>
        <w:autoSpaceDN w:val="0"/>
        <w:adjustRightInd w:val="0"/>
        <w:spacing w:after="0" w:line="240" w:lineRule="auto"/>
        <w:rPr>
          <w:rFonts w:ascii="Times New Roman" w:hAnsi="Times New Roman" w:cs="Times New Roman"/>
        </w:rPr>
      </w:pPr>
      <w:r w:rsidRPr="008C2575">
        <w:rPr>
          <w:rFonts w:ascii="Times New Roman" w:hAnsi="Times New Roman" w:cs="Times New Roman"/>
        </w:rPr>
        <w:t xml:space="preserve">ОКТМО 65701000 </w:t>
      </w:r>
    </w:p>
    <w:p w:rsidR="008C2575" w:rsidRPr="008C2575" w:rsidRDefault="008C2575" w:rsidP="008C2575">
      <w:pPr>
        <w:autoSpaceDE w:val="0"/>
        <w:autoSpaceDN w:val="0"/>
        <w:adjustRightInd w:val="0"/>
        <w:spacing w:after="0" w:line="240" w:lineRule="auto"/>
        <w:rPr>
          <w:rFonts w:ascii="Times New Roman" w:hAnsi="Times New Roman" w:cs="Times New Roman"/>
        </w:rPr>
      </w:pPr>
      <w:r w:rsidRPr="008C2575">
        <w:rPr>
          <w:rFonts w:ascii="Times New Roman" w:hAnsi="Times New Roman" w:cs="Times New Roman"/>
        </w:rPr>
        <w:t xml:space="preserve">В поле 104 обязательно указывать: Код дохода 01300000000000000510 </w:t>
      </w:r>
    </w:p>
    <w:p w:rsidR="008C2575" w:rsidRPr="008C2575" w:rsidRDefault="008C2575" w:rsidP="008C2575">
      <w:pPr>
        <w:spacing w:after="0" w:line="240" w:lineRule="auto"/>
        <w:rPr>
          <w:rFonts w:ascii="Times New Roman" w:hAnsi="Times New Roman" w:cs="Times New Roman"/>
        </w:rPr>
      </w:pPr>
      <w:r w:rsidRPr="008C2575">
        <w:rPr>
          <w:rFonts w:ascii="Times New Roman" w:hAnsi="Times New Roman" w:cs="Times New Roman"/>
        </w:rPr>
        <w:t xml:space="preserve">В поле «Назначение платежа» обязательно указывать: </w:t>
      </w:r>
      <w:proofErr w:type="gramStart"/>
      <w:r w:rsidRPr="008C2575">
        <w:rPr>
          <w:rFonts w:ascii="Times New Roman" w:hAnsi="Times New Roman" w:cs="Times New Roman"/>
        </w:rPr>
        <w:t>л</w:t>
      </w:r>
      <w:proofErr w:type="gramEnd"/>
      <w:r w:rsidRPr="008C2575">
        <w:rPr>
          <w:rFonts w:ascii="Times New Roman" w:hAnsi="Times New Roman" w:cs="Times New Roman"/>
        </w:rPr>
        <w:t>/с 23013905160 Обеспечение исполнения контракта №…</w:t>
      </w:r>
    </w:p>
    <w:p w:rsidR="008C2575" w:rsidRPr="008C2575" w:rsidRDefault="008C2575" w:rsidP="008C2575">
      <w:pPr>
        <w:spacing w:after="0" w:line="240" w:lineRule="auto"/>
        <w:rPr>
          <w:rFonts w:ascii="Times New Roman" w:hAnsi="Times New Roman" w:cs="Times New Roman"/>
        </w:rPr>
      </w:pPr>
    </w:p>
    <w:p w:rsidR="008C2575" w:rsidRPr="008C2575" w:rsidRDefault="008C2575" w:rsidP="008C2575">
      <w:pPr>
        <w:autoSpaceDE w:val="0"/>
        <w:autoSpaceDN w:val="0"/>
        <w:adjustRightInd w:val="0"/>
        <w:spacing w:after="0" w:line="240" w:lineRule="auto"/>
        <w:jc w:val="both"/>
        <w:rPr>
          <w:rFonts w:ascii="Times New Roman" w:hAnsi="Times New Roman" w:cs="Times New Roman"/>
        </w:rPr>
      </w:pPr>
      <w:r w:rsidRPr="008C2575">
        <w:rPr>
          <w:rFonts w:ascii="Times New Roman" w:hAnsi="Times New Roman" w:cs="Times New Roman"/>
        </w:rPr>
        <w:t xml:space="preserve">Обеспечение исполнения контракта должно быть предоставлено в полном соответствии с требованиями документооборота, предусмотренного положениями Федерального закона от 05.04.2013 N 44-ФЗ "О контрактной системе в сфере закупок товаров, работ, услуг для обеспечения государственных и муниципальных нужд". Направление обеспечения исполнения контракта по средствам почтовой связи и иными видами связи </w:t>
      </w:r>
      <w:r w:rsidRPr="008C2575">
        <w:rPr>
          <w:rFonts w:ascii="Times New Roman" w:hAnsi="Times New Roman" w:cs="Times New Roman"/>
          <w:i/>
        </w:rPr>
        <w:t xml:space="preserve">вместо </w:t>
      </w:r>
      <w:r w:rsidRPr="008C2575">
        <w:rPr>
          <w:rFonts w:ascii="Times New Roman" w:hAnsi="Times New Roman" w:cs="Times New Roman"/>
        </w:rPr>
        <w:t xml:space="preserve">использования электронного документооборота не влечет юридических последствий. </w:t>
      </w:r>
    </w:p>
    <w:p w:rsidR="00E714A8" w:rsidRPr="008C2575" w:rsidRDefault="008C2575" w:rsidP="008C2575">
      <w:pPr>
        <w:spacing w:after="0" w:line="240" w:lineRule="auto"/>
        <w:rPr>
          <w:rFonts w:ascii="Times New Roman" w:hAnsi="Times New Roman" w:cs="Times New Roman"/>
        </w:rPr>
      </w:pPr>
      <w:r w:rsidRPr="008C2575">
        <w:rPr>
          <w:rFonts w:ascii="Times New Roman" w:hAnsi="Times New Roman" w:cs="Times New Roman"/>
        </w:rPr>
        <w:t xml:space="preserve">В случае если в качестве обеспечения исполнения контракта участник </w:t>
      </w:r>
      <w:proofErr w:type="gramStart"/>
      <w:r w:rsidRPr="008C2575">
        <w:rPr>
          <w:rFonts w:ascii="Times New Roman" w:hAnsi="Times New Roman" w:cs="Times New Roman"/>
        </w:rPr>
        <w:t>разместил</w:t>
      </w:r>
      <w:proofErr w:type="gramEnd"/>
      <w:r w:rsidRPr="008C2575">
        <w:rPr>
          <w:rFonts w:ascii="Times New Roman" w:hAnsi="Times New Roman" w:cs="Times New Roman"/>
        </w:rPr>
        <w:t xml:space="preserve"> электронный документ, не имеющий отношение к обеспечению этой закупки, то участник считается </w:t>
      </w:r>
      <w:proofErr w:type="spellStart"/>
      <w:r w:rsidRPr="008C2575">
        <w:rPr>
          <w:rFonts w:ascii="Times New Roman" w:hAnsi="Times New Roman" w:cs="Times New Roman"/>
        </w:rPr>
        <w:t>непредоставившим</w:t>
      </w:r>
      <w:proofErr w:type="spellEnd"/>
      <w:r w:rsidRPr="008C2575">
        <w:rPr>
          <w:rFonts w:ascii="Times New Roman" w:hAnsi="Times New Roman" w:cs="Times New Roman"/>
        </w:rPr>
        <w:t xml:space="preserve"> обеспечение исполнения контракта по настоящей закупке</w:t>
      </w:r>
      <w:r w:rsidR="00745FB4" w:rsidRPr="008C2575">
        <w:rPr>
          <w:rFonts w:ascii="Times New Roman" w:hAnsi="Times New Roman" w:cs="Times New Roman"/>
        </w:rPr>
        <w:t>.</w:t>
      </w:r>
    </w:p>
    <w:sectPr w:rsidR="00E714A8" w:rsidRPr="008C2575" w:rsidSect="00DD6F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45FB4"/>
    <w:rsid w:val="00745FB4"/>
    <w:rsid w:val="008C2575"/>
    <w:rsid w:val="00DD6F08"/>
    <w:rsid w:val="00E714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F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745FB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link w:val="ConsPlusNormal0"/>
    <w:uiPriority w:val="99"/>
    <w:rsid w:val="00745FB4"/>
    <w:pPr>
      <w:widowControl w:val="0"/>
      <w:spacing w:after="0" w:line="240" w:lineRule="auto"/>
    </w:pPr>
    <w:rPr>
      <w:rFonts w:ascii="Arial" w:eastAsia="Times New Roman" w:hAnsi="Arial" w:cs="Times New Roman"/>
      <w:color w:val="000000"/>
      <w:sz w:val="24"/>
      <w:szCs w:val="20"/>
    </w:rPr>
  </w:style>
  <w:style w:type="character" w:customStyle="1" w:styleId="ConsPlusNormal0">
    <w:name w:val="ConsPlusNormal Знак"/>
    <w:link w:val="ConsPlusNormal"/>
    <w:uiPriority w:val="99"/>
    <w:locked/>
    <w:rsid w:val="00745FB4"/>
    <w:rPr>
      <w:rFonts w:ascii="Arial" w:eastAsia="Times New Roman" w:hAnsi="Arial"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1764</Words>
  <Characters>10056</Characters>
  <Application>Microsoft Office Word</Application>
  <DocSecurity>0</DocSecurity>
  <Lines>83</Lines>
  <Paragraphs>23</Paragraphs>
  <ScaleCrop>false</ScaleCrop>
  <Company/>
  <LinksUpToDate>false</LinksUpToDate>
  <CharactersWithSpaces>11797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mbnevyanceva</dc:creator>
  <cp:keywords/>
  <dc:description/>
  <cp:lastModifiedBy>1</cp:lastModifiedBy>
  <cp:revision>3</cp:revision>
  <dcterms:created xsi:type="dcterms:W3CDTF">2016-01-14T07:17:00Z</dcterms:created>
  <dcterms:modified xsi:type="dcterms:W3CDTF">2017-08-21T09:58:00Z</dcterms:modified>
</cp:coreProperties>
</file>