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47" w:rsidRDefault="00146E47" w:rsidP="002D61D7">
      <w:pPr>
        <w:keepLines/>
        <w:suppressLineNumbers/>
        <w:autoSpaceDE w:val="0"/>
        <w:jc w:val="center"/>
        <w:rPr>
          <w:rFonts w:ascii="Liberation Serif" w:hAnsi="Liberation Serif" w:cs="Liberation Serif"/>
          <w:sz w:val="22"/>
          <w:szCs w:val="22"/>
        </w:rPr>
      </w:pPr>
    </w:p>
    <w:p w:rsidR="00146E47" w:rsidRPr="00146E47" w:rsidRDefault="00146E47" w:rsidP="00146E47">
      <w:pPr>
        <w:rPr>
          <w:rFonts w:ascii="Liberation Serif" w:hAnsi="Liberation Serif" w:cs="Liberation Serif"/>
          <w:sz w:val="22"/>
          <w:szCs w:val="22"/>
        </w:rPr>
      </w:pPr>
    </w:p>
    <w:p w:rsidR="00146E47" w:rsidRDefault="00146E47" w:rsidP="002D61D7">
      <w:pPr>
        <w:keepLines/>
        <w:suppressLineNumbers/>
        <w:autoSpaceDE w:val="0"/>
        <w:jc w:val="center"/>
        <w:rPr>
          <w:rFonts w:ascii="Liberation Serif" w:hAnsi="Liberation Serif" w:cs="Liberation Serif"/>
          <w:sz w:val="22"/>
          <w:szCs w:val="22"/>
        </w:rPr>
      </w:pPr>
    </w:p>
    <w:p w:rsidR="00146E47" w:rsidRPr="00950A4C" w:rsidRDefault="00146E47" w:rsidP="00146E47">
      <w:pPr>
        <w:keepLines/>
        <w:suppressLineNumbers/>
        <w:autoSpaceDE w:val="0"/>
        <w:ind w:firstLine="680"/>
        <w:jc w:val="center"/>
        <w:rPr>
          <w:b/>
          <w:noProof/>
          <w:sz w:val="22"/>
          <w:szCs w:val="22"/>
          <w:lang w:eastAsia="ru-RU"/>
        </w:rPr>
      </w:pPr>
      <w:r>
        <w:rPr>
          <w:rFonts w:ascii="Liberation Serif" w:hAnsi="Liberation Serif" w:cs="Liberation Serif"/>
          <w:sz w:val="22"/>
          <w:szCs w:val="22"/>
        </w:rPr>
        <w:tab/>
      </w:r>
      <w:r>
        <w:rPr>
          <w:b/>
          <w:noProof/>
          <w:sz w:val="22"/>
          <w:szCs w:val="22"/>
          <w:lang w:eastAsia="ru-RU"/>
        </w:rPr>
        <w:drawing>
          <wp:inline distT="0" distB="0" distL="0" distR="0">
            <wp:extent cx="4761865" cy="23241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2324100"/>
                    </a:xfrm>
                    <a:prstGeom prst="rect">
                      <a:avLst/>
                    </a:prstGeom>
                    <a:noFill/>
                  </pic:spPr>
                </pic:pic>
              </a:graphicData>
            </a:graphic>
          </wp:inline>
        </w:drawing>
      </w:r>
    </w:p>
    <w:p w:rsidR="00146E47" w:rsidRDefault="00146E47" w:rsidP="00146E47">
      <w:pPr>
        <w:keepLines/>
        <w:suppressLineNumbers/>
        <w:autoSpaceDE w:val="0"/>
        <w:rPr>
          <w:b/>
          <w:noProof/>
          <w:sz w:val="22"/>
          <w:szCs w:val="22"/>
          <w:lang w:eastAsia="ru-RU"/>
        </w:rPr>
      </w:pPr>
    </w:p>
    <w:p w:rsidR="00146E47" w:rsidRDefault="00146E47" w:rsidP="00146E47">
      <w:pPr>
        <w:keepLines/>
        <w:suppressLineNumbers/>
        <w:autoSpaceDE w:val="0"/>
        <w:rPr>
          <w:b/>
          <w:noProof/>
          <w:sz w:val="22"/>
          <w:szCs w:val="22"/>
          <w:lang w:eastAsia="ru-RU"/>
        </w:rPr>
      </w:pPr>
    </w:p>
    <w:p w:rsidR="00146E47" w:rsidRPr="00864876" w:rsidRDefault="00146E47" w:rsidP="00146E47">
      <w:pPr>
        <w:keepLines/>
        <w:suppressLineNumbers/>
        <w:autoSpaceDE w:val="0"/>
        <w:jc w:val="center"/>
        <w:rPr>
          <w:b/>
          <w:noProof/>
          <w:sz w:val="22"/>
          <w:szCs w:val="22"/>
          <w:lang w:eastAsia="ru-RU"/>
        </w:rPr>
      </w:pPr>
      <w:r w:rsidRPr="00864876">
        <w:rPr>
          <w:b/>
          <w:noProof/>
          <w:sz w:val="22"/>
          <w:szCs w:val="22"/>
          <w:lang w:eastAsia="ru-RU"/>
        </w:rPr>
        <w:t>Среди СМП или СОНО</w:t>
      </w:r>
    </w:p>
    <w:p w:rsidR="00146E47" w:rsidRDefault="00146E47" w:rsidP="00146E47">
      <w:pPr>
        <w:keepLines/>
        <w:suppressLineNumbers/>
        <w:autoSpaceDE w:val="0"/>
        <w:jc w:val="center"/>
        <w:rPr>
          <w:noProof/>
          <w:sz w:val="22"/>
          <w:szCs w:val="22"/>
          <w:lang w:eastAsia="ru-RU"/>
        </w:rPr>
      </w:pPr>
    </w:p>
    <w:p w:rsidR="00146E47" w:rsidRPr="00845B90" w:rsidRDefault="00146E47" w:rsidP="00146E47">
      <w:pPr>
        <w:keepLines/>
        <w:suppressLineNumbers/>
        <w:autoSpaceDE w:val="0"/>
        <w:jc w:val="center"/>
        <w:rPr>
          <w:noProof/>
          <w:sz w:val="22"/>
          <w:szCs w:val="22"/>
          <w:lang w:eastAsia="ru-RU"/>
        </w:rPr>
      </w:pPr>
      <w:r w:rsidRPr="00845B90">
        <w:rPr>
          <w:noProof/>
          <w:sz w:val="22"/>
          <w:szCs w:val="22"/>
          <w:lang w:eastAsia="ru-RU"/>
        </w:rPr>
        <w:t>Заказчик -ГБПОУ СО «УГК им. И.И.Ползунова»</w:t>
      </w:r>
    </w:p>
    <w:p w:rsidR="00146E47" w:rsidRPr="00845B90" w:rsidRDefault="00146E47" w:rsidP="00146E47">
      <w:pPr>
        <w:keepLines/>
        <w:suppressLineNumbers/>
        <w:autoSpaceDE w:val="0"/>
        <w:ind w:firstLine="6237"/>
        <w:rPr>
          <w:noProof/>
          <w:sz w:val="22"/>
          <w:szCs w:val="22"/>
          <w:lang w:eastAsia="ru-RU"/>
        </w:rPr>
      </w:pPr>
    </w:p>
    <w:p w:rsidR="00146E47" w:rsidRPr="00845B90" w:rsidRDefault="00146E47" w:rsidP="00146E47">
      <w:pPr>
        <w:keepLines/>
        <w:suppressLineNumbers/>
        <w:autoSpaceDE w:val="0"/>
        <w:ind w:firstLine="6237"/>
        <w:rPr>
          <w:noProof/>
          <w:sz w:val="22"/>
          <w:szCs w:val="22"/>
          <w:lang w:eastAsia="ru-RU"/>
        </w:rPr>
      </w:pPr>
    </w:p>
    <w:p w:rsidR="00146E47" w:rsidRPr="00845B90" w:rsidRDefault="00146E47" w:rsidP="00146E47">
      <w:pPr>
        <w:keepLines/>
        <w:suppressLineNumbers/>
        <w:autoSpaceDE w:val="0"/>
        <w:ind w:firstLine="567"/>
        <w:rPr>
          <w:noProof/>
          <w:sz w:val="22"/>
          <w:szCs w:val="22"/>
          <w:lang w:eastAsia="ru-RU"/>
        </w:rPr>
      </w:pPr>
      <w:r w:rsidRPr="00845B90">
        <w:rPr>
          <w:noProof/>
          <w:sz w:val="22"/>
          <w:szCs w:val="22"/>
          <w:lang w:eastAsia="ru-RU"/>
        </w:rPr>
        <w:t xml:space="preserve">Уполномоченный орган-Департамент государственных закупок Свердловской области </w:t>
      </w: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rPr>
          <w:b/>
          <w:noProof/>
          <w:sz w:val="22"/>
          <w:szCs w:val="22"/>
          <w:lang w:eastAsia="ru-RU"/>
        </w:rPr>
      </w:pPr>
    </w:p>
    <w:p w:rsidR="00146E47" w:rsidRDefault="00146E47" w:rsidP="00146E47">
      <w:pPr>
        <w:keepLines/>
        <w:suppressLineNumbers/>
        <w:autoSpaceDE w:val="0"/>
        <w:rPr>
          <w:b/>
          <w:noProof/>
          <w:sz w:val="22"/>
          <w:szCs w:val="22"/>
          <w:lang w:eastAsia="ru-RU"/>
        </w:rPr>
      </w:pPr>
    </w:p>
    <w:p w:rsidR="00146E47" w:rsidRDefault="00146E47" w:rsidP="00146E47">
      <w:pPr>
        <w:keepLines/>
        <w:suppressLineNumbers/>
        <w:autoSpaceDE w:val="0"/>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Default="00146E47" w:rsidP="00146E47">
      <w:pPr>
        <w:keepLines/>
        <w:suppressLineNumbers/>
        <w:autoSpaceDE w:val="0"/>
        <w:ind w:firstLine="6237"/>
        <w:rPr>
          <w:b/>
          <w:noProof/>
          <w:sz w:val="22"/>
          <w:szCs w:val="22"/>
          <w:lang w:eastAsia="ru-RU"/>
        </w:rPr>
      </w:pPr>
    </w:p>
    <w:p w:rsidR="00146E47" w:rsidRPr="00845B90" w:rsidRDefault="00146E47" w:rsidP="00146E47">
      <w:pPr>
        <w:keepLines/>
        <w:suppressLineNumbers/>
        <w:autoSpaceDE w:val="0"/>
        <w:ind w:firstLine="284"/>
        <w:jc w:val="center"/>
        <w:rPr>
          <w:b/>
          <w:noProof/>
          <w:sz w:val="22"/>
          <w:szCs w:val="22"/>
          <w:lang w:eastAsia="ru-RU"/>
        </w:rPr>
      </w:pPr>
      <w:r w:rsidRPr="00845B90">
        <w:rPr>
          <w:b/>
          <w:noProof/>
          <w:sz w:val="22"/>
          <w:szCs w:val="22"/>
          <w:lang w:eastAsia="ru-RU"/>
        </w:rPr>
        <w:t>Екатеринбург, 2019 год</w:t>
      </w:r>
    </w:p>
    <w:p w:rsidR="00146E47" w:rsidRDefault="00146E47" w:rsidP="00146E47">
      <w:pPr>
        <w:keepLines/>
        <w:suppressLineNumbers/>
        <w:tabs>
          <w:tab w:val="left" w:pos="3570"/>
        </w:tabs>
        <w:autoSpaceDE w:val="0"/>
        <w:rPr>
          <w:rFonts w:ascii="Liberation Serif" w:hAnsi="Liberation Serif" w:cs="Liberation Serif"/>
          <w:sz w:val="22"/>
          <w:szCs w:val="22"/>
        </w:rPr>
      </w:pPr>
    </w:p>
    <w:p w:rsidR="002D61D7" w:rsidRPr="00E00807" w:rsidRDefault="002D61D7" w:rsidP="002D61D7">
      <w:pPr>
        <w:keepLines/>
        <w:suppressLineNumbers/>
        <w:autoSpaceDE w:val="0"/>
        <w:jc w:val="center"/>
        <w:rPr>
          <w:rFonts w:ascii="Liberation Serif" w:hAnsi="Liberation Serif" w:cs="Liberation Serif"/>
          <w:b/>
          <w:bCs/>
          <w:i/>
          <w:kern w:val="1"/>
          <w:sz w:val="22"/>
          <w:szCs w:val="22"/>
        </w:rPr>
      </w:pPr>
      <w:r w:rsidRPr="00146E47">
        <w:rPr>
          <w:rFonts w:ascii="Liberation Serif" w:hAnsi="Liberation Serif" w:cs="Liberation Serif"/>
          <w:sz w:val="22"/>
          <w:szCs w:val="22"/>
        </w:rPr>
        <w:br w:type="page"/>
      </w:r>
      <w:r w:rsidRPr="00E00807">
        <w:rPr>
          <w:rFonts w:ascii="Liberation Serif" w:hAnsi="Liberation Serif" w:cs="Liberation Serif"/>
          <w:b/>
          <w:bCs/>
          <w:i/>
          <w:kern w:val="1"/>
          <w:sz w:val="22"/>
          <w:szCs w:val="22"/>
        </w:rPr>
        <w:lastRenderedPageBreak/>
        <w:t xml:space="preserve">Часть I. Общая часть </w:t>
      </w:r>
    </w:p>
    <w:p w:rsidR="002D61D7" w:rsidRPr="00AF3269" w:rsidRDefault="002D61D7" w:rsidP="002D61D7">
      <w:pPr>
        <w:autoSpaceDE w:val="0"/>
        <w:ind w:firstLine="680"/>
        <w:jc w:val="center"/>
        <w:rPr>
          <w:rFonts w:ascii="Liberation Serif" w:hAnsi="Liberation Serif" w:cs="Liberation Serif"/>
          <w:b/>
          <w:bCs/>
          <w:sz w:val="22"/>
          <w:szCs w:val="22"/>
        </w:rPr>
      </w:pPr>
    </w:p>
    <w:p w:rsidR="002D61D7" w:rsidRPr="00AF3269" w:rsidRDefault="002D61D7" w:rsidP="002D61D7">
      <w:pPr>
        <w:autoSpaceDE w:val="0"/>
        <w:ind w:firstLine="680"/>
        <w:jc w:val="both"/>
        <w:rPr>
          <w:rFonts w:ascii="Liberation Serif" w:hAnsi="Liberation Serif" w:cs="Liberation Serif"/>
          <w:sz w:val="22"/>
          <w:szCs w:val="22"/>
        </w:rPr>
      </w:pPr>
      <w:r w:rsidRPr="00AF3269">
        <w:rPr>
          <w:rFonts w:ascii="Liberation Serif" w:hAnsi="Liberation Serif" w:cs="Liberation Serif"/>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AF3269">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2D61D7" w:rsidRPr="00AF3269" w:rsidRDefault="002D61D7" w:rsidP="002D61D7">
      <w:pPr>
        <w:autoSpaceDE w:val="0"/>
        <w:rPr>
          <w:rFonts w:ascii="Liberation Serif" w:hAnsi="Liberation Serif" w:cs="Liberation Serif"/>
          <w:bCs/>
          <w:sz w:val="22"/>
          <w:szCs w:val="22"/>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DD662C" w:rsidTr="002D61D7">
        <w:tc>
          <w:tcPr>
            <w:tcW w:w="10633" w:type="dxa"/>
            <w:gridSpan w:val="3"/>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b/>
                <w:bCs/>
                <w:sz w:val="22"/>
                <w:szCs w:val="22"/>
              </w:rPr>
              <w:t xml:space="preserve">ДОКУМЕНТАЦИЯ ОБ АУКЦИОНЕ </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Заказчик (Государственный заказчик)</w:t>
            </w:r>
          </w:p>
        </w:tc>
        <w:tc>
          <w:tcPr>
            <w:tcW w:w="5671" w:type="dxa"/>
            <w:shd w:val="clear" w:color="auto" w:fill="auto"/>
          </w:tcPr>
          <w:p w:rsidR="002D61D7" w:rsidRPr="002D61D7" w:rsidRDefault="002D61D7" w:rsidP="002D61D7">
            <w:pPr>
              <w:pStyle w:val="af1"/>
              <w:jc w:val="both"/>
              <w:rPr>
                <w:rFonts w:ascii="Liberation Serif" w:hAnsi="Liberation Serif" w:cs="Liberation Serif"/>
                <w:sz w:val="22"/>
                <w:szCs w:val="22"/>
              </w:rPr>
            </w:pPr>
            <w:r w:rsidRPr="002D61D7">
              <w:rPr>
                <w:rFonts w:ascii="Liberation Serif" w:hAnsi="Liberation Serif" w:cs="Liberation Serif"/>
                <w:noProof/>
                <w:sz w:val="22"/>
                <w:szCs w:val="22"/>
              </w:rPr>
              <w:t>ГОСУДАРСТВЕННОЕ БЮДЖЕТНОЕ</w:t>
            </w:r>
            <w:r w:rsidRPr="002D61D7">
              <w:rPr>
                <w:rFonts w:ascii="Liberation Serif" w:hAnsi="Liberation Serif" w:cs="Liberation Serif"/>
                <w:sz w:val="22"/>
                <w:szCs w:val="22"/>
              </w:rPr>
              <w:t xml:space="preserve"> ПРОФЕССИОНАЛЬНОЕ ОБРАЗОВАТЕЛЬНОЕ УЧРЕЖДЕНИЕ СВЕРДЛОВСКОЙ ОБЛАСТИ ''УРАЛЬСКИЙ ГОСУДАРСТВЕННЫЙ КОЛЛЕДЖ ИМЕНИ И.И. ПОЛЗУНОВА''</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Место нахождения, почтовый адрес Заказчика</w:t>
            </w:r>
          </w:p>
        </w:tc>
        <w:tc>
          <w:tcPr>
            <w:tcW w:w="5671" w:type="dxa"/>
            <w:shd w:val="clear" w:color="auto" w:fill="auto"/>
          </w:tcPr>
          <w:p w:rsidR="002D61D7" w:rsidRPr="002D61D7" w:rsidRDefault="002D61D7" w:rsidP="002D61D7">
            <w:pPr>
              <w:pStyle w:val="af1"/>
              <w:jc w:val="both"/>
              <w:rPr>
                <w:rFonts w:ascii="Liberation Serif" w:hAnsi="Liberation Serif" w:cs="Liberation Serif"/>
                <w:sz w:val="22"/>
                <w:szCs w:val="22"/>
              </w:rPr>
            </w:pPr>
            <w:r w:rsidRPr="002D61D7">
              <w:rPr>
                <w:rFonts w:ascii="Liberation Serif" w:hAnsi="Liberation Serif" w:cs="Liberation Serif"/>
                <w:noProof/>
                <w:sz w:val="22"/>
                <w:szCs w:val="22"/>
              </w:rPr>
              <w:t>Российская Федерация</w:t>
            </w:r>
            <w:r w:rsidRPr="002D61D7">
              <w:rPr>
                <w:rFonts w:ascii="Liberation Serif" w:hAnsi="Liberation Serif" w:cs="Liberation Serif"/>
                <w:sz w:val="22"/>
                <w:szCs w:val="22"/>
              </w:rPr>
              <w:t xml:space="preserve">, Свердловская </w:t>
            </w:r>
            <w:proofErr w:type="spellStart"/>
            <w:r w:rsidRPr="002D61D7">
              <w:rPr>
                <w:rFonts w:ascii="Liberation Serif" w:hAnsi="Liberation Serif" w:cs="Liberation Serif"/>
                <w:sz w:val="22"/>
                <w:szCs w:val="22"/>
              </w:rPr>
              <w:t>обл</w:t>
            </w:r>
            <w:proofErr w:type="spellEnd"/>
            <w:r w:rsidRPr="002D61D7">
              <w:rPr>
                <w:rFonts w:ascii="Liberation Serif" w:hAnsi="Liberation Serif" w:cs="Liberation Serif"/>
                <w:sz w:val="22"/>
                <w:szCs w:val="22"/>
              </w:rPr>
              <w:t>, Екатеринбург г, ПР-КТ ЛЕНИНА, НЕТ, 28/НЕТ</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Адрес электронной почты, номер контактного телефона Заказчика</w:t>
            </w:r>
          </w:p>
        </w:tc>
        <w:tc>
          <w:tcPr>
            <w:tcW w:w="5671" w:type="dxa"/>
            <w:shd w:val="clear" w:color="auto" w:fill="auto"/>
          </w:tcPr>
          <w:p w:rsidR="002D61D7" w:rsidRPr="00AF3269" w:rsidRDefault="00022A74" w:rsidP="002D61D7">
            <w:pPr>
              <w:pStyle w:val="af1"/>
              <w:jc w:val="both"/>
              <w:rPr>
                <w:rFonts w:ascii="Liberation Serif" w:hAnsi="Liberation Serif" w:cs="Liberation Serif"/>
                <w:sz w:val="22"/>
                <w:szCs w:val="22"/>
                <w:lang w:val="en-US"/>
              </w:rPr>
            </w:pPr>
            <w:r w:rsidRPr="00022A74">
              <w:rPr>
                <w:rFonts w:ascii="Liberation Serif" w:hAnsi="Liberation Serif" w:cs="Liberation Serif"/>
                <w:sz w:val="22"/>
                <w:szCs w:val="22"/>
              </w:rPr>
              <w:t>zakupki.ugkp@mail.ru</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1.3.</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Ответственное должностное лицо Заказчика</w:t>
            </w:r>
          </w:p>
        </w:tc>
        <w:tc>
          <w:tcPr>
            <w:tcW w:w="5671" w:type="dxa"/>
            <w:shd w:val="clear" w:color="auto" w:fill="auto"/>
          </w:tcPr>
          <w:p w:rsidR="002D61D7" w:rsidRPr="00AF3269" w:rsidRDefault="007F5BE7" w:rsidP="002D61D7">
            <w:pPr>
              <w:pStyle w:val="af1"/>
              <w:jc w:val="both"/>
              <w:rPr>
                <w:rFonts w:ascii="Liberation Serif" w:hAnsi="Liberation Serif" w:cs="Liberation Serif"/>
                <w:sz w:val="22"/>
                <w:szCs w:val="22"/>
                <w:lang w:val="en-US"/>
              </w:rPr>
            </w:pPr>
            <w:r>
              <w:rPr>
                <w:rFonts w:ascii="Liberation Serif" w:hAnsi="Liberation Serif" w:cs="Liberation Serif"/>
                <w:noProof/>
                <w:sz w:val="22"/>
                <w:szCs w:val="22"/>
              </w:rPr>
              <w:t xml:space="preserve">Жембровская Марина Владимировна </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671" w:type="dxa"/>
            <w:shd w:val="clear" w:color="auto" w:fill="auto"/>
          </w:tcPr>
          <w:p w:rsidR="002D61D7" w:rsidRPr="00022A74" w:rsidRDefault="002D61D7" w:rsidP="00022A74">
            <w:pPr>
              <w:pStyle w:val="af1"/>
              <w:jc w:val="both"/>
              <w:rPr>
                <w:rFonts w:ascii="Liberation Serif" w:hAnsi="Liberation Serif" w:cs="Liberation Serif"/>
                <w:noProof/>
                <w:sz w:val="22"/>
                <w:szCs w:val="22"/>
              </w:rPr>
            </w:pPr>
            <w:permStart w:id="2071488018" w:edGrp="everyone"/>
            <w:r w:rsidRPr="00022A74">
              <w:rPr>
                <w:rFonts w:ascii="Liberation Serif" w:hAnsi="Liberation Serif" w:cs="Liberation Serif"/>
                <w:noProof/>
                <w:sz w:val="22"/>
                <w:szCs w:val="22"/>
              </w:rPr>
              <w:t>Контрактный управляющий</w:t>
            </w:r>
          </w:p>
          <w:p w:rsidR="007F5BE7" w:rsidRPr="00022A74" w:rsidRDefault="002D61D7" w:rsidP="00022A74">
            <w:pPr>
              <w:pStyle w:val="af1"/>
              <w:jc w:val="both"/>
              <w:rPr>
                <w:rFonts w:ascii="Liberation Serif" w:hAnsi="Liberation Serif" w:cs="Liberation Serif"/>
                <w:noProof/>
                <w:sz w:val="22"/>
                <w:szCs w:val="22"/>
              </w:rPr>
            </w:pPr>
            <w:r w:rsidRPr="00022A74">
              <w:rPr>
                <w:rFonts w:ascii="Liberation Serif" w:hAnsi="Liberation Serif" w:cs="Liberation Serif"/>
                <w:noProof/>
                <w:sz w:val="22"/>
                <w:szCs w:val="22"/>
              </w:rPr>
              <w:t>7-343-</w:t>
            </w:r>
            <w:r w:rsidR="007F5BE7" w:rsidRPr="00022A74">
              <w:rPr>
                <w:rFonts w:ascii="Liberation Serif" w:hAnsi="Liberation Serif" w:cs="Liberation Serif"/>
                <w:noProof/>
                <w:sz w:val="22"/>
                <w:szCs w:val="22"/>
              </w:rPr>
              <w:t>283-07-07</w:t>
            </w:r>
          </w:p>
          <w:permEnd w:id="2071488018"/>
          <w:p w:rsidR="002D61D7" w:rsidRPr="007F5BE7" w:rsidRDefault="007F5BE7" w:rsidP="007F5BE7">
            <w:pPr>
              <w:tabs>
                <w:tab w:val="left" w:pos="1800"/>
              </w:tabs>
              <w:rPr>
                <w:rFonts w:ascii="Liberation Serif" w:eastAsia="Calibri" w:hAnsi="Liberation Serif" w:cs="Liberation Serif"/>
                <w:sz w:val="22"/>
                <w:szCs w:val="22"/>
                <w:lang w:val="en-US"/>
              </w:rPr>
            </w:pPr>
            <w:r>
              <w:rPr>
                <w:rFonts w:ascii="Liberation Serif" w:eastAsia="Calibri" w:hAnsi="Liberation Serif" w:cs="Liberation Serif"/>
                <w:sz w:val="22"/>
                <w:szCs w:val="22"/>
                <w:lang w:val="en-US"/>
              </w:rPr>
              <w:tab/>
            </w:r>
          </w:p>
        </w:tc>
      </w:tr>
    </w:tbl>
    <w:p w:rsidR="002D61D7" w:rsidRPr="007F5BE7" w:rsidRDefault="002D61D7" w:rsidP="002D61D7">
      <w:pPr>
        <w:keepNext/>
        <w:keepLines/>
        <w:suppressLineNumbers/>
        <w:rPr>
          <w:rFonts w:ascii="Liberation Serif" w:hAnsi="Liberation Serif" w:cs="Liberation Serif"/>
          <w:b/>
          <w:kern w:val="1"/>
          <w:sz w:val="22"/>
          <w:szCs w:val="22"/>
        </w:rPr>
      </w:pPr>
    </w:p>
    <w:p w:rsidR="00DD662C" w:rsidRPr="00AF3269" w:rsidRDefault="00DD662C" w:rsidP="002D61D7">
      <w:pPr>
        <w:suppressAutoHyphens w:val="0"/>
        <w:autoSpaceDE w:val="0"/>
        <w:autoSpaceDN w:val="0"/>
        <w:adjustRightInd w:val="0"/>
        <w:jc w:val="both"/>
        <w:rPr>
          <w:rFonts w:ascii="Liberation Serif" w:hAnsi="Liberation Serif" w:cs="Liberation Serif"/>
          <w:noProof/>
          <w:sz w:val="22"/>
          <w:szCs w:val="22"/>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DD662C" w:rsidTr="002D61D7">
        <w:tc>
          <w:tcPr>
            <w:tcW w:w="993" w:type="dxa"/>
            <w:shd w:val="clear" w:color="auto" w:fill="F2F2F2" w:themeFill="background1" w:themeFillShade="F2"/>
          </w:tcPr>
          <w:p w:rsidR="00DD662C" w:rsidRPr="00AF3269" w:rsidRDefault="002D61D7" w:rsidP="002D61D7">
            <w:pPr>
              <w:suppressAutoHyphens w:val="0"/>
              <w:autoSpaceDE w:val="0"/>
              <w:autoSpaceDN w:val="0"/>
              <w:adjustRightInd w:val="0"/>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1.5.</w:t>
            </w:r>
          </w:p>
        </w:tc>
        <w:tc>
          <w:tcPr>
            <w:tcW w:w="3969" w:type="dxa"/>
            <w:shd w:val="clear" w:color="auto" w:fill="F2F2F2" w:themeFill="background1" w:themeFillShade="F2"/>
          </w:tcPr>
          <w:p w:rsidR="00DD662C" w:rsidRPr="00AF3269" w:rsidRDefault="002D61D7" w:rsidP="002D61D7">
            <w:pPr>
              <w:suppressAutoHyphens w:val="0"/>
              <w:autoSpaceDE w:val="0"/>
              <w:autoSpaceDN w:val="0"/>
              <w:adjustRightInd w:val="0"/>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Уполномоченный орган</w:t>
            </w:r>
          </w:p>
        </w:tc>
        <w:tc>
          <w:tcPr>
            <w:tcW w:w="5671" w:type="dxa"/>
            <w:shd w:val="clear" w:color="auto" w:fill="auto"/>
          </w:tcPr>
          <w:p w:rsidR="00DD662C" w:rsidRPr="00AF3269" w:rsidRDefault="002D61D7" w:rsidP="002D61D7">
            <w:pPr>
              <w:suppressAutoHyphens w:val="0"/>
              <w:autoSpaceDE w:val="0"/>
              <w:autoSpaceDN w:val="0"/>
              <w:adjustRightInd w:val="0"/>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Департамент государственных закупок Свердловской области</w:t>
            </w:r>
          </w:p>
        </w:tc>
      </w:tr>
      <w:tr w:rsidR="00DD662C" w:rsidTr="002D61D7">
        <w:tc>
          <w:tcPr>
            <w:tcW w:w="993" w:type="dxa"/>
            <w:shd w:val="clear" w:color="auto" w:fill="F2F2F2" w:themeFill="background1" w:themeFillShade="F2"/>
          </w:tcPr>
          <w:p w:rsidR="00DD662C" w:rsidRPr="00AF3269" w:rsidRDefault="002D61D7" w:rsidP="002D61D7">
            <w:pPr>
              <w:suppressAutoHyphens w:val="0"/>
              <w:autoSpaceDE w:val="0"/>
              <w:autoSpaceDN w:val="0"/>
              <w:adjustRightInd w:val="0"/>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1.6.</w:t>
            </w:r>
          </w:p>
        </w:tc>
        <w:tc>
          <w:tcPr>
            <w:tcW w:w="3969" w:type="dxa"/>
            <w:shd w:val="clear" w:color="auto" w:fill="F2F2F2" w:themeFill="background1" w:themeFillShade="F2"/>
          </w:tcPr>
          <w:p w:rsidR="00DD662C" w:rsidRPr="00AF3269" w:rsidRDefault="002D61D7" w:rsidP="002D61D7">
            <w:pPr>
              <w:suppressAutoHyphens w:val="0"/>
              <w:autoSpaceDE w:val="0"/>
              <w:autoSpaceDN w:val="0"/>
              <w:adjustRightInd w:val="0"/>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Место нахождения, почтовый адрес Уполномоченного органа</w:t>
            </w:r>
          </w:p>
        </w:tc>
        <w:tc>
          <w:tcPr>
            <w:tcW w:w="5671" w:type="dxa"/>
            <w:shd w:val="clear" w:color="auto" w:fill="auto"/>
          </w:tcPr>
          <w:p w:rsidR="00DD662C" w:rsidRPr="00AF3269" w:rsidRDefault="002D61D7" w:rsidP="002D61D7">
            <w:pPr>
              <w:suppressAutoHyphens w:val="0"/>
              <w:autoSpaceDE w:val="0"/>
              <w:autoSpaceDN w:val="0"/>
              <w:adjustRightInd w:val="0"/>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620004, Свердловская область, г. Екатеринбург, ул. Малышева, д. 101</w:t>
            </w:r>
          </w:p>
        </w:tc>
      </w:tr>
      <w:tr w:rsidR="00DD662C" w:rsidTr="002D61D7">
        <w:tc>
          <w:tcPr>
            <w:tcW w:w="993" w:type="dxa"/>
            <w:shd w:val="clear" w:color="auto" w:fill="F2F2F2" w:themeFill="background1" w:themeFillShade="F2"/>
          </w:tcPr>
          <w:p w:rsidR="00DD662C" w:rsidRPr="00AF3269" w:rsidRDefault="002D61D7" w:rsidP="002D61D7">
            <w:pPr>
              <w:suppressAutoHyphens w:val="0"/>
              <w:autoSpaceDE w:val="0"/>
              <w:autoSpaceDN w:val="0"/>
              <w:adjustRightInd w:val="0"/>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1.7.</w:t>
            </w:r>
          </w:p>
        </w:tc>
        <w:tc>
          <w:tcPr>
            <w:tcW w:w="3969" w:type="dxa"/>
            <w:shd w:val="clear" w:color="auto" w:fill="F2F2F2" w:themeFill="background1" w:themeFillShade="F2"/>
          </w:tcPr>
          <w:p w:rsidR="002D61D7" w:rsidRPr="00AF3269" w:rsidRDefault="002D61D7" w:rsidP="002D61D7">
            <w:pPr>
              <w:suppressAutoHyphens w:val="0"/>
              <w:autoSpaceDE w:val="0"/>
              <w:autoSpaceDN w:val="0"/>
              <w:adjustRightInd w:val="0"/>
              <w:jc w:val="both"/>
              <w:rPr>
                <w:rFonts w:ascii="Liberation Serif" w:hAnsi="Liberation Serif" w:cs="Liberation Serif"/>
                <w:sz w:val="22"/>
                <w:szCs w:val="22"/>
              </w:rPr>
            </w:pPr>
            <w:r w:rsidRPr="00AF3269">
              <w:rPr>
                <w:rFonts w:ascii="Liberation Serif" w:hAnsi="Liberation Serif" w:cs="Liberation Serif"/>
                <w:noProof/>
                <w:sz w:val="22"/>
                <w:szCs w:val="22"/>
                <w:lang w:eastAsia="ru-RU"/>
              </w:rPr>
              <w:t xml:space="preserve">Адрес электронной почты, номер </w:t>
            </w:r>
            <w:r w:rsidRPr="00AF3269">
              <w:rPr>
                <w:rFonts w:ascii="Liberation Serif" w:hAnsi="Liberation Serif" w:cs="Liberation Serif"/>
                <w:sz w:val="22"/>
                <w:szCs w:val="22"/>
                <w:lang w:eastAsia="ru-RU"/>
              </w:rPr>
              <w:t>контактного</w:t>
            </w:r>
            <w:r w:rsidRPr="00AF3269">
              <w:rPr>
                <w:rFonts w:ascii="Liberation Serif" w:hAnsi="Liberation Serif" w:cs="Liberation Serif"/>
                <w:sz w:val="22"/>
                <w:szCs w:val="22"/>
              </w:rPr>
              <w:t xml:space="preserve"> телефона Уполномоченного органа</w:t>
            </w:r>
          </w:p>
        </w:tc>
        <w:tc>
          <w:tcPr>
            <w:tcW w:w="5671" w:type="dxa"/>
            <w:shd w:val="clear" w:color="auto" w:fill="auto"/>
          </w:tcPr>
          <w:p w:rsidR="00DD662C" w:rsidRPr="00AF3269" w:rsidRDefault="002D61D7" w:rsidP="002D61D7">
            <w:pPr>
              <w:suppressAutoHyphens w:val="0"/>
              <w:autoSpaceDE w:val="0"/>
              <w:autoSpaceDN w:val="0"/>
              <w:adjustRightInd w:val="0"/>
              <w:ind w:firstLine="426"/>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В соответствии с извещением о проведении аукциона.</w:t>
            </w:r>
          </w:p>
        </w:tc>
      </w:tr>
      <w:tr w:rsidR="00DD662C" w:rsidTr="002D61D7">
        <w:tc>
          <w:tcPr>
            <w:tcW w:w="993" w:type="dxa"/>
            <w:shd w:val="clear" w:color="auto" w:fill="F2F2F2" w:themeFill="background1" w:themeFillShade="F2"/>
          </w:tcPr>
          <w:p w:rsidR="00DD662C" w:rsidRPr="00AF3269" w:rsidRDefault="002D61D7" w:rsidP="002D61D7">
            <w:pPr>
              <w:suppressAutoHyphens w:val="0"/>
              <w:autoSpaceDE w:val="0"/>
              <w:autoSpaceDN w:val="0"/>
              <w:adjustRightInd w:val="0"/>
              <w:ind w:firstLine="426"/>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1.8.</w:t>
            </w:r>
          </w:p>
        </w:tc>
        <w:tc>
          <w:tcPr>
            <w:tcW w:w="3969" w:type="dxa"/>
            <w:shd w:val="clear" w:color="auto" w:fill="F2F2F2" w:themeFill="background1" w:themeFillShade="F2"/>
          </w:tcPr>
          <w:p w:rsidR="00DD662C" w:rsidRPr="00AF3269" w:rsidRDefault="002D61D7" w:rsidP="002D61D7">
            <w:pPr>
              <w:suppressAutoHyphens w:val="0"/>
              <w:autoSpaceDE w:val="0"/>
              <w:autoSpaceDN w:val="0"/>
              <w:adjustRightInd w:val="0"/>
              <w:ind w:firstLine="426"/>
              <w:jc w:val="both"/>
              <w:rPr>
                <w:rFonts w:ascii="Liberation Serif" w:hAnsi="Liberation Serif" w:cs="Liberation Serif"/>
                <w:noProof/>
                <w:sz w:val="22"/>
                <w:szCs w:val="22"/>
                <w:lang w:eastAsia="ru-RU"/>
              </w:rPr>
            </w:pPr>
            <w:r w:rsidRPr="00AF3269">
              <w:rPr>
                <w:rFonts w:ascii="Liberation Serif" w:hAnsi="Liberation Serif" w:cs="Liberation Serif"/>
                <w:noProof/>
                <w:sz w:val="22"/>
                <w:szCs w:val="22"/>
                <w:lang w:eastAsia="ru-RU"/>
              </w:rPr>
              <w:t>Ответственное должностное лицо Уполномоченного органа</w:t>
            </w:r>
          </w:p>
        </w:tc>
        <w:tc>
          <w:tcPr>
            <w:tcW w:w="5671" w:type="dxa"/>
            <w:shd w:val="clear" w:color="auto" w:fill="auto"/>
          </w:tcPr>
          <w:p w:rsidR="002D61D7" w:rsidRPr="00AF3269" w:rsidRDefault="002D61D7" w:rsidP="002D61D7">
            <w:pPr>
              <w:suppressAutoHyphens w:val="0"/>
              <w:autoSpaceDE w:val="0"/>
              <w:autoSpaceDN w:val="0"/>
              <w:adjustRightInd w:val="0"/>
              <w:ind w:firstLine="426"/>
              <w:jc w:val="both"/>
              <w:rPr>
                <w:rFonts w:ascii="Liberation Serif" w:hAnsi="Liberation Serif" w:cs="Liberation Serif"/>
                <w:color w:val="000000"/>
                <w:sz w:val="22"/>
                <w:szCs w:val="22"/>
                <w:lang w:eastAsia="ru-RU"/>
              </w:rPr>
            </w:pPr>
            <w:r w:rsidRPr="00AF3269">
              <w:rPr>
                <w:rFonts w:ascii="Liberation Serif" w:hAnsi="Liberation Serif" w:cs="Liberation Serif"/>
                <w:noProof/>
                <w:sz w:val="22"/>
                <w:szCs w:val="22"/>
                <w:lang w:eastAsia="ru-RU"/>
              </w:rPr>
              <w:t>В соответствии с извещением о</w:t>
            </w:r>
            <w:r w:rsidRPr="00AF3269">
              <w:rPr>
                <w:rFonts w:ascii="Liberation Serif" w:hAnsi="Liberation Serif" w:cs="Liberation Serif"/>
                <w:sz w:val="22"/>
                <w:szCs w:val="22"/>
                <w:lang w:eastAsia="ru-RU"/>
              </w:rPr>
              <w:t xml:space="preserve"> проведении аукциона.</w:t>
            </w:r>
          </w:p>
        </w:tc>
      </w:tr>
    </w:tbl>
    <w:p w:rsidR="002D61D7" w:rsidRPr="002D61D7" w:rsidRDefault="002D61D7" w:rsidP="002D61D7">
      <w:pPr>
        <w:keepNext/>
        <w:keepLines/>
        <w:suppressLineNumbers/>
        <w:rPr>
          <w:rFonts w:ascii="Liberation Serif" w:hAnsi="Liberation Serif" w:cs="Liberation Serif"/>
          <w:b/>
          <w:sz w:val="22"/>
          <w:szCs w:val="22"/>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DD662C" w:rsidTr="002D61D7">
        <w:tc>
          <w:tcPr>
            <w:tcW w:w="993" w:type="dxa"/>
            <w:shd w:val="clear" w:color="auto" w:fill="F2F2F2" w:themeFill="background1" w:themeFillShade="F2"/>
          </w:tcPr>
          <w:p w:rsidR="002D61D7" w:rsidRPr="00AF3269" w:rsidRDefault="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2.</w:t>
            </w:r>
          </w:p>
        </w:tc>
        <w:tc>
          <w:tcPr>
            <w:tcW w:w="3969" w:type="dxa"/>
            <w:shd w:val="clear" w:color="auto" w:fill="F2F2F2" w:themeFill="background1" w:themeFillShade="F2"/>
          </w:tcPr>
          <w:p w:rsidR="002D61D7" w:rsidRPr="00AF3269" w:rsidRDefault="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Способ определения поставщика (подрядчика, исполнителя)</w:t>
            </w:r>
          </w:p>
        </w:tc>
        <w:tc>
          <w:tcPr>
            <w:tcW w:w="5671" w:type="dxa"/>
            <w:shd w:val="clear" w:color="auto" w:fill="auto"/>
          </w:tcPr>
          <w:p w:rsidR="002D61D7" w:rsidRPr="00AF3269" w:rsidRDefault="002D61D7" w:rsidP="002D61D7">
            <w:pPr>
              <w:jc w:val="both"/>
              <w:rPr>
                <w:rFonts w:ascii="Liberation Serif" w:hAnsi="Liberation Serif" w:cs="Liberation Serif"/>
                <w:sz w:val="22"/>
                <w:szCs w:val="22"/>
              </w:rPr>
            </w:pPr>
            <w:r w:rsidRPr="00AF3269">
              <w:rPr>
                <w:rFonts w:ascii="Liberation Serif" w:hAnsi="Liberation Serif" w:cs="Liberation Serif"/>
                <w:sz w:val="22"/>
                <w:szCs w:val="22"/>
              </w:rPr>
              <w:t>Аукцион в электронной форме (далее – аукцион)</w:t>
            </w:r>
          </w:p>
        </w:tc>
      </w:tr>
      <w:tr w:rsidR="00DD662C" w:rsidTr="002D61D7">
        <w:tc>
          <w:tcPr>
            <w:tcW w:w="993" w:type="dxa"/>
            <w:shd w:val="clear" w:color="auto" w:fill="F2F2F2" w:themeFill="background1" w:themeFillShade="F2"/>
          </w:tcPr>
          <w:p w:rsidR="002D61D7" w:rsidRPr="00AF3269" w:rsidRDefault="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3.</w:t>
            </w:r>
          </w:p>
        </w:tc>
        <w:tc>
          <w:tcPr>
            <w:tcW w:w="3969" w:type="dxa"/>
            <w:shd w:val="clear" w:color="auto" w:fill="F2F2F2" w:themeFill="background1" w:themeFillShade="F2"/>
          </w:tcPr>
          <w:p w:rsidR="002D61D7" w:rsidRPr="00AF3269" w:rsidRDefault="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671" w:type="dxa"/>
            <w:shd w:val="clear" w:color="auto" w:fill="auto"/>
          </w:tcPr>
          <w:p w:rsidR="002D61D7" w:rsidRPr="00AF3269" w:rsidRDefault="002D61D7" w:rsidP="002D61D7">
            <w:pPr>
              <w:pStyle w:val="af1"/>
              <w:jc w:val="both"/>
              <w:rPr>
                <w:rFonts w:ascii="Liberation Serif" w:hAnsi="Liberation Serif" w:cs="Liberation Serif"/>
                <w:i/>
                <w:sz w:val="22"/>
                <w:szCs w:val="22"/>
              </w:rPr>
            </w:pPr>
            <w:r w:rsidRPr="00AF3269">
              <w:rPr>
                <w:rFonts w:ascii="Liberation Serif" w:hAnsi="Liberation Serif" w:cs="Liberation Serif"/>
                <w:sz w:val="22"/>
                <w:szCs w:val="22"/>
                <w:lang w:eastAsia="ru-RU"/>
              </w:rPr>
              <w:t>В соответствии с извещением о проведении аукциона.</w:t>
            </w:r>
          </w:p>
        </w:tc>
      </w:tr>
      <w:tr w:rsidR="00DD662C" w:rsidTr="002D61D7">
        <w:tc>
          <w:tcPr>
            <w:tcW w:w="993" w:type="dxa"/>
            <w:shd w:val="clear" w:color="auto" w:fill="F2F2F2" w:themeFill="background1" w:themeFillShade="F2"/>
          </w:tcPr>
          <w:p w:rsidR="002D61D7" w:rsidRPr="00AF3269" w:rsidRDefault="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4.</w:t>
            </w:r>
          </w:p>
        </w:tc>
        <w:tc>
          <w:tcPr>
            <w:tcW w:w="3969" w:type="dxa"/>
            <w:shd w:val="clear" w:color="auto" w:fill="F2F2F2" w:themeFill="background1" w:themeFillShade="F2"/>
          </w:tcPr>
          <w:p w:rsidR="002D61D7" w:rsidRPr="00AF3269" w:rsidRDefault="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и время окончания срока подачи заявок на участие в аукционе</w:t>
            </w:r>
          </w:p>
        </w:tc>
        <w:tc>
          <w:tcPr>
            <w:tcW w:w="5671" w:type="dxa"/>
            <w:shd w:val="clear" w:color="auto" w:fill="auto"/>
          </w:tcPr>
          <w:p w:rsidR="002D61D7" w:rsidRPr="00AF3269" w:rsidRDefault="00440DBB" w:rsidP="002D61D7">
            <w:pPr>
              <w:pStyle w:val="af1"/>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eastAsia="en-US"/>
              </w:rPr>
              <w:t>11</w:t>
            </w:r>
            <w:r w:rsidR="002D61D7" w:rsidRPr="00AF3269">
              <w:rPr>
                <w:rFonts w:ascii="Liberation Serif" w:hAnsi="Liberation Serif" w:cs="Liberation Serif"/>
                <w:iCs/>
                <w:noProof/>
                <w:sz w:val="22"/>
                <w:szCs w:val="22"/>
                <w:lang w:val="en-US" w:eastAsia="en-US"/>
              </w:rPr>
              <w:t>.12.2019</w:t>
            </w:r>
          </w:p>
          <w:p w:rsidR="002D61D7" w:rsidRPr="00AF3269" w:rsidRDefault="002D61D7" w:rsidP="002D61D7">
            <w:pPr>
              <w:pStyle w:val="af1"/>
              <w:jc w:val="both"/>
              <w:rPr>
                <w:rFonts w:ascii="Liberation Serif" w:hAnsi="Liberation Serif" w:cs="Liberation Serif"/>
                <w:iCs/>
                <w:sz w:val="22"/>
                <w:szCs w:val="22"/>
                <w:lang w:eastAsia="en-US"/>
              </w:rPr>
            </w:pPr>
            <w:r w:rsidRPr="00AF3269">
              <w:rPr>
                <w:rFonts w:ascii="Liberation Serif" w:hAnsi="Liberation Serif" w:cs="Liberation Serif"/>
                <w:iCs/>
                <w:sz w:val="22"/>
                <w:szCs w:val="22"/>
                <w:lang w:eastAsia="en-US"/>
              </w:rPr>
              <w:t xml:space="preserve"> 05 часов 00 минут (время местное)</w:t>
            </w:r>
          </w:p>
        </w:tc>
      </w:tr>
      <w:tr w:rsidR="00DD662C" w:rsidTr="002D61D7">
        <w:tc>
          <w:tcPr>
            <w:tcW w:w="993" w:type="dxa"/>
            <w:shd w:val="clear" w:color="auto" w:fill="F2F2F2" w:themeFill="background1" w:themeFillShade="F2"/>
          </w:tcPr>
          <w:p w:rsidR="002D61D7" w:rsidRPr="00AF3269" w:rsidRDefault="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5.</w:t>
            </w:r>
          </w:p>
        </w:tc>
        <w:tc>
          <w:tcPr>
            <w:tcW w:w="3969" w:type="dxa"/>
            <w:shd w:val="clear" w:color="auto" w:fill="F2F2F2" w:themeFill="background1" w:themeFillShade="F2"/>
          </w:tcPr>
          <w:p w:rsidR="002D61D7" w:rsidRPr="00AF3269" w:rsidRDefault="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окончания срока рассмотрения заявок на участие в аукционе</w:t>
            </w:r>
          </w:p>
        </w:tc>
        <w:tc>
          <w:tcPr>
            <w:tcW w:w="5671" w:type="dxa"/>
            <w:shd w:val="clear" w:color="auto" w:fill="auto"/>
          </w:tcPr>
          <w:p w:rsidR="002D61D7" w:rsidRPr="00AF3269" w:rsidRDefault="00440DBB" w:rsidP="002D61D7">
            <w:pPr>
              <w:pStyle w:val="af1"/>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eastAsia="en-US"/>
              </w:rPr>
              <w:t>12</w:t>
            </w:r>
            <w:r w:rsidR="002D61D7" w:rsidRPr="00AF3269">
              <w:rPr>
                <w:rFonts w:ascii="Liberation Serif" w:hAnsi="Liberation Serif" w:cs="Liberation Serif"/>
                <w:iCs/>
                <w:noProof/>
                <w:sz w:val="22"/>
                <w:szCs w:val="22"/>
                <w:lang w:val="en-US" w:eastAsia="en-US"/>
              </w:rPr>
              <w:t>.12.2019</w:t>
            </w:r>
          </w:p>
          <w:p w:rsidR="002D61D7" w:rsidRPr="00AF3269" w:rsidRDefault="002D61D7" w:rsidP="002D61D7">
            <w:pPr>
              <w:pStyle w:val="af1"/>
              <w:jc w:val="both"/>
              <w:rPr>
                <w:rFonts w:ascii="Liberation Serif" w:hAnsi="Liberation Serif" w:cs="Liberation Serif"/>
                <w:iCs/>
                <w:sz w:val="22"/>
                <w:szCs w:val="22"/>
                <w:lang w:eastAsia="en-US"/>
              </w:rPr>
            </w:pPr>
          </w:p>
        </w:tc>
      </w:tr>
      <w:tr w:rsidR="00DD662C" w:rsidTr="002D61D7">
        <w:tc>
          <w:tcPr>
            <w:tcW w:w="993" w:type="dxa"/>
            <w:shd w:val="clear" w:color="auto" w:fill="F2F2F2" w:themeFill="background1" w:themeFillShade="F2"/>
          </w:tcPr>
          <w:p w:rsidR="002D61D7" w:rsidRPr="00AF3269" w:rsidRDefault="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6.</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проведения аукциона</w:t>
            </w:r>
          </w:p>
        </w:tc>
        <w:tc>
          <w:tcPr>
            <w:tcW w:w="5671" w:type="dxa"/>
            <w:shd w:val="clear" w:color="auto" w:fill="auto"/>
          </w:tcPr>
          <w:p w:rsidR="002D61D7" w:rsidRPr="00AF3269" w:rsidRDefault="00440DBB" w:rsidP="002D61D7">
            <w:pPr>
              <w:pStyle w:val="af1"/>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eastAsia="en-US"/>
              </w:rPr>
              <w:t>13</w:t>
            </w:r>
            <w:r w:rsidR="002D61D7" w:rsidRPr="00AF3269">
              <w:rPr>
                <w:rFonts w:ascii="Liberation Serif" w:hAnsi="Liberation Serif" w:cs="Liberation Serif"/>
                <w:iCs/>
                <w:noProof/>
                <w:sz w:val="22"/>
                <w:szCs w:val="22"/>
                <w:lang w:val="en-US" w:eastAsia="en-US"/>
              </w:rPr>
              <w:t>.1</w:t>
            </w:r>
            <w:r w:rsidR="00022A74">
              <w:rPr>
                <w:rFonts w:ascii="Liberation Serif" w:hAnsi="Liberation Serif" w:cs="Liberation Serif"/>
                <w:iCs/>
                <w:noProof/>
                <w:sz w:val="22"/>
                <w:szCs w:val="22"/>
                <w:lang w:eastAsia="en-US"/>
              </w:rPr>
              <w:t>2</w:t>
            </w:r>
            <w:r w:rsidR="002D61D7" w:rsidRPr="00AF3269">
              <w:rPr>
                <w:rFonts w:ascii="Liberation Serif" w:hAnsi="Liberation Serif" w:cs="Liberation Serif"/>
                <w:iCs/>
                <w:noProof/>
                <w:sz w:val="22"/>
                <w:szCs w:val="22"/>
                <w:lang w:val="en-US" w:eastAsia="en-US"/>
              </w:rPr>
              <w:t>.2019</w:t>
            </w:r>
          </w:p>
          <w:p w:rsidR="002D61D7" w:rsidRPr="00AF3269" w:rsidRDefault="002D61D7" w:rsidP="002D61D7">
            <w:pPr>
              <w:pStyle w:val="af1"/>
              <w:jc w:val="both"/>
              <w:rPr>
                <w:rFonts w:ascii="Liberation Serif" w:hAnsi="Liberation Serif" w:cs="Liberation Serif"/>
                <w:iCs/>
                <w:sz w:val="22"/>
                <w:szCs w:val="22"/>
                <w:lang w:eastAsia="en-US"/>
              </w:rPr>
            </w:pP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7.</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iCs/>
                <w:sz w:val="22"/>
                <w:szCs w:val="22"/>
                <w:lang w:eastAsia="en-US"/>
              </w:rPr>
            </w:pPr>
            <w:r w:rsidRPr="00AF3269">
              <w:rPr>
                <w:rFonts w:ascii="Liberation Serif" w:hAnsi="Liberation Serif" w:cs="Liberation Serif"/>
                <w:sz w:val="22"/>
                <w:szCs w:val="22"/>
              </w:rPr>
              <w:t>Место и порядок подачи заявок участников аукциона</w:t>
            </w:r>
          </w:p>
        </w:tc>
      </w:tr>
      <w:tr w:rsidR="00DD662C" w:rsidTr="002D61D7">
        <w:tc>
          <w:tcPr>
            <w:tcW w:w="993" w:type="dxa"/>
            <w:vMerge/>
            <w:shd w:val="clear" w:color="auto" w:fill="auto"/>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FFFFFF" w:themeFill="background1"/>
          </w:tcPr>
          <w:p w:rsidR="002D61D7" w:rsidRPr="00AF3269" w:rsidRDefault="002D61D7" w:rsidP="002D61D7">
            <w:pPr>
              <w:pStyle w:val="af1"/>
              <w:ind w:firstLine="265"/>
              <w:jc w:val="both"/>
              <w:rPr>
                <w:rFonts w:ascii="Liberation Serif" w:hAnsi="Liberation Serif" w:cs="Liberation Serif"/>
                <w:iCs/>
                <w:sz w:val="22"/>
                <w:szCs w:val="22"/>
                <w:lang w:eastAsia="en-US"/>
              </w:rPr>
            </w:pPr>
            <w:r w:rsidRPr="00AF3269">
              <w:rPr>
                <w:rFonts w:ascii="Liberation Serif" w:hAnsi="Liberation Serif" w:cs="Liberation Serif"/>
                <w:iCs/>
                <w:sz w:val="22"/>
                <w:szCs w:val="22"/>
                <w:lang w:eastAsia="en-US"/>
              </w:rPr>
              <w:t>Место подачи заявок участников аукциона:</w:t>
            </w:r>
          </w:p>
          <w:p w:rsidR="002D61D7" w:rsidRPr="00AF3269" w:rsidRDefault="002D61D7" w:rsidP="002D61D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AF3269">
              <w:rPr>
                <w:rFonts w:ascii="Liberation Serif" w:hAnsi="Liberation Serif" w:cs="Liberation Serif"/>
                <w:sz w:val="22"/>
                <w:szCs w:val="22"/>
                <w:lang w:eastAsia="en-US"/>
              </w:rPr>
              <w:t>.</w:t>
            </w:r>
          </w:p>
          <w:p w:rsidR="002D61D7" w:rsidRPr="00AF3269" w:rsidRDefault="002D61D7" w:rsidP="002D61D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Порядок подачи заявок участников аукциона:</w:t>
            </w:r>
          </w:p>
          <w:p w:rsidR="002D61D7" w:rsidRPr="00AF3269" w:rsidRDefault="002D61D7" w:rsidP="002D61D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подача заявок</w:t>
            </w:r>
            <w:r>
              <w:rPr>
                <w:rStyle w:val="afc"/>
                <w:rFonts w:ascii="Liberation Serif" w:hAnsi="Liberation Serif" w:cs="Liberation Serif"/>
                <w:sz w:val="22"/>
                <w:szCs w:val="22"/>
                <w:lang w:eastAsia="en-US"/>
              </w:rPr>
              <w:footnoteReference w:id="1"/>
            </w:r>
            <w:r w:rsidRPr="00AF3269">
              <w:rPr>
                <w:rFonts w:ascii="Liberation Serif" w:hAnsi="Liberation Serif" w:cs="Liberation Serif"/>
                <w:sz w:val="22"/>
                <w:szCs w:val="22"/>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2D61D7" w:rsidRPr="00AF3269" w:rsidRDefault="002D61D7" w:rsidP="002D61D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2D61D7" w:rsidRPr="00AF3269" w:rsidRDefault="002D61D7" w:rsidP="002D61D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2D61D7" w:rsidRPr="00AF3269" w:rsidRDefault="002D61D7" w:rsidP="002D61D7">
            <w:pPr>
              <w:suppressAutoHyphens w:val="0"/>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заявка на участие в аукционе должна состоять из двух частей;</w:t>
            </w:r>
          </w:p>
          <w:p w:rsidR="002D61D7" w:rsidRPr="00AF3269" w:rsidRDefault="002D61D7" w:rsidP="002D61D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2D61D7" w:rsidRPr="00AF3269" w:rsidRDefault="002D61D7" w:rsidP="002D61D7">
            <w:pPr>
              <w:pStyle w:val="af1"/>
              <w:ind w:firstLine="265"/>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7.1.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Изменение и отзыв заявок на участие в аукционе</w:t>
            </w:r>
          </w:p>
        </w:tc>
        <w:tc>
          <w:tcPr>
            <w:tcW w:w="5671" w:type="dxa"/>
            <w:shd w:val="clear" w:color="auto" w:fill="auto"/>
          </w:tcPr>
          <w:p w:rsidR="002D61D7" w:rsidRPr="00AF3269" w:rsidRDefault="002D61D7" w:rsidP="002D61D7">
            <w:pPr>
              <w:suppressAutoHyphens w:val="0"/>
              <w:ind w:firstLine="208"/>
              <w:jc w:val="both"/>
              <w:rPr>
                <w:rFonts w:ascii="Liberation Serif" w:hAnsi="Liberation Serif" w:cs="Liberation Serif"/>
                <w:sz w:val="22"/>
                <w:szCs w:val="22"/>
              </w:rPr>
            </w:pPr>
            <w:r w:rsidRPr="00AF3269">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w:t>
            </w:r>
          </w:p>
        </w:tc>
        <w:tc>
          <w:tcPr>
            <w:tcW w:w="9640" w:type="dxa"/>
            <w:gridSpan w:val="2"/>
            <w:shd w:val="clear" w:color="auto" w:fill="F2F2F2" w:themeFill="background1" w:themeFillShade="F2"/>
          </w:tcPr>
          <w:p w:rsidR="002D61D7" w:rsidRPr="00AF3269" w:rsidRDefault="002D61D7" w:rsidP="002D61D7">
            <w:pPr>
              <w:pStyle w:val="af1"/>
              <w:rPr>
                <w:rFonts w:ascii="Liberation Serif" w:hAnsi="Liberation Serif" w:cs="Liberation Serif"/>
                <w:b/>
                <w:sz w:val="22"/>
                <w:szCs w:val="22"/>
              </w:rPr>
            </w:pPr>
            <w:r w:rsidRPr="00AF3269">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2D61D7" w:rsidRPr="002D61D7" w:rsidRDefault="002D61D7" w:rsidP="002D61D7">
            <w:pPr>
              <w:pStyle w:val="af1"/>
              <w:jc w:val="both"/>
              <w:rPr>
                <w:rFonts w:ascii="Liberation Serif" w:hAnsi="Liberation Serif" w:cs="Liberation Serif"/>
                <w:iCs/>
                <w:sz w:val="22"/>
                <w:szCs w:val="22"/>
                <w:lang w:eastAsia="en-US"/>
              </w:rPr>
            </w:pPr>
          </w:p>
          <w:p w:rsidR="002D61D7" w:rsidRPr="00AF3269" w:rsidRDefault="00022A74" w:rsidP="002D61D7">
            <w:pPr>
              <w:pStyle w:val="af1"/>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eastAsia="en-US"/>
              </w:rPr>
              <w:t>29</w:t>
            </w:r>
            <w:r w:rsidR="002D61D7" w:rsidRPr="00AF3269">
              <w:rPr>
                <w:rFonts w:ascii="Liberation Serif" w:hAnsi="Liberation Serif" w:cs="Liberation Serif"/>
                <w:iCs/>
                <w:noProof/>
                <w:sz w:val="22"/>
                <w:szCs w:val="22"/>
                <w:lang w:val="en-US" w:eastAsia="en-US"/>
              </w:rPr>
              <w:t>.11.2019</w:t>
            </w:r>
          </w:p>
          <w:p w:rsidR="002D61D7" w:rsidRPr="00AF3269" w:rsidRDefault="002D61D7" w:rsidP="002D61D7">
            <w:pPr>
              <w:pStyle w:val="af1"/>
              <w:jc w:val="both"/>
              <w:rPr>
                <w:rFonts w:ascii="Liberation Serif" w:hAnsi="Liberation Serif" w:cs="Liberation Serif"/>
                <w:b/>
                <w:i/>
                <w:sz w:val="22"/>
                <w:szCs w:val="22"/>
                <w:u w:val="single"/>
              </w:rPr>
            </w:pP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2D61D7" w:rsidRPr="002D61D7" w:rsidRDefault="002D61D7" w:rsidP="002D61D7">
            <w:pPr>
              <w:pStyle w:val="af1"/>
              <w:jc w:val="both"/>
              <w:rPr>
                <w:rFonts w:ascii="Liberation Serif" w:hAnsi="Liberation Serif" w:cs="Liberation Serif"/>
                <w:iCs/>
                <w:sz w:val="22"/>
                <w:szCs w:val="22"/>
                <w:lang w:eastAsia="en-US"/>
              </w:rPr>
            </w:pPr>
          </w:p>
          <w:p w:rsidR="002D61D7" w:rsidRPr="00AF3269" w:rsidRDefault="00440DBB" w:rsidP="002D61D7">
            <w:pPr>
              <w:pStyle w:val="af1"/>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eastAsia="en-US"/>
              </w:rPr>
              <w:t>09</w:t>
            </w:r>
            <w:r w:rsidR="002D61D7" w:rsidRPr="00AF3269">
              <w:rPr>
                <w:rFonts w:ascii="Liberation Serif" w:hAnsi="Liberation Serif" w:cs="Liberation Serif"/>
                <w:iCs/>
                <w:noProof/>
                <w:sz w:val="22"/>
                <w:szCs w:val="22"/>
                <w:lang w:val="en-US" w:eastAsia="en-US"/>
              </w:rPr>
              <w:t>.12.2019</w:t>
            </w:r>
          </w:p>
          <w:p w:rsidR="002D61D7" w:rsidRPr="00AF3269" w:rsidRDefault="002D61D7" w:rsidP="002D61D7">
            <w:pPr>
              <w:pStyle w:val="af1"/>
              <w:jc w:val="both"/>
              <w:rPr>
                <w:rFonts w:ascii="Liberation Serif" w:hAnsi="Liberation Serif" w:cs="Liberation Serif"/>
                <w:sz w:val="22"/>
                <w:szCs w:val="22"/>
              </w:rPr>
            </w:pP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8.3.</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iCs/>
                <w:sz w:val="22"/>
                <w:szCs w:val="22"/>
                <w:lang w:eastAsia="en-US"/>
              </w:rPr>
            </w:pPr>
            <w:r w:rsidRPr="00AF3269">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DD662C" w:rsidTr="002D61D7">
        <w:tc>
          <w:tcPr>
            <w:tcW w:w="993" w:type="dxa"/>
            <w:vMerge/>
            <w:shd w:val="clear" w:color="auto" w:fill="auto"/>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w:t>
            </w:r>
            <w:r>
              <w:rPr>
                <w:rStyle w:val="afc"/>
                <w:rFonts w:ascii="Liberation Serif" w:hAnsi="Liberation Serif" w:cs="Liberation Serif"/>
                <w:sz w:val="22"/>
                <w:szCs w:val="22"/>
              </w:rPr>
              <w:footnoteReference w:id="2"/>
            </w:r>
            <w:r w:rsidRPr="00AF3269">
              <w:rPr>
                <w:rFonts w:ascii="Liberation Serif" w:hAnsi="Liberation Serif" w:cs="Liberation Serif"/>
                <w:sz w:val="22"/>
                <w:szCs w:val="22"/>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D61D7" w:rsidRPr="00AF3269" w:rsidRDefault="002D61D7" w:rsidP="002D61D7">
            <w:pPr>
              <w:pStyle w:val="af1"/>
              <w:ind w:firstLine="208"/>
              <w:jc w:val="both"/>
              <w:rPr>
                <w:rFonts w:ascii="Liberation Serif" w:hAnsi="Liberation Serif" w:cs="Liberation Serif"/>
                <w:sz w:val="22"/>
                <w:szCs w:val="22"/>
              </w:rPr>
            </w:pPr>
            <w:r w:rsidRPr="00AF3269">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9.</w:t>
            </w:r>
          </w:p>
        </w:tc>
        <w:tc>
          <w:tcPr>
            <w:tcW w:w="9640" w:type="dxa"/>
            <w:gridSpan w:val="2"/>
            <w:shd w:val="clear" w:color="auto" w:fill="F2F2F2" w:themeFill="background1" w:themeFillShade="F2"/>
          </w:tcPr>
          <w:p w:rsidR="002D61D7" w:rsidRPr="00AF3269" w:rsidRDefault="002D61D7" w:rsidP="002D61D7">
            <w:pPr>
              <w:pStyle w:val="af1"/>
              <w:rPr>
                <w:rFonts w:ascii="Liberation Serif" w:hAnsi="Liberation Serif" w:cs="Liberation Serif"/>
                <w:sz w:val="22"/>
                <w:szCs w:val="22"/>
              </w:rPr>
            </w:pPr>
            <w:r w:rsidRPr="00AF3269">
              <w:rPr>
                <w:rFonts w:ascii="Liberation Serif" w:hAnsi="Liberation Serif" w:cs="Liberation Serif"/>
                <w:b/>
                <w:sz w:val="22"/>
                <w:szCs w:val="22"/>
              </w:rPr>
              <w:t>ОБЕСПЕЧЕНИЕ ЗАЯВКИ НА УЧАСТИЕ В АУКЦИОНЕ</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9.1.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Размер обеспечения заявки на участие аукционе</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noProof/>
                <w:sz w:val="22"/>
                <w:szCs w:val="22"/>
              </w:rPr>
              <w:t>1,00 %</w:t>
            </w:r>
            <w:r w:rsidRPr="00AF3269">
              <w:rPr>
                <w:rFonts w:ascii="Liberation Serif" w:hAnsi="Liberation Serif" w:cs="Liberation Serif"/>
                <w:sz w:val="22"/>
                <w:szCs w:val="22"/>
              </w:rPr>
              <w:t xml:space="preserve"> от начальной (максимальной) цены контракта, что составляет </w:t>
            </w:r>
            <w:r w:rsidRPr="00AF3269">
              <w:rPr>
                <w:rFonts w:ascii="Liberation Serif" w:hAnsi="Liberation Serif" w:cs="Liberation Serif"/>
                <w:noProof/>
                <w:sz w:val="22"/>
                <w:szCs w:val="22"/>
              </w:rPr>
              <w:t xml:space="preserve">115 200,00 (Сто пятнадцать тысяч двести) руб. 00 </w:t>
            </w:r>
            <w:proofErr w:type="gramStart"/>
            <w:r w:rsidRPr="00AF3269">
              <w:rPr>
                <w:rFonts w:ascii="Liberation Serif" w:hAnsi="Liberation Serif" w:cs="Liberation Serif"/>
                <w:noProof/>
                <w:sz w:val="22"/>
                <w:szCs w:val="22"/>
              </w:rPr>
              <w:t>коп.</w:t>
            </w:r>
            <w:r w:rsidRPr="00AF3269">
              <w:rPr>
                <w:rFonts w:ascii="Liberation Serif" w:hAnsi="Liberation Serif" w:cs="Liberation Serif"/>
                <w:sz w:val="22"/>
                <w:szCs w:val="22"/>
              </w:rPr>
              <w:t>.</w:t>
            </w:r>
            <w:proofErr w:type="gramEnd"/>
            <w:r w:rsidRPr="00AF3269">
              <w:rPr>
                <w:rFonts w:ascii="Liberation Serif" w:hAnsi="Liberation Serif" w:cs="Liberation Serif"/>
                <w:sz w:val="22"/>
                <w:szCs w:val="22"/>
              </w:rPr>
              <w:t xml:space="preserve"> </w:t>
            </w: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9.2.</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 xml:space="preserve">Порядок внесения денежных средств в </w:t>
            </w:r>
            <w:r w:rsidRPr="00AF3269">
              <w:rPr>
                <w:rFonts w:ascii="Liberation Serif" w:hAnsi="Liberation Serif" w:cs="Liberation Serif"/>
                <w:b/>
                <w:sz w:val="22"/>
                <w:szCs w:val="22"/>
                <w:lang w:eastAsia="en-US"/>
              </w:rPr>
              <w:t>качестве обеспечения заявки</w:t>
            </w:r>
          </w:p>
        </w:tc>
      </w:tr>
      <w:tr w:rsidR="00DD662C" w:rsidTr="002D61D7">
        <w:tc>
          <w:tcPr>
            <w:tcW w:w="993" w:type="dxa"/>
            <w:vMerge/>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D61D7" w:rsidRPr="00AF3269" w:rsidRDefault="002D61D7" w:rsidP="002D61D7">
            <w:pPr>
              <w:suppressAutoHyphens w:val="0"/>
              <w:ind w:firstLine="350"/>
              <w:jc w:val="both"/>
              <w:rPr>
                <w:rFonts w:ascii="Liberation Serif" w:hAnsi="Liberation Serif" w:cs="Liberation Serif"/>
                <w:sz w:val="22"/>
                <w:szCs w:val="22"/>
                <w:lang w:eastAsia="en-US"/>
              </w:rPr>
            </w:pPr>
          </w:p>
          <w:p w:rsidR="002D61D7" w:rsidRPr="00AF3269" w:rsidRDefault="002D61D7" w:rsidP="002D61D7">
            <w:pPr>
              <w:pStyle w:val="af1"/>
              <w:ind w:firstLine="350"/>
              <w:jc w:val="both"/>
              <w:rPr>
                <w:rFonts w:ascii="Liberation Serif" w:hAnsi="Liberation Serif" w:cs="Liberation Serif"/>
                <w:sz w:val="22"/>
                <w:szCs w:val="22"/>
              </w:rPr>
            </w:pPr>
            <w:r w:rsidRPr="00AF3269">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AF3269">
              <w:rPr>
                <w:rFonts w:ascii="Liberation Serif" w:hAnsi="Liberation Serif" w:cs="Liberation Serif"/>
                <w:b/>
                <w:sz w:val="22"/>
                <w:szCs w:val="22"/>
              </w:rPr>
              <w:t>на счет</w:t>
            </w:r>
            <w:r w:rsidRPr="00AF3269">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со средствами, </w:t>
            </w:r>
            <w:r w:rsidRPr="00AF3269">
              <w:rPr>
                <w:rFonts w:ascii="Liberation Serif" w:hAnsi="Liberation Serif" w:cs="Liberation Serif"/>
                <w:b/>
                <w:sz w:val="22"/>
                <w:szCs w:val="22"/>
              </w:rPr>
              <w:t>поступающими заказчику</w:t>
            </w:r>
            <w:r w:rsidRPr="00AF3269">
              <w:rPr>
                <w:rFonts w:ascii="Liberation Serif" w:hAnsi="Liberation Serif" w:cs="Liberation Serif"/>
                <w:sz w:val="22"/>
                <w:szCs w:val="22"/>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Банковские реквизиты счета Заказчика:</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Получатель: ГБПОУ СО «УГК им. И.И. Ползунова»</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 xml:space="preserve">пр. Ленина, д.28, </w:t>
            </w:r>
            <w:proofErr w:type="spellStart"/>
            <w:r w:rsidRPr="002D61D7">
              <w:rPr>
                <w:rFonts w:ascii="Liberation Serif" w:hAnsi="Liberation Serif" w:cs="Liberation Serif"/>
                <w:sz w:val="22"/>
                <w:szCs w:val="22"/>
                <w:lang w:eastAsia="en-US"/>
              </w:rPr>
              <w:t>г.Екатеринбург</w:t>
            </w:r>
            <w:proofErr w:type="spellEnd"/>
            <w:r w:rsidRPr="002D61D7">
              <w:rPr>
                <w:rFonts w:ascii="Liberation Serif" w:hAnsi="Liberation Serif" w:cs="Liberation Serif"/>
                <w:sz w:val="22"/>
                <w:szCs w:val="22"/>
                <w:lang w:eastAsia="en-US"/>
              </w:rPr>
              <w:t>, 620014</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ИНН/КПП 6661000628 / 667101001</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Министерство финансов Свердловской области</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(ГБПОУ СО «УГК им. И.И. Ползунова»</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л/с 23012900290)</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БАНК Уральское ГУ Банка России</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БИК 046577001</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р/с 40601810165773000001</w:t>
            </w:r>
          </w:p>
          <w:p w:rsidR="002D61D7" w:rsidRPr="002D61D7" w:rsidRDefault="002D61D7" w:rsidP="002D61D7">
            <w:pPr>
              <w:pStyle w:val="af1"/>
              <w:ind w:firstLine="350"/>
              <w:jc w:val="both"/>
              <w:rPr>
                <w:rFonts w:ascii="Liberation Serif" w:hAnsi="Liberation Serif" w:cs="Liberation Serif"/>
                <w:sz w:val="22"/>
                <w:szCs w:val="22"/>
                <w:lang w:eastAsia="en-US"/>
              </w:rPr>
            </w:pPr>
            <w:r w:rsidRPr="002D61D7">
              <w:rPr>
                <w:rFonts w:ascii="Liberation Serif" w:hAnsi="Liberation Serif" w:cs="Liberation Serif"/>
                <w:sz w:val="22"/>
                <w:szCs w:val="22"/>
                <w:lang w:eastAsia="en-US"/>
              </w:rPr>
              <w:t>ОКТМО 65701000</w:t>
            </w:r>
          </w:p>
          <w:p w:rsidR="002D61D7" w:rsidRPr="001D1C15" w:rsidRDefault="002D61D7" w:rsidP="002D61D7">
            <w:pPr>
              <w:pStyle w:val="af1"/>
              <w:jc w:val="both"/>
              <w:rPr>
                <w:rFonts w:ascii="Liberation Serif" w:hAnsi="Liberation Serif" w:cs="Liberation Serif"/>
                <w:noProof/>
                <w:sz w:val="22"/>
                <w:szCs w:val="22"/>
              </w:rPr>
            </w:pPr>
            <w:r w:rsidRPr="002D61D7">
              <w:rPr>
                <w:rFonts w:ascii="Liberation Serif" w:hAnsi="Liberation Serif" w:cs="Liberation Serif"/>
                <w:sz w:val="22"/>
                <w:szCs w:val="22"/>
                <w:lang w:eastAsia="en-US"/>
              </w:rPr>
              <w:t>КБК 00000000000000000510</w:t>
            </w: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9.2.1.</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R="00DD662C" w:rsidTr="002D61D7">
        <w:tc>
          <w:tcPr>
            <w:tcW w:w="993" w:type="dxa"/>
            <w:vMerge/>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или </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в форме электронного документа с учетом требований, установленных законодательством Российской Федерации.</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2. Банковская гарантия должна быть безотзывной и должна содержать:</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lastRenderedPageBreak/>
              <w:t>3) обязанность гаранта уплатить заказчику неустойку в размере 0,1 % денежной суммы, подлежащей уплате, за каждый день просрочки;</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в соответствии с законодательством Российской Федерации учитываются операции </w:t>
            </w:r>
          </w:p>
          <w:p w:rsidR="002D61D7" w:rsidRPr="00AF3269" w:rsidRDefault="002D61D7" w:rsidP="002D61D7">
            <w:pPr>
              <w:keepLines/>
              <w:widowControl w:val="0"/>
              <w:suppressLineNumbers/>
              <w:tabs>
                <w:tab w:val="left" w:pos="38"/>
              </w:tabs>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со средствами, поступающими заказчику:</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Банковские реквизиты счета Заказчика:</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Получатель: ГБПОУ СО «УГК им. И.И. Ползунова»</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 xml:space="preserve">пр. Ленина, д.28, </w:t>
            </w:r>
            <w:proofErr w:type="spellStart"/>
            <w:r w:rsidRPr="002D61D7">
              <w:rPr>
                <w:rFonts w:ascii="Liberation Serif" w:hAnsi="Liberation Serif" w:cs="Liberation Serif"/>
                <w:sz w:val="22"/>
                <w:szCs w:val="22"/>
              </w:rPr>
              <w:t>г.Екатеринбург</w:t>
            </w:r>
            <w:proofErr w:type="spellEnd"/>
            <w:r w:rsidRPr="002D61D7">
              <w:rPr>
                <w:rFonts w:ascii="Liberation Serif" w:hAnsi="Liberation Serif" w:cs="Liberation Serif"/>
                <w:sz w:val="22"/>
                <w:szCs w:val="22"/>
              </w:rPr>
              <w:t>, 620014</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ИНН/КПП 6661000628 / 667101001</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Министерство финансов Свердловской области</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(ГБПОУ СО «УГК им. И.И. Ползунова»</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л/с 23012900290)</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БАНК Уральское ГУ Банка России</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БИК 046577001</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р/с 40601810165773000001</w:t>
            </w:r>
          </w:p>
          <w:p w:rsidR="002D61D7" w:rsidRDefault="002D61D7" w:rsidP="002D61D7">
            <w:pPr>
              <w:keepLines/>
              <w:widowControl w:val="0"/>
              <w:suppressLineNumbers/>
              <w:tabs>
                <w:tab w:val="left" w:pos="38"/>
              </w:tabs>
              <w:jc w:val="both"/>
              <w:rPr>
                <w:rFonts w:ascii="Liberation Serif" w:hAnsi="Liberation Serif" w:cs="Liberation Serif"/>
                <w:sz w:val="22"/>
                <w:szCs w:val="22"/>
                <w:lang w:eastAsia="en-US"/>
              </w:rPr>
            </w:pPr>
            <w:r>
              <w:rPr>
                <w:rFonts w:ascii="Liberation Serif" w:hAnsi="Liberation Serif" w:cs="Liberation Serif"/>
                <w:sz w:val="22"/>
                <w:szCs w:val="22"/>
              </w:rPr>
              <w:t xml:space="preserve">ОКТМО 65701000 </w:t>
            </w:r>
            <w:r w:rsidRPr="002D61D7">
              <w:rPr>
                <w:rFonts w:ascii="Liberation Serif" w:hAnsi="Liberation Serif" w:cs="Liberation Serif"/>
                <w:sz w:val="22"/>
                <w:szCs w:val="22"/>
              </w:rPr>
              <w:t>КБК 00000000000000000510</w:t>
            </w:r>
            <w:r w:rsidRPr="00AF3269">
              <w:rPr>
                <w:rFonts w:ascii="Liberation Serif" w:hAnsi="Liberation Serif" w:cs="Liberation Serif"/>
                <w:sz w:val="22"/>
                <w:szCs w:val="22"/>
                <w:lang w:eastAsia="en-US"/>
              </w:rPr>
              <w:t xml:space="preserve">) </w:t>
            </w:r>
          </w:p>
          <w:p w:rsidR="002D61D7" w:rsidRPr="00AF3269" w:rsidRDefault="002D61D7" w:rsidP="002D61D7">
            <w:pPr>
              <w:keepLines/>
              <w:widowControl w:val="0"/>
              <w:suppressLineNumbers/>
              <w:tabs>
                <w:tab w:val="left" w:pos="38"/>
              </w:tabs>
              <w:jc w:val="both"/>
              <w:rPr>
                <w:rFonts w:ascii="Liberation Serif" w:hAnsi="Liberation Serif" w:cs="Liberation Serif"/>
                <w:sz w:val="22"/>
                <w:szCs w:val="22"/>
              </w:rPr>
            </w:pPr>
            <w:r w:rsidRPr="00AF3269">
              <w:rPr>
                <w:rFonts w:ascii="Liberation Serif" w:hAnsi="Liberation Serif" w:cs="Liberation Serif"/>
                <w:sz w:val="22"/>
                <w:szCs w:val="22"/>
                <w:lang w:eastAsia="en-U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2D61D7" w:rsidRPr="00AF3269" w:rsidRDefault="002D61D7" w:rsidP="002D61D7">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AF3269">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2D61D7" w:rsidRPr="00AF3269" w:rsidRDefault="002D61D7" w:rsidP="002D61D7">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rsidR="002D61D7" w:rsidRPr="00AF3269" w:rsidRDefault="002D61D7" w:rsidP="002D61D7">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D61D7" w:rsidRPr="00AF3269" w:rsidRDefault="002D61D7" w:rsidP="002D61D7">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AF3269">
              <w:rPr>
                <w:rFonts w:ascii="Liberation Serif" w:hAnsi="Liberation Serif" w:cs="Liberation Serif"/>
                <w:sz w:val="22"/>
                <w:szCs w:val="22"/>
                <w:lang w:eastAsia="en-US"/>
              </w:rPr>
              <w:br/>
              <w:t>с предварительным извещением об этом гаранта;</w:t>
            </w:r>
          </w:p>
          <w:p w:rsidR="002D61D7" w:rsidRPr="00AF3269" w:rsidRDefault="002D61D7" w:rsidP="002D61D7">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2D61D7" w:rsidRPr="00AF3269" w:rsidRDefault="002D61D7" w:rsidP="002D61D7">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3. Недопустимо включать в банковскую гарантию: </w:t>
            </w:r>
          </w:p>
          <w:p w:rsidR="002D61D7" w:rsidRPr="00AF3269" w:rsidRDefault="002D61D7" w:rsidP="002D61D7">
            <w:pPr>
              <w:suppressAutoHyphens w:val="0"/>
              <w:ind w:firstLine="549"/>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sidRPr="00AF3269">
              <w:rPr>
                <w:rFonts w:ascii="Liberation Serif" w:hAnsi="Liberation Serif" w:cs="Liberation Serif"/>
                <w:sz w:val="22"/>
                <w:szCs w:val="22"/>
                <w:lang w:eastAsia="en-US"/>
              </w:rPr>
              <w:br/>
              <w:t xml:space="preserve">об осуществлении уплаты денежной суммы по банковской гарантии документов, </w:t>
            </w:r>
            <w:r w:rsidRPr="00AF3269">
              <w:rPr>
                <w:rFonts w:ascii="Liberation Serif" w:hAnsi="Liberation Serif" w:cs="Liberation Serif"/>
                <w:sz w:val="22"/>
                <w:szCs w:val="22"/>
                <w:lang w:eastAsia="en-US"/>
              </w:rPr>
              <w:br/>
              <w:t xml:space="preserve">не включенных в перечень документов, представляемых заказчиком банку одновременно </w:t>
            </w:r>
            <w:r w:rsidRPr="00AF3269">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утвержденный Постановлением № 1005;</w:t>
            </w:r>
          </w:p>
          <w:p w:rsidR="002D61D7" w:rsidRPr="00AF3269" w:rsidRDefault="002D61D7" w:rsidP="002D61D7">
            <w:pPr>
              <w:suppressAutoHyphens w:val="0"/>
              <w:ind w:firstLine="350"/>
              <w:jc w:val="both"/>
              <w:rPr>
                <w:rFonts w:ascii="Liberation Serif" w:hAnsi="Liberation Serif" w:cs="Liberation Serif"/>
                <w:sz w:val="22"/>
                <w:szCs w:val="22"/>
                <w:lang w:eastAsia="en-US"/>
              </w:rPr>
            </w:pPr>
            <w:r w:rsidRPr="00AF3269">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10.</w:t>
            </w:r>
          </w:p>
        </w:tc>
        <w:tc>
          <w:tcPr>
            <w:tcW w:w="9640" w:type="dxa"/>
            <w:gridSpan w:val="2"/>
            <w:shd w:val="clear" w:color="auto" w:fill="F2F2F2" w:themeFill="background1" w:themeFillShade="F2"/>
          </w:tcPr>
          <w:p w:rsidR="002D61D7" w:rsidRPr="00AF3269" w:rsidRDefault="002D61D7" w:rsidP="002D61D7">
            <w:pPr>
              <w:pStyle w:val="af1"/>
              <w:rPr>
                <w:rFonts w:ascii="Liberation Serif" w:hAnsi="Liberation Serif" w:cs="Liberation Serif"/>
                <w:b/>
                <w:sz w:val="22"/>
                <w:szCs w:val="22"/>
              </w:rPr>
            </w:pPr>
            <w:r w:rsidRPr="00AF3269">
              <w:rPr>
                <w:rFonts w:ascii="Liberation Serif" w:hAnsi="Liberation Serif" w:cs="Liberation Serif"/>
                <w:b/>
                <w:sz w:val="22"/>
                <w:szCs w:val="22"/>
              </w:rPr>
              <w:t>КРАТКОЕ ИЗЛОЖЕНИЕ УСЛОВИЙ КОНТРАКТА</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Наименование объекта закупки</w:t>
            </w:r>
          </w:p>
        </w:tc>
        <w:tc>
          <w:tcPr>
            <w:tcW w:w="5671" w:type="dxa"/>
            <w:shd w:val="clear" w:color="auto" w:fill="auto"/>
          </w:tcPr>
          <w:p w:rsidR="002D61D7" w:rsidRPr="00AF3269" w:rsidRDefault="002D61D7" w:rsidP="002D61D7">
            <w:pPr>
              <w:pStyle w:val="af1"/>
              <w:jc w:val="both"/>
              <w:rPr>
                <w:rFonts w:ascii="Liberation Serif" w:hAnsi="Liberation Serif" w:cs="Liberation Serif"/>
                <w:i/>
                <w:sz w:val="22"/>
                <w:szCs w:val="22"/>
              </w:rPr>
            </w:pPr>
            <w:r w:rsidRPr="00AF3269">
              <w:rPr>
                <w:rFonts w:ascii="Liberation Serif" w:hAnsi="Liberation Serif" w:cs="Liberation Serif"/>
                <w:noProof/>
                <w:sz w:val="22"/>
                <w:szCs w:val="22"/>
              </w:rPr>
              <w:t>Поставка программного обеспечения (Единое цифровое пространство)</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Описание объекта закупки</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AF3269">
              <w:rPr>
                <w:rFonts w:ascii="Liberation Serif" w:hAnsi="Liberation Serif" w:cs="Liberation Serif"/>
                <w:sz w:val="22"/>
                <w:szCs w:val="22"/>
                <w:lang w:eastAsia="en-US"/>
              </w:rPr>
              <w:t>»</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10.2.1.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Не требуется.</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10.2.2.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Требование не установлено.</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10.2.3.</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Требование не установлено.</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10.3.</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В соответствии с Частью II «Описание объекта закупки»</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10.3.1.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eastAsia="Calibri" w:hAnsi="Liberation Serif" w:cs="Liberation Serif"/>
                <w:noProof/>
                <w:sz w:val="22"/>
                <w:szCs w:val="22"/>
              </w:rPr>
              <w:t>Требование не установлено</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 xml:space="preserve">10.4. </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2D61D7">
              <w:rPr>
                <w:rFonts w:ascii="Liberation Serif" w:hAnsi="Liberation Serif" w:cs="Liberation Serif"/>
                <w:noProof/>
                <w:sz w:val="22"/>
                <w:szCs w:val="22"/>
              </w:rPr>
              <w:t>Государственное бюджетное профессиональное образовательное учреждение Свердловской области «Уральский государственный колледж имени И.И. Ползунова», 620014, Екатеринбург, ул.Ленина, 28</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10.5.</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Срок поставки товара или завершения работы либо график оказания услуг</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noProof/>
                <w:sz w:val="22"/>
                <w:szCs w:val="22"/>
                <w:lang w:val="en-US"/>
              </w:rPr>
              <w:t>до 24.12.2019</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10.6.</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r>
              <w:rPr>
                <w:rStyle w:val="afc"/>
                <w:rFonts w:ascii="Liberation Serif" w:hAnsi="Liberation Serif" w:cs="Liberation Serif"/>
                <w:sz w:val="22"/>
                <w:szCs w:val="22"/>
              </w:rPr>
              <w:footnoteReference w:id="3"/>
            </w:r>
            <w:r w:rsidRPr="00AF3269">
              <w:rPr>
                <w:rFonts w:ascii="Liberation Serif" w:hAnsi="Liberation Serif" w:cs="Liberation Serif"/>
                <w:sz w:val="22"/>
                <w:szCs w:val="22"/>
              </w:rPr>
              <w:t>)</w:t>
            </w:r>
          </w:p>
        </w:tc>
        <w:tc>
          <w:tcPr>
            <w:tcW w:w="5671" w:type="dxa"/>
            <w:shd w:val="clear" w:color="auto" w:fill="auto"/>
          </w:tcPr>
          <w:p w:rsidR="002D61D7" w:rsidRPr="002D61D7" w:rsidRDefault="002D61D7" w:rsidP="002D61D7">
            <w:pPr>
              <w:pStyle w:val="af1"/>
              <w:jc w:val="both"/>
              <w:rPr>
                <w:rFonts w:ascii="Liberation Serif" w:hAnsi="Liberation Serif" w:cs="Liberation Serif"/>
                <w:i/>
                <w:sz w:val="22"/>
                <w:szCs w:val="22"/>
              </w:rPr>
            </w:pPr>
            <w:r w:rsidRPr="002D61D7">
              <w:rPr>
                <w:rFonts w:ascii="Liberation Serif" w:hAnsi="Liberation Serif" w:cs="Liberation Serif"/>
                <w:noProof/>
                <w:sz w:val="22"/>
                <w:szCs w:val="22"/>
              </w:rPr>
              <w:t>11 520</w:t>
            </w:r>
            <w:r w:rsidRPr="002D61D7">
              <w:rPr>
                <w:rFonts w:ascii="Liberation Serif" w:hAnsi="Liberation Serif" w:cs="Liberation Serif"/>
                <w:sz w:val="22"/>
                <w:szCs w:val="22"/>
              </w:rPr>
              <w:t xml:space="preserve"> 000,00 (</w:t>
            </w:r>
            <w:r w:rsidRPr="002D61D7">
              <w:rPr>
                <w:rFonts w:ascii="Liberation Serif" w:hAnsi="Liberation Serif" w:cs="Liberation Serif"/>
                <w:noProof/>
                <w:sz w:val="22"/>
                <w:szCs w:val="22"/>
              </w:rPr>
              <w:t>одиннадцать миллионов пятьсот двадцатьтысячрублей</w:t>
            </w:r>
            <w:r w:rsidRPr="002D61D7">
              <w:rPr>
                <w:rFonts w:ascii="Liberation Serif" w:hAnsi="Liberation Serif" w:cs="Liberation Serif"/>
                <w:sz w:val="22"/>
                <w:szCs w:val="22"/>
              </w:rPr>
              <w:t xml:space="preserve"> 00 копеек</w:t>
            </w:r>
            <w:r w:rsidRPr="002D61D7">
              <w:rPr>
                <w:rFonts w:ascii="Liberation Serif" w:hAnsi="Liberation Serif" w:cs="Liberation Serif"/>
                <w:noProof/>
                <w:sz w:val="22"/>
                <w:szCs w:val="22"/>
              </w:rPr>
              <w:t>)</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10.6.1.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Ориентировочное значение цены контракта либо формула цены и максимальное значение цены контракта</w:t>
            </w:r>
            <w:r>
              <w:rPr>
                <w:rStyle w:val="afc"/>
                <w:rFonts w:ascii="Liberation Serif" w:hAnsi="Liberation Serif" w:cs="Liberation Serif"/>
                <w:sz w:val="22"/>
                <w:szCs w:val="22"/>
              </w:rPr>
              <w:footnoteReference w:id="4"/>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Н</w:t>
            </w:r>
            <w:r w:rsidRPr="00AF3269">
              <w:rPr>
                <w:rFonts w:ascii="Liberation Serif" w:eastAsia="Calibri" w:hAnsi="Liberation Serif" w:cs="Liberation Serif"/>
                <w:noProof/>
                <w:sz w:val="22"/>
                <w:szCs w:val="22"/>
              </w:rPr>
              <w:t>е установлено</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10.7.</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В соответствии с Частью III «Проект контракта»</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10.7.1</w:t>
            </w:r>
          </w:p>
        </w:tc>
        <w:tc>
          <w:tcPr>
            <w:tcW w:w="3969" w:type="dxa"/>
            <w:shd w:val="clear" w:color="auto" w:fill="F2F2F2" w:themeFill="background1" w:themeFillShade="F2"/>
          </w:tcPr>
          <w:p w:rsidR="002D61D7" w:rsidRPr="00AF3269" w:rsidRDefault="002D61D7" w:rsidP="002D61D7">
            <w:pPr>
              <w:suppressAutoHyphens w:val="0"/>
              <w:autoSpaceDE w:val="0"/>
              <w:autoSpaceDN w:val="0"/>
              <w:adjustRightInd w:val="0"/>
              <w:jc w:val="both"/>
              <w:rPr>
                <w:rFonts w:ascii="Liberation Serif" w:hAnsi="Liberation Serif" w:cs="Liberation Serif"/>
                <w:sz w:val="22"/>
                <w:szCs w:val="22"/>
              </w:rPr>
            </w:pPr>
            <w:r w:rsidRPr="00AF3269">
              <w:rPr>
                <w:rFonts w:ascii="Liberation Serif" w:hAnsi="Liberation Serif" w:cs="Liberation Serif"/>
                <w:sz w:val="22"/>
                <w:szCs w:val="22"/>
              </w:rPr>
              <w:t>Размер аванса, устанавливаемый в соответствии с Законом о контрактной системе</w:t>
            </w:r>
            <w:r>
              <w:rPr>
                <w:rStyle w:val="afc"/>
                <w:rFonts w:ascii="Liberation Serif" w:hAnsi="Liberation Serif" w:cs="Liberation Serif"/>
                <w:sz w:val="22"/>
                <w:szCs w:val="22"/>
              </w:rPr>
              <w:footnoteReference w:id="5"/>
            </w:r>
          </w:p>
        </w:tc>
        <w:tc>
          <w:tcPr>
            <w:tcW w:w="5671" w:type="dxa"/>
            <w:shd w:val="clear" w:color="auto" w:fill="auto"/>
          </w:tcPr>
          <w:p w:rsidR="002D61D7" w:rsidRPr="00AF3269" w:rsidRDefault="002D61D7" w:rsidP="002D61D7">
            <w:pPr>
              <w:pStyle w:val="af1"/>
              <w:jc w:val="both"/>
              <w:rPr>
                <w:rFonts w:ascii="Liberation Serif" w:eastAsia="Calibri" w:hAnsi="Liberation Serif" w:cs="Liberation Serif"/>
                <w:noProof/>
                <w:sz w:val="22"/>
                <w:szCs w:val="22"/>
                <w:lang w:val="en-US"/>
              </w:rPr>
            </w:pPr>
            <w:r w:rsidRPr="00AF3269">
              <w:rPr>
                <w:rFonts w:ascii="Liberation Serif" w:hAnsi="Liberation Serif" w:cs="Liberation Serif"/>
                <w:noProof/>
                <w:sz w:val="22"/>
                <w:szCs w:val="22"/>
                <w:lang w:val="en-US"/>
              </w:rPr>
              <w:t>0.00</w:t>
            </w:r>
            <w:r w:rsidRPr="00AF3269">
              <w:rPr>
                <w:rFonts w:ascii="Liberation Serif" w:hAnsi="Liberation Serif" w:cs="Liberation Serif"/>
                <w:sz w:val="22"/>
                <w:szCs w:val="22"/>
                <w:lang w:val="en-US"/>
              </w:rPr>
              <w:t>%</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10.8.</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Источник финансирования</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lang w:val="en-US"/>
              </w:rPr>
            </w:pPr>
            <w:r w:rsidRPr="00AF3269">
              <w:rPr>
                <w:rFonts w:ascii="Liberation Serif" w:hAnsi="Liberation Serif" w:cs="Liberation Serif"/>
                <w:noProof/>
                <w:sz w:val="22"/>
                <w:szCs w:val="22"/>
                <w:lang w:val="en-US"/>
              </w:rPr>
              <w:t>Средства бюджетных учреждений</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10.9.</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10.10.</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iCs/>
                <w:sz w:val="22"/>
                <w:szCs w:val="22"/>
              </w:rPr>
              <w:t xml:space="preserve">Российский </w:t>
            </w:r>
            <w:r w:rsidRPr="00AF3269">
              <w:rPr>
                <w:rFonts w:ascii="Liberation Serif" w:hAnsi="Liberation Serif" w:cs="Liberation Serif"/>
                <w:sz w:val="22"/>
                <w:szCs w:val="22"/>
              </w:rPr>
              <w:t>р</w:t>
            </w:r>
            <w:r w:rsidRPr="00AF3269">
              <w:rPr>
                <w:rFonts w:ascii="Liberation Serif" w:hAnsi="Liberation Serif" w:cs="Liberation Serif"/>
                <w:iCs/>
                <w:sz w:val="22"/>
                <w:szCs w:val="22"/>
              </w:rPr>
              <w:t>убль</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2D61D7" w:rsidRPr="00AF3269" w:rsidRDefault="002D61D7" w:rsidP="002D61D7">
            <w:pPr>
              <w:pStyle w:val="af1"/>
              <w:jc w:val="both"/>
              <w:rPr>
                <w:rFonts w:ascii="Liberation Serif" w:hAnsi="Liberation Serif" w:cs="Liberation Serif"/>
                <w:iCs/>
                <w:sz w:val="22"/>
                <w:szCs w:val="22"/>
              </w:rPr>
            </w:pPr>
            <w:r w:rsidRPr="00AF3269">
              <w:rPr>
                <w:rFonts w:ascii="Liberation Serif" w:hAnsi="Liberation Serif" w:cs="Liberation Serif"/>
                <w:iCs/>
                <w:sz w:val="22"/>
                <w:szCs w:val="22"/>
              </w:rPr>
              <w:t>Не предусмотрен</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10.13.</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DD662C" w:rsidTr="002D61D7">
        <w:tc>
          <w:tcPr>
            <w:tcW w:w="993" w:type="dxa"/>
            <w:vMerge/>
            <w:shd w:val="clear" w:color="auto" w:fill="auto"/>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pStyle w:val="af1"/>
              <w:ind w:firstLine="209"/>
              <w:jc w:val="both"/>
              <w:rPr>
                <w:rFonts w:ascii="Liberation Serif" w:hAnsi="Liberation Serif" w:cs="Liberation Serif"/>
                <w:iCs/>
                <w:sz w:val="22"/>
                <w:szCs w:val="22"/>
              </w:rPr>
            </w:pPr>
            <w:r w:rsidRPr="00AF3269">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AF3269">
              <w:rPr>
                <w:rFonts w:ascii="Liberation Serif" w:hAnsi="Liberation Serif" w:cs="Liberation Serif"/>
                <w:sz w:val="22"/>
                <w:szCs w:val="22"/>
              </w:rPr>
              <w:t xml:space="preserve"> Закона о контрактной системе</w:t>
            </w:r>
            <w:r w:rsidRPr="00AF3269">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iCs/>
                <w:sz w:val="22"/>
                <w:szCs w:val="22"/>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F3269">
              <w:rPr>
                <w:rFonts w:ascii="Liberation Serif" w:hAnsi="Liberation Serif" w:cs="Liberation Serif"/>
                <w:iCs/>
                <w:sz w:val="22"/>
                <w:szCs w:val="22"/>
              </w:rPr>
              <w:t>непредоставления</w:t>
            </w:r>
            <w:proofErr w:type="spellEnd"/>
            <w:r w:rsidRPr="00AF3269">
              <w:rPr>
                <w:rFonts w:ascii="Liberation Serif" w:hAnsi="Liberation Serif" w:cs="Liberation Serif"/>
                <w:iCs/>
                <w:sz w:val="22"/>
                <w:szCs w:val="22"/>
              </w:rPr>
              <w:t xml:space="preserve"> обеспечения исполнения контракта либо неисполнения требования, предусмотренного статьей 37 Закона о </w:t>
            </w:r>
            <w:r w:rsidRPr="00AF3269">
              <w:rPr>
                <w:rFonts w:ascii="Liberation Serif" w:hAnsi="Liberation Serif" w:cs="Liberation Serif"/>
                <w:iCs/>
                <w:sz w:val="22"/>
                <w:szCs w:val="22"/>
              </w:rPr>
              <w:lastRenderedPageBreak/>
              <w:t>контрактной системе, в случае подписания проекта контракта в соответствии с частью 3 статьи 83.2 Закона о контрактной системе.</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10.14.</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2D61D7" w:rsidRPr="00AF3269" w:rsidRDefault="002D61D7" w:rsidP="002D61D7">
            <w:pPr>
              <w:spacing w:line="240" w:lineRule="exact"/>
              <w:rPr>
                <w:rFonts w:ascii="Liberation Serif" w:hAnsi="Liberation Serif" w:cs="Liberation Serif"/>
                <w:i/>
                <w:sz w:val="22"/>
                <w:szCs w:val="22"/>
              </w:rPr>
            </w:pPr>
            <w:r w:rsidRPr="00AF3269">
              <w:rPr>
                <w:rFonts w:ascii="Liberation Serif" w:hAnsi="Liberation Serif" w:cs="Liberation Serif"/>
                <w:sz w:val="22"/>
                <w:szCs w:val="22"/>
              </w:rPr>
              <w:t xml:space="preserve">В соответствии с Частью </w:t>
            </w:r>
            <w:r w:rsidRPr="00AF3269">
              <w:rPr>
                <w:rFonts w:ascii="Liberation Serif" w:hAnsi="Liberation Serif" w:cs="Liberation Serif"/>
                <w:sz w:val="22"/>
                <w:szCs w:val="22"/>
                <w:lang w:val="en-US"/>
              </w:rPr>
              <w:t>III</w:t>
            </w:r>
            <w:r w:rsidRPr="00AF3269">
              <w:rPr>
                <w:rFonts w:ascii="Liberation Serif" w:hAnsi="Liberation Serif" w:cs="Liberation Serif"/>
                <w:sz w:val="22"/>
                <w:szCs w:val="22"/>
              </w:rPr>
              <w:t xml:space="preserve"> «Проект контракта»</w:t>
            </w:r>
          </w:p>
        </w:tc>
      </w:tr>
      <w:tr w:rsidR="00DD662C" w:rsidTr="002D61D7">
        <w:trPr>
          <w:trHeight w:val="1779"/>
        </w:trPr>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10.15.</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В соответствии с Частью </w:t>
            </w:r>
            <w:r w:rsidRPr="00AF3269">
              <w:rPr>
                <w:rFonts w:ascii="Liberation Serif" w:hAnsi="Liberation Serif" w:cs="Liberation Serif"/>
                <w:sz w:val="22"/>
                <w:szCs w:val="22"/>
                <w:lang w:val="en-US"/>
              </w:rPr>
              <w:t>III</w:t>
            </w:r>
            <w:r w:rsidRPr="00AF3269">
              <w:rPr>
                <w:rFonts w:ascii="Liberation Serif" w:hAnsi="Liberation Serif" w:cs="Liberation Serif"/>
                <w:sz w:val="22"/>
                <w:szCs w:val="22"/>
              </w:rPr>
              <w:t xml:space="preserve"> «Проект контракта»</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ОБЕСПЕЧЕНИЕ ИСПОЛНЕНИЯ КОНТРАКТА, ОБЕСПЕЧЕНИЕ ГАРАНТИЙНЫХ ОБЯЗАТЕЛЬСТВ</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Размер обеспечения исполнения контракта</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noProof/>
                <w:sz w:val="22"/>
                <w:szCs w:val="22"/>
              </w:rPr>
              <w:t xml:space="preserve"> 5,00 %</w:t>
            </w:r>
            <w:r w:rsidRPr="00AF3269">
              <w:rPr>
                <w:rFonts w:ascii="Liberation Serif" w:hAnsi="Liberation Serif" w:cs="Liberation Serif"/>
                <w:sz w:val="22"/>
                <w:szCs w:val="22"/>
              </w:rPr>
              <w:t xml:space="preserve"> от цены контракта</w:t>
            </w: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11.1.1.</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b/>
                <w:noProof/>
                <w:sz w:val="22"/>
                <w:szCs w:val="22"/>
              </w:rPr>
            </w:pPr>
            <w:r w:rsidRPr="00AF3269">
              <w:rPr>
                <w:rFonts w:ascii="Liberation Serif" w:hAnsi="Liberation Serif" w:cs="Liberation Serif"/>
                <w:b/>
                <w:sz w:val="22"/>
                <w:szCs w:val="22"/>
              </w:rPr>
              <w:t>Срок и порядок предоставления обеспечения исполнения контракта</w:t>
            </w:r>
          </w:p>
        </w:tc>
      </w:tr>
      <w:tr w:rsidR="00DD662C" w:rsidTr="002D61D7">
        <w:tc>
          <w:tcPr>
            <w:tcW w:w="993" w:type="dxa"/>
            <w:vMerge/>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bookmarkStart w:id="0" w:name="OLE_LINK30"/>
            <w:bookmarkStart w:id="1" w:name="OLE_LINK31"/>
            <w:bookmarkStart w:id="2" w:name="OLE_LINK32"/>
            <w:bookmarkEnd w:id="0"/>
            <w:bookmarkEnd w:id="1"/>
            <w:bookmarkEnd w:id="2"/>
            <w:r w:rsidRPr="00AF3269">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В случае </w:t>
            </w:r>
            <w:proofErr w:type="spellStart"/>
            <w:r w:rsidRPr="00AF3269">
              <w:rPr>
                <w:rFonts w:ascii="Liberation Serif" w:hAnsi="Liberation Serif" w:cs="Liberation Serif"/>
                <w:sz w:val="22"/>
                <w:szCs w:val="22"/>
              </w:rPr>
              <w:t>непредоставления</w:t>
            </w:r>
            <w:proofErr w:type="spellEnd"/>
            <w:r w:rsidRPr="00AF3269">
              <w:rPr>
                <w:rFonts w:ascii="Liberation Serif" w:hAnsi="Liberation Serif" w:cs="Liberation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о контрактной системе.</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2) осуществления закупки услуги по предоставлению кредита;</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w:t>
            </w:r>
            <w:r w:rsidRPr="00AF3269">
              <w:rPr>
                <w:rFonts w:ascii="Liberation Serif" w:hAnsi="Liberation Serif" w:cs="Liberation Serif"/>
                <w:sz w:val="22"/>
                <w:szCs w:val="22"/>
              </w:rPr>
              <w:lastRenderedPageBreak/>
              <w:t xml:space="preserve">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и подтверждающей исполнение таким участником (без учета правопреемства) в течение трех лет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w:t>
            </w:r>
          </w:p>
          <w:p w:rsidR="002D61D7" w:rsidRPr="00AF3269" w:rsidRDefault="002D61D7" w:rsidP="002D61D7">
            <w:pPr>
              <w:tabs>
                <w:tab w:val="left" w:pos="2174"/>
              </w:tabs>
              <w:suppressAutoHyphens w:val="0"/>
              <w:ind w:firstLine="209"/>
              <w:jc w:val="both"/>
              <w:rPr>
                <w:rFonts w:ascii="Liberation Serif" w:hAnsi="Liberation Serif" w:cs="Liberation Serif"/>
                <w:sz w:val="22"/>
                <w:szCs w:val="22"/>
              </w:rPr>
            </w:pPr>
            <w:r w:rsidRPr="00AF3269">
              <w:rPr>
                <w:rFonts w:ascii="Liberation Serif" w:hAnsi="Liberation Serif" w:cs="Liberation Serif"/>
                <w:sz w:val="22"/>
                <w:szCs w:val="22"/>
              </w:rPr>
              <w:t>об осуществлении закупки и документации о закупке.</w:t>
            </w: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11.1.2.</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Требования к обеспечению исполнения контракта</w:t>
            </w:r>
          </w:p>
        </w:tc>
      </w:tr>
      <w:tr w:rsidR="00DD662C" w:rsidTr="002D61D7">
        <w:tc>
          <w:tcPr>
            <w:tcW w:w="993" w:type="dxa"/>
            <w:vMerge/>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 xml:space="preserve"> Способы обеспечения исполнения контракта:</w:t>
            </w:r>
          </w:p>
          <w:p w:rsidR="002D61D7" w:rsidRPr="00AF3269" w:rsidRDefault="002D61D7" w:rsidP="002D61D7">
            <w:pPr>
              <w:suppressAutoHyphens w:val="0"/>
              <w:autoSpaceDE w:val="0"/>
              <w:autoSpaceDN w:val="0"/>
              <w:adjustRightInd w:val="0"/>
              <w:ind w:firstLine="413"/>
              <w:jc w:val="both"/>
              <w:rPr>
                <w:rFonts w:ascii="Liberation Serif" w:hAnsi="Liberation Serif" w:cs="Liberation Serif"/>
                <w:sz w:val="22"/>
                <w:szCs w:val="22"/>
                <w:lang w:eastAsia="ru-RU"/>
              </w:rPr>
            </w:pPr>
            <w:r w:rsidRPr="00AF3269">
              <w:rPr>
                <w:rFonts w:ascii="Liberation Serif" w:hAnsi="Liberation Serif" w:cs="Liberation Serif"/>
                <w:sz w:val="22"/>
                <w:szCs w:val="22"/>
              </w:rPr>
              <w:t xml:space="preserve">1) </w:t>
            </w:r>
            <w:r w:rsidRPr="00AF3269">
              <w:rPr>
                <w:rFonts w:ascii="Liberation Serif" w:hAnsi="Liberation Serif" w:cs="Liberation Serif"/>
                <w:sz w:val="22"/>
                <w:szCs w:val="22"/>
                <w:lang w:eastAsia="ru-RU"/>
              </w:rPr>
              <w:t xml:space="preserve">банковская гарантия, выданная банком и соответствующая </w:t>
            </w:r>
            <w:hyperlink r:id="rId9" w:history="1">
              <w:r w:rsidRPr="00AF3269">
                <w:rPr>
                  <w:rFonts w:ascii="Liberation Serif" w:hAnsi="Liberation Serif" w:cs="Liberation Serif"/>
                  <w:sz w:val="22"/>
                  <w:szCs w:val="22"/>
                  <w:lang w:eastAsia="ru-RU"/>
                </w:rPr>
                <w:t>требованиям статьи 45</w:t>
              </w:r>
            </w:hyperlink>
            <w:r w:rsidRPr="00AF3269">
              <w:rPr>
                <w:rFonts w:ascii="Liberation Serif" w:hAnsi="Liberation Serif" w:cs="Liberation Serif"/>
                <w:sz w:val="22"/>
                <w:szCs w:val="22"/>
                <w:lang w:eastAsia="ru-RU"/>
              </w:rPr>
              <w:t xml:space="preserve"> Закона </w:t>
            </w:r>
            <w:r w:rsidRPr="00AF3269">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2D61D7" w:rsidRPr="00AF3269" w:rsidRDefault="002D61D7" w:rsidP="002D61D7">
            <w:pPr>
              <w:pStyle w:val="af1"/>
              <w:ind w:firstLine="413"/>
              <w:jc w:val="both"/>
              <w:rPr>
                <w:rFonts w:ascii="Liberation Serif" w:hAnsi="Liberation Serif" w:cs="Liberation Serif"/>
                <w:sz w:val="22"/>
                <w:szCs w:val="22"/>
                <w:lang w:eastAsia="ru-RU"/>
              </w:rPr>
            </w:pPr>
            <w:r w:rsidRPr="00AF3269">
              <w:rPr>
                <w:rFonts w:ascii="Liberation Serif" w:hAnsi="Liberation Serif" w:cs="Liberation Serif"/>
                <w:sz w:val="22"/>
                <w:szCs w:val="22"/>
                <w:lang w:eastAsia="ru-RU"/>
              </w:rPr>
              <w:t>или</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AF3269">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2D61D7" w:rsidRPr="00AF3269" w:rsidRDefault="002D61D7" w:rsidP="002D61D7">
            <w:pPr>
              <w:suppressAutoHyphens w:val="0"/>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2D61D7" w:rsidRPr="00AF3269" w:rsidRDefault="002D61D7" w:rsidP="002D61D7">
            <w:pPr>
              <w:suppressAutoHyphens w:val="0"/>
              <w:autoSpaceDE w:val="0"/>
              <w:autoSpaceDN w:val="0"/>
              <w:adjustRightInd w:val="0"/>
              <w:ind w:firstLine="413"/>
              <w:jc w:val="both"/>
              <w:rPr>
                <w:rFonts w:ascii="Liberation Serif" w:hAnsi="Liberation Serif" w:cs="Liberation Serif"/>
                <w:sz w:val="22"/>
                <w:szCs w:val="22"/>
              </w:rPr>
            </w:pPr>
          </w:p>
          <w:p w:rsidR="002D61D7" w:rsidRPr="00AF3269" w:rsidRDefault="002D61D7" w:rsidP="002D61D7">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Требования к банковской гарантии:</w:t>
            </w:r>
          </w:p>
          <w:p w:rsidR="002D61D7" w:rsidRPr="00AF3269" w:rsidRDefault="002D61D7" w:rsidP="002D61D7">
            <w:pPr>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2D61D7" w:rsidRPr="00AF3269" w:rsidRDefault="002D61D7" w:rsidP="002D61D7">
            <w:pPr>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2D61D7" w:rsidRPr="00AF3269" w:rsidRDefault="002D61D7" w:rsidP="002D61D7">
            <w:pPr>
              <w:pStyle w:val="af1"/>
              <w:ind w:firstLine="413"/>
              <w:jc w:val="both"/>
              <w:rPr>
                <w:rFonts w:ascii="Liberation Serif" w:hAnsi="Liberation Serif" w:cs="Liberation Serif"/>
                <w:sz w:val="22"/>
                <w:szCs w:val="22"/>
              </w:rPr>
            </w:pPr>
            <w:r w:rsidRPr="00AF3269">
              <w:rPr>
                <w:rFonts w:ascii="Liberation Serif" w:hAnsi="Liberation Serif" w:cs="Liberation Serif"/>
                <w:sz w:val="22"/>
                <w:szCs w:val="22"/>
              </w:rPr>
              <w:t>Банковская гарантия должна быть безотзывной и должна содержать:</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указание на Бенефициара;</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AF3269">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7) </w:t>
            </w:r>
            <w:r w:rsidRPr="00AF3269">
              <w:rPr>
                <w:rFonts w:ascii="Liberation Serif" w:hAnsi="Liberation Serif" w:cs="Liberation Serif"/>
                <w:sz w:val="22"/>
                <w:szCs w:val="22"/>
                <w:lang w:eastAsia="en-US"/>
              </w:rPr>
              <w:t xml:space="preserve">срок </w:t>
            </w:r>
            <w:r w:rsidRPr="00AF3269">
              <w:rPr>
                <w:rFonts w:ascii="Liberation Serif" w:hAnsi="Liberation Serif" w:cs="Liberation Serif"/>
                <w:sz w:val="22"/>
                <w:szCs w:val="22"/>
              </w:rPr>
              <w:t>действия банковской гарантии;</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9) </w:t>
            </w:r>
            <w:hyperlink r:id="rId10" w:history="1">
              <w:r w:rsidRPr="00AF3269">
                <w:rPr>
                  <w:rFonts w:ascii="Liberation Serif" w:hAnsi="Liberation Serif" w:cs="Liberation Serif"/>
                  <w:sz w:val="22"/>
                  <w:szCs w:val="22"/>
                </w:rPr>
                <w:t>перечень</w:t>
              </w:r>
            </w:hyperlink>
            <w:r w:rsidRPr="00AF3269">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AF3269">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AF3269">
              <w:rPr>
                <w:rFonts w:ascii="Liberation Serif" w:hAnsi="Liberation Serif" w:cs="Liberation Serif"/>
                <w:sz w:val="22"/>
                <w:szCs w:val="22"/>
              </w:rPr>
              <w:lastRenderedPageBreak/>
              <w:t>гарантии</w:t>
            </w:r>
            <w:r w:rsidRPr="00AF3269">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AF3269">
              <w:rPr>
                <w:rFonts w:ascii="Liberation Serif" w:hAnsi="Liberation Serif" w:cs="Liberation Serif"/>
                <w:sz w:val="22"/>
                <w:szCs w:val="22"/>
              </w:rPr>
              <w:t>;</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AF3269">
              <w:rPr>
                <w:rFonts w:ascii="Liberation Serif" w:hAnsi="Liberation Serif" w:cs="Liberation Serif"/>
                <w:sz w:val="22"/>
                <w:szCs w:val="22"/>
              </w:rPr>
              <w:br/>
              <w:t>с предварительным извещением об этом гаранта;</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2D61D7" w:rsidRPr="00AF3269" w:rsidRDefault="002D61D7" w:rsidP="002D61D7">
            <w:pPr>
              <w:pStyle w:val="af1"/>
              <w:ind w:firstLine="407"/>
              <w:jc w:val="both"/>
              <w:rPr>
                <w:rFonts w:ascii="Liberation Serif" w:hAnsi="Liberation Serif" w:cs="Liberation Serif"/>
                <w:sz w:val="22"/>
                <w:szCs w:val="22"/>
              </w:rPr>
            </w:pPr>
          </w:p>
          <w:p w:rsidR="002D61D7" w:rsidRPr="00AF3269" w:rsidRDefault="002D61D7" w:rsidP="002D61D7">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Недопустимо включать в банковскую гарантию:</w:t>
            </w:r>
          </w:p>
          <w:p w:rsidR="002D61D7" w:rsidRPr="00AF3269" w:rsidRDefault="002D61D7" w:rsidP="002D61D7">
            <w:pPr>
              <w:suppressAutoHyphens w:val="0"/>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 xml:space="preserve">- </w:t>
            </w:r>
            <w:r w:rsidRPr="00AF3269">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AF3269">
              <w:rPr>
                <w:rFonts w:ascii="Liberation Serif" w:hAnsi="Liberation Serif" w:cs="Liberation Serif"/>
                <w:sz w:val="22"/>
                <w:szCs w:val="22"/>
                <w:lang w:eastAsia="ru-RU"/>
              </w:rPr>
              <w:br/>
              <w:t xml:space="preserve">по банковской гарантии в случае </w:t>
            </w:r>
            <w:proofErr w:type="spellStart"/>
            <w:r w:rsidRPr="00AF3269">
              <w:rPr>
                <w:rFonts w:ascii="Liberation Serif" w:hAnsi="Liberation Serif" w:cs="Liberation Serif"/>
                <w:sz w:val="22"/>
                <w:szCs w:val="22"/>
                <w:lang w:eastAsia="ru-RU"/>
              </w:rPr>
              <w:t>непредоставления</w:t>
            </w:r>
            <w:proofErr w:type="spellEnd"/>
            <w:r w:rsidRPr="00AF3269">
              <w:rPr>
                <w:rFonts w:ascii="Liberation Serif" w:hAnsi="Liberation Serif" w:cs="Liberation Serif"/>
                <w:sz w:val="22"/>
                <w:szCs w:val="22"/>
                <w:lang w:eastAsia="ru-RU"/>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AF3269">
              <w:rPr>
                <w:rFonts w:ascii="Liberation Serif" w:hAnsi="Liberation Serif" w:cs="Liberation Serif"/>
                <w:sz w:val="22"/>
                <w:szCs w:val="22"/>
              </w:rPr>
              <w:t>;</w:t>
            </w:r>
          </w:p>
          <w:p w:rsidR="002D61D7" w:rsidRPr="00AF3269" w:rsidRDefault="002D61D7" w:rsidP="002D61D7">
            <w:pPr>
              <w:suppressAutoHyphens w:val="0"/>
              <w:autoSpaceDE w:val="0"/>
              <w:autoSpaceDN w:val="0"/>
              <w:adjustRightInd w:val="0"/>
              <w:ind w:firstLine="413"/>
              <w:jc w:val="both"/>
              <w:rPr>
                <w:rFonts w:ascii="Liberation Serif" w:hAnsi="Liberation Serif" w:cs="Liberation Serif"/>
                <w:sz w:val="22"/>
                <w:szCs w:val="22"/>
              </w:rPr>
            </w:pPr>
            <w:r w:rsidRPr="00AF3269">
              <w:rPr>
                <w:rFonts w:ascii="Liberation Serif" w:hAnsi="Liberation Serif" w:cs="Liberation Serif"/>
                <w:sz w:val="22"/>
                <w:szCs w:val="22"/>
              </w:rPr>
              <w:t xml:space="preserve">- </w:t>
            </w:r>
            <w:r w:rsidRPr="00AF3269">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AF3269">
              <w:rPr>
                <w:rFonts w:ascii="Liberation Serif" w:hAnsi="Liberation Serif" w:cs="Liberation Serif"/>
                <w:sz w:val="22"/>
                <w:szCs w:val="22"/>
              </w:rPr>
              <w:t>;</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AF3269">
              <w:rPr>
                <w:rFonts w:ascii="Liberation Serif" w:hAnsi="Liberation Serif" w:cs="Liberation Serif"/>
                <w:sz w:val="22"/>
                <w:szCs w:val="22"/>
              </w:rPr>
              <w:br/>
              <w:t xml:space="preserve">в </w:t>
            </w:r>
            <w:hyperlink r:id="rId11" w:history="1">
              <w:r w:rsidRPr="00AF3269">
                <w:rPr>
                  <w:rFonts w:ascii="Liberation Serif" w:hAnsi="Liberation Serif" w:cs="Liberation Serif"/>
                  <w:sz w:val="22"/>
                  <w:szCs w:val="22"/>
                </w:rPr>
                <w:t>перечень</w:t>
              </w:r>
            </w:hyperlink>
            <w:r w:rsidRPr="00AF3269">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AF3269">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2D61D7" w:rsidRPr="00AF3269" w:rsidRDefault="002D61D7" w:rsidP="002D61D7">
            <w:pPr>
              <w:pStyle w:val="af1"/>
              <w:ind w:firstLine="407"/>
              <w:jc w:val="both"/>
              <w:rPr>
                <w:rFonts w:ascii="Liberation Serif" w:hAnsi="Liberation Serif" w:cs="Liberation Serif"/>
                <w:sz w:val="22"/>
                <w:szCs w:val="22"/>
              </w:rPr>
            </w:pP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AF3269">
              <w:rPr>
                <w:rFonts w:ascii="Liberation Serif" w:hAnsi="Liberation Serif" w:cs="Liberation Serif"/>
                <w:sz w:val="22"/>
                <w:szCs w:val="22"/>
              </w:rPr>
              <w:br/>
              <w:t xml:space="preserve"> на бумажном носителе на нескольких листах.</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D61D7" w:rsidRPr="00AF3269" w:rsidRDefault="002D61D7" w:rsidP="002D61D7">
            <w:pPr>
              <w:pStyle w:val="af1"/>
              <w:ind w:firstLine="407"/>
              <w:jc w:val="both"/>
              <w:rPr>
                <w:rFonts w:ascii="Liberation Serif" w:hAnsi="Liberation Serif" w:cs="Liberation Serif"/>
                <w:sz w:val="22"/>
                <w:szCs w:val="22"/>
              </w:rPr>
            </w:pPr>
          </w:p>
          <w:p w:rsidR="002D61D7" w:rsidRPr="00AF3269" w:rsidRDefault="002D61D7" w:rsidP="002D61D7">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отсутствие информации о банковской гарантии в реестре банковских гарантий;</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AF3269">
              <w:rPr>
                <w:rFonts w:ascii="Liberation Serif" w:hAnsi="Liberation Serif" w:cs="Liberation Serif"/>
                <w:sz w:val="22"/>
                <w:szCs w:val="22"/>
              </w:rPr>
              <w:br/>
              <w:t>о контрактной системе;</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2D61D7" w:rsidRPr="00AF3269" w:rsidRDefault="002D61D7" w:rsidP="002D61D7">
            <w:pPr>
              <w:pStyle w:val="af1"/>
              <w:ind w:firstLine="407"/>
              <w:jc w:val="both"/>
              <w:rPr>
                <w:rFonts w:ascii="Liberation Serif" w:hAnsi="Liberation Serif" w:cs="Liberation Serif"/>
                <w:sz w:val="22"/>
                <w:szCs w:val="22"/>
              </w:rPr>
            </w:pPr>
          </w:p>
          <w:p w:rsidR="002D61D7" w:rsidRPr="00AF3269" w:rsidRDefault="002D61D7" w:rsidP="002D61D7">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w:t>
            </w:r>
            <w:r w:rsidRPr="00AF3269">
              <w:rPr>
                <w:rFonts w:ascii="Liberation Serif" w:hAnsi="Liberation Serif" w:cs="Liberation Serif"/>
                <w:sz w:val="22"/>
                <w:szCs w:val="22"/>
              </w:rPr>
              <w:lastRenderedPageBreak/>
              <w:t>срок, не превышающий пятнадцать дней с даты исполнения исполнителем обязательств, предусмотренных контрактом;</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3) денежные средства возвращаются на счет поставщика (исполнителя, подрядчика).</w:t>
            </w:r>
          </w:p>
          <w:p w:rsidR="002D61D7" w:rsidRPr="00AF3269" w:rsidRDefault="002D61D7" w:rsidP="002D61D7">
            <w:pPr>
              <w:pStyle w:val="af1"/>
              <w:ind w:firstLine="407"/>
              <w:jc w:val="both"/>
              <w:rPr>
                <w:rFonts w:ascii="Liberation Serif" w:hAnsi="Liberation Serif" w:cs="Liberation Serif"/>
                <w:sz w:val="22"/>
                <w:szCs w:val="22"/>
              </w:rPr>
            </w:pPr>
          </w:p>
          <w:p w:rsidR="002D61D7" w:rsidRPr="00AF3269" w:rsidRDefault="002D61D7" w:rsidP="002D61D7">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1) платежным поручением с отметкой банка об оплате или;</w:t>
            </w:r>
          </w:p>
          <w:p w:rsidR="002D61D7" w:rsidRPr="00AF3269" w:rsidRDefault="002D61D7" w:rsidP="002D61D7">
            <w:pPr>
              <w:pStyle w:val="af1"/>
              <w:ind w:firstLine="407"/>
              <w:jc w:val="both"/>
              <w:rPr>
                <w:rFonts w:ascii="Liberation Serif" w:hAnsi="Liberation Serif" w:cs="Liberation Serif"/>
                <w:sz w:val="22"/>
                <w:szCs w:val="22"/>
              </w:rPr>
            </w:pPr>
            <w:r w:rsidRPr="00AF3269">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2D61D7" w:rsidRPr="00AF3269" w:rsidRDefault="002D61D7" w:rsidP="002D61D7">
            <w:pPr>
              <w:pStyle w:val="af1"/>
              <w:ind w:firstLine="407"/>
              <w:jc w:val="both"/>
              <w:rPr>
                <w:rFonts w:ascii="Liberation Serif" w:hAnsi="Liberation Serif" w:cs="Liberation Serif"/>
                <w:sz w:val="22"/>
                <w:szCs w:val="22"/>
                <w:u w:val="single"/>
              </w:rPr>
            </w:pPr>
            <w:r w:rsidRPr="00AF3269">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Банковские реквизиты счета Заказчика:</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Получатель: ГБПОУ СО «УГК им. И.И. Ползунова»</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 xml:space="preserve">пр. Ленина, д.28, </w:t>
            </w:r>
            <w:proofErr w:type="spellStart"/>
            <w:r w:rsidRPr="002D61D7">
              <w:rPr>
                <w:rFonts w:ascii="Liberation Serif" w:hAnsi="Liberation Serif" w:cs="Liberation Serif"/>
                <w:sz w:val="22"/>
                <w:szCs w:val="22"/>
              </w:rPr>
              <w:t>г.Екатеринбург</w:t>
            </w:r>
            <w:proofErr w:type="spellEnd"/>
            <w:r w:rsidRPr="002D61D7">
              <w:rPr>
                <w:rFonts w:ascii="Liberation Serif" w:hAnsi="Liberation Serif" w:cs="Liberation Serif"/>
                <w:sz w:val="22"/>
                <w:szCs w:val="22"/>
              </w:rPr>
              <w:t>, 620014</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ИНН/КПП 6661000628 / 667101001</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Министерство финансов Свердловской области</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(ГБПОУ СО «УГК им. И.И. Ползунова»</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л/с 23012900290)</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БАНК Уральское ГУ Банка России</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БИК 046577001</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р/с 40601810165773000001</w:t>
            </w:r>
          </w:p>
          <w:p w:rsidR="002D61D7" w:rsidRPr="002D61D7" w:rsidRDefault="002D61D7" w:rsidP="002D61D7">
            <w:pPr>
              <w:keepLines/>
              <w:widowControl w:val="0"/>
              <w:suppressLineNumbers/>
              <w:tabs>
                <w:tab w:val="left" w:pos="38"/>
              </w:tabs>
              <w:jc w:val="both"/>
              <w:rPr>
                <w:rFonts w:ascii="Liberation Serif" w:hAnsi="Liberation Serif" w:cs="Liberation Serif"/>
                <w:sz w:val="22"/>
                <w:szCs w:val="22"/>
              </w:rPr>
            </w:pPr>
            <w:r w:rsidRPr="002D61D7">
              <w:rPr>
                <w:rFonts w:ascii="Liberation Serif" w:hAnsi="Liberation Serif" w:cs="Liberation Serif"/>
                <w:sz w:val="22"/>
                <w:szCs w:val="22"/>
              </w:rPr>
              <w:t>ОКТМО 65701000</w:t>
            </w:r>
          </w:p>
          <w:p w:rsidR="002D61D7" w:rsidRPr="00AF3269" w:rsidRDefault="002D61D7" w:rsidP="002D61D7">
            <w:pPr>
              <w:pStyle w:val="af1"/>
              <w:jc w:val="both"/>
              <w:rPr>
                <w:rFonts w:ascii="Liberation Serif" w:hAnsi="Liberation Serif" w:cs="Liberation Serif"/>
                <w:sz w:val="22"/>
                <w:szCs w:val="22"/>
              </w:rPr>
            </w:pPr>
            <w:r w:rsidRPr="002D61D7">
              <w:rPr>
                <w:rFonts w:ascii="Liberation Serif" w:hAnsi="Liberation Serif" w:cs="Liberation Serif"/>
                <w:sz w:val="22"/>
                <w:szCs w:val="22"/>
              </w:rPr>
              <w:t>КБК 00000000000000000510</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11.2.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2D61D7" w:rsidRPr="00AF3269" w:rsidRDefault="002D61D7" w:rsidP="002D61D7">
            <w:pPr>
              <w:pStyle w:val="af1"/>
              <w:jc w:val="both"/>
              <w:rPr>
                <w:rFonts w:ascii="Liberation Serif" w:hAnsi="Liberation Serif" w:cs="Liberation Serif"/>
                <w:i/>
                <w:sz w:val="22"/>
                <w:szCs w:val="22"/>
              </w:rPr>
            </w:pPr>
            <w:r w:rsidRPr="00AF3269">
              <w:rPr>
                <w:rFonts w:ascii="Liberation Serif" w:hAnsi="Liberation Serif" w:cs="Liberation Serif"/>
                <w:noProof/>
                <w:sz w:val="22"/>
                <w:szCs w:val="22"/>
              </w:rPr>
              <w:t>Не предусмотрено</w:t>
            </w:r>
          </w:p>
        </w:tc>
      </w:tr>
    </w:tbl>
    <w:p w:rsidR="002D61D7" w:rsidRPr="00AF3269" w:rsidRDefault="002D61D7" w:rsidP="002D61D7">
      <w:pPr>
        <w:keepNext/>
        <w:keepLines/>
        <w:suppressLineNumbers/>
        <w:rPr>
          <w:rFonts w:ascii="Liberation Serif" w:hAnsi="Liberation Serif" w:cs="Liberation Serif"/>
          <w:b/>
          <w:kern w:val="1"/>
          <w:sz w:val="22"/>
          <w:szCs w:val="22"/>
          <w:lang w:val="en-U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11.3</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Размер обеспечения гарантийных обязательств</w:t>
            </w:r>
          </w:p>
        </w:tc>
        <w:tc>
          <w:tcPr>
            <w:tcW w:w="5671" w:type="dxa"/>
            <w:shd w:val="clear" w:color="auto" w:fill="auto"/>
          </w:tcPr>
          <w:p w:rsidR="002D61D7" w:rsidRPr="00AF3269" w:rsidRDefault="002D61D7" w:rsidP="002D61D7">
            <w:pPr>
              <w:suppressAutoHyphens w:val="0"/>
              <w:rPr>
                <w:rFonts w:ascii="Liberation Serif" w:hAnsi="Liberation Serif" w:cs="Liberation Serif"/>
                <w:sz w:val="22"/>
                <w:szCs w:val="22"/>
                <w:lang w:val="en-US"/>
              </w:rPr>
            </w:pPr>
            <w:r w:rsidRPr="00AF3269">
              <w:rPr>
                <w:rFonts w:ascii="Liberation Serif" w:hAnsi="Liberation Serif" w:cs="Liberation Serif"/>
                <w:noProof/>
                <w:sz w:val="22"/>
                <w:szCs w:val="22"/>
              </w:rPr>
              <w:t>Неустановлено</w:t>
            </w:r>
            <w:r w:rsidRPr="00AF3269">
              <w:rPr>
                <w:rFonts w:ascii="Liberation Serif" w:hAnsi="Liberation Serif" w:cs="Liberation Serif"/>
                <w:noProof/>
                <w:sz w:val="22"/>
                <w:szCs w:val="22"/>
                <w:lang w:val="en-US"/>
              </w:rPr>
              <w:t>.</w:t>
            </w:r>
          </w:p>
        </w:tc>
      </w:tr>
    </w:tbl>
    <w:p w:rsidR="002D61D7" w:rsidRPr="00AF3269" w:rsidRDefault="002D61D7" w:rsidP="002D61D7">
      <w:pPr>
        <w:rPr>
          <w:rFonts w:ascii="Liberation Serif" w:hAnsi="Liberation Serif" w:cs="Liberation Serif"/>
          <w:sz w:val="22"/>
          <w:szCs w:val="22"/>
          <w:lang w:val="en-U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11.4.</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b/>
                <w:noProof/>
                <w:sz w:val="22"/>
                <w:szCs w:val="22"/>
              </w:rPr>
            </w:pPr>
            <w:r w:rsidRPr="00AF3269">
              <w:rPr>
                <w:rFonts w:ascii="Liberation Serif" w:hAnsi="Liberation Serif" w:cs="Liberation Serif"/>
                <w:b/>
                <w:sz w:val="22"/>
                <w:szCs w:val="22"/>
              </w:rPr>
              <w:t>Антидемпинговые меры</w:t>
            </w:r>
          </w:p>
        </w:tc>
      </w:tr>
      <w:tr w:rsidR="00DD662C" w:rsidTr="002D61D7">
        <w:tc>
          <w:tcPr>
            <w:tcW w:w="993" w:type="dxa"/>
            <w:vMerge/>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numPr>
                <w:ilvl w:val="0"/>
                <w:numId w:val="9"/>
              </w:numPr>
              <w:suppressAutoHyphens w:val="0"/>
              <w:ind w:left="0" w:firstLine="407"/>
              <w:jc w:val="both"/>
              <w:rPr>
                <w:rFonts w:ascii="Liberation Serif" w:hAnsi="Liberation Serif" w:cs="Liberation Serif"/>
                <w:b/>
                <w:sz w:val="22"/>
                <w:szCs w:val="22"/>
              </w:rPr>
            </w:pPr>
            <w:r w:rsidRPr="00AF3269">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AF3269">
              <w:rPr>
                <w:rFonts w:ascii="Liberation Serif" w:hAnsi="Liberation Serif" w:cs="Liberation Serif"/>
                <w:b/>
                <w:sz w:val="22"/>
                <w:szCs w:val="22"/>
              </w:rPr>
              <w:br/>
              <w:t>и менее:</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AF3269">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AF3269">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AF3269">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lastRenderedPageBreak/>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AF3269">
              <w:rPr>
                <w:rFonts w:ascii="Liberation Serif" w:hAnsi="Liberation Serif" w:cs="Liberation Serif"/>
                <w:sz w:val="22"/>
                <w:szCs w:val="22"/>
              </w:rPr>
              <w:br/>
              <w:t>от заключения контракта.</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2D61D7" w:rsidRPr="00AF3269" w:rsidRDefault="002D61D7" w:rsidP="002D61D7">
            <w:pPr>
              <w:ind w:firstLine="407"/>
              <w:jc w:val="both"/>
              <w:rPr>
                <w:rFonts w:ascii="Liberation Serif" w:hAnsi="Liberation Serif" w:cs="Liberation Serif"/>
                <w:sz w:val="22"/>
                <w:szCs w:val="22"/>
              </w:rPr>
            </w:pPr>
          </w:p>
          <w:p w:rsidR="002D61D7" w:rsidRPr="00AF3269" w:rsidRDefault="002D61D7" w:rsidP="002D61D7">
            <w:pPr>
              <w:numPr>
                <w:ilvl w:val="0"/>
                <w:numId w:val="9"/>
              </w:numPr>
              <w:suppressAutoHyphens w:val="0"/>
              <w:ind w:left="0" w:firstLine="407"/>
              <w:jc w:val="both"/>
              <w:rPr>
                <w:rFonts w:ascii="Liberation Serif" w:hAnsi="Liberation Serif" w:cs="Liberation Serif"/>
                <w:b/>
                <w:sz w:val="22"/>
                <w:szCs w:val="22"/>
              </w:rPr>
            </w:pPr>
            <w:r w:rsidRPr="00AF3269">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AF3269">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AF3269">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2D61D7" w:rsidRPr="00AF3269" w:rsidRDefault="002D61D7" w:rsidP="002D61D7">
            <w:pPr>
              <w:ind w:firstLine="407"/>
              <w:jc w:val="both"/>
              <w:rPr>
                <w:rFonts w:ascii="Liberation Serif" w:hAnsi="Liberation Serif" w:cs="Liberation Serif"/>
                <w:sz w:val="22"/>
                <w:szCs w:val="22"/>
              </w:rPr>
            </w:pPr>
          </w:p>
          <w:p w:rsidR="002D61D7" w:rsidRPr="00AF3269" w:rsidRDefault="002D61D7" w:rsidP="002D61D7">
            <w:pPr>
              <w:pStyle w:val="aff4"/>
              <w:numPr>
                <w:ilvl w:val="0"/>
                <w:numId w:val="9"/>
              </w:numPr>
              <w:ind w:left="0" w:firstLine="407"/>
              <w:rPr>
                <w:rFonts w:ascii="Liberation Serif" w:hAnsi="Liberation Serif" w:cs="Liberation Serif"/>
                <w:sz w:val="22"/>
                <w:szCs w:val="22"/>
              </w:rPr>
            </w:pPr>
            <w:r w:rsidRPr="00AF3269">
              <w:rPr>
                <w:rFonts w:ascii="Liberation Serif" w:hAnsi="Liberation Serif" w:cs="Liberation Serif"/>
                <w:b/>
                <w:sz w:val="22"/>
                <w:szCs w:val="22"/>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AF3269">
              <w:rPr>
                <w:rFonts w:ascii="Liberation Serif" w:hAnsi="Liberation Serif" w:cs="Liberation Serif"/>
                <w:sz w:val="22"/>
                <w:szCs w:val="22"/>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AF3269">
              <w:rPr>
                <w:rFonts w:ascii="Liberation Serif" w:hAnsi="Liberation Serif" w:cs="Liberation Serif"/>
                <w:sz w:val="22"/>
                <w:szCs w:val="22"/>
              </w:rPr>
              <w:br/>
              <w:t xml:space="preserve">и более процентов ниже начальной (максимальной) цены контракта, </w:t>
            </w:r>
            <w:r w:rsidRPr="00AF3269">
              <w:rPr>
                <w:rFonts w:ascii="Liberation Serif" w:hAnsi="Liberation Serif" w:cs="Liberation Serif"/>
                <w:b/>
                <w:sz w:val="22"/>
                <w:szCs w:val="22"/>
                <w:u w:val="single"/>
              </w:rPr>
              <w:t>наряду с требованиями</w:t>
            </w:r>
            <w:r w:rsidRPr="00AF3269">
              <w:rPr>
                <w:rFonts w:ascii="Liberation Serif" w:hAnsi="Liberation Serif" w:cs="Liberation Serif"/>
                <w:sz w:val="22"/>
                <w:szCs w:val="22"/>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AF3269">
              <w:rPr>
                <w:rFonts w:ascii="Liberation Serif" w:hAnsi="Liberation Serif" w:cs="Liberation Serif"/>
                <w:sz w:val="22"/>
                <w:szCs w:val="22"/>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D61D7" w:rsidRPr="00AF3269" w:rsidRDefault="002D61D7" w:rsidP="002D61D7">
            <w:pPr>
              <w:pStyle w:val="ConsPlusNormal"/>
              <w:ind w:firstLine="271"/>
              <w:jc w:val="both"/>
              <w:rPr>
                <w:rFonts w:ascii="Liberation Serif" w:hAnsi="Liberation Serif" w:cs="Liberation Serif"/>
                <w:color w:val="000000"/>
                <w:sz w:val="22"/>
                <w:szCs w:val="22"/>
              </w:rPr>
            </w:pPr>
            <w:r w:rsidRPr="00AF3269">
              <w:rPr>
                <w:rFonts w:ascii="Liberation Serif" w:hAnsi="Liberation Serif" w:cs="Liberation Serif"/>
                <w:b/>
                <w:color w:val="000000"/>
                <w:sz w:val="22"/>
                <w:szCs w:val="22"/>
              </w:rPr>
              <w:t>Антидемпинговые меры не применяются</w:t>
            </w:r>
            <w:r w:rsidRPr="00AF3269">
              <w:rPr>
                <w:rFonts w:ascii="Liberation Serif" w:hAnsi="Liberation Serif" w:cs="Liberation Serif"/>
                <w:color w:val="000000"/>
                <w:sz w:val="22"/>
                <w:szCs w:val="22"/>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AF3269">
              <w:rPr>
                <w:rFonts w:ascii="Liberation Serif" w:hAnsi="Liberation Serif" w:cs="Liberation Serif"/>
                <w:color w:val="000000"/>
                <w:sz w:val="22"/>
                <w:szCs w:val="22"/>
              </w:rPr>
              <w:br/>
              <w:t>их зарегистрированной в соответствии с законодательством об обращении лекарственных средств предельной отпускной цены;</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b/>
                <w:color w:val="000000"/>
                <w:sz w:val="22"/>
                <w:szCs w:val="22"/>
              </w:rPr>
              <w:t xml:space="preserve">Выплата аванса </w:t>
            </w:r>
            <w:r w:rsidRPr="00AF3269">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AF3269">
              <w:rPr>
                <w:rFonts w:ascii="Liberation Serif" w:hAnsi="Liberation Serif" w:cs="Liberation Serif"/>
                <w:color w:val="000000"/>
                <w:sz w:val="22"/>
                <w:szCs w:val="22"/>
              </w:rPr>
              <w:br/>
              <w:t>в части 1 или 2 статьи 37 Закона о контрактной системе,</w:t>
            </w:r>
            <w:r w:rsidRPr="00AF3269">
              <w:rPr>
                <w:rFonts w:ascii="Liberation Serif" w:hAnsi="Liberation Serif" w:cs="Liberation Serif"/>
                <w:b/>
                <w:color w:val="000000"/>
                <w:sz w:val="22"/>
                <w:szCs w:val="22"/>
              </w:rPr>
              <w:t xml:space="preserve"> не допускается.</w:t>
            </w:r>
          </w:p>
          <w:p w:rsidR="002D61D7" w:rsidRPr="00AF3269" w:rsidRDefault="002D61D7" w:rsidP="002D61D7">
            <w:pPr>
              <w:ind w:firstLine="407"/>
              <w:jc w:val="both"/>
              <w:rPr>
                <w:rFonts w:ascii="Liberation Serif" w:hAnsi="Liberation Serif" w:cs="Liberation Serif"/>
                <w:sz w:val="22"/>
                <w:szCs w:val="22"/>
              </w:rPr>
            </w:pPr>
            <w:r w:rsidRPr="00AF3269">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2D61D7" w:rsidRPr="00AF3269" w:rsidRDefault="002D61D7" w:rsidP="002D61D7">
            <w:pPr>
              <w:ind w:firstLine="407"/>
              <w:jc w:val="both"/>
              <w:rPr>
                <w:rFonts w:ascii="Liberation Serif" w:hAnsi="Liberation Serif" w:cs="Liberation Serif"/>
                <w:i/>
                <w:sz w:val="22"/>
                <w:szCs w:val="22"/>
              </w:rPr>
            </w:pPr>
            <w:r w:rsidRPr="00AF3269">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12.</w:t>
            </w:r>
          </w:p>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DD662C" w:rsidTr="002D61D7">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b/>
                <w:sz w:val="22"/>
                <w:szCs w:val="22"/>
              </w:rPr>
            </w:pPr>
            <w:r w:rsidRPr="00AF3269">
              <w:rPr>
                <w:rFonts w:ascii="Liberation Serif" w:hAnsi="Liberation Serif" w:cs="Liberation Serif"/>
                <w:b/>
                <w:sz w:val="22"/>
                <w:szCs w:val="22"/>
              </w:rPr>
              <w:t>Требования, предъявляемые к участникам закупки</w:t>
            </w:r>
          </w:p>
        </w:tc>
      </w:tr>
      <w:tr w:rsidR="00DD662C" w:rsidTr="002D61D7">
        <w:tc>
          <w:tcPr>
            <w:tcW w:w="993" w:type="dxa"/>
            <w:vMerge/>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bookmarkStart w:id="3" w:name="_GoBack" w:colFirst="1" w:colLast="1"/>
          </w:p>
        </w:tc>
        <w:tc>
          <w:tcPr>
            <w:tcW w:w="9640" w:type="dxa"/>
            <w:gridSpan w:val="2"/>
            <w:shd w:val="clear" w:color="auto" w:fill="auto"/>
          </w:tcPr>
          <w:p w:rsidR="002D61D7" w:rsidRPr="002D61D7" w:rsidRDefault="002D61D7" w:rsidP="002D61D7">
            <w:pPr>
              <w:suppressAutoHyphens w:val="0"/>
              <w:jc w:val="both"/>
              <w:rPr>
                <w:rFonts w:ascii="Liberation Serif" w:hAnsi="Liberation Serif" w:cs="Liberation Serif"/>
                <w:noProof/>
                <w:sz w:val="22"/>
                <w:szCs w:val="22"/>
              </w:rPr>
            </w:pPr>
          </w:p>
          <w:p w:rsidR="002D61D7" w:rsidRPr="002D61D7" w:rsidRDefault="002D61D7" w:rsidP="002D61D7">
            <w:pPr>
              <w:suppressAutoHyphens w:val="0"/>
              <w:jc w:val="both"/>
              <w:rPr>
                <w:rFonts w:ascii="Liberation Serif" w:hAnsi="Liberation Serif" w:cs="Liberation Serif"/>
                <w:sz w:val="22"/>
                <w:szCs w:val="22"/>
              </w:rPr>
            </w:pPr>
            <w:r w:rsidRPr="00AF3269">
              <w:rPr>
                <w:rFonts w:ascii="Liberation Serif" w:hAnsi="Liberation Serif" w:cs="Liberation Serif"/>
                <w:noProof/>
                <w:sz w:val="22"/>
                <w:szCs w:val="22"/>
              </w:rPr>
              <w:lastRenderedPageBreak/>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D662C" w:rsidRPr="00AF3269" w:rsidRDefault="002D61D7" w:rsidP="002D61D7">
            <w:pPr>
              <w:suppressAutoHyphens w:val="0"/>
              <w:jc w:val="both"/>
              <w:rPr>
                <w:rFonts w:ascii="Liberation Serif" w:hAnsi="Liberation Serif" w:cs="Liberation Serif"/>
                <w:noProof/>
                <w:sz w:val="22"/>
                <w:szCs w:val="22"/>
              </w:rPr>
            </w:pPr>
            <w:r w:rsidRPr="00AF3269">
              <w:rPr>
                <w:rFonts w:ascii="Liberation Serif" w:hAnsi="Liberation Serif" w:cs="Liberation Serif"/>
                <w:noProof/>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D662C" w:rsidRPr="00AF3269" w:rsidRDefault="002D61D7" w:rsidP="002D61D7">
            <w:pPr>
              <w:suppressAutoHyphens w:val="0"/>
              <w:jc w:val="both"/>
              <w:rPr>
                <w:rFonts w:ascii="Liberation Serif" w:hAnsi="Liberation Serif" w:cs="Liberation Serif"/>
                <w:noProof/>
                <w:sz w:val="22"/>
                <w:szCs w:val="22"/>
              </w:rPr>
            </w:pPr>
            <w:r w:rsidRPr="00AF3269">
              <w:rPr>
                <w:rFonts w:ascii="Liberation Serif" w:hAnsi="Liberation Serif" w:cs="Liberation Serif"/>
                <w:noProo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662C" w:rsidRPr="00AF3269" w:rsidRDefault="002D61D7" w:rsidP="002D61D7">
            <w:pPr>
              <w:suppressAutoHyphens w:val="0"/>
              <w:jc w:val="both"/>
              <w:rPr>
                <w:rFonts w:ascii="Liberation Serif" w:hAnsi="Liberation Serif" w:cs="Liberation Serif"/>
                <w:noProof/>
                <w:sz w:val="22"/>
                <w:szCs w:val="22"/>
              </w:rPr>
            </w:pPr>
            <w:r w:rsidRPr="00AF3269">
              <w:rPr>
                <w:rFonts w:ascii="Liberation Serif" w:hAnsi="Liberation Serif" w:cs="Liberation Serif"/>
                <w:noProo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662C" w:rsidRPr="00AF3269" w:rsidRDefault="002D61D7" w:rsidP="002D61D7">
            <w:pPr>
              <w:suppressAutoHyphens w:val="0"/>
              <w:jc w:val="both"/>
              <w:rPr>
                <w:rFonts w:ascii="Liberation Serif" w:hAnsi="Liberation Serif" w:cs="Liberation Serif"/>
                <w:noProof/>
                <w:sz w:val="22"/>
                <w:szCs w:val="22"/>
              </w:rPr>
            </w:pPr>
            <w:r w:rsidRPr="00AF3269">
              <w:rPr>
                <w:rFonts w:ascii="Liberation Serif" w:hAnsi="Liberation Serif" w:cs="Liberation Serif"/>
                <w:noProo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662C" w:rsidRPr="00AF3269" w:rsidRDefault="002D61D7" w:rsidP="002D61D7">
            <w:pPr>
              <w:suppressAutoHyphens w:val="0"/>
              <w:jc w:val="both"/>
              <w:rPr>
                <w:rFonts w:ascii="Liberation Serif" w:hAnsi="Liberation Serif" w:cs="Liberation Serif"/>
                <w:noProof/>
                <w:sz w:val="22"/>
                <w:szCs w:val="22"/>
              </w:rPr>
            </w:pPr>
            <w:r w:rsidRPr="00AF3269">
              <w:rPr>
                <w:rFonts w:ascii="Liberation Serif" w:hAnsi="Liberation Serif" w:cs="Liberation Serif"/>
                <w:noProo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62446C" w:rsidRPr="0062446C" w:rsidRDefault="0062446C" w:rsidP="0062446C">
            <w:pPr>
              <w:suppressAutoHyphens w:val="0"/>
              <w:jc w:val="both"/>
              <w:rPr>
                <w:rFonts w:ascii="Liberation Serif" w:hAnsi="Liberation Serif" w:cs="Liberation Serif"/>
                <w:noProof/>
                <w:sz w:val="22"/>
                <w:szCs w:val="22"/>
              </w:rPr>
            </w:pPr>
            <w:r w:rsidRPr="0062446C">
              <w:rPr>
                <w:rFonts w:ascii="Liberation Serif" w:hAnsi="Liberation Serif" w:cs="Liberation Serif"/>
                <w:noProo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446C" w:rsidRPr="0062446C" w:rsidRDefault="0062446C" w:rsidP="0062446C">
            <w:pPr>
              <w:suppressAutoHyphens w:val="0"/>
              <w:jc w:val="both"/>
              <w:rPr>
                <w:rFonts w:ascii="Liberation Serif" w:hAnsi="Liberation Serif" w:cs="Liberation Serif"/>
                <w:noProof/>
                <w:sz w:val="22"/>
                <w:szCs w:val="22"/>
              </w:rPr>
            </w:pPr>
            <w:r w:rsidRPr="0062446C">
              <w:rPr>
                <w:rFonts w:ascii="Liberation Serif" w:hAnsi="Liberation Serif" w:cs="Liberation Serif"/>
                <w:noProof/>
                <w:sz w:val="22"/>
                <w:szCs w:val="22"/>
              </w:rPr>
              <w:t>- участник закупки не является офшорной компанией;</w:t>
            </w:r>
          </w:p>
          <w:p w:rsidR="0062446C" w:rsidRDefault="0062446C" w:rsidP="0062446C">
            <w:pPr>
              <w:suppressAutoHyphens w:val="0"/>
              <w:jc w:val="both"/>
              <w:rPr>
                <w:rFonts w:ascii="Liberation Serif" w:hAnsi="Liberation Serif" w:cs="Liberation Serif"/>
                <w:noProof/>
                <w:sz w:val="22"/>
                <w:szCs w:val="22"/>
              </w:rPr>
            </w:pPr>
            <w:r w:rsidRPr="0062446C">
              <w:rPr>
                <w:rFonts w:ascii="Liberation Serif" w:hAnsi="Liberation Serif" w:cs="Liberation Serif"/>
                <w:noProof/>
                <w:sz w:val="22"/>
                <w:szCs w:val="22"/>
              </w:rPr>
              <w:t xml:space="preserve">- отсутствие у участника закупки ограничений для участия в закупках, установленных законодательством Российской Федерации; </w:t>
            </w:r>
          </w:p>
          <w:p w:rsidR="002D61D7" w:rsidRPr="002D61D7" w:rsidRDefault="002D61D7" w:rsidP="0062446C">
            <w:pPr>
              <w:suppressAutoHyphens w:val="0"/>
              <w:jc w:val="both"/>
              <w:rPr>
                <w:rFonts w:ascii="Liberation Serif" w:hAnsi="Liberation Serif" w:cs="Liberation Serif"/>
                <w:noProof/>
                <w:sz w:val="22"/>
                <w:szCs w:val="22"/>
              </w:rPr>
            </w:pPr>
            <w:r>
              <w:rPr>
                <w:rFonts w:ascii="Liberation Serif" w:hAnsi="Liberation Serif" w:cs="Liberation Serif"/>
                <w:noProof/>
                <w:sz w:val="22"/>
                <w:szCs w:val="22"/>
              </w:rPr>
              <w:t>- н</w:t>
            </w:r>
            <w:r w:rsidRPr="002D61D7">
              <w:rPr>
                <w:rFonts w:ascii="Liberation Serif" w:hAnsi="Liberation Serif" w:cs="Liberation Serif"/>
                <w:noProof/>
                <w:sz w:val="22"/>
                <w:szCs w:val="22"/>
              </w:rPr>
              <w:t xml:space="preserve">аличие прав на программу для ЭВМ «Единое цифровое пространство» на доработку и внесение изменений в исходный код программы для ЭВМ «Единое цифровое пространство» (свидетельство о государственной регистрации программы для ЭВМ «Единое цифровое пространство», в случае если участник является правообладателем указанной программы для ЭВМ, либо лицензионный </w:t>
            </w:r>
            <w:r w:rsidRPr="002D61D7">
              <w:rPr>
                <w:rFonts w:ascii="Liberation Serif" w:hAnsi="Liberation Serif" w:cs="Liberation Serif"/>
                <w:noProof/>
                <w:sz w:val="22"/>
                <w:szCs w:val="22"/>
              </w:rPr>
              <w:lastRenderedPageBreak/>
              <w:t>(сублицензионный) договор с правообладателем, подтверждающий наличие у участника размещения прав в отношении программы для ЭВМ «Единое цифровое пространство»;</w:t>
            </w:r>
          </w:p>
          <w:p w:rsidR="002D61D7" w:rsidRPr="002D61D7" w:rsidRDefault="002D61D7" w:rsidP="002D61D7">
            <w:pPr>
              <w:suppressAutoHyphens w:val="0"/>
              <w:jc w:val="both"/>
              <w:rPr>
                <w:rFonts w:ascii="Liberation Serif" w:hAnsi="Liberation Serif" w:cs="Liberation Serif"/>
                <w:noProof/>
                <w:sz w:val="22"/>
                <w:szCs w:val="22"/>
              </w:rPr>
            </w:pPr>
            <w:r w:rsidRPr="002D61D7">
              <w:rPr>
                <w:rFonts w:ascii="Liberation Serif" w:hAnsi="Liberation Serif" w:cs="Liberation Serif"/>
                <w:noProof/>
                <w:sz w:val="22"/>
                <w:szCs w:val="22"/>
              </w:rPr>
              <w:t>Основание: абз.3 п.1 ст.1229 Гражданского кодекса Российской Федерации);</w:t>
            </w:r>
          </w:p>
          <w:p w:rsidR="002D61D7" w:rsidRPr="002D61D7" w:rsidRDefault="002D61D7" w:rsidP="002D61D7">
            <w:pPr>
              <w:suppressAutoHyphens w:val="0"/>
              <w:jc w:val="both"/>
              <w:rPr>
                <w:rFonts w:ascii="Liberation Serif" w:hAnsi="Liberation Serif" w:cs="Liberation Serif"/>
                <w:noProof/>
                <w:sz w:val="22"/>
                <w:szCs w:val="22"/>
              </w:rPr>
            </w:pPr>
            <w:r w:rsidRPr="002D61D7">
              <w:rPr>
                <w:rFonts w:ascii="Liberation Serif" w:hAnsi="Liberation Serif" w:cs="Liberation Serif"/>
                <w:noProof/>
                <w:sz w:val="22"/>
                <w:szCs w:val="22"/>
              </w:rPr>
              <w:t>- обладание правами на объект интеллектуальной собственности «Единое цифровое пространство», так как в связи с исполнением контракта исполнитель должен передать неисключительные права на объект интеллектуальной собственности.</w:t>
            </w:r>
          </w:p>
          <w:p w:rsidR="002D61D7" w:rsidRPr="002D61D7" w:rsidRDefault="002D61D7" w:rsidP="002D61D7">
            <w:pPr>
              <w:suppressAutoHyphens w:val="0"/>
              <w:jc w:val="both"/>
              <w:rPr>
                <w:rFonts w:ascii="Liberation Serif" w:hAnsi="Liberation Serif" w:cs="Liberation Serif"/>
                <w:sz w:val="22"/>
                <w:szCs w:val="22"/>
              </w:rPr>
            </w:pPr>
            <w:r w:rsidRPr="002D61D7">
              <w:rPr>
                <w:rFonts w:ascii="Liberation Serif" w:hAnsi="Liberation Serif" w:cs="Liberation Serif"/>
                <w:noProof/>
                <w:sz w:val="22"/>
                <w:szCs w:val="22"/>
              </w:rPr>
              <w:t>Основание: статьи 1229, 1233, 1234, 1262 Гражданского кодекса Российской Федерации.</w:t>
            </w:r>
          </w:p>
          <w:p w:rsidR="002D61D7" w:rsidRPr="00AF3269" w:rsidRDefault="002D61D7" w:rsidP="002D61D7">
            <w:pPr>
              <w:suppressAutoHyphens w:val="0"/>
              <w:jc w:val="both"/>
              <w:rPr>
                <w:rFonts w:ascii="Liberation Serif" w:hAnsi="Liberation Serif" w:cs="Liberation Serif"/>
                <w:sz w:val="22"/>
                <w:szCs w:val="22"/>
              </w:rPr>
            </w:pPr>
          </w:p>
          <w:p w:rsidR="002D61D7" w:rsidRPr="00AF3269" w:rsidRDefault="002D61D7" w:rsidP="002D61D7">
            <w:pPr>
              <w:suppressAutoHyphens w:val="0"/>
              <w:jc w:val="both"/>
              <w:rPr>
                <w:rFonts w:ascii="Liberation Serif" w:hAnsi="Liberation Serif" w:cs="Liberation Serif"/>
                <w:i/>
                <w:sz w:val="22"/>
                <w:szCs w:val="22"/>
                <w:lang w:eastAsia="ru-RU"/>
              </w:rPr>
            </w:pPr>
          </w:p>
        </w:tc>
      </w:tr>
      <w:bookmarkEnd w:id="3"/>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12.1.1.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2D61D7" w:rsidRPr="002D61D7" w:rsidRDefault="002D61D7" w:rsidP="002D61D7">
            <w:pPr>
              <w:pStyle w:val="af1"/>
              <w:jc w:val="both"/>
              <w:rPr>
                <w:rFonts w:ascii="Liberation Serif" w:hAnsi="Liberation Serif" w:cs="Liberation Serif"/>
                <w:i/>
                <w:sz w:val="22"/>
                <w:szCs w:val="22"/>
              </w:rPr>
            </w:pPr>
            <w:r w:rsidRPr="00AF3269">
              <w:rPr>
                <w:rFonts w:ascii="Liberation Serif" w:hAnsi="Liberation Serif" w:cs="Liberation Serif"/>
                <w:sz w:val="22"/>
                <w:szCs w:val="22"/>
              </w:rPr>
              <w:t>Установленотребованиеоботсутствиивреестренедобросовестныхпоставщиков</w:t>
            </w:r>
            <w:r w:rsidRPr="002D61D7">
              <w:rPr>
                <w:rFonts w:ascii="Liberation Serif" w:hAnsi="Liberation Serif" w:cs="Liberation Serif"/>
                <w:sz w:val="22"/>
                <w:szCs w:val="22"/>
              </w:rPr>
              <w:t xml:space="preserve"> (</w:t>
            </w:r>
            <w:r w:rsidRPr="00AF3269">
              <w:rPr>
                <w:rFonts w:ascii="Liberation Serif" w:hAnsi="Liberation Serif" w:cs="Liberation Serif"/>
                <w:sz w:val="22"/>
                <w:szCs w:val="22"/>
              </w:rPr>
              <w:t>подрядчиков</w:t>
            </w:r>
            <w:r w:rsidRPr="002D61D7">
              <w:rPr>
                <w:rFonts w:ascii="Liberation Serif" w:hAnsi="Liberation Serif" w:cs="Liberation Serif"/>
                <w:sz w:val="22"/>
                <w:szCs w:val="22"/>
              </w:rPr>
              <w:t xml:space="preserve">, </w:t>
            </w:r>
            <w:r w:rsidRPr="00AF3269">
              <w:rPr>
                <w:rFonts w:ascii="Liberation Serif" w:hAnsi="Liberation Serif" w:cs="Liberation Serif"/>
                <w:sz w:val="22"/>
                <w:szCs w:val="22"/>
              </w:rPr>
              <w:t>исполнителей</w:t>
            </w:r>
            <w:r w:rsidRPr="002D61D7">
              <w:rPr>
                <w:rFonts w:ascii="Liberation Serif" w:hAnsi="Liberation Serif" w:cs="Liberation Serif"/>
                <w:sz w:val="22"/>
                <w:szCs w:val="22"/>
              </w:rPr>
              <w:t xml:space="preserve">) </w:t>
            </w:r>
            <w:proofErr w:type="spellStart"/>
            <w:r w:rsidRPr="00AF3269">
              <w:rPr>
                <w:rFonts w:ascii="Liberation Serif" w:hAnsi="Liberation Serif" w:cs="Liberation Serif"/>
                <w:sz w:val="22"/>
                <w:szCs w:val="22"/>
              </w:rPr>
              <w:t>информацииобучастникезакупки</w:t>
            </w:r>
            <w:proofErr w:type="spellEnd"/>
            <w:r w:rsidRPr="002D61D7">
              <w:rPr>
                <w:rFonts w:ascii="Liberation Serif" w:hAnsi="Liberation Serif" w:cs="Liberation Serif"/>
                <w:sz w:val="22"/>
                <w:szCs w:val="22"/>
              </w:rPr>
              <w:t xml:space="preserve"> - </w:t>
            </w:r>
            <w:proofErr w:type="spellStart"/>
            <w:r w:rsidRPr="00AF3269">
              <w:rPr>
                <w:rFonts w:ascii="Liberation Serif" w:hAnsi="Liberation Serif" w:cs="Liberation Serif"/>
                <w:sz w:val="22"/>
                <w:szCs w:val="22"/>
              </w:rPr>
              <w:t>юридическомлице</w:t>
            </w:r>
            <w:proofErr w:type="spellEnd"/>
            <w:r w:rsidRPr="002D61D7">
              <w:rPr>
                <w:rFonts w:ascii="Liberation Serif" w:hAnsi="Liberation Serif" w:cs="Liberation Serif"/>
                <w:sz w:val="22"/>
                <w:szCs w:val="22"/>
              </w:rPr>
              <w:t xml:space="preserve">, </w:t>
            </w:r>
            <w:proofErr w:type="spellStart"/>
            <w:r w:rsidRPr="00AF3269">
              <w:rPr>
                <w:rFonts w:ascii="Liberation Serif" w:hAnsi="Liberation Serif" w:cs="Liberation Serif"/>
                <w:sz w:val="22"/>
                <w:szCs w:val="22"/>
              </w:rPr>
              <w:t>втомчислеинформацииобучредителях</w:t>
            </w:r>
            <w:proofErr w:type="spellEnd"/>
            <w:r w:rsidRPr="002D61D7">
              <w:rPr>
                <w:rFonts w:ascii="Liberation Serif" w:hAnsi="Liberation Serif" w:cs="Liberation Serif"/>
                <w:sz w:val="22"/>
                <w:szCs w:val="22"/>
              </w:rPr>
              <w:t xml:space="preserve">, </w:t>
            </w:r>
            <w:proofErr w:type="spellStart"/>
            <w:r w:rsidRPr="00AF3269">
              <w:rPr>
                <w:rFonts w:ascii="Liberation Serif" w:hAnsi="Liberation Serif" w:cs="Liberation Serif"/>
                <w:sz w:val="22"/>
                <w:szCs w:val="22"/>
              </w:rPr>
              <w:t>очленахколлегиальногоисполнительногооргана</w:t>
            </w:r>
            <w:proofErr w:type="spellEnd"/>
            <w:r w:rsidRPr="002D61D7">
              <w:rPr>
                <w:rFonts w:ascii="Liberation Serif" w:hAnsi="Liberation Serif" w:cs="Liberation Serif"/>
                <w:sz w:val="22"/>
                <w:szCs w:val="22"/>
              </w:rPr>
              <w:t xml:space="preserve">, </w:t>
            </w:r>
            <w:r w:rsidRPr="00AF3269">
              <w:rPr>
                <w:rFonts w:ascii="Liberation Serif" w:hAnsi="Liberation Serif" w:cs="Liberation Serif"/>
                <w:sz w:val="22"/>
                <w:szCs w:val="22"/>
              </w:rPr>
              <w:t>лице</w:t>
            </w:r>
            <w:r w:rsidRPr="002D61D7">
              <w:rPr>
                <w:rFonts w:ascii="Liberation Serif" w:hAnsi="Liberation Serif" w:cs="Liberation Serif"/>
                <w:sz w:val="22"/>
                <w:szCs w:val="22"/>
              </w:rPr>
              <w:t xml:space="preserve">, </w:t>
            </w:r>
            <w:r w:rsidRPr="00AF3269">
              <w:rPr>
                <w:rFonts w:ascii="Liberation Serif" w:hAnsi="Liberation Serif" w:cs="Liberation Serif"/>
                <w:sz w:val="22"/>
                <w:szCs w:val="22"/>
              </w:rPr>
              <w:t>исполняющемфункцииединоличногоисполнительногоорганаучастниказакупки</w:t>
            </w:r>
            <w:r w:rsidRPr="002D61D7">
              <w:rPr>
                <w:rFonts w:ascii="Liberation Serif" w:hAnsi="Liberation Serif" w:cs="Liberation Serif"/>
                <w:sz w:val="22"/>
                <w:szCs w:val="22"/>
              </w:rPr>
              <w:t>.</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2D61D7" w:rsidRPr="00AF3269" w:rsidRDefault="002D61D7" w:rsidP="002D61D7">
            <w:pPr>
              <w:widowControl w:val="0"/>
              <w:ind w:firstLine="47"/>
              <w:jc w:val="both"/>
              <w:rPr>
                <w:rFonts w:ascii="Liberation Serif" w:hAnsi="Liberation Serif" w:cs="Liberation Serif"/>
                <w:sz w:val="22"/>
                <w:szCs w:val="22"/>
              </w:rPr>
            </w:pPr>
            <w:r w:rsidRPr="00AF3269">
              <w:rPr>
                <w:rFonts w:ascii="Liberation Serif" w:hAnsi="Liberation Serif" w:cs="Liberation Serif"/>
                <w:sz w:val="22"/>
                <w:szCs w:val="22"/>
              </w:rPr>
              <w:t>Не установлены</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12.1.2.1.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Перечень документов</w:t>
            </w:r>
            <w:r>
              <w:rPr>
                <w:rStyle w:val="afc"/>
                <w:rFonts w:ascii="Liberation Serif" w:hAnsi="Liberation Serif" w:cs="Liberation Serif"/>
                <w:sz w:val="22"/>
                <w:szCs w:val="22"/>
              </w:rPr>
              <w:footnoteReference w:id="6"/>
            </w:r>
            <w:r w:rsidRPr="00AF3269">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2D61D7" w:rsidRPr="00AF3269" w:rsidRDefault="002D61D7" w:rsidP="002D61D7">
            <w:pPr>
              <w:widowControl w:val="0"/>
              <w:ind w:firstLine="47"/>
              <w:jc w:val="both"/>
              <w:rPr>
                <w:rFonts w:ascii="Liberation Serif" w:hAnsi="Liberation Serif" w:cs="Liberation Serif"/>
                <w:sz w:val="22"/>
                <w:szCs w:val="22"/>
                <w:lang w:val="en-US"/>
              </w:rPr>
            </w:pPr>
            <w:proofErr w:type="spellStart"/>
            <w:r w:rsidRPr="00AF3269">
              <w:rPr>
                <w:rFonts w:ascii="Liberation Serif" w:hAnsi="Liberation Serif" w:cs="Liberation Serif"/>
                <w:sz w:val="22"/>
                <w:szCs w:val="22"/>
              </w:rPr>
              <w:t>Нетребуется</w:t>
            </w:r>
            <w:proofErr w:type="spellEnd"/>
          </w:p>
          <w:p w:rsidR="002D61D7" w:rsidRPr="00AF3269" w:rsidRDefault="002D61D7" w:rsidP="002D61D7">
            <w:pPr>
              <w:pStyle w:val="af1"/>
              <w:jc w:val="both"/>
              <w:rPr>
                <w:rFonts w:ascii="Liberation Serif" w:hAnsi="Liberation Serif" w:cs="Liberation Serif"/>
                <w:noProof/>
                <w:sz w:val="22"/>
                <w:szCs w:val="22"/>
                <w:lang w:val="en-US"/>
              </w:rPr>
            </w:pPr>
          </w:p>
          <w:p w:rsidR="002D61D7" w:rsidRPr="00AF3269" w:rsidRDefault="002D61D7" w:rsidP="002D61D7">
            <w:pPr>
              <w:pStyle w:val="af1"/>
              <w:jc w:val="both"/>
              <w:rPr>
                <w:rFonts w:ascii="Liberation Serif" w:hAnsi="Liberation Serif" w:cs="Liberation Serif"/>
                <w:sz w:val="22"/>
                <w:szCs w:val="22"/>
                <w:lang w:val="en-US"/>
              </w:rPr>
            </w:pP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12.1.3.</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Требования в соответствии со статьей 30 Закона о контрактной системе</w:t>
            </w:r>
          </w:p>
        </w:tc>
        <w:tc>
          <w:tcPr>
            <w:tcW w:w="5671" w:type="dxa"/>
            <w:shd w:val="clear" w:color="auto" w:fill="auto"/>
          </w:tcPr>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DD662C" w:rsidRPr="00AF3269" w:rsidRDefault="00DD662C" w:rsidP="002D61D7">
            <w:pPr>
              <w:widowControl w:val="0"/>
              <w:ind w:firstLine="47"/>
              <w:jc w:val="both"/>
              <w:rPr>
                <w:rFonts w:ascii="Liberation Serif" w:eastAsia="Calibri" w:hAnsi="Liberation Serif" w:cs="Liberation Serif"/>
                <w:noProof/>
                <w:sz w:val="22"/>
                <w:szCs w:val="22"/>
              </w:rPr>
            </w:pP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12.1.4.</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 xml:space="preserve">Привлечение к исполнению контракта субподрядчиков, соисполнителей из числа субъектов малого предпринимательства, социально </w:t>
            </w:r>
            <w:r w:rsidRPr="00AF3269">
              <w:rPr>
                <w:rFonts w:ascii="Liberation Serif" w:hAnsi="Liberation Serif" w:cs="Liberation Serif"/>
                <w:sz w:val="22"/>
                <w:szCs w:val="22"/>
              </w:rPr>
              <w:lastRenderedPageBreak/>
              <w:t>ориентированных некоммерческих организаций</w:t>
            </w:r>
          </w:p>
        </w:tc>
        <w:tc>
          <w:tcPr>
            <w:tcW w:w="5671" w:type="dxa"/>
            <w:shd w:val="clear" w:color="auto" w:fill="auto"/>
          </w:tcPr>
          <w:p w:rsidR="002D61D7" w:rsidRPr="00AF3269" w:rsidRDefault="002D61D7" w:rsidP="002D61D7">
            <w:pPr>
              <w:widowControl w:val="0"/>
              <w:ind w:firstLine="47"/>
              <w:jc w:val="both"/>
              <w:rPr>
                <w:rFonts w:ascii="Liberation Serif" w:hAnsi="Liberation Serif" w:cs="Liberation Serif"/>
                <w:sz w:val="22"/>
                <w:szCs w:val="22"/>
              </w:rPr>
            </w:pPr>
            <w:r w:rsidRPr="00AF3269">
              <w:rPr>
                <w:rFonts w:ascii="Liberation Serif" w:eastAsia="Calibri" w:hAnsi="Liberation Serif" w:cs="Liberation Serif"/>
                <w:noProof/>
                <w:sz w:val="22"/>
                <w:szCs w:val="22"/>
              </w:rPr>
              <w:lastRenderedPageBreak/>
              <w:t>Не установлено</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13.</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ТРЕБОВАНИЯ К СОДЕРЖАНИЮ, СОСТАВУ ЗАЯВКИ НА УЧАСТИЕ В АУКЦИОНЕ</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13.1.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Первая часть заявки на участие в аукционе</w:t>
            </w:r>
          </w:p>
        </w:tc>
        <w:tc>
          <w:tcPr>
            <w:tcW w:w="5671" w:type="dxa"/>
            <w:shd w:val="clear" w:color="auto" w:fill="FFFFFF"/>
          </w:tcPr>
          <w:p w:rsidR="002D61D7" w:rsidRPr="002D61D7" w:rsidRDefault="002D61D7" w:rsidP="002D61D7">
            <w:pPr>
              <w:pStyle w:val="af1"/>
              <w:jc w:val="both"/>
              <w:rPr>
                <w:rFonts w:ascii="Liberation Serif" w:hAnsi="Liberation Serif" w:cs="Liberation Serif"/>
                <w:sz w:val="22"/>
                <w:szCs w:val="22"/>
              </w:rPr>
            </w:pP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13.2.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Вторая часть заявки на участие в аукционе</w:t>
            </w:r>
          </w:p>
        </w:tc>
        <w:tc>
          <w:tcPr>
            <w:tcW w:w="5671" w:type="dxa"/>
            <w:shd w:val="clear" w:color="auto" w:fill="FFFFFF"/>
          </w:tcPr>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Вторая часть заявки на участие в настоящем аукционе должна содержать:</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D61D7" w:rsidRPr="00AF3269" w:rsidRDefault="002D61D7" w:rsidP="002D61D7">
            <w:pPr>
              <w:pStyle w:val="af1"/>
              <w:ind w:firstLine="209"/>
              <w:jc w:val="both"/>
              <w:rPr>
                <w:rFonts w:ascii="Liberation Serif" w:hAnsi="Liberation Serif" w:cs="Liberation Serif"/>
                <w:sz w:val="22"/>
                <w:szCs w:val="22"/>
              </w:rPr>
            </w:pP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 декларация о соответствии участника такого аукциона требованиям, установленным пунктами </w:t>
            </w:r>
            <w:r w:rsidRPr="00AF3269">
              <w:rPr>
                <w:rFonts w:ascii="Liberation Serif" w:hAnsi="Liberation Serif" w:cs="Liberation Serif"/>
                <w:sz w:val="22"/>
                <w:szCs w:val="22"/>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EC33D8" w:rsidRPr="00EC33D8" w:rsidRDefault="00EC33D8" w:rsidP="00EC33D8">
            <w:pPr>
              <w:widowControl w:val="0"/>
              <w:jc w:val="both"/>
              <w:rPr>
                <w:rFonts w:ascii="Liberation Serif" w:hAnsi="Liberation Serif" w:cs="Liberation Serif"/>
                <w:sz w:val="22"/>
                <w:szCs w:val="22"/>
              </w:rPr>
            </w:pPr>
            <w:r>
              <w:rPr>
                <w:rFonts w:ascii="Liberation Serif" w:hAnsi="Liberation Serif" w:cs="Liberation Serif"/>
                <w:sz w:val="22"/>
                <w:szCs w:val="22"/>
              </w:rPr>
              <w:t xml:space="preserve">- </w:t>
            </w:r>
            <w:r w:rsidRPr="00EC33D8">
              <w:rPr>
                <w:rFonts w:ascii="Liberation Serif" w:hAnsi="Liberation Serif" w:cs="Liberation Serif"/>
                <w:sz w:val="22"/>
                <w:szCs w:val="22"/>
              </w:rPr>
              <w:t>наличие прав на программу для ЭВМ «Единое цифровое пространство» на доработку и внесение изменений в исходный код программы для ЭВМ «Единое цифровое пространство» (свидетельство о государственной регистрации программы для ЭВМ «Единое цифровое пространство», в случае если участник является правообладателем указанной программы для ЭВМ, либо лицензионный (</w:t>
            </w:r>
            <w:proofErr w:type="spellStart"/>
            <w:r w:rsidRPr="00EC33D8">
              <w:rPr>
                <w:rFonts w:ascii="Liberation Serif" w:hAnsi="Liberation Serif" w:cs="Liberation Serif"/>
                <w:sz w:val="22"/>
                <w:szCs w:val="22"/>
              </w:rPr>
              <w:t>сублицензионный</w:t>
            </w:r>
            <w:proofErr w:type="spellEnd"/>
            <w:r w:rsidRPr="00EC33D8">
              <w:rPr>
                <w:rFonts w:ascii="Liberation Serif" w:hAnsi="Liberation Serif" w:cs="Liberation Serif"/>
                <w:sz w:val="22"/>
                <w:szCs w:val="22"/>
              </w:rPr>
              <w:t>) договор с правообладателем, подтверждающий наличие у участника размещения прав в отношении программы для ЭВМ «Единое цифровое пространство»;</w:t>
            </w:r>
          </w:p>
          <w:p w:rsidR="00EC33D8" w:rsidRPr="00EC33D8" w:rsidRDefault="00EC33D8" w:rsidP="00EC33D8">
            <w:pPr>
              <w:widowControl w:val="0"/>
              <w:jc w:val="both"/>
              <w:rPr>
                <w:rFonts w:ascii="Liberation Serif" w:hAnsi="Liberation Serif" w:cs="Liberation Serif"/>
                <w:sz w:val="22"/>
                <w:szCs w:val="22"/>
              </w:rPr>
            </w:pPr>
            <w:r w:rsidRPr="00EC33D8">
              <w:rPr>
                <w:rFonts w:ascii="Liberation Serif" w:hAnsi="Liberation Serif" w:cs="Liberation Serif"/>
                <w:sz w:val="22"/>
                <w:szCs w:val="22"/>
              </w:rPr>
              <w:t>Основание: абз.3 п.1 ст.1229 Гражданского кодекса Российской Федерации);</w:t>
            </w:r>
          </w:p>
          <w:p w:rsidR="00EC33D8" w:rsidRPr="00EC33D8" w:rsidRDefault="00EC33D8" w:rsidP="00EC33D8">
            <w:pPr>
              <w:widowControl w:val="0"/>
              <w:jc w:val="both"/>
              <w:rPr>
                <w:rFonts w:ascii="Liberation Serif" w:hAnsi="Liberation Serif" w:cs="Liberation Serif"/>
                <w:sz w:val="22"/>
                <w:szCs w:val="22"/>
              </w:rPr>
            </w:pPr>
            <w:r w:rsidRPr="00EC33D8">
              <w:rPr>
                <w:rFonts w:ascii="Liberation Serif" w:hAnsi="Liberation Serif" w:cs="Liberation Serif"/>
                <w:sz w:val="22"/>
                <w:szCs w:val="22"/>
              </w:rPr>
              <w:t xml:space="preserve">- обладание правами на объект интеллектуальной собственности «Единое цифровое пространство», так как в связи с исполнением контракта исполнитель должен </w:t>
            </w:r>
            <w:r w:rsidRPr="00EC33D8">
              <w:rPr>
                <w:rFonts w:ascii="Liberation Serif" w:hAnsi="Liberation Serif" w:cs="Liberation Serif"/>
                <w:sz w:val="22"/>
                <w:szCs w:val="22"/>
              </w:rPr>
              <w:lastRenderedPageBreak/>
              <w:t>передать неисключительные права на объект интеллектуальной собственности.</w:t>
            </w:r>
          </w:p>
          <w:p w:rsidR="002D61D7" w:rsidRPr="00EC33D8" w:rsidRDefault="00EC33D8" w:rsidP="00EC33D8">
            <w:pPr>
              <w:widowControl w:val="0"/>
              <w:jc w:val="both"/>
              <w:rPr>
                <w:rFonts w:ascii="Liberation Serif" w:hAnsi="Liberation Serif" w:cs="Liberation Serif"/>
                <w:sz w:val="22"/>
                <w:szCs w:val="22"/>
              </w:rPr>
            </w:pPr>
            <w:r w:rsidRPr="00EC33D8">
              <w:rPr>
                <w:rFonts w:ascii="Liberation Serif" w:hAnsi="Liberation Serif" w:cs="Liberation Serif"/>
                <w:sz w:val="22"/>
                <w:szCs w:val="22"/>
              </w:rPr>
              <w:t>Основание: статьи 1229, 1233, 1234, 1262 Гражданского кодекса Российской Федерации.</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13.3.</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Инструкция по заполнению заявки на участие в аукционе</w:t>
            </w:r>
          </w:p>
        </w:tc>
        <w:tc>
          <w:tcPr>
            <w:tcW w:w="5671" w:type="dxa"/>
            <w:shd w:val="clear" w:color="auto" w:fill="auto"/>
          </w:tcPr>
          <w:p w:rsidR="002D61D7" w:rsidRPr="001D1C15" w:rsidRDefault="002D61D7" w:rsidP="002D61D7">
            <w:pPr>
              <w:pStyle w:val="af1"/>
              <w:ind w:firstLine="209"/>
              <w:jc w:val="both"/>
              <w:rPr>
                <w:rFonts w:ascii="Liberation Serif" w:hAnsi="Liberation Serif" w:cs="Liberation Serif"/>
                <w:color w:val="000000"/>
                <w:sz w:val="22"/>
                <w:szCs w:val="22"/>
              </w:rPr>
            </w:pPr>
            <w:r w:rsidRPr="001D1C15">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Pr>
                <w:rFonts w:ascii="Liberation Serif" w:hAnsi="Liberation Serif" w:cs="Liberation Serif"/>
                <w:color w:val="000000"/>
                <w:sz w:val="22"/>
                <w:szCs w:val="22"/>
              </w:rPr>
              <w:br/>
            </w:r>
            <w:r w:rsidRPr="001D1C15">
              <w:rPr>
                <w:rFonts w:ascii="Liberation Serif" w:hAnsi="Liberation Serif" w:cs="Liberation Serif"/>
                <w:color w:val="000000"/>
                <w:sz w:val="22"/>
                <w:szCs w:val="22"/>
              </w:rPr>
              <w:t>по заполнению заявки на участие в закупке» и является неотъемлемой частью настоящей документации.</w:t>
            </w:r>
          </w:p>
          <w:p w:rsidR="002D61D7" w:rsidRDefault="002D61D7" w:rsidP="002D61D7">
            <w:pPr>
              <w:pStyle w:val="af1"/>
              <w:ind w:firstLine="209"/>
              <w:jc w:val="both"/>
              <w:rPr>
                <w:rFonts w:ascii="Liberation Serif" w:hAnsi="Liberation Serif" w:cs="Liberation Serif"/>
                <w:sz w:val="22"/>
                <w:szCs w:val="22"/>
              </w:rPr>
            </w:pPr>
          </w:p>
          <w:p w:rsidR="002D61D7" w:rsidRPr="001D1C15" w:rsidRDefault="002D61D7" w:rsidP="002D61D7">
            <w:pPr>
              <w:pStyle w:val="af1"/>
              <w:ind w:firstLine="209"/>
              <w:jc w:val="both"/>
              <w:rPr>
                <w:rFonts w:ascii="Liberation Serif" w:hAnsi="Liberation Serif" w:cs="Liberation Serif"/>
                <w:sz w:val="22"/>
                <w:szCs w:val="22"/>
              </w:rPr>
            </w:pPr>
            <w:r w:rsidRPr="001D1C15">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w:t>
            </w:r>
            <w:r>
              <w:rPr>
                <w:rFonts w:ascii="Liberation Serif" w:hAnsi="Liberation Serif" w:cs="Liberation Serif"/>
                <w:sz w:val="22"/>
                <w:szCs w:val="22"/>
              </w:rPr>
              <w:br/>
            </w:r>
            <w:r w:rsidRPr="001D1C15">
              <w:rPr>
                <w:rFonts w:ascii="Liberation Serif" w:hAnsi="Liberation Serif" w:cs="Liberation Serif"/>
                <w:sz w:val="22"/>
                <w:szCs w:val="22"/>
              </w:rPr>
              <w:t xml:space="preserve">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
          <w:p w:rsidR="002D61D7" w:rsidRPr="001D1C15" w:rsidRDefault="002D61D7" w:rsidP="002D61D7">
            <w:pPr>
              <w:pStyle w:val="af1"/>
              <w:ind w:firstLine="209"/>
              <w:jc w:val="both"/>
              <w:rPr>
                <w:rFonts w:ascii="Liberation Serif" w:hAnsi="Liberation Serif" w:cs="Liberation Serif"/>
                <w:i/>
                <w:sz w:val="22"/>
                <w:szCs w:val="22"/>
              </w:rPr>
            </w:pPr>
            <w:r w:rsidRPr="001D1C15">
              <w:rPr>
                <w:rFonts w:ascii="Liberation Serif" w:hAnsi="Liberation Serif" w:cs="Liberation Serif"/>
                <w:sz w:val="22"/>
                <w:szCs w:val="22"/>
              </w:rPr>
              <w:t xml:space="preserve">Заявка на участие в электронном аукционе подается путем ее формирования на электронной площадке </w:t>
            </w:r>
            <w:r>
              <w:rPr>
                <w:rFonts w:ascii="Liberation Serif" w:hAnsi="Liberation Serif" w:cs="Liberation Serif"/>
                <w:sz w:val="22"/>
                <w:szCs w:val="22"/>
              </w:rPr>
              <w:br/>
            </w:r>
            <w:r w:rsidRPr="001D1C15">
              <w:rPr>
                <w:rFonts w:ascii="Liberation Serif" w:hAnsi="Liberation Serif" w:cs="Liberation Serif"/>
                <w:sz w:val="22"/>
                <w:szCs w:val="22"/>
              </w:rPr>
              <w:t xml:space="preserve">в соответствии с типовой формой заявки на участие </w:t>
            </w:r>
            <w:r>
              <w:rPr>
                <w:rFonts w:ascii="Liberation Serif" w:hAnsi="Liberation Serif" w:cs="Liberation Serif"/>
                <w:sz w:val="22"/>
                <w:szCs w:val="22"/>
              </w:rPr>
              <w:br/>
            </w:r>
            <w:r w:rsidRPr="001D1C15">
              <w:rPr>
                <w:rFonts w:ascii="Liberation Serif" w:hAnsi="Liberation Serif" w:cs="Liberation Serif"/>
                <w:sz w:val="22"/>
                <w:szCs w:val="22"/>
              </w:rPr>
              <w:t xml:space="preserve">в электронном аукционе, предусмотренной частью </w:t>
            </w:r>
            <w:r>
              <w:rPr>
                <w:rFonts w:ascii="Liberation Serif" w:hAnsi="Liberation Serif" w:cs="Liberation Serif"/>
                <w:sz w:val="22"/>
                <w:szCs w:val="22"/>
              </w:rPr>
              <w:br/>
            </w:r>
            <w:r w:rsidRPr="001D1C15">
              <w:rPr>
                <w:rFonts w:ascii="Liberation Serif" w:hAnsi="Liberation Serif" w:cs="Liberation Serif"/>
                <w:sz w:val="22"/>
                <w:szCs w:val="22"/>
              </w:rPr>
              <w:t>5 статьи 24.1 Закона о контрактной системе.</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b/>
                <w:sz w:val="22"/>
                <w:szCs w:val="22"/>
              </w:rPr>
              <w:t>ПРЕИМУЩЕСТВА, ПРЕДОСТАВЛЯЕМЫЕ ЗАКАЗЧИКОМ, ОГРАНИЧЕНИЯ УЧАСТИЯ</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14.1.</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2D61D7" w:rsidRPr="00AF3269" w:rsidRDefault="002D61D7" w:rsidP="002D61D7">
            <w:pPr>
              <w:pStyle w:val="af1"/>
              <w:jc w:val="both"/>
              <w:rPr>
                <w:rFonts w:ascii="Liberation Serif" w:hAnsi="Liberation Serif" w:cs="Liberation Serif"/>
                <w:b/>
                <w:sz w:val="22"/>
                <w:szCs w:val="22"/>
              </w:rPr>
            </w:pPr>
            <w:r w:rsidRPr="00AF3269">
              <w:rPr>
                <w:rFonts w:ascii="Liberation Serif" w:eastAsia="Calibri" w:hAnsi="Liberation Serif" w:cs="Liberation Serif"/>
                <w:noProof/>
                <w:sz w:val="22"/>
                <w:szCs w:val="22"/>
              </w:rPr>
              <w:t>Не предоставляются</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14.2.</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eastAsia="Calibri" w:hAnsi="Liberation Serif" w:cs="Liberation Serif"/>
                <w:noProof/>
                <w:sz w:val="22"/>
                <w:szCs w:val="22"/>
              </w:rPr>
              <w:t>Не предоставляются</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15.</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5671" w:type="dxa"/>
            <w:shd w:val="clear" w:color="auto" w:fill="auto"/>
          </w:tcPr>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2D61D7" w:rsidRPr="00AF3269" w:rsidRDefault="002D61D7" w:rsidP="002D61D7">
            <w:pPr>
              <w:pStyle w:val="af1"/>
              <w:ind w:firstLine="209"/>
              <w:jc w:val="both"/>
              <w:rPr>
                <w:rFonts w:ascii="Liberation Serif" w:hAnsi="Liberation Serif" w:cs="Liberation Serif"/>
                <w:sz w:val="22"/>
                <w:szCs w:val="22"/>
              </w:rPr>
            </w:pPr>
            <w:r w:rsidRPr="00AF3269">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DD662C" w:rsidRPr="00AF3269" w:rsidRDefault="002D61D7" w:rsidP="002D61D7">
            <w:pPr>
              <w:pStyle w:val="af1"/>
              <w:ind w:firstLine="209"/>
              <w:jc w:val="both"/>
              <w:rPr>
                <w:rFonts w:ascii="Liberation Serif" w:eastAsia="Calibri" w:hAnsi="Liberation Serif" w:cs="Liberation Serif"/>
                <w:noProof/>
                <w:sz w:val="22"/>
                <w:szCs w:val="22"/>
              </w:rPr>
            </w:pPr>
            <w:r w:rsidRPr="00AF3269">
              <w:rPr>
                <w:rFonts w:ascii="Liberation Serif" w:hAnsi="Liberation Serif" w:cs="Liberation Serif"/>
                <w:sz w:val="22"/>
                <w:szCs w:val="22"/>
              </w:rPr>
              <w:t xml:space="preserve">Участники закупок обязаны декларировать в заявках на участие в электронном аукционе свою принадлежность к </w:t>
            </w:r>
            <w:r w:rsidRPr="00AF3269">
              <w:rPr>
                <w:rFonts w:ascii="Liberation Serif" w:hAnsi="Liberation Serif" w:cs="Liberation Serif"/>
                <w:sz w:val="22"/>
                <w:szCs w:val="22"/>
              </w:rPr>
              <w:lastRenderedPageBreak/>
              <w:t>субъектам малого предпринимательства или социально ориентированным некоммерческим организациям.</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16.</w:t>
            </w:r>
          </w:p>
        </w:tc>
        <w:tc>
          <w:tcPr>
            <w:tcW w:w="9640" w:type="dxa"/>
            <w:gridSpan w:val="2"/>
            <w:shd w:val="clear" w:color="auto" w:fill="F2F2F2" w:themeFill="background1" w:themeFillShade="F2"/>
          </w:tcPr>
          <w:p w:rsidR="002D61D7" w:rsidRPr="00AF3269" w:rsidRDefault="002D61D7" w:rsidP="002D61D7">
            <w:pPr>
              <w:pStyle w:val="af1"/>
              <w:ind w:firstLine="209"/>
              <w:jc w:val="both"/>
              <w:rPr>
                <w:rFonts w:ascii="Liberation Serif" w:eastAsia="Calibri" w:hAnsi="Liberation Serif" w:cs="Liberation Serif"/>
                <w:b/>
                <w:noProof/>
                <w:sz w:val="22"/>
                <w:szCs w:val="22"/>
              </w:rPr>
            </w:pPr>
            <w:r w:rsidRPr="00AF3269">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2D61D7" w:rsidRPr="00AF3269" w:rsidRDefault="002D61D7" w:rsidP="002D61D7">
      <w:pPr>
        <w:suppressLineNumbers/>
        <w:jc w:val="both"/>
        <w:rPr>
          <w:rFonts w:ascii="Liberation Serif" w:hAnsi="Liberation Serif" w:cs="Liberation Serif"/>
          <w:noProof/>
          <w:sz w:val="22"/>
          <w:szCs w:val="22"/>
        </w:rPr>
      </w:pPr>
    </w:p>
    <w:tbl>
      <w:tblPr>
        <w:tblW w:w="1063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9639"/>
      </w:tblGrid>
      <w:tr w:rsidR="00DD662C" w:rsidTr="002D61D7">
        <w:tc>
          <w:tcPr>
            <w:tcW w:w="993" w:type="dxa"/>
            <w:vMerge w:val="restart"/>
            <w:shd w:val="clear" w:color="auto" w:fill="F2F2F2" w:themeFill="background1" w:themeFillShade="F2"/>
          </w:tcPr>
          <w:p w:rsidR="002D61D7" w:rsidRPr="00AF3269" w:rsidRDefault="002D61D7" w:rsidP="002D61D7">
            <w:pPr>
              <w:suppressLineNumbers/>
              <w:jc w:val="center"/>
              <w:rPr>
                <w:rFonts w:ascii="Liberation Serif" w:hAnsi="Liberation Serif" w:cs="Liberation Serif"/>
                <w:sz w:val="22"/>
                <w:szCs w:val="22"/>
              </w:rPr>
            </w:pPr>
            <w:r w:rsidRPr="00AF3269">
              <w:rPr>
                <w:rFonts w:ascii="Liberation Serif" w:hAnsi="Liberation Serif" w:cs="Liberation Serif"/>
                <w:sz w:val="22"/>
                <w:szCs w:val="22"/>
              </w:rPr>
              <w:t>ПП РФ</w:t>
            </w:r>
          </w:p>
          <w:p w:rsidR="002D61D7" w:rsidRPr="00AF3269" w:rsidRDefault="002D61D7" w:rsidP="002D61D7">
            <w:pPr>
              <w:suppressLineNumbers/>
              <w:jc w:val="center"/>
              <w:rPr>
                <w:rFonts w:ascii="Liberation Serif" w:hAnsi="Liberation Serif" w:cs="Liberation Serif"/>
                <w:sz w:val="22"/>
                <w:szCs w:val="22"/>
              </w:rPr>
            </w:pPr>
            <w:r w:rsidRPr="00AF3269">
              <w:rPr>
                <w:rFonts w:ascii="Liberation Serif" w:hAnsi="Liberation Serif" w:cs="Liberation Serif"/>
                <w:sz w:val="22"/>
                <w:szCs w:val="22"/>
              </w:rPr>
              <w:t>№1236</w:t>
            </w:r>
          </w:p>
        </w:tc>
        <w:tc>
          <w:tcPr>
            <w:tcW w:w="9639" w:type="dxa"/>
            <w:shd w:val="clear" w:color="auto" w:fill="F2F2F2" w:themeFill="background1" w:themeFillShade="F2"/>
          </w:tcPr>
          <w:p w:rsidR="002D61D7" w:rsidRPr="00AF3269" w:rsidRDefault="002D61D7" w:rsidP="002D61D7">
            <w:pPr>
              <w:suppressLineNumbers/>
              <w:jc w:val="both"/>
              <w:rPr>
                <w:rFonts w:ascii="Liberation Serif" w:hAnsi="Liberation Serif" w:cs="Liberation Serif"/>
                <w:noProof/>
                <w:sz w:val="22"/>
                <w:szCs w:val="22"/>
              </w:rPr>
            </w:pPr>
            <w:r w:rsidRPr="00AF3269">
              <w:rPr>
                <w:rFonts w:ascii="Liberation Serif" w:hAnsi="Liberation Serif" w:cs="Liberation Serif"/>
                <w:sz w:val="22"/>
                <w:szCs w:val="22"/>
              </w:rPr>
              <w:t xml:space="preserve">Запрет на допуск программного обеспечения, происходящего из иностранных государств </w:t>
            </w:r>
            <w:r>
              <w:rPr>
                <w:rFonts w:ascii="Liberation Serif" w:hAnsi="Liberation Serif" w:cs="Liberation Serif"/>
                <w:sz w:val="22"/>
                <w:szCs w:val="22"/>
              </w:rPr>
              <w:br/>
            </w:r>
            <w:r w:rsidRPr="00AF3269">
              <w:rPr>
                <w:rFonts w:ascii="Liberation Serif" w:hAnsi="Liberation Serif" w:cs="Liberation Serif"/>
                <w:sz w:val="22"/>
                <w:szCs w:val="22"/>
              </w:rPr>
              <w:t xml:space="preserve">в соответствии с Постановлением Правительства РФ </w:t>
            </w:r>
            <w:r w:rsidRPr="00AF3269">
              <w:rPr>
                <w:rFonts w:ascii="Liberation Serif" w:hAnsi="Liberation Serif" w:cs="Liberation Serif"/>
                <w:sz w:val="22"/>
                <w:szCs w:val="22"/>
                <w:lang w:eastAsia="en-US"/>
              </w:rPr>
              <w:t>от 16.11.2015 № 1236«Об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DD662C" w:rsidTr="002D61D7">
        <w:tc>
          <w:tcPr>
            <w:tcW w:w="993" w:type="dxa"/>
            <w:vMerge/>
            <w:shd w:val="clear" w:color="auto" w:fill="F2F2F2" w:themeFill="background1" w:themeFillShade="F2"/>
          </w:tcPr>
          <w:p w:rsidR="002D61D7" w:rsidRPr="00AF3269" w:rsidRDefault="002D61D7" w:rsidP="002D61D7">
            <w:pPr>
              <w:suppressLineNumbers/>
              <w:jc w:val="center"/>
              <w:rPr>
                <w:rFonts w:ascii="Liberation Serif" w:hAnsi="Liberation Serif" w:cs="Liberation Serif"/>
                <w:sz w:val="22"/>
                <w:szCs w:val="22"/>
              </w:rPr>
            </w:pPr>
          </w:p>
        </w:tc>
        <w:tc>
          <w:tcPr>
            <w:tcW w:w="9639" w:type="dxa"/>
            <w:shd w:val="clear" w:color="auto" w:fill="auto"/>
          </w:tcPr>
          <w:p w:rsidR="002D61D7" w:rsidRPr="00AF3269" w:rsidRDefault="00294EBA" w:rsidP="002D61D7">
            <w:pPr>
              <w:autoSpaceDE w:val="0"/>
              <w:autoSpaceDN w:val="0"/>
              <w:adjustRightInd w:val="0"/>
              <w:ind w:firstLine="370"/>
              <w:jc w:val="both"/>
              <w:rPr>
                <w:rFonts w:ascii="Liberation Serif" w:hAnsi="Liberation Serif" w:cs="Liberation Serif"/>
                <w:sz w:val="22"/>
                <w:szCs w:val="22"/>
              </w:rPr>
            </w:pPr>
            <w:r w:rsidRPr="00294EBA">
              <w:rPr>
                <w:rFonts w:ascii="Liberation Serif" w:hAnsi="Liberation Serif" w:cs="Liberation Serif"/>
                <w:sz w:val="22"/>
                <w:szCs w:val="22"/>
              </w:rPr>
              <w:t>Присутствуют обстоятельства, допускающие исключение, влекущее неприменение запрета</w:t>
            </w:r>
            <w:r>
              <w:rPr>
                <w:rFonts w:ascii="Liberation Serif" w:hAnsi="Liberation Serif" w:cs="Liberation Serif"/>
                <w:sz w:val="22"/>
                <w:szCs w:val="22"/>
              </w:rPr>
              <w:t>:  с</w:t>
            </w:r>
            <w:r w:rsidRPr="00294EBA">
              <w:rPr>
                <w:rFonts w:ascii="Liberation Serif" w:hAnsi="Liberation Serif" w:cs="Liberation Serif"/>
                <w:sz w:val="22"/>
                <w:szCs w:val="22"/>
              </w:rPr>
              <w:t>ведения о региональной информационно-аналитической системе «Единое цифровое пространство» отсутствуют в едином реестре российских программ для электронных вычислительных машин и баз данных и реестре евразийского программного обеспечения.</w:t>
            </w:r>
          </w:p>
        </w:tc>
      </w:tr>
    </w:tbl>
    <w:p w:rsidR="002D61D7" w:rsidRDefault="002D61D7" w:rsidP="002D61D7">
      <w:pPr>
        <w:suppressLineNumbers/>
        <w:jc w:val="both"/>
        <w:rPr>
          <w:rFonts w:ascii="Liberation Serif" w:hAnsi="Liberation Serif" w:cs="Liberation Serif"/>
          <w:noProof/>
          <w:sz w:val="22"/>
          <w:szCs w:val="22"/>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DD662C" w:rsidTr="002D61D7">
        <w:trPr>
          <w:trHeight w:val="1932"/>
        </w:trPr>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17.</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Информация об обязательном общественном обсуждении закупки</w:t>
            </w:r>
          </w:p>
        </w:tc>
        <w:tc>
          <w:tcPr>
            <w:tcW w:w="5671" w:type="dxa"/>
            <w:shd w:val="clear" w:color="auto" w:fill="auto"/>
          </w:tcPr>
          <w:p w:rsidR="002D61D7" w:rsidRPr="00AF3269" w:rsidRDefault="002D61D7" w:rsidP="002D61D7">
            <w:pPr>
              <w:widowControl w:val="0"/>
              <w:jc w:val="both"/>
              <w:rPr>
                <w:rFonts w:ascii="Liberation Serif" w:hAnsi="Liberation Serif" w:cs="Liberation Serif"/>
                <w:sz w:val="22"/>
                <w:szCs w:val="22"/>
              </w:rPr>
            </w:pPr>
            <w:r w:rsidRPr="00AF3269">
              <w:rPr>
                <w:rFonts w:ascii="Liberation Serif" w:hAnsi="Liberation Serif" w:cs="Liberation Serif"/>
                <w:sz w:val="22"/>
                <w:szCs w:val="22"/>
              </w:rPr>
              <w:t xml:space="preserve"> Не требуется </w:t>
            </w:r>
          </w:p>
        </w:tc>
      </w:tr>
      <w:tr w:rsidR="00DD662C" w:rsidTr="002D61D7">
        <w:trPr>
          <w:trHeight w:val="25"/>
        </w:trPr>
        <w:tc>
          <w:tcPr>
            <w:tcW w:w="993" w:type="dxa"/>
            <w:vMerge w:val="restart"/>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t>18.</w:t>
            </w:r>
          </w:p>
        </w:tc>
        <w:tc>
          <w:tcPr>
            <w:tcW w:w="9640" w:type="dxa"/>
            <w:gridSpan w:val="2"/>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R="00DD662C" w:rsidTr="002D61D7">
        <w:tc>
          <w:tcPr>
            <w:tcW w:w="993" w:type="dxa"/>
            <w:vMerge/>
            <w:shd w:val="clear" w:color="auto" w:fill="auto"/>
          </w:tcPr>
          <w:p w:rsidR="002D61D7" w:rsidRPr="00AF3269" w:rsidRDefault="002D61D7" w:rsidP="002D61D7">
            <w:pPr>
              <w:pStyle w:val="af1"/>
              <w:jc w:val="center"/>
              <w:rPr>
                <w:rFonts w:ascii="Liberation Serif" w:hAnsi="Liberation Serif" w:cs="Liberation Serif"/>
                <w:sz w:val="22"/>
                <w:szCs w:val="22"/>
              </w:rPr>
            </w:pPr>
          </w:p>
        </w:tc>
        <w:tc>
          <w:tcPr>
            <w:tcW w:w="9640" w:type="dxa"/>
            <w:gridSpan w:val="2"/>
            <w:shd w:val="clear" w:color="auto" w:fill="auto"/>
          </w:tcPr>
          <w:p w:rsidR="002D61D7" w:rsidRPr="00AF3269" w:rsidRDefault="002D61D7" w:rsidP="002D61D7">
            <w:pPr>
              <w:pStyle w:val="ConsPlusNormal"/>
              <w:ind w:firstLine="540"/>
              <w:jc w:val="both"/>
              <w:rPr>
                <w:rFonts w:ascii="Liberation Serif" w:eastAsiaTheme="minorHAnsi" w:hAnsi="Liberation Serif" w:cs="Liberation Serif"/>
                <w:sz w:val="22"/>
                <w:szCs w:val="22"/>
                <w:lang w:eastAsia="ar-SA"/>
              </w:rPr>
            </w:pPr>
            <w:r w:rsidRPr="00AF3269">
              <w:rPr>
                <w:rFonts w:ascii="Liberation Serif" w:hAnsi="Liberation Serif" w:cs="Liberation Serif"/>
                <w:sz w:val="22"/>
                <w:szCs w:val="22"/>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2D61D7" w:rsidRPr="00AF3269" w:rsidRDefault="002D61D7" w:rsidP="002D61D7">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D61D7" w:rsidRPr="00AF3269" w:rsidRDefault="002D61D7" w:rsidP="002D61D7">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2D61D7" w:rsidRPr="00AF3269" w:rsidRDefault="002D61D7" w:rsidP="002D61D7">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3)</w:t>
            </w:r>
            <w:r w:rsidRPr="00AF3269">
              <w:rPr>
                <w:rFonts w:ascii="Liberation Serif" w:hAnsi="Liberation Serif" w:cs="Liberation Serif"/>
                <w:color w:val="1F497D"/>
                <w:sz w:val="22"/>
                <w:szCs w:val="22"/>
                <w:lang w:eastAsia="ar-SA"/>
              </w:rPr>
              <w:t> </w:t>
            </w:r>
            <w:proofErr w:type="spellStart"/>
            <w:r w:rsidRPr="00AF3269">
              <w:rPr>
                <w:rFonts w:ascii="Liberation Serif" w:hAnsi="Liberation Serif" w:cs="Liberation Serif"/>
                <w:sz w:val="22"/>
                <w:szCs w:val="22"/>
                <w:lang w:eastAsia="ar-SA"/>
              </w:rPr>
              <w:t>идентификационныйномерналогоплательщика</w:t>
            </w:r>
            <w:proofErr w:type="spellEnd"/>
            <w:r w:rsidRPr="00AF3269">
              <w:rPr>
                <w:rFonts w:ascii="Liberation Serif" w:hAnsi="Liberation Serif" w:cs="Liberation Serif"/>
                <w:sz w:val="22"/>
                <w:szCs w:val="22"/>
                <w:lang w:eastAsia="ar-SA"/>
              </w:rPr>
              <w:t xml:space="preserve">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2D61D7" w:rsidRPr="00AF3269" w:rsidRDefault="002D61D7" w:rsidP="002D61D7">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2D61D7" w:rsidRPr="00AF3269" w:rsidRDefault="002D61D7" w:rsidP="002D61D7">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2D61D7" w:rsidRPr="00AF3269" w:rsidRDefault="002D61D7" w:rsidP="002D61D7">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D61D7" w:rsidRPr="00AF3269" w:rsidRDefault="002D61D7" w:rsidP="002D61D7">
            <w:pPr>
              <w:pStyle w:val="ConsPlusNormal"/>
              <w:ind w:firstLine="540"/>
              <w:jc w:val="both"/>
              <w:rPr>
                <w:rFonts w:ascii="Liberation Serif" w:hAnsi="Liberation Serif" w:cs="Liberation Serif"/>
                <w:sz w:val="22"/>
                <w:szCs w:val="22"/>
                <w:lang w:eastAsia="ar-SA"/>
              </w:rPr>
            </w:pPr>
            <w:r w:rsidRPr="00AF3269">
              <w:rPr>
                <w:rFonts w:ascii="Liberation Serif" w:hAnsi="Liberation Serif" w:cs="Liberation Serif"/>
                <w:sz w:val="22"/>
                <w:szCs w:val="22"/>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DD662C" w:rsidTr="002D61D7">
        <w:tc>
          <w:tcPr>
            <w:tcW w:w="993" w:type="dxa"/>
            <w:shd w:val="clear" w:color="auto" w:fill="F2F2F2" w:themeFill="background1" w:themeFillShade="F2"/>
          </w:tcPr>
          <w:p w:rsidR="002D61D7" w:rsidRPr="00AF3269" w:rsidRDefault="002D61D7" w:rsidP="002D61D7">
            <w:pPr>
              <w:pStyle w:val="af1"/>
              <w:jc w:val="center"/>
              <w:rPr>
                <w:rFonts w:ascii="Liberation Serif" w:hAnsi="Liberation Serif" w:cs="Liberation Serif"/>
                <w:sz w:val="22"/>
                <w:szCs w:val="22"/>
              </w:rPr>
            </w:pPr>
            <w:r w:rsidRPr="00AF3269">
              <w:rPr>
                <w:rFonts w:ascii="Liberation Serif" w:hAnsi="Liberation Serif" w:cs="Liberation Serif"/>
                <w:sz w:val="22"/>
                <w:szCs w:val="22"/>
              </w:rPr>
              <w:lastRenderedPageBreak/>
              <w:t>19.</w:t>
            </w:r>
          </w:p>
        </w:tc>
        <w:tc>
          <w:tcPr>
            <w:tcW w:w="3969" w:type="dxa"/>
            <w:shd w:val="clear" w:color="auto" w:fill="F2F2F2" w:themeFill="background1" w:themeFillShade="F2"/>
          </w:tcPr>
          <w:p w:rsidR="002D61D7" w:rsidRPr="00AF3269" w:rsidRDefault="002D61D7" w:rsidP="002D61D7">
            <w:pPr>
              <w:pStyle w:val="af1"/>
              <w:jc w:val="both"/>
              <w:rPr>
                <w:rFonts w:ascii="Liberation Serif" w:hAnsi="Liberation Serif" w:cs="Liberation Serif"/>
                <w:sz w:val="22"/>
                <w:szCs w:val="22"/>
              </w:rPr>
            </w:pPr>
            <w:r w:rsidRPr="00AF3269">
              <w:rPr>
                <w:rFonts w:ascii="Liberation Serif" w:hAnsi="Liberation Serif" w:cs="Liberation Serif"/>
                <w:sz w:val="22"/>
                <w:szCs w:val="22"/>
              </w:rPr>
              <w:t>Коды по ОКПД2</w:t>
            </w:r>
          </w:p>
        </w:tc>
        <w:tc>
          <w:tcPr>
            <w:tcW w:w="5671" w:type="dxa"/>
            <w:shd w:val="clear" w:color="auto" w:fill="auto"/>
          </w:tcPr>
          <w:p w:rsidR="002D61D7" w:rsidRPr="002D61D7" w:rsidRDefault="002D61D7" w:rsidP="002D61D7">
            <w:pPr>
              <w:pStyle w:val="af1"/>
              <w:jc w:val="both"/>
              <w:rPr>
                <w:rFonts w:ascii="Liberation Serif" w:hAnsi="Liberation Serif" w:cs="Liberation Serif"/>
                <w:i/>
                <w:sz w:val="22"/>
                <w:szCs w:val="22"/>
              </w:rPr>
            </w:pPr>
            <w:r w:rsidRPr="002D61D7">
              <w:rPr>
                <w:rFonts w:ascii="Liberation Serif" w:hAnsi="Liberation Serif" w:cs="Liberation Serif"/>
                <w:noProof/>
                <w:sz w:val="22"/>
                <w:szCs w:val="22"/>
              </w:rPr>
              <w:t>62.01.12.000</w:t>
            </w:r>
            <w:r w:rsidRPr="002D61D7">
              <w:rPr>
                <w:rFonts w:ascii="Liberation Serif" w:hAnsi="Liberation Serif" w:cs="Liberation Serif"/>
                <w:sz w:val="22"/>
                <w:szCs w:val="22"/>
              </w:rPr>
              <w:t xml:space="preserve"> - </w:t>
            </w:r>
            <w:r w:rsidRPr="002D61D7">
              <w:rPr>
                <w:rFonts w:ascii="Liberation Serif" w:hAnsi="Liberation Serif" w:cs="Liberation Serif"/>
                <w:noProof/>
                <w:sz w:val="22"/>
                <w:szCs w:val="22"/>
              </w:rPr>
              <w:t>Услуги по проектированию</w:t>
            </w:r>
            <w:r w:rsidRPr="002D61D7">
              <w:rPr>
                <w:rFonts w:ascii="Liberation Serif" w:hAnsi="Liberation Serif" w:cs="Liberation Serif"/>
                <w:sz w:val="22"/>
                <w:szCs w:val="22"/>
              </w:rPr>
              <w:t xml:space="preserve"> и разработке информационных технологий для сетей и систем</w:t>
            </w:r>
          </w:p>
        </w:tc>
      </w:tr>
    </w:tbl>
    <w:p w:rsidR="002D61D7" w:rsidRPr="00AF3269" w:rsidRDefault="002D61D7">
      <w:pPr>
        <w:pStyle w:val="a9"/>
        <w:jc w:val="both"/>
        <w:rPr>
          <w:rFonts w:ascii="Liberation Serif" w:hAnsi="Liberation Serif" w:cs="Liberation Serif"/>
          <w:sz w:val="22"/>
          <w:szCs w:val="22"/>
        </w:rPr>
      </w:pPr>
      <w:bookmarkStart w:id="4" w:name="info_table"/>
      <w:bookmarkEnd w:id="4"/>
    </w:p>
    <w:p w:rsidR="002D61D7" w:rsidRPr="00AF3269" w:rsidRDefault="002D61D7" w:rsidP="002D61D7">
      <w:pPr>
        <w:pStyle w:val="afe"/>
        <w:spacing w:before="0" w:beforeAutospacing="0" w:after="0" w:afterAutospacing="0"/>
        <w:jc w:val="center"/>
        <w:rPr>
          <w:rFonts w:ascii="Liberation Serif" w:hAnsi="Liberation Serif" w:cs="Liberation Serif"/>
          <w:b/>
          <w:sz w:val="22"/>
          <w:szCs w:val="22"/>
        </w:rPr>
      </w:pPr>
      <w:r w:rsidRPr="00AF3269">
        <w:rPr>
          <w:rFonts w:ascii="Liberation Serif" w:hAnsi="Liberation Serif" w:cs="Liberation Serif"/>
          <w:b/>
          <w:sz w:val="22"/>
          <w:szCs w:val="22"/>
        </w:rPr>
        <w:t>Часть II. «Описание объекта закупки»</w:t>
      </w:r>
    </w:p>
    <w:p w:rsidR="002D61D7" w:rsidRPr="00AF3269" w:rsidRDefault="002D61D7" w:rsidP="002D61D7">
      <w:pPr>
        <w:pStyle w:val="a9"/>
        <w:jc w:val="center"/>
        <w:rPr>
          <w:rFonts w:ascii="Liberation Serif" w:hAnsi="Liberation Serif" w:cs="Liberation Serif"/>
          <w:sz w:val="22"/>
          <w:szCs w:val="22"/>
        </w:rPr>
      </w:pPr>
      <w:r w:rsidRPr="00AF3269">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2D61D7" w:rsidRPr="00AF3269" w:rsidRDefault="002D61D7" w:rsidP="002D61D7">
      <w:pPr>
        <w:keepNext/>
        <w:keepLines/>
        <w:suppressAutoHyphens w:val="0"/>
        <w:rPr>
          <w:rFonts w:ascii="Liberation Serif" w:hAnsi="Liberation Serif" w:cs="Liberation Serif"/>
          <w:sz w:val="22"/>
          <w:szCs w:val="22"/>
          <w:lang w:eastAsia="ru-RU"/>
        </w:rPr>
      </w:pPr>
    </w:p>
    <w:p w:rsidR="002D61D7" w:rsidRPr="00AF3269" w:rsidRDefault="002D61D7" w:rsidP="002D61D7">
      <w:pPr>
        <w:jc w:val="center"/>
        <w:rPr>
          <w:rFonts w:ascii="Liberation Serif" w:eastAsia="Calibri" w:hAnsi="Liberation Serif" w:cs="Liberation Serif"/>
          <w:sz w:val="22"/>
          <w:szCs w:val="22"/>
          <w:lang w:eastAsia="en-US"/>
        </w:rPr>
      </w:pPr>
      <w:r w:rsidRPr="00AF3269">
        <w:rPr>
          <w:rFonts w:ascii="Liberation Serif" w:hAnsi="Liberation Serif" w:cs="Liberation Serif"/>
          <w:b/>
          <w:sz w:val="22"/>
          <w:szCs w:val="22"/>
        </w:rPr>
        <w:t>Часть III. «Проект контракта»</w:t>
      </w:r>
    </w:p>
    <w:p w:rsidR="002D61D7" w:rsidRPr="00AF3269" w:rsidRDefault="002D61D7" w:rsidP="002D61D7">
      <w:pPr>
        <w:pStyle w:val="a9"/>
        <w:jc w:val="center"/>
        <w:rPr>
          <w:rFonts w:ascii="Liberation Serif" w:hAnsi="Liberation Serif" w:cs="Liberation Serif"/>
          <w:sz w:val="22"/>
          <w:szCs w:val="22"/>
        </w:rPr>
      </w:pPr>
      <w:r w:rsidRPr="00AF3269">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2D61D7" w:rsidRPr="00AF3269" w:rsidRDefault="002D61D7" w:rsidP="002D61D7">
      <w:pPr>
        <w:pStyle w:val="a9"/>
        <w:jc w:val="center"/>
        <w:rPr>
          <w:rFonts w:ascii="Liberation Serif" w:hAnsi="Liberation Serif" w:cs="Liberation Serif"/>
          <w:i/>
          <w:sz w:val="22"/>
          <w:szCs w:val="22"/>
          <w:lang w:eastAsia="ru-RU"/>
        </w:rPr>
      </w:pPr>
    </w:p>
    <w:p w:rsidR="002D61D7" w:rsidRPr="00AF3269" w:rsidRDefault="002D61D7" w:rsidP="002D61D7">
      <w:pPr>
        <w:pStyle w:val="afe"/>
        <w:spacing w:before="0" w:beforeAutospacing="0" w:after="0" w:afterAutospacing="0"/>
        <w:jc w:val="center"/>
        <w:rPr>
          <w:rFonts w:ascii="Liberation Serif" w:hAnsi="Liberation Serif" w:cs="Liberation Serif"/>
          <w:b/>
          <w:sz w:val="22"/>
          <w:szCs w:val="22"/>
        </w:rPr>
      </w:pPr>
      <w:r w:rsidRPr="00AF3269">
        <w:rPr>
          <w:rFonts w:ascii="Liberation Serif" w:hAnsi="Liberation Serif" w:cs="Liberation Serif"/>
          <w:b/>
          <w:sz w:val="22"/>
          <w:szCs w:val="22"/>
        </w:rPr>
        <w:t>Часть IV. «Обоснование начальной (максимальной) цены контракта, начальных цен единиц товара, работы, услуги»</w:t>
      </w:r>
    </w:p>
    <w:p w:rsidR="002D61D7" w:rsidRPr="00AF3269" w:rsidRDefault="002D61D7" w:rsidP="002D61D7">
      <w:pPr>
        <w:pStyle w:val="a9"/>
        <w:jc w:val="center"/>
        <w:rPr>
          <w:rFonts w:ascii="Liberation Serif" w:hAnsi="Liberation Serif" w:cs="Liberation Serif"/>
          <w:sz w:val="22"/>
          <w:szCs w:val="22"/>
        </w:rPr>
      </w:pPr>
      <w:r w:rsidRPr="00AF3269">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2D61D7" w:rsidRPr="00E00807" w:rsidRDefault="002D61D7">
      <w:pPr>
        <w:pStyle w:val="a9"/>
        <w:jc w:val="both"/>
        <w:rPr>
          <w:rFonts w:ascii="Liberation Serif" w:hAnsi="Liberation Serif" w:cs="Liberation Serif"/>
          <w:sz w:val="22"/>
          <w:szCs w:val="22"/>
        </w:rPr>
      </w:pPr>
    </w:p>
    <w:sectPr w:rsidR="002D61D7" w:rsidRPr="00E00807" w:rsidSect="002D61D7">
      <w:headerReference w:type="default" r:id="rId12"/>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70" w:rsidRDefault="00686770">
      <w:r>
        <w:separator/>
      </w:r>
    </w:p>
  </w:endnote>
  <w:endnote w:type="continuationSeparator" w:id="0">
    <w:p w:rsidR="00686770" w:rsidRDefault="0068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70" w:rsidRDefault="00686770" w:rsidP="002D61D7">
      <w:r>
        <w:separator/>
      </w:r>
    </w:p>
  </w:footnote>
  <w:footnote w:type="continuationSeparator" w:id="0">
    <w:p w:rsidR="00686770" w:rsidRDefault="00686770" w:rsidP="002D61D7">
      <w:r>
        <w:continuationSeparator/>
      </w:r>
    </w:p>
  </w:footnote>
  <w:footnote w:id="1">
    <w:p w:rsidR="00022A74" w:rsidRPr="00384B4D" w:rsidRDefault="00022A74" w:rsidP="002D61D7">
      <w:pPr>
        <w:pStyle w:val="afa"/>
        <w:jc w:val="both"/>
        <w:rPr>
          <w:i/>
        </w:rPr>
      </w:pPr>
      <w:r w:rsidRPr="00FD69DB">
        <w:rPr>
          <w:rStyle w:val="afc"/>
          <w:i/>
        </w:rPr>
        <w:footnoteRef/>
      </w:r>
      <w:r w:rsidRPr="00FD69DB">
        <w:rPr>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022A74" w:rsidRPr="0072196A" w:rsidRDefault="00022A74">
      <w:pPr>
        <w:pStyle w:val="afa"/>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С учетом ч. 50.ст. 112 Закона о контрактной системе</w:t>
      </w:r>
    </w:p>
  </w:footnote>
  <w:footnote w:id="3">
    <w:p w:rsidR="00022A74" w:rsidRPr="006C4EB8" w:rsidRDefault="00022A74" w:rsidP="002D61D7">
      <w:pPr>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napToGrid w:val="0"/>
          <w:color w:val="000000"/>
          <w:sz w:val="18"/>
          <w:szCs w:val="18"/>
        </w:rPr>
        <w:t xml:space="preserve"> В случае, предусмотренном </w:t>
      </w:r>
      <w:hyperlink r:id="rId1" w:history="1">
        <w:r w:rsidRPr="006C4EB8">
          <w:rPr>
            <w:rFonts w:ascii="Liberation Serif" w:hAnsi="Liberation Serif" w:cs="Liberation Serif"/>
            <w:i/>
            <w:sz w:val="18"/>
            <w:szCs w:val="18"/>
          </w:rPr>
          <w:t>частью 24 статьи 22</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022A74" w:rsidRPr="006C4EB8" w:rsidRDefault="00022A74" w:rsidP="002D61D7">
      <w:pPr>
        <w:pStyle w:val="afa"/>
        <w:rPr>
          <w:rFonts w:ascii="Liberation Serif" w:hAnsi="Liberation Serif" w:cs="Liberation Serif"/>
          <w:i/>
          <w:sz w:val="18"/>
          <w:szCs w:val="18"/>
        </w:rPr>
      </w:pPr>
    </w:p>
  </w:footnote>
  <w:footnote w:id="4">
    <w:p w:rsidR="00022A74" w:rsidRPr="006C4EB8" w:rsidRDefault="00022A74" w:rsidP="002D61D7">
      <w:pPr>
        <w:pStyle w:val="afa"/>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6C4EB8">
          <w:rPr>
            <w:rStyle w:val="a4"/>
            <w:rFonts w:ascii="Liberation Serif" w:hAnsi="Liberation Serif" w:cs="Liberation Serif"/>
            <w:i/>
            <w:snapToGrid w:val="0"/>
            <w:color w:val="000000"/>
            <w:sz w:val="18"/>
            <w:szCs w:val="18"/>
            <w:u w:val="none"/>
          </w:rPr>
          <w:t>частью 2 статьи 34</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022A74" w:rsidRPr="006C4EB8" w:rsidRDefault="00022A74" w:rsidP="002D61D7">
      <w:pPr>
        <w:pStyle w:val="afa"/>
        <w:jc w:val="both"/>
        <w:rPr>
          <w:rFonts w:ascii="Liberation Serif" w:hAnsi="Liberation Serif" w:cs="Liberation Serif"/>
          <w:i/>
          <w:sz w:val="18"/>
          <w:szCs w:val="18"/>
        </w:rPr>
      </w:pPr>
    </w:p>
  </w:footnote>
  <w:footnote w:id="5">
    <w:p w:rsidR="00022A74" w:rsidRPr="0093171B" w:rsidRDefault="00022A74" w:rsidP="002D61D7">
      <w:pPr>
        <w:pStyle w:val="afa"/>
        <w:rPr>
          <w:rFonts w:ascii="Liberation Serif" w:hAnsi="Liberation Serif" w:cs="Liberation Serif"/>
          <w:i/>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6">
    <w:p w:rsidR="00022A74" w:rsidRPr="00207A8F" w:rsidRDefault="00022A74" w:rsidP="002D61D7">
      <w:pPr>
        <w:pStyle w:val="afa"/>
        <w:jc w:val="both"/>
        <w:rPr>
          <w:rFonts w:ascii="Liberation Serif" w:hAnsi="Liberation Serif" w:cs="Liberation Serif"/>
          <w:i/>
          <w:sz w:val="18"/>
          <w:szCs w:val="18"/>
        </w:rPr>
      </w:pPr>
      <w:r w:rsidRPr="00207A8F">
        <w:rPr>
          <w:rStyle w:val="afc"/>
          <w:i/>
        </w:rPr>
        <w:footnoteRef/>
      </w:r>
      <w:r w:rsidRPr="00207A8F">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74" w:rsidRDefault="006E2E75">
    <w:pPr>
      <w:pStyle w:val="af"/>
      <w:jc w:val="center"/>
    </w:pPr>
    <w:r>
      <w:fldChar w:fldCharType="begin"/>
    </w:r>
    <w:r>
      <w:instrText>PAGE   \* MERGEFORMAT</w:instrText>
    </w:r>
    <w:r>
      <w:fldChar w:fldCharType="separate"/>
    </w:r>
    <w:r w:rsidR="0062446C">
      <w:rPr>
        <w:noProof/>
      </w:rPr>
      <w:t>14</w:t>
    </w:r>
    <w:r>
      <w:rPr>
        <w:noProof/>
      </w:rPr>
      <w:fldChar w:fldCharType="end"/>
    </w:r>
  </w:p>
  <w:p w:rsidR="00022A74" w:rsidRDefault="00022A7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3EB865F4">
      <w:start w:val="1"/>
      <w:numFmt w:val="decimal"/>
      <w:lvlText w:val="%1)"/>
      <w:lvlJc w:val="left"/>
      <w:pPr>
        <w:ind w:left="720" w:hanging="360"/>
      </w:pPr>
    </w:lvl>
    <w:lvl w:ilvl="1" w:tplc="D84A25A0" w:tentative="1">
      <w:start w:val="1"/>
      <w:numFmt w:val="lowerLetter"/>
      <w:lvlText w:val="%2."/>
      <w:lvlJc w:val="left"/>
      <w:pPr>
        <w:ind w:left="1440" w:hanging="360"/>
      </w:pPr>
    </w:lvl>
    <w:lvl w:ilvl="2" w:tplc="CE623B16" w:tentative="1">
      <w:start w:val="1"/>
      <w:numFmt w:val="lowerRoman"/>
      <w:lvlText w:val="%3."/>
      <w:lvlJc w:val="right"/>
      <w:pPr>
        <w:ind w:left="2160" w:hanging="180"/>
      </w:pPr>
    </w:lvl>
    <w:lvl w:ilvl="3" w:tplc="3D60F53C" w:tentative="1">
      <w:start w:val="1"/>
      <w:numFmt w:val="decimal"/>
      <w:lvlText w:val="%4."/>
      <w:lvlJc w:val="left"/>
      <w:pPr>
        <w:ind w:left="2880" w:hanging="360"/>
      </w:pPr>
    </w:lvl>
    <w:lvl w:ilvl="4" w:tplc="88A0FFB6" w:tentative="1">
      <w:start w:val="1"/>
      <w:numFmt w:val="lowerLetter"/>
      <w:lvlText w:val="%5."/>
      <w:lvlJc w:val="left"/>
      <w:pPr>
        <w:ind w:left="3600" w:hanging="360"/>
      </w:pPr>
    </w:lvl>
    <w:lvl w:ilvl="5" w:tplc="A8CAF556" w:tentative="1">
      <w:start w:val="1"/>
      <w:numFmt w:val="lowerRoman"/>
      <w:lvlText w:val="%6."/>
      <w:lvlJc w:val="right"/>
      <w:pPr>
        <w:ind w:left="4320" w:hanging="180"/>
      </w:pPr>
    </w:lvl>
    <w:lvl w:ilvl="6" w:tplc="70B4184A" w:tentative="1">
      <w:start w:val="1"/>
      <w:numFmt w:val="decimal"/>
      <w:lvlText w:val="%7."/>
      <w:lvlJc w:val="left"/>
      <w:pPr>
        <w:ind w:left="5040" w:hanging="360"/>
      </w:pPr>
    </w:lvl>
    <w:lvl w:ilvl="7" w:tplc="430211F4" w:tentative="1">
      <w:start w:val="1"/>
      <w:numFmt w:val="lowerLetter"/>
      <w:lvlText w:val="%8."/>
      <w:lvlJc w:val="left"/>
      <w:pPr>
        <w:ind w:left="5760" w:hanging="360"/>
      </w:pPr>
    </w:lvl>
    <w:lvl w:ilvl="8" w:tplc="30FEFE12" w:tentative="1">
      <w:start w:val="1"/>
      <w:numFmt w:val="lowerRoman"/>
      <w:lvlText w:val="%9."/>
      <w:lvlJc w:val="right"/>
      <w:pPr>
        <w:ind w:left="6480" w:hanging="180"/>
      </w:pPr>
    </w:lvl>
  </w:abstractNum>
  <w:abstractNum w:abstractNumId="6" w15:restartNumberingAfterBreak="0">
    <w:nsid w:val="5B422F85"/>
    <w:multiLevelType w:val="hybridMultilevel"/>
    <w:tmpl w:val="0A7ED9FC"/>
    <w:lvl w:ilvl="0" w:tplc="F738B5B0">
      <w:start w:val="1"/>
      <w:numFmt w:val="decimal"/>
      <w:lvlText w:val="%1."/>
      <w:lvlJc w:val="left"/>
      <w:pPr>
        <w:ind w:left="730" w:hanging="360"/>
      </w:pPr>
      <w:rPr>
        <w:rFonts w:hint="default"/>
      </w:rPr>
    </w:lvl>
    <w:lvl w:ilvl="1" w:tplc="BFB4DD14" w:tentative="1">
      <w:start w:val="1"/>
      <w:numFmt w:val="lowerLetter"/>
      <w:lvlText w:val="%2."/>
      <w:lvlJc w:val="left"/>
      <w:pPr>
        <w:ind w:left="1450" w:hanging="360"/>
      </w:pPr>
    </w:lvl>
    <w:lvl w:ilvl="2" w:tplc="F36874E6" w:tentative="1">
      <w:start w:val="1"/>
      <w:numFmt w:val="lowerRoman"/>
      <w:lvlText w:val="%3."/>
      <w:lvlJc w:val="right"/>
      <w:pPr>
        <w:ind w:left="2170" w:hanging="180"/>
      </w:pPr>
    </w:lvl>
    <w:lvl w:ilvl="3" w:tplc="0CE89EB8" w:tentative="1">
      <w:start w:val="1"/>
      <w:numFmt w:val="decimal"/>
      <w:lvlText w:val="%4."/>
      <w:lvlJc w:val="left"/>
      <w:pPr>
        <w:ind w:left="2890" w:hanging="360"/>
      </w:pPr>
    </w:lvl>
    <w:lvl w:ilvl="4" w:tplc="A4DC1600" w:tentative="1">
      <w:start w:val="1"/>
      <w:numFmt w:val="lowerLetter"/>
      <w:lvlText w:val="%5."/>
      <w:lvlJc w:val="left"/>
      <w:pPr>
        <w:ind w:left="3610" w:hanging="360"/>
      </w:pPr>
    </w:lvl>
    <w:lvl w:ilvl="5" w:tplc="5C7C78CA" w:tentative="1">
      <w:start w:val="1"/>
      <w:numFmt w:val="lowerRoman"/>
      <w:lvlText w:val="%6."/>
      <w:lvlJc w:val="right"/>
      <w:pPr>
        <w:ind w:left="4330" w:hanging="180"/>
      </w:pPr>
    </w:lvl>
    <w:lvl w:ilvl="6" w:tplc="83FA888C" w:tentative="1">
      <w:start w:val="1"/>
      <w:numFmt w:val="decimal"/>
      <w:lvlText w:val="%7."/>
      <w:lvlJc w:val="left"/>
      <w:pPr>
        <w:ind w:left="5050" w:hanging="360"/>
      </w:pPr>
    </w:lvl>
    <w:lvl w:ilvl="7" w:tplc="F5F8E7A6" w:tentative="1">
      <w:start w:val="1"/>
      <w:numFmt w:val="lowerLetter"/>
      <w:lvlText w:val="%8."/>
      <w:lvlJc w:val="left"/>
      <w:pPr>
        <w:ind w:left="5770" w:hanging="360"/>
      </w:pPr>
    </w:lvl>
    <w:lvl w:ilvl="8" w:tplc="56DEDA3C" w:tentative="1">
      <w:start w:val="1"/>
      <w:numFmt w:val="lowerRoman"/>
      <w:lvlText w:val="%9."/>
      <w:lvlJc w:val="right"/>
      <w:pPr>
        <w:ind w:left="6490" w:hanging="180"/>
      </w:pPr>
    </w:lvl>
  </w:abstractNum>
  <w:abstractNum w:abstractNumId="7" w15:restartNumberingAfterBreak="0">
    <w:nsid w:val="615F5482"/>
    <w:multiLevelType w:val="hybridMultilevel"/>
    <w:tmpl w:val="A7141D14"/>
    <w:lvl w:ilvl="0" w:tplc="4B86B8D6">
      <w:start w:val="1"/>
      <w:numFmt w:val="decimal"/>
      <w:lvlText w:val="%1)"/>
      <w:lvlJc w:val="left"/>
      <w:pPr>
        <w:ind w:left="644" w:hanging="360"/>
      </w:pPr>
      <w:rPr>
        <w:rFonts w:cs="Times New Roman" w:hint="default"/>
        <w:b/>
      </w:rPr>
    </w:lvl>
    <w:lvl w:ilvl="1" w:tplc="A374076E" w:tentative="1">
      <w:start w:val="1"/>
      <w:numFmt w:val="lowerLetter"/>
      <w:lvlText w:val="%2."/>
      <w:lvlJc w:val="left"/>
      <w:pPr>
        <w:ind w:left="1329" w:hanging="360"/>
      </w:pPr>
      <w:rPr>
        <w:rFonts w:cs="Times New Roman"/>
      </w:rPr>
    </w:lvl>
    <w:lvl w:ilvl="2" w:tplc="6B9CAC0A" w:tentative="1">
      <w:start w:val="1"/>
      <w:numFmt w:val="lowerRoman"/>
      <w:lvlText w:val="%3."/>
      <w:lvlJc w:val="right"/>
      <w:pPr>
        <w:ind w:left="2049" w:hanging="180"/>
      </w:pPr>
      <w:rPr>
        <w:rFonts w:cs="Times New Roman"/>
      </w:rPr>
    </w:lvl>
    <w:lvl w:ilvl="3" w:tplc="814841BE" w:tentative="1">
      <w:start w:val="1"/>
      <w:numFmt w:val="decimal"/>
      <w:lvlText w:val="%4."/>
      <w:lvlJc w:val="left"/>
      <w:pPr>
        <w:ind w:left="2769" w:hanging="360"/>
      </w:pPr>
      <w:rPr>
        <w:rFonts w:cs="Times New Roman"/>
      </w:rPr>
    </w:lvl>
    <w:lvl w:ilvl="4" w:tplc="A3D0DCD2" w:tentative="1">
      <w:start w:val="1"/>
      <w:numFmt w:val="lowerLetter"/>
      <w:lvlText w:val="%5."/>
      <w:lvlJc w:val="left"/>
      <w:pPr>
        <w:ind w:left="3489" w:hanging="360"/>
      </w:pPr>
      <w:rPr>
        <w:rFonts w:cs="Times New Roman"/>
      </w:rPr>
    </w:lvl>
    <w:lvl w:ilvl="5" w:tplc="F1504C1E" w:tentative="1">
      <w:start w:val="1"/>
      <w:numFmt w:val="lowerRoman"/>
      <w:lvlText w:val="%6."/>
      <w:lvlJc w:val="right"/>
      <w:pPr>
        <w:ind w:left="4209" w:hanging="180"/>
      </w:pPr>
      <w:rPr>
        <w:rFonts w:cs="Times New Roman"/>
      </w:rPr>
    </w:lvl>
    <w:lvl w:ilvl="6" w:tplc="70E20A76" w:tentative="1">
      <w:start w:val="1"/>
      <w:numFmt w:val="decimal"/>
      <w:lvlText w:val="%7."/>
      <w:lvlJc w:val="left"/>
      <w:pPr>
        <w:ind w:left="4929" w:hanging="360"/>
      </w:pPr>
      <w:rPr>
        <w:rFonts w:cs="Times New Roman"/>
      </w:rPr>
    </w:lvl>
    <w:lvl w:ilvl="7" w:tplc="99CCA532" w:tentative="1">
      <w:start w:val="1"/>
      <w:numFmt w:val="lowerLetter"/>
      <w:lvlText w:val="%8."/>
      <w:lvlJc w:val="left"/>
      <w:pPr>
        <w:ind w:left="5649" w:hanging="360"/>
      </w:pPr>
      <w:rPr>
        <w:rFonts w:cs="Times New Roman"/>
      </w:rPr>
    </w:lvl>
    <w:lvl w:ilvl="8" w:tplc="F93E7E02" w:tentative="1">
      <w:start w:val="1"/>
      <w:numFmt w:val="lowerRoman"/>
      <w:lvlText w:val="%9."/>
      <w:lvlJc w:val="right"/>
      <w:pPr>
        <w:ind w:left="6369" w:hanging="180"/>
      </w:pPr>
      <w:rPr>
        <w:rFonts w:cs="Times New Roman"/>
      </w:rPr>
    </w:lvl>
  </w:abstractNum>
  <w:abstractNum w:abstractNumId="8" w15:restartNumberingAfterBreak="0">
    <w:nsid w:val="70E95F1A"/>
    <w:multiLevelType w:val="hybridMultilevel"/>
    <w:tmpl w:val="436ACBEE"/>
    <w:lvl w:ilvl="0" w:tplc="191EF2EE">
      <w:start w:val="1"/>
      <w:numFmt w:val="decimal"/>
      <w:lvlText w:val="%1)"/>
      <w:lvlJc w:val="left"/>
      <w:pPr>
        <w:ind w:left="720" w:hanging="360"/>
      </w:pPr>
    </w:lvl>
    <w:lvl w:ilvl="1" w:tplc="4A422C16" w:tentative="1">
      <w:start w:val="1"/>
      <w:numFmt w:val="lowerLetter"/>
      <w:lvlText w:val="%2."/>
      <w:lvlJc w:val="left"/>
      <w:pPr>
        <w:ind w:left="1440" w:hanging="360"/>
      </w:pPr>
    </w:lvl>
    <w:lvl w:ilvl="2" w:tplc="AF2A759C" w:tentative="1">
      <w:start w:val="1"/>
      <w:numFmt w:val="lowerRoman"/>
      <w:lvlText w:val="%3."/>
      <w:lvlJc w:val="right"/>
      <w:pPr>
        <w:ind w:left="2160" w:hanging="180"/>
      </w:pPr>
    </w:lvl>
    <w:lvl w:ilvl="3" w:tplc="6A20E908" w:tentative="1">
      <w:start w:val="1"/>
      <w:numFmt w:val="decimal"/>
      <w:lvlText w:val="%4."/>
      <w:lvlJc w:val="left"/>
      <w:pPr>
        <w:ind w:left="2880" w:hanging="360"/>
      </w:pPr>
    </w:lvl>
    <w:lvl w:ilvl="4" w:tplc="5A22209A" w:tentative="1">
      <w:start w:val="1"/>
      <w:numFmt w:val="lowerLetter"/>
      <w:lvlText w:val="%5."/>
      <w:lvlJc w:val="left"/>
      <w:pPr>
        <w:ind w:left="3600" w:hanging="360"/>
      </w:pPr>
    </w:lvl>
    <w:lvl w:ilvl="5" w:tplc="306280A6" w:tentative="1">
      <w:start w:val="1"/>
      <w:numFmt w:val="lowerRoman"/>
      <w:lvlText w:val="%6."/>
      <w:lvlJc w:val="right"/>
      <w:pPr>
        <w:ind w:left="4320" w:hanging="180"/>
      </w:pPr>
    </w:lvl>
    <w:lvl w:ilvl="6" w:tplc="ED8A7878" w:tentative="1">
      <w:start w:val="1"/>
      <w:numFmt w:val="decimal"/>
      <w:lvlText w:val="%7."/>
      <w:lvlJc w:val="left"/>
      <w:pPr>
        <w:ind w:left="5040" w:hanging="360"/>
      </w:pPr>
    </w:lvl>
    <w:lvl w:ilvl="7" w:tplc="24FAD0FE" w:tentative="1">
      <w:start w:val="1"/>
      <w:numFmt w:val="lowerLetter"/>
      <w:lvlText w:val="%8."/>
      <w:lvlJc w:val="left"/>
      <w:pPr>
        <w:ind w:left="5760" w:hanging="360"/>
      </w:pPr>
    </w:lvl>
    <w:lvl w:ilvl="8" w:tplc="5A7A74F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2C"/>
    <w:rsid w:val="000207CF"/>
    <w:rsid w:val="00022A74"/>
    <w:rsid w:val="00146E47"/>
    <w:rsid w:val="00175E4C"/>
    <w:rsid w:val="00294EBA"/>
    <w:rsid w:val="002D61D7"/>
    <w:rsid w:val="00440DBB"/>
    <w:rsid w:val="00527C4D"/>
    <w:rsid w:val="005A613B"/>
    <w:rsid w:val="005C753C"/>
    <w:rsid w:val="005E13D7"/>
    <w:rsid w:val="0062446C"/>
    <w:rsid w:val="00686770"/>
    <w:rsid w:val="006B0167"/>
    <w:rsid w:val="006E2E75"/>
    <w:rsid w:val="006E65EF"/>
    <w:rsid w:val="00722A71"/>
    <w:rsid w:val="007F5BE7"/>
    <w:rsid w:val="008400DB"/>
    <w:rsid w:val="00926E04"/>
    <w:rsid w:val="00AF0C42"/>
    <w:rsid w:val="00BC7D78"/>
    <w:rsid w:val="00DD662C"/>
    <w:rsid w:val="00E44CC8"/>
    <w:rsid w:val="00EC33D8"/>
    <w:rsid w:val="00ED47DF"/>
    <w:rsid w:val="00F43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8C4854"/>
  <w15:docId w15:val="{26251972-FADE-43D2-90D0-EF098502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rsid w:val="00BC7D78"/>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BC7D7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BC7D78"/>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rsid w:val="00BC7D7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BC7D78"/>
  </w:style>
  <w:style w:type="character" w:customStyle="1" w:styleId="publication">
    <w:name w:val="publication"/>
    <w:rsid w:val="00BC7D78"/>
    <w:rPr>
      <w:rFonts w:ascii="Arial" w:hAnsi="Arial" w:cs="Arial"/>
      <w:color w:val="FFFFFF"/>
      <w:sz w:val="22"/>
      <w:szCs w:val="22"/>
      <w:shd w:val="clear" w:color="auto" w:fill="000000"/>
      <w:lang w:val="en-US"/>
    </w:rPr>
  </w:style>
  <w:style w:type="character" w:styleId="a3">
    <w:name w:val="page number"/>
    <w:basedOn w:val="10"/>
    <w:rsid w:val="00BC7D78"/>
  </w:style>
  <w:style w:type="character" w:styleId="a4">
    <w:name w:val="Hyperlink"/>
    <w:rsid w:val="00BC7D78"/>
    <w:rPr>
      <w:color w:val="0000FF"/>
      <w:u w:val="single"/>
    </w:rPr>
  </w:style>
  <w:style w:type="character" w:styleId="a5">
    <w:name w:val="Strong"/>
    <w:qFormat/>
    <w:rsid w:val="00BC7D78"/>
    <w:rPr>
      <w:b/>
      <w:bCs/>
    </w:rPr>
  </w:style>
  <w:style w:type="character" w:customStyle="1" w:styleId="a6">
    <w:name w:val="Символ нумерации"/>
    <w:rsid w:val="00BC7D78"/>
  </w:style>
  <w:style w:type="character" w:customStyle="1" w:styleId="a7">
    <w:name w:val="Маркеры списка"/>
    <w:rsid w:val="00BC7D78"/>
    <w:rPr>
      <w:rFonts w:ascii="OpenSymbol" w:eastAsia="OpenSymbol" w:hAnsi="OpenSymbol" w:cs="OpenSymbol"/>
    </w:rPr>
  </w:style>
  <w:style w:type="character" w:styleId="a8">
    <w:name w:val="FollowedHyperlink"/>
    <w:rsid w:val="00BC7D78"/>
    <w:rPr>
      <w:color w:val="800000"/>
      <w:u w:val="single"/>
    </w:rPr>
  </w:style>
  <w:style w:type="paragraph" w:customStyle="1" w:styleId="11">
    <w:name w:val="Заголовок1"/>
    <w:basedOn w:val="a"/>
    <w:next w:val="a9"/>
    <w:rsid w:val="00BC7D78"/>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BC7D78"/>
  </w:style>
  <w:style w:type="paragraph" w:styleId="ab">
    <w:name w:val="Title"/>
    <w:basedOn w:val="11"/>
    <w:next w:val="ac"/>
    <w:qFormat/>
    <w:rsid w:val="00BC7D78"/>
  </w:style>
  <w:style w:type="paragraph" w:styleId="ac">
    <w:name w:val="Subtitle"/>
    <w:basedOn w:val="11"/>
    <w:next w:val="a9"/>
    <w:qFormat/>
    <w:rsid w:val="00BC7D78"/>
    <w:pPr>
      <w:jc w:val="center"/>
    </w:pPr>
    <w:rPr>
      <w:i/>
      <w:iCs/>
    </w:rPr>
  </w:style>
  <w:style w:type="paragraph" w:styleId="ad">
    <w:name w:val="List"/>
    <w:basedOn w:val="a9"/>
    <w:rsid w:val="00BC7D78"/>
    <w:rPr>
      <w:rFonts w:cs="Tahoma"/>
    </w:rPr>
  </w:style>
  <w:style w:type="paragraph" w:customStyle="1" w:styleId="12">
    <w:name w:val="Название1"/>
    <w:basedOn w:val="a"/>
    <w:rsid w:val="00BC7D78"/>
    <w:pPr>
      <w:suppressLineNumbers/>
      <w:spacing w:before="120" w:after="120"/>
    </w:pPr>
    <w:rPr>
      <w:rFonts w:cs="Tahoma"/>
      <w:i/>
      <w:iCs/>
    </w:rPr>
  </w:style>
  <w:style w:type="paragraph" w:customStyle="1" w:styleId="13">
    <w:name w:val="Указатель1"/>
    <w:basedOn w:val="a"/>
    <w:rsid w:val="00BC7D78"/>
    <w:pPr>
      <w:suppressLineNumbers/>
    </w:pPr>
    <w:rPr>
      <w:rFonts w:cs="Tahoma"/>
    </w:rPr>
  </w:style>
  <w:style w:type="paragraph" w:customStyle="1" w:styleId="variable">
    <w:name w:val="variable"/>
    <w:basedOn w:val="a"/>
    <w:rsid w:val="00BC7D78"/>
    <w:rPr>
      <w:b/>
    </w:rPr>
  </w:style>
  <w:style w:type="paragraph" w:styleId="ae">
    <w:name w:val="footer"/>
    <w:basedOn w:val="a"/>
    <w:rsid w:val="00BC7D78"/>
    <w:pPr>
      <w:tabs>
        <w:tab w:val="center" w:pos="4677"/>
        <w:tab w:val="right" w:pos="9355"/>
      </w:tabs>
    </w:pPr>
  </w:style>
  <w:style w:type="paragraph" w:styleId="af">
    <w:name w:val="header"/>
    <w:basedOn w:val="a"/>
    <w:link w:val="af0"/>
    <w:uiPriority w:val="99"/>
    <w:rsid w:val="00BC7D78"/>
    <w:pPr>
      <w:tabs>
        <w:tab w:val="center" w:pos="4677"/>
        <w:tab w:val="right" w:pos="9355"/>
      </w:tabs>
    </w:pPr>
  </w:style>
  <w:style w:type="paragraph" w:customStyle="1" w:styleId="af1">
    <w:name w:val="Содержимое таблицы"/>
    <w:basedOn w:val="a"/>
    <w:rsid w:val="00BC7D78"/>
    <w:pPr>
      <w:suppressLineNumbers/>
    </w:pPr>
  </w:style>
  <w:style w:type="paragraph" w:customStyle="1" w:styleId="af2">
    <w:name w:val="Заголовок таблицы"/>
    <w:basedOn w:val="af1"/>
    <w:rsid w:val="00BC7D78"/>
    <w:pPr>
      <w:jc w:val="center"/>
    </w:pPr>
    <w:rPr>
      <w:b/>
      <w:bCs/>
    </w:rPr>
  </w:style>
  <w:style w:type="paragraph" w:customStyle="1" w:styleId="af3">
    <w:name w:val="Горизонтальная линия"/>
    <w:basedOn w:val="a"/>
    <w:next w:val="a9"/>
    <w:rsid w:val="00BC7D78"/>
    <w:pPr>
      <w:suppressLineNumbers/>
      <w:pBdr>
        <w:bottom w:val="double" w:sz="1" w:space="0" w:color="808080"/>
      </w:pBdr>
      <w:spacing w:after="283"/>
    </w:pPr>
    <w:rPr>
      <w:sz w:val="12"/>
      <w:szCs w:val="12"/>
    </w:rPr>
  </w:style>
  <w:style w:type="paragraph" w:styleId="af4">
    <w:name w:val="Body Text First Indent"/>
    <w:basedOn w:val="a9"/>
    <w:rsid w:val="00BC7D78"/>
    <w:pPr>
      <w:ind w:firstLine="283"/>
    </w:pPr>
  </w:style>
  <w:style w:type="paragraph" w:customStyle="1" w:styleId="af5">
    <w:name w:val="СОтступомПоЛевомуКраю"/>
    <w:basedOn w:val="a"/>
    <w:rsid w:val="00BC7D78"/>
    <w:pPr>
      <w:ind w:firstLine="705"/>
    </w:pPr>
  </w:style>
  <w:style w:type="paragraph" w:customStyle="1" w:styleId="af6">
    <w:name w:val="Содержимое врезки"/>
    <w:basedOn w:val="a9"/>
    <w:rsid w:val="00BC7D78"/>
  </w:style>
  <w:style w:type="paragraph" w:customStyle="1" w:styleId="af7">
    <w:name w:val="Содержимое списка"/>
    <w:basedOn w:val="a"/>
    <w:rsid w:val="00BC7D78"/>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AC4D9E3A0A5DF8F83701C15EE4F7A1CF87A38749FFA828BFB169B89D8D2D8F47FF052A5481E73pCZ1G" TargetMode="External"/><Relationship Id="rId5" Type="http://schemas.openxmlformats.org/officeDocument/2006/relationships/webSettings" Target="webSettings.xml"/><Relationship Id="rId10" Type="http://schemas.openxmlformats.org/officeDocument/2006/relationships/hyperlink" Target="consultantplus://offline/ref=CACE5DD00670149E31D6CD80C47AE5D7153E62FE4EBE57060FB83FFCE6149182A45F7880247A6887nFYEI" TargetMode="External"/><Relationship Id="rId4" Type="http://schemas.openxmlformats.org/officeDocument/2006/relationships/settings" Target="settings.xml"/><Relationship Id="rId9" Type="http://schemas.openxmlformats.org/officeDocument/2006/relationships/hyperlink" Target="consultantplus://offline/ref=2C8C6B82BBCAC81EC81A81C3BCFC4CDCAD35D9AEEDE55EE4098B186BB0DA0F2BF91DE7B067F4263CDD0F2B2217AF477BCE4E2D2Dc4A9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315F-B08D-4AAB-A3B7-69921B8F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0</TotalTime>
  <Pages>18</Pages>
  <Words>7590</Words>
  <Characters>43267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Дунина Светлана Сергеевна</cp:lastModifiedBy>
  <cp:revision>4</cp:revision>
  <cp:lastPrinted>2019-11-21T04:47:00Z</cp:lastPrinted>
  <dcterms:created xsi:type="dcterms:W3CDTF">2019-11-29T07:01:00Z</dcterms:created>
  <dcterms:modified xsi:type="dcterms:W3CDTF">2019-11-29T07:03:00Z</dcterms:modified>
</cp:coreProperties>
</file>