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" w:tblpY="1"/>
        <w:tblW w:w="28676" w:type="dxa"/>
        <w:tblLook w:val="04A0" w:firstRow="1" w:lastRow="0" w:firstColumn="1" w:lastColumn="0" w:noHBand="0" w:noVBand="1"/>
      </w:tblPr>
      <w:tblGrid>
        <w:gridCol w:w="11448"/>
        <w:gridCol w:w="7622"/>
        <w:gridCol w:w="9606"/>
      </w:tblGrid>
      <w:tr w:rsidR="00C2393F" w:rsidRPr="00437C39" w:rsidTr="00CD18D0">
        <w:trPr>
          <w:trHeight w:val="142"/>
        </w:trPr>
        <w:tc>
          <w:tcPr>
            <w:tcW w:w="11448" w:type="dxa"/>
          </w:tcPr>
          <w:p w:rsidR="00C2393F" w:rsidRPr="00437C39" w:rsidRDefault="00C2393F" w:rsidP="00CD18D0">
            <w:pPr>
              <w:pStyle w:val="a5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22" w:type="dxa"/>
          </w:tcPr>
          <w:p w:rsidR="00C2393F" w:rsidRPr="00437C39" w:rsidRDefault="00C2393F" w:rsidP="00C2393F">
            <w:pPr>
              <w:pStyle w:val="a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6" w:type="dxa"/>
          </w:tcPr>
          <w:p w:rsidR="00C2393F" w:rsidRPr="00437C39" w:rsidRDefault="00C2393F" w:rsidP="00C2393F">
            <w:pPr>
              <w:spacing w:after="0" w:line="0" w:lineRule="atLeast"/>
              <w:ind w:right="31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0E1" w:rsidRPr="00437C39" w:rsidRDefault="001560E1" w:rsidP="001560E1">
      <w:pPr>
        <w:pStyle w:val="a8"/>
        <w:spacing w:after="0" w:line="240" w:lineRule="auto"/>
        <w:ind w:firstLine="0"/>
        <w:jc w:val="center"/>
        <w:rPr>
          <w:b/>
          <w:i/>
          <w:sz w:val="26"/>
          <w:szCs w:val="26"/>
        </w:rPr>
      </w:pPr>
      <w:r w:rsidRPr="00437C39">
        <w:rPr>
          <w:b/>
          <w:i/>
          <w:sz w:val="26"/>
          <w:szCs w:val="26"/>
        </w:rPr>
        <w:t>Задание Заказчика</w:t>
      </w:r>
    </w:p>
    <w:p w:rsidR="001560E1" w:rsidRPr="00960A87" w:rsidRDefault="001560E1" w:rsidP="001560E1">
      <w:pPr>
        <w:pStyle w:val="a8"/>
        <w:spacing w:after="0" w:line="240" w:lineRule="auto"/>
        <w:ind w:firstLine="0"/>
        <w:jc w:val="center"/>
        <w:rPr>
          <w:b/>
          <w:i/>
          <w:sz w:val="26"/>
          <w:szCs w:val="26"/>
        </w:rPr>
      </w:pPr>
      <w:r w:rsidRPr="00960A87">
        <w:rPr>
          <w:b/>
          <w:i/>
          <w:sz w:val="26"/>
          <w:szCs w:val="26"/>
        </w:rPr>
        <w:t>Описание объекта закупки</w:t>
      </w:r>
    </w:p>
    <w:p w:rsidR="001560E1" w:rsidRPr="001560E1" w:rsidRDefault="001560E1" w:rsidP="001560E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560E1">
        <w:rPr>
          <w:rFonts w:ascii="Times New Roman" w:hAnsi="Times New Roman"/>
          <w:sz w:val="24"/>
          <w:szCs w:val="24"/>
        </w:rPr>
        <w:t>Проведение работ по ремонту и приспособлению (капитальный ремонт) для современного использования помещений 1 этажа объекта культурного наследия регионального значения "Здание земской управы, где 18 октября 1905 г. состоялось первое открытое выступление Я.М. Свердлова "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0E1">
        <w:rPr>
          <w:rFonts w:ascii="Times New Roman" w:hAnsi="Times New Roman"/>
          <w:sz w:val="24"/>
          <w:szCs w:val="24"/>
        </w:rPr>
        <w:t>г. Екатеринбург, ул. Розы Люксембург, д. 60.</w:t>
      </w:r>
    </w:p>
    <w:p w:rsidR="001560E1" w:rsidRPr="001560E1" w:rsidRDefault="001560E1" w:rsidP="001560E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1560E1">
        <w:rPr>
          <w:rFonts w:ascii="Times New Roman" w:hAnsi="Times New Roman" w:cs="Times New Roman"/>
          <w:sz w:val="24"/>
          <w:szCs w:val="24"/>
        </w:rPr>
        <w:t>: государственное казенное учреждение Свердловской области по содержанию и использованию нежилых помещений, отнесенных к областной собственности «СИНПО» (ГКУСО «СИНПО»).</w:t>
      </w:r>
    </w:p>
    <w:p w:rsidR="001560E1" w:rsidRDefault="001560E1" w:rsidP="001560E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560E1">
        <w:rPr>
          <w:rFonts w:ascii="Times New Roman" w:hAnsi="Times New Roman"/>
          <w:b/>
          <w:sz w:val="24"/>
          <w:szCs w:val="24"/>
        </w:rPr>
        <w:t>Объект закупки:</w:t>
      </w:r>
      <w:r w:rsidRPr="001560E1">
        <w:rPr>
          <w:rFonts w:ascii="Times New Roman" w:hAnsi="Times New Roman"/>
          <w:sz w:val="24"/>
          <w:szCs w:val="24"/>
        </w:rPr>
        <w:t xml:space="preserve"> проведение работ по ремонту и приспособлению (капитальный ремонт) для современного использования помещений 1 этажа объекта культурного наследия регионального значения "Здание земской управы, где 18 октября 1905 г. состоялось первое открытое выступление Я.М. Свердлова " по адресу: г. Екатеринбург, ул. Розы Люксембург, д. 60.</w:t>
      </w:r>
    </w:p>
    <w:p w:rsid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560E1">
        <w:rPr>
          <w:rFonts w:ascii="Times New Roman" w:hAnsi="Times New Roman" w:cs="Times New Roman"/>
          <w:sz w:val="24"/>
          <w:szCs w:val="24"/>
        </w:rPr>
        <w:t xml:space="preserve"> бюджет Свердловской области.</w:t>
      </w:r>
    </w:p>
    <w:p w:rsidR="001560E1" w:rsidRDefault="001560E1" w:rsidP="001560E1">
      <w:pPr>
        <w:pStyle w:val="a5"/>
        <w:tabs>
          <w:tab w:val="left" w:pos="9355"/>
        </w:tabs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560E1">
        <w:rPr>
          <w:rFonts w:ascii="Times New Roman" w:hAnsi="Times New Roman"/>
          <w:sz w:val="24"/>
          <w:szCs w:val="24"/>
        </w:rPr>
        <w:t xml:space="preserve">ОКПД 2 – 41.20.40.200 </w:t>
      </w:r>
      <w:r w:rsidRPr="001560E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Работы по сохранению и воссозданию нежилых зданий, являющихся объектами культурного наследия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1560E1" w:rsidRPr="001560E1" w:rsidRDefault="001560E1" w:rsidP="001560E1">
      <w:pPr>
        <w:pStyle w:val="a5"/>
        <w:tabs>
          <w:tab w:val="left" w:pos="9355"/>
        </w:tabs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>. Требования к видам и объемам работ.</w:t>
      </w:r>
    </w:p>
    <w:p w:rsidR="001560E1" w:rsidRPr="00DD3FEE" w:rsidRDefault="001560E1" w:rsidP="00DD3F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60E1">
        <w:rPr>
          <w:rFonts w:ascii="Times New Roman" w:hAnsi="Times New Roman"/>
          <w:color w:val="000000"/>
          <w:sz w:val="24"/>
          <w:szCs w:val="24"/>
        </w:rPr>
        <w:t xml:space="preserve">1. Все требования к выполнению работ установлены </w:t>
      </w:r>
      <w:r w:rsidRPr="001560E1">
        <w:rPr>
          <w:rFonts w:ascii="Times New Roman" w:hAnsi="Times New Roman"/>
          <w:sz w:val="24"/>
          <w:szCs w:val="24"/>
        </w:rPr>
        <w:t xml:space="preserve">в научно-проектной (рабочей проектно-сметной) документации на проведение </w:t>
      </w:r>
      <w:r w:rsidR="00DD3FEE" w:rsidRPr="001560E1">
        <w:rPr>
          <w:rFonts w:ascii="Times New Roman" w:hAnsi="Times New Roman"/>
          <w:sz w:val="24"/>
          <w:szCs w:val="24"/>
        </w:rPr>
        <w:t>работ по ремонту и приспособлению (капитальный ремонт) для современного использования помещений 1 этажа объекта культурного наследия регионального значения "Здание земской управы, где 18 октября 1905 г. состоялось первое открытое выступление Я.М. Свердлова " по адресу:</w:t>
      </w:r>
      <w:r w:rsidR="00DD3FEE">
        <w:rPr>
          <w:rFonts w:ascii="Times New Roman" w:hAnsi="Times New Roman"/>
          <w:sz w:val="24"/>
          <w:szCs w:val="24"/>
        </w:rPr>
        <w:t xml:space="preserve"> </w:t>
      </w:r>
      <w:r w:rsidR="00DD3FEE" w:rsidRPr="001560E1">
        <w:rPr>
          <w:rFonts w:ascii="Times New Roman" w:hAnsi="Times New Roman"/>
          <w:sz w:val="24"/>
          <w:szCs w:val="24"/>
        </w:rPr>
        <w:t>г. Екатеринбург, ул. Розы Люксембург, д. 60.</w:t>
      </w:r>
      <w:r w:rsidRPr="001560E1">
        <w:rPr>
          <w:rFonts w:ascii="Times New Roman" w:hAnsi="Times New Roman"/>
          <w:sz w:val="24"/>
          <w:szCs w:val="24"/>
        </w:rPr>
        <w:t xml:space="preserve"> Шифр К09-05.2021-22.10.21 (включает в себя 13 альбомов НПД, 7 смет, конъюнктурный анализ, сводный сметный расчет, прошедших достоверность определения сметной стоимости в Управлении государственной экспертизы Свердловской области)</w:t>
      </w:r>
      <w:r w:rsidRPr="001560E1">
        <w:rPr>
          <w:rFonts w:ascii="Times New Roman" w:hAnsi="Times New Roman"/>
          <w:color w:val="000000"/>
          <w:sz w:val="24"/>
          <w:szCs w:val="24"/>
        </w:rPr>
        <w:t>, являющимся неотъемлемой частью настоящей документации.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color w:val="000000"/>
          <w:sz w:val="24"/>
          <w:szCs w:val="24"/>
        </w:rPr>
        <w:t xml:space="preserve">2. Подрядчик обязан в течение 3 календарных дней, после подписания Контракта   предоставить график выполнения работ. 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Подрядчик приобретает новые строительные материалы, обеспечивает их доставку на объект, приемку, разгрузку, складирование, хранение и охрану в период проведения ремонтных работ.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560E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Подрядчик</w:t>
      </w:r>
      <w:r w:rsidRPr="001560E1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 общестроительные работы в соответствии с </w:t>
      </w:r>
      <w:r w:rsidRPr="001560E1">
        <w:rPr>
          <w:rFonts w:ascii="Times New Roman" w:hAnsi="Times New Roman" w:cs="Times New Roman"/>
          <w:sz w:val="24"/>
          <w:szCs w:val="24"/>
        </w:rPr>
        <w:t xml:space="preserve">научно-проектной (рабочей </w:t>
      </w:r>
      <w:r w:rsidRPr="001560E1">
        <w:rPr>
          <w:rFonts w:ascii="Times New Roman" w:hAnsi="Times New Roman" w:cs="Times New Roman"/>
          <w:color w:val="000000"/>
          <w:sz w:val="24"/>
          <w:szCs w:val="24"/>
        </w:rPr>
        <w:t>проектно-сметной) документацией.</w:t>
      </w:r>
    </w:p>
    <w:p w:rsidR="00691573" w:rsidRPr="00691573" w:rsidRDefault="001560E1" w:rsidP="0069157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915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 </w:t>
      </w:r>
      <w:r w:rsidR="00691573" w:rsidRPr="006915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Окончание производства Работ – не позднее чем по истечении 2</w:t>
      </w:r>
      <w:r w:rsidR="00132E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25</w:t>
      </w:r>
      <w:r w:rsidR="00691573" w:rsidRPr="006915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(Двести </w:t>
      </w:r>
      <w:r w:rsidR="00132E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двадцать пять</w:t>
      </w:r>
      <w:bookmarkStart w:id="0" w:name="_GoBack"/>
      <w:bookmarkEnd w:id="0"/>
      <w:r w:rsidR="00691573" w:rsidRPr="006915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календарных дней с даты передачи Подрядчику по акту приема-передачи Объекта. </w:t>
      </w:r>
    </w:p>
    <w:p w:rsidR="00691573" w:rsidRPr="003E7A53" w:rsidRDefault="00691573" w:rsidP="00691573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</w:p>
    <w:p w:rsidR="001560E1" w:rsidRPr="001560E1" w:rsidRDefault="001560E1" w:rsidP="0069157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>. Требования к технике безопасности при проведении работ.</w:t>
      </w:r>
    </w:p>
    <w:p w:rsidR="001560E1" w:rsidRPr="001560E1" w:rsidRDefault="001560E1" w:rsidP="001560E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подписанием Контракта представляется заявка по установленной форме на пропуск представителей Подрядчика на объект для производства работ. </w:t>
      </w:r>
    </w:p>
    <w:p w:rsidR="001560E1" w:rsidRPr="001560E1" w:rsidRDefault="001560E1" w:rsidP="001560E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color w:val="000000"/>
          <w:sz w:val="24"/>
          <w:szCs w:val="24"/>
        </w:rPr>
        <w:t>До начала производства работ Заказчиком и Подрядчиком составляется, подписывается и скрепляется печатями два экземпляра (по одному для каждой стороны) акт-допуск на производство работ в соответствии со сводом правил СНиП 12-03-2001  «Безопасность труда в строительстве. Часть1 раздел 4».</w:t>
      </w:r>
    </w:p>
    <w:p w:rsidR="001560E1" w:rsidRPr="001560E1" w:rsidRDefault="001560E1" w:rsidP="001560E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работ Подрядчик обеспечивает необходимые мероприятия по охране труда, пожарной безопасности. Вся полнота ответственности при выполнении работ на объекте за соблюдением норм и правил безопасности и пожарной безопасности возлагается на Подрядчика. </w:t>
      </w:r>
    </w:p>
    <w:p w:rsidR="001560E1" w:rsidRDefault="001560E1" w:rsidP="001560E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 производства работ должна быть ограждена, с обязательным наличием предупреждающих знаков и надписей. Ответственность за соблюдение правил пожарной безопасности, охраны труда возлагается на Подрядчика, который должен своим приказом назначить лицо ответственное за проведение работ и соблюдение вышеуказанных правил. Учитывая характер объекта, подключение и отключение сетей электроснабжения могут производиться только по предварительному согласованию с Заказчиком. </w:t>
      </w:r>
    </w:p>
    <w:p w:rsidR="00691573" w:rsidRPr="001560E1" w:rsidRDefault="00691573" w:rsidP="0069157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0E1" w:rsidRPr="001560E1" w:rsidRDefault="001560E1" w:rsidP="001560E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Раздел </w:t>
      </w: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III</w:t>
      </w: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>. Требования по объему гарантий качества работ.</w:t>
      </w:r>
    </w:p>
    <w:p w:rsidR="001560E1" w:rsidRPr="001560E1" w:rsidRDefault="00645B17" w:rsidP="001560E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B1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560E1" w:rsidRPr="00156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1560E1" w:rsidRPr="001560E1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производства работ Подрядчик получает Разрешение на проведение работ в Управлении по охране объектов культурного наследия. </w:t>
      </w:r>
    </w:p>
    <w:p w:rsidR="001560E1" w:rsidRPr="001560E1" w:rsidRDefault="00645B17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  <w:lang w:eastAsia="en-US"/>
        </w:rPr>
        <w:t>2</w:t>
      </w:r>
      <w:r w:rsidR="001560E1" w:rsidRPr="001560E1">
        <w:rPr>
          <w:rFonts w:ascii="Times New Roman" w:hAnsi="Times New Roman" w:cs="Times New Roman"/>
          <w:iCs/>
          <w:sz w:val="24"/>
          <w:szCs w:val="24"/>
          <w:lang w:eastAsia="en-US"/>
        </w:rPr>
        <w:t>. Перед началом выполнения работ Подрядчиком разрабатывает ППР, согласовывает с Заказчиком и руководителем Авторского надзора проекта. ППР должен содержать календарный план производства работ.</w:t>
      </w:r>
    </w:p>
    <w:p w:rsidR="001560E1" w:rsidRPr="001560E1" w:rsidRDefault="00645B17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1560E1" w:rsidRPr="001560E1">
        <w:rPr>
          <w:rFonts w:ascii="Times New Roman" w:hAnsi="Times New Roman" w:cs="Times New Roman"/>
          <w:sz w:val="24"/>
          <w:szCs w:val="24"/>
          <w:lang w:eastAsia="en-US"/>
        </w:rPr>
        <w:t>. Обеспечивается полный комплекс работ, предусмотренных настоящим заданием, частичное выполнение работ в рамках Контракта не предусмотрено.</w:t>
      </w:r>
    </w:p>
    <w:p w:rsidR="001560E1" w:rsidRPr="001560E1" w:rsidRDefault="00645B17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1560E1" w:rsidRPr="001560E1">
        <w:rPr>
          <w:rFonts w:ascii="Times New Roman" w:hAnsi="Times New Roman" w:cs="Times New Roman"/>
          <w:sz w:val="24"/>
          <w:szCs w:val="24"/>
          <w:lang w:eastAsia="en-US"/>
        </w:rPr>
        <w:t>. Выполнение работ должно проводиться в соответствии с требованиями Федерального закона от 25 июня 2002 г. № 73-ФЗ «Об объектах культурного наследия (памятниках истории и культуры) народов Российской Федерации» (ред. от 24.02.2021)</w:t>
      </w:r>
    </w:p>
    <w:p w:rsidR="001560E1" w:rsidRPr="001560E1" w:rsidRDefault="00645B17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1560E1" w:rsidRPr="001560E1">
        <w:rPr>
          <w:rFonts w:ascii="Times New Roman" w:hAnsi="Times New Roman" w:cs="Times New Roman"/>
          <w:sz w:val="24"/>
          <w:szCs w:val="24"/>
          <w:lang w:eastAsia="en-US"/>
        </w:rPr>
        <w:t>. При организации и проведении работ Подрядчиком должны выполняться требования действующих нормативных правовых актов в строительстве, государственных стандартов (ГОСТ), строительных норм и правил (СНиП), санитарных норм и правил (СанПиН), методических документов в строительстве (МДС), сметных норм, технических и технологических рекомендаций (ТР), определяющих нормы и правила ремонтно-строительных работ с безусловным учетом комплекса общих и специальных требований.</w:t>
      </w:r>
    </w:p>
    <w:p w:rsidR="001560E1" w:rsidRPr="001560E1" w:rsidRDefault="00645B17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1560E1" w:rsidRPr="001560E1">
        <w:rPr>
          <w:rFonts w:ascii="Times New Roman" w:hAnsi="Times New Roman" w:cs="Times New Roman"/>
          <w:sz w:val="24"/>
          <w:szCs w:val="24"/>
          <w:lang w:eastAsia="en-US"/>
        </w:rPr>
        <w:t xml:space="preserve">. При выполнении работ Подрядчиком должно обеспечиваться соблюдение правил действующего внутреннего распорядка, контрольно - пропускного режима, внутренних положений и требований, установленных Заказчиком. </w:t>
      </w:r>
    </w:p>
    <w:p w:rsidR="001560E1" w:rsidRPr="001560E1" w:rsidRDefault="00645B17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1560E1" w:rsidRPr="001560E1">
        <w:rPr>
          <w:rFonts w:ascii="Times New Roman" w:hAnsi="Times New Roman" w:cs="Times New Roman"/>
          <w:sz w:val="24"/>
          <w:szCs w:val="24"/>
          <w:lang w:eastAsia="en-US"/>
        </w:rPr>
        <w:t>. Подрядчик обязан осуществить выполнение работ в последовательности, установленной нормативами и правилами для данного вида работ с соблюдением технологического процесса.</w:t>
      </w:r>
    </w:p>
    <w:p w:rsidR="001560E1" w:rsidRPr="001560E1" w:rsidRDefault="00645B17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1560E1" w:rsidRPr="001560E1">
        <w:rPr>
          <w:rFonts w:ascii="Times New Roman" w:hAnsi="Times New Roman" w:cs="Times New Roman"/>
          <w:sz w:val="24"/>
          <w:szCs w:val="24"/>
          <w:lang w:eastAsia="en-US"/>
        </w:rPr>
        <w:t>. Заказчиком совместно с Подрядчиком при открытии объекта оформляются акты передачи строительной площадки в производство работ.</w:t>
      </w:r>
    </w:p>
    <w:p w:rsidR="001560E1" w:rsidRPr="001560E1" w:rsidRDefault="00645B17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1560E1" w:rsidRPr="001560E1">
        <w:rPr>
          <w:rFonts w:ascii="Times New Roman" w:hAnsi="Times New Roman" w:cs="Times New Roman"/>
          <w:sz w:val="24"/>
          <w:szCs w:val="24"/>
          <w:lang w:eastAsia="en-US"/>
        </w:rPr>
        <w:t xml:space="preserve">. Подрядчик должен назначить руководителя работ и лиц его замещающих, определить их рабочее место на строительной площадке. 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645B17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1560E1">
        <w:rPr>
          <w:rFonts w:ascii="Times New Roman" w:hAnsi="Times New Roman" w:cs="Times New Roman"/>
          <w:sz w:val="24"/>
          <w:szCs w:val="24"/>
          <w:lang w:eastAsia="en-US"/>
        </w:rPr>
        <w:t>. Подрядчик обязан вести журнал производства работ по форме КС-6, ставить отметки об ознакомлении с записями в журналах авторского надзора и производства работ.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645B17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1560E1">
        <w:rPr>
          <w:rFonts w:ascii="Times New Roman" w:hAnsi="Times New Roman" w:cs="Times New Roman"/>
          <w:sz w:val="24"/>
          <w:szCs w:val="24"/>
          <w:lang w:eastAsia="en-US"/>
        </w:rPr>
        <w:t xml:space="preserve">. Подрядчик должен гарантировать выполнение работ в полном соответствии с </w:t>
      </w:r>
      <w:r w:rsidRPr="001560E1">
        <w:rPr>
          <w:rFonts w:ascii="Times New Roman" w:hAnsi="Times New Roman" w:cs="Times New Roman"/>
          <w:sz w:val="24"/>
          <w:szCs w:val="24"/>
        </w:rPr>
        <w:t xml:space="preserve">научно-проектной </w:t>
      </w:r>
      <w:r w:rsidRPr="001560E1">
        <w:rPr>
          <w:rFonts w:ascii="Times New Roman" w:hAnsi="Times New Roman" w:cs="Times New Roman"/>
          <w:sz w:val="24"/>
          <w:szCs w:val="24"/>
          <w:lang w:eastAsia="en-US"/>
        </w:rPr>
        <w:t>(рабочей проектно-сметной) документацией (Приложение № 1 к настоящему заданию заказчика) и в сроки, определенные графиком производства работ. Организация ремонтных работ должна обеспечивать целенаправленность всех организационных, технических и технологических решений на достижение конечного результата, с необходимым качеством и в установленные сроки. Подрядчик должен обеспечивать объекты всеми видами материально-технических ресурсов в строгом соответствии с технологической последовательностью производства работ в сроки, установленные графиком производства работ. Обеспечить поставку, приемку, разгрузку, складирование и хранение строительных материалов, оборудования, изделий, инвентаря.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645B17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1560E1">
        <w:rPr>
          <w:rFonts w:ascii="Times New Roman" w:hAnsi="Times New Roman" w:cs="Times New Roman"/>
          <w:sz w:val="24"/>
          <w:szCs w:val="24"/>
          <w:lang w:eastAsia="en-US"/>
        </w:rPr>
        <w:t xml:space="preserve">. Подрядчик обязан безвозмездно устранить по требованию Заказчика, а также лиц, осуществляющих авторский и технический надзор, все выявленные недостатки, в процессе выполнения работ. При возникновении аварийной ситуации по вине Подрядчика, восстановительные и ремонтные работы осуществляются силами и за счет денежных средств Подрядчика. 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645B17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1560E1">
        <w:rPr>
          <w:rFonts w:ascii="Times New Roman" w:hAnsi="Times New Roman" w:cs="Times New Roman"/>
          <w:sz w:val="24"/>
          <w:szCs w:val="24"/>
          <w:lang w:eastAsia="en-US"/>
        </w:rPr>
        <w:t xml:space="preserve">. Подрядчик должен в 5-дневный срок по завершению работ, ликвидировать рабочую зону на объекте, вывезти за пределы объекта, используемые при производстве работ строительные машины, оборудование, инвентарь, инструменты, временные сооружения и другое имущество, строительный мусор. 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645B17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1560E1">
        <w:rPr>
          <w:rFonts w:ascii="Times New Roman" w:hAnsi="Times New Roman" w:cs="Times New Roman"/>
          <w:sz w:val="24"/>
          <w:szCs w:val="24"/>
          <w:lang w:eastAsia="en-US"/>
        </w:rPr>
        <w:t>. Подрядчик обязан нести ответственность за соблюдение сроков и качества осуществляемых работ, а также за работы, выполняемые с привлечением субподрядчиков. Подрядчик обязан оплачивать штрафные санкции за допущенные по своей вине и вине субподрядчиков нарушения правил выполнения работ, превышения действующих нормативов по загрязнению окружающей среды.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645B17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1560E1">
        <w:rPr>
          <w:rFonts w:ascii="Times New Roman" w:hAnsi="Times New Roman" w:cs="Times New Roman"/>
          <w:sz w:val="24"/>
          <w:szCs w:val="24"/>
          <w:lang w:eastAsia="en-US"/>
        </w:rPr>
        <w:t>. Работы должны производиться на объекте только в отведенной зоне работ, с минимально необходимым количеством технических средств и механизмов, в целях сокращения шума, пыли, загрязнения воздуха.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645B17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1560E1">
        <w:rPr>
          <w:rFonts w:ascii="Times New Roman" w:hAnsi="Times New Roman" w:cs="Times New Roman"/>
          <w:sz w:val="24"/>
          <w:szCs w:val="24"/>
          <w:lang w:eastAsia="en-US"/>
        </w:rPr>
        <w:t xml:space="preserve">. В процессе выполнения работ исключается загрязнение прилегающей территории объекта строительными отходами, предусматриваются меры по предотвращению </w:t>
      </w:r>
      <w:r w:rsidRPr="001560E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пылеобразования, не допускается сжигание на объекте строительных отходов. В ходе выполнения работ обеспечивается чистота на объекте и прилегающем земельном участке, в том числе и на проезжей части.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645B17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1560E1">
        <w:rPr>
          <w:rFonts w:ascii="Times New Roman" w:hAnsi="Times New Roman" w:cs="Times New Roman"/>
          <w:sz w:val="24"/>
          <w:szCs w:val="24"/>
          <w:lang w:eastAsia="en-US"/>
        </w:rPr>
        <w:t>. Если в гарантийный период на объекте обнаружатся дефекты, допущенные по вине Подрядчика и препятствующие нормальной эксплуатации объекта, то Подрядчик их устраняет в установленный Заказчиком срок за свой счет.</w:t>
      </w:r>
    </w:p>
    <w:p w:rsidR="001560E1" w:rsidRPr="001560E1" w:rsidRDefault="00645B17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18</w:t>
      </w:r>
      <w:r w:rsidR="001560E1" w:rsidRPr="001560E1">
        <w:rPr>
          <w:rFonts w:ascii="Times New Roman" w:hAnsi="Times New Roman" w:cs="Times New Roman"/>
          <w:sz w:val="24"/>
          <w:szCs w:val="24"/>
          <w:lang w:eastAsia="en-US"/>
        </w:rPr>
        <w:t>. Качество работ, а также используемых материалов (изделий и оборудования) должно соответствовать требованиям законодательства Российской Федерации, нормативным правовым актам и строительным нормам в том числе: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-Градостроительному кодексу Российской Федерации;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-Гражданскому кодексу Российской Федерации;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-Федеральному закону от 21 декабря 1994 г. № 69-ФЗ «О пожарной безопасности»;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-Федеральному закону от 27 декабря 2002 г. № 184-ФЗ «О техническом регулировании»;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-Федеральному закону от 22 июля 2008 г. № 123-ФЗ «Технический регламент о требованиях пожарной безопасности»;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-постановлению Правительства Российской Федерации от 16 сентября 2020 г. № 1479  «О противопожарном режиме»;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5B17">
        <w:rPr>
          <w:rFonts w:ascii="Times New Roman" w:hAnsi="Times New Roman" w:cs="Times New Roman"/>
          <w:sz w:val="24"/>
          <w:szCs w:val="24"/>
          <w:lang w:eastAsia="en-US"/>
        </w:rPr>
        <w:t>-СП 48.13</w:t>
      </w:r>
      <w:r w:rsidR="003C29E1" w:rsidRPr="00645B17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645B17">
        <w:rPr>
          <w:rFonts w:ascii="Times New Roman" w:hAnsi="Times New Roman" w:cs="Times New Roman"/>
          <w:sz w:val="24"/>
          <w:szCs w:val="24"/>
          <w:lang w:eastAsia="en-US"/>
        </w:rPr>
        <w:t>30.2019 от 24.12.2019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 xml:space="preserve">-приказу Минтруда № 887 н от 11.12.2020 «Об утверждении Правил по охране труда в строительстве» 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-приказу Минкультуры России от 25 июня 2015 г. №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(зарегистрирован Минюстом России 25 августа 2015 г., регистрационный № 38666);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-СП 68.13330.2017. Приемка в эксплуатацию законченных строительством объектов. Основные положения;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-ГОСТ 28013-98. Растворы строительные. Общие технические условия;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-СНиП 12-03-2001. Безопасность труда в строительстве. Часть 1. Общие требования;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-постановлению Госстроя России от 17 сентября 2002 г. № 123 «О принятии строительных норм и правил Российской Федерации «Безопасность труда в строительстве. Часть       Строительное производство. СНиП 12-04-2002» (зарегистрирован Минюстом России 18.10.2002 № 3880);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-ГОСТ 31357-2007. Смеси сухие строительные на цементном вяжущем. Общие технические условия;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-СП 70.13330.2012. Свод правил. Несущие и ограждающие конструкции. Актуализированная редакция СНиП 3.03.01-87;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-ГОСТ 31189-2015. Межгосударственный стандарт. Смеси сухие строительные. Классификация;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60E1">
        <w:rPr>
          <w:rFonts w:ascii="Times New Roman" w:hAnsi="Times New Roman" w:cs="Times New Roman"/>
          <w:sz w:val="24"/>
          <w:szCs w:val="24"/>
          <w:lang w:eastAsia="en-US"/>
        </w:rPr>
        <w:t>-ГОСТ Р 56891.2-2016. Национальный стандарт Российской Федерации. Сохранение объектов культурного наследия. Термины и определения. Часть 2. Памятники истории и культуры;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color w:val="000000"/>
          <w:sz w:val="24"/>
          <w:szCs w:val="24"/>
        </w:rPr>
        <w:t>21. Подрядчик несет ответственность за сохранность материалов, находящихся на объекте. Возможный ущерб от неправомерных действий либо бездействия, Подрядчик возмещает в полном объёме. Риск случайной гибели или случайного повреждения Объекта, до приемки результатов работы Заказчиком несет Подрядчик.</w:t>
      </w:r>
    </w:p>
    <w:p w:rsidR="001560E1" w:rsidRPr="001560E1" w:rsidRDefault="00645B17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560E1" w:rsidRPr="001560E1">
        <w:rPr>
          <w:rFonts w:ascii="Times New Roman" w:hAnsi="Times New Roman" w:cs="Times New Roman"/>
          <w:sz w:val="24"/>
          <w:szCs w:val="24"/>
        </w:rPr>
        <w:t xml:space="preserve">. Электромонтажные работы должны производиться в соответствии с «Правилами устройства электроустановки» и «СП 76.13330.2016. Свод правил. Электротехнические условия. При выполнении работ Подрядчик обеспечивает выполнение мероприятий по безопасному производству работ на объекте в соответствии с подписанным актом-допуском, действующими в Российской Федерации нормами и правилами по охране труда и пожарной безопасности. По окончании электромонтажных работ Подрядчику представить Заказчику: акт на скрытые работы; </w:t>
      </w:r>
      <w:r w:rsidR="001560E1" w:rsidRPr="001560E1">
        <w:rPr>
          <w:rFonts w:ascii="Times New Roman" w:hAnsi="Times New Roman" w:cs="Times New Roman"/>
          <w:sz w:val="24"/>
          <w:szCs w:val="24"/>
        </w:rPr>
        <w:lastRenderedPageBreak/>
        <w:t>отчёт по электротехническим измерениям; акт сдачи-приемки пусконаладочных работ; сертификаты соответствия на электротехнические материалы.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По окончании монтажа систем пожарной сигнализации, оповещения и управления эвакуацией людей при пожаре предоставить: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- акт о проведении входного контроля (приложение А к ГОСТ Р 59638-2021);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- акт комплексных испытаний на работоспособность систем пожарной сигнализации (приложение В к ГОСТ Р 59638-2021);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- паспорта, сертификаты соответствия, санитарно-эпидемиологические заключения, подтверждающие качество смонтированного оборудования и материалов.</w:t>
      </w:r>
    </w:p>
    <w:p w:rsidR="001560E1" w:rsidRPr="001560E1" w:rsidRDefault="001560E1" w:rsidP="001560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45B1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560E1">
        <w:rPr>
          <w:rFonts w:ascii="Times New Roman" w:hAnsi="Times New Roman" w:cs="Times New Roman"/>
          <w:color w:val="000000"/>
          <w:sz w:val="24"/>
          <w:szCs w:val="24"/>
        </w:rPr>
        <w:t>. Подрядчик, представивший материал и оборудование для выполнения работы, отвечает за его качество по правилам об ответственности продавца за товары надлежащего качества.</w:t>
      </w:r>
    </w:p>
    <w:p w:rsidR="001560E1" w:rsidRDefault="001560E1" w:rsidP="001560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2</w:t>
      </w:r>
      <w:r w:rsidR="00645B17">
        <w:rPr>
          <w:rFonts w:ascii="Times New Roman" w:hAnsi="Times New Roman" w:cs="Times New Roman"/>
          <w:sz w:val="24"/>
          <w:szCs w:val="24"/>
        </w:rPr>
        <w:t>1</w:t>
      </w:r>
      <w:r w:rsidRPr="001560E1">
        <w:rPr>
          <w:rFonts w:ascii="Times New Roman" w:hAnsi="Times New Roman" w:cs="Times New Roman"/>
          <w:sz w:val="24"/>
          <w:szCs w:val="24"/>
        </w:rPr>
        <w:t>. По окончании монтажных работ необходимо предоставить на выполненные работы: акты скрытых работ, подписанные представителем Подрядчика в 2-х экземплярах, сертификаты соответствия с приложениями, заверенные надлежащим образом Подрядчиком, а также сертификаты соответствия на материалы, заверенные надлежащим образом Подрядчиком, используемые при монтаже всех конструкций.</w:t>
      </w:r>
    </w:p>
    <w:p w:rsidR="003C29E1" w:rsidRPr="00645B17" w:rsidRDefault="003C29E1" w:rsidP="003C29E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645B17">
        <w:rPr>
          <w:rFonts w:ascii="Times New Roman" w:hAnsi="Times New Roman"/>
          <w:sz w:val="24"/>
          <w:szCs w:val="24"/>
        </w:rPr>
        <w:t>2</w:t>
      </w:r>
      <w:r w:rsidR="00645B17" w:rsidRPr="00645B17">
        <w:rPr>
          <w:rFonts w:ascii="Times New Roman" w:hAnsi="Times New Roman"/>
          <w:sz w:val="24"/>
          <w:szCs w:val="24"/>
        </w:rPr>
        <w:t>2</w:t>
      </w:r>
      <w:r w:rsidRPr="00645B17">
        <w:rPr>
          <w:rFonts w:ascii="Times New Roman" w:hAnsi="Times New Roman"/>
          <w:sz w:val="24"/>
          <w:szCs w:val="24"/>
        </w:rPr>
        <w:t>. Применяемые строительные материалы, изделия и оборудование (в том числе их характеристики) должны соответствовать научно-проектной, сметной документации. К товарным знакам, указанным в локальных сметных расчётах, применять «или эквивалент». При исполнении Контракта допускается использование товаров с товарными знаками, отличных от товарных знаков, указанных в локальных сметных расчётах, но имеющих эквивалентные функциональные, качественные, технические, эксплуатационные характеристики товаров. Размер, цвет материалов, изделий письменно согласовывать с Заказчиком.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IV</w:t>
      </w: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>. Требования по сроку гарантий качества на результаты работ.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 xml:space="preserve">Гарантийный срок на результат работ устанавливается со дня приемки Заказчиком результата работ, а в случае досрочного расторжения Контракта – со дня, с которого Контракт в соответствии с законодательством Российской Федерации считается расторгнутым. 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Гарантийный срок на качество выполненных работ устанавливается 5 (пять) лет с даты подписания Заказчиком усиленной электронной подписью лица, имеющего право действовать от имени Заказчика и размещения в ЕИС электронного документа о приемке выполненных работ, а в случае досрочного расторжения Контракта – со дня, с которого Контракт в соответствии с законодательством Российской Федерации считается расторгнутым.</w:t>
      </w:r>
    </w:p>
    <w:p w:rsidR="001560E1" w:rsidRPr="001560E1" w:rsidRDefault="001560E1" w:rsidP="001560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V</w:t>
      </w: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>. Требования к энергетической эффективности применяемых материалов.</w:t>
      </w:r>
    </w:p>
    <w:p w:rsidR="001560E1" w:rsidRPr="001560E1" w:rsidRDefault="001560E1" w:rsidP="001560E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color w:val="000000"/>
          <w:sz w:val="24"/>
          <w:szCs w:val="24"/>
        </w:rPr>
        <w:t>Используемые при выполнении работ материалы должны соответствовать требованиям энергетической эффективности в соответствии с требованиями Федерального закона от 23.11.2009 г. № 261-ФЗ (ред. от 23.04.2018 г.) «Об энергосбережении и о повышении энергетической эффективности, и о внесении изменений в отдельные законодательные акты РФ», постановления Правительства Российской Федерации от 31.12.2009 г. № 1221 (ред. от 23.04.2018 г.)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нужд».</w:t>
      </w:r>
    </w:p>
    <w:p w:rsid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0E1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1560E1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1560E1">
        <w:rPr>
          <w:rFonts w:ascii="Times New Roman" w:hAnsi="Times New Roman" w:cs="Times New Roman"/>
          <w:b/>
          <w:i/>
          <w:sz w:val="24"/>
          <w:szCs w:val="24"/>
        </w:rPr>
        <w:t>. Приложения к описанию объекта закупки.</w:t>
      </w: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60E1" w:rsidRPr="001560E1" w:rsidRDefault="001560E1" w:rsidP="001560E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color w:val="000000"/>
          <w:sz w:val="24"/>
          <w:szCs w:val="24"/>
        </w:rPr>
        <w:t>Научно-проектная (рабочая проектно-сметная) документация:</w:t>
      </w:r>
    </w:p>
    <w:p w:rsidR="001560E1" w:rsidRPr="001560E1" w:rsidRDefault="001560E1" w:rsidP="001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К09-05.2021-22.10.21- ЭП-ПЗ – Эскизный проект. Пояснительная записка</w:t>
      </w:r>
    </w:p>
    <w:p w:rsidR="001560E1" w:rsidRPr="001560E1" w:rsidRDefault="001560E1" w:rsidP="001560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К09-05.2021-22.10.21- ЭП- Эскизный проект. Архитектурные решения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К09-05.2021-22.10.21 ЭП-КР – Эскизный проект. Конструктивные и объемно-планировочные решения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К09-05.2021-22.10.21- Проект. Пояснительная записка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К09-05.2021-22.10.21-Проект. Архитектурные решения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К09-05.2021-22.10.21-Проект. Конструктивные и объемно-планировочные решения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К09-05.2021-22.10.21-Проект.Система электроснабжения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К09-05.2021-22.10.21-Проект. Система водоснабжения. Система водоотведения.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К09-05.2021-22.10.21-Проект. Отопление, вентиляция и кондиционирование воздуха.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lastRenderedPageBreak/>
        <w:t>К09-05.2021-22.10.21-Проект. Сети связи.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К09-05.2021-22.10.21-Проект. Проект организации строительства.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К09-05.2021-22.10.21-Проект. Мероприятия по обеспечению пожарной безопасности.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К09-05.2021-22.10.21-Проект. Мероприятия по обеспечению доступа инвалидов.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ЛСР-02-01-01изм.  Общестроительные работы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ЛСР-02-01-03изм. Водоснабжение. Водоотведение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ЛСР-02-01-04изм. Охранная сигнализация. СКУД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ЛСР-02-01-05изм. Мероприятия по обеспечению пожарной безопасности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ЛСР-02-01-06изм. Система электроснабжения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ЛСР-02-01-07изм. Отопление, вентиляция и кондиционирование воздуха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0E1">
        <w:rPr>
          <w:rFonts w:ascii="Times New Roman" w:hAnsi="Times New Roman" w:cs="Times New Roman"/>
          <w:sz w:val="24"/>
          <w:szCs w:val="24"/>
        </w:rPr>
        <w:t>ЛСР-09-01-01 Утилизация строительного мусора</w:t>
      </w:r>
    </w:p>
    <w:p w:rsidR="001560E1" w:rsidRPr="001560E1" w:rsidRDefault="001560E1" w:rsidP="001560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0E1" w:rsidRPr="001560E1" w:rsidRDefault="001560E1" w:rsidP="00156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VII</w:t>
      </w:r>
      <w:r w:rsidRPr="001560E1">
        <w:rPr>
          <w:rFonts w:ascii="Times New Roman" w:hAnsi="Times New Roman" w:cs="Times New Roman"/>
          <w:b/>
          <w:i/>
          <w:color w:val="000000"/>
          <w:sz w:val="24"/>
          <w:szCs w:val="24"/>
        </w:rPr>
        <w:t>. Требования к используемым при выполнении работ товарам.</w:t>
      </w:r>
    </w:p>
    <w:p w:rsidR="001560E1" w:rsidRPr="001560E1" w:rsidRDefault="001560E1" w:rsidP="001560E1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60E1">
        <w:rPr>
          <w:rFonts w:ascii="Times New Roman" w:hAnsi="Times New Roman"/>
          <w:color w:val="000000"/>
          <w:sz w:val="24"/>
          <w:szCs w:val="24"/>
        </w:rPr>
        <w:t xml:space="preserve">Требования к основным товарам, используемым при </w:t>
      </w:r>
      <w:r w:rsidRPr="001560E1">
        <w:rPr>
          <w:rFonts w:ascii="Times New Roman" w:hAnsi="Times New Roman"/>
          <w:sz w:val="24"/>
          <w:szCs w:val="24"/>
        </w:rPr>
        <w:t>проведени</w:t>
      </w:r>
      <w:r w:rsidR="003F57E2">
        <w:rPr>
          <w:rFonts w:ascii="Times New Roman" w:hAnsi="Times New Roman"/>
          <w:sz w:val="24"/>
          <w:szCs w:val="24"/>
        </w:rPr>
        <w:t>и</w:t>
      </w:r>
      <w:r w:rsidRPr="001560E1">
        <w:rPr>
          <w:rFonts w:ascii="Times New Roman" w:hAnsi="Times New Roman"/>
          <w:sz w:val="24"/>
          <w:szCs w:val="24"/>
        </w:rPr>
        <w:t xml:space="preserve"> работ по ремонту и приспособлению (капитальный ремонт) для современного использования помещений 1 этажа объекта культурного наследия </w:t>
      </w:r>
      <w:r w:rsidRPr="001560E1">
        <w:rPr>
          <w:rFonts w:ascii="Times New Roman" w:hAnsi="Times New Roman"/>
          <w:color w:val="000000"/>
          <w:sz w:val="24"/>
          <w:szCs w:val="24"/>
        </w:rPr>
        <w:t>регионального значения "Здание земской управы, где 18 октября 1905 г. состоялось первое открытое выступление Я.М. Свердлова " по адресу: г. Екатеринбург, ул. Розы Люксембург, д. 60., должны соответствовать научно-проектной (рабочей проектно-сметной) документации.</w:t>
      </w:r>
    </w:p>
    <w:p w:rsidR="007419B2" w:rsidRPr="001560E1" w:rsidRDefault="007419B2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419B2" w:rsidRPr="001560E1" w:rsidSect="001560E1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22" w:rsidRDefault="00B31622" w:rsidP="00B31622">
      <w:pPr>
        <w:spacing w:after="0" w:line="240" w:lineRule="auto"/>
      </w:pPr>
      <w:r>
        <w:separator/>
      </w:r>
    </w:p>
  </w:endnote>
  <w:endnote w:type="continuationSeparator" w:id="0">
    <w:p w:rsidR="00B31622" w:rsidRDefault="00B31622" w:rsidP="00B3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190974"/>
      <w:docPartObj>
        <w:docPartGallery w:val="Page Numbers (Bottom of Page)"/>
        <w:docPartUnique/>
      </w:docPartObj>
    </w:sdtPr>
    <w:sdtEndPr/>
    <w:sdtContent>
      <w:p w:rsidR="00B31622" w:rsidRDefault="00B316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EDE">
          <w:rPr>
            <w:noProof/>
          </w:rPr>
          <w:t>1</w:t>
        </w:r>
        <w:r>
          <w:fldChar w:fldCharType="end"/>
        </w:r>
      </w:p>
    </w:sdtContent>
  </w:sdt>
  <w:p w:rsidR="00B31622" w:rsidRDefault="00B316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22" w:rsidRDefault="00B31622" w:rsidP="00B31622">
      <w:pPr>
        <w:spacing w:after="0" w:line="240" w:lineRule="auto"/>
      </w:pPr>
      <w:r>
        <w:separator/>
      </w:r>
    </w:p>
  </w:footnote>
  <w:footnote w:type="continuationSeparator" w:id="0">
    <w:p w:rsidR="00B31622" w:rsidRDefault="00B31622" w:rsidP="00B31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7B8D"/>
    <w:multiLevelType w:val="multilevel"/>
    <w:tmpl w:val="6C4C212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ascii="Times New Roman" w:hAnsi="Times New Roman" w:cs="Times New Roman" w:hint="default"/>
        <w:i w:val="0"/>
        <w:strike w:val="0"/>
        <w:sz w:val="24"/>
      </w:rPr>
    </w:lvl>
    <w:lvl w:ilvl="2">
      <w:start w:val="1"/>
      <w:numFmt w:val="none"/>
      <w:lvlRestart w:val="1"/>
      <w:isLgl/>
      <w:lvlText w:val="5.2."/>
      <w:lvlJc w:val="left"/>
      <w:pPr>
        <w:tabs>
          <w:tab w:val="num" w:pos="0"/>
        </w:tabs>
        <w:ind w:left="1764" w:hanging="990"/>
      </w:pPr>
      <w:rPr>
        <w:rFonts w:cs="Times New Roman" w:hint="default"/>
        <w:i w:val="0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" w15:restartNumberingAfterBreak="0">
    <w:nsid w:val="34C11027"/>
    <w:multiLevelType w:val="hybridMultilevel"/>
    <w:tmpl w:val="C7024476"/>
    <w:lvl w:ilvl="0" w:tplc="F17A64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F5C16"/>
    <w:multiLevelType w:val="hybridMultilevel"/>
    <w:tmpl w:val="3A26435E"/>
    <w:lvl w:ilvl="0" w:tplc="3DE04D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83017"/>
    <w:multiLevelType w:val="hybridMultilevel"/>
    <w:tmpl w:val="C81A2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55C2C"/>
    <w:multiLevelType w:val="hybridMultilevel"/>
    <w:tmpl w:val="553C40CE"/>
    <w:lvl w:ilvl="0" w:tplc="7A22F9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7C55A2"/>
    <w:multiLevelType w:val="hybridMultilevel"/>
    <w:tmpl w:val="0810BC00"/>
    <w:lvl w:ilvl="0" w:tplc="F17A6444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E3F2C"/>
    <w:multiLevelType w:val="hybridMultilevel"/>
    <w:tmpl w:val="AF0A96F0"/>
    <w:lvl w:ilvl="0" w:tplc="F9F86A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60C23024"/>
    <w:multiLevelType w:val="hybridMultilevel"/>
    <w:tmpl w:val="B6A2EBB0"/>
    <w:lvl w:ilvl="0" w:tplc="8632A858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056DA"/>
    <w:multiLevelType w:val="multilevel"/>
    <w:tmpl w:val="FFC4BB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3" w:hanging="9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9" w15:restartNumberingAfterBreak="0">
    <w:nsid w:val="716E51B1"/>
    <w:multiLevelType w:val="hybridMultilevel"/>
    <w:tmpl w:val="3DE6264C"/>
    <w:lvl w:ilvl="0" w:tplc="8A0ECA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840E20"/>
    <w:multiLevelType w:val="hybridMultilevel"/>
    <w:tmpl w:val="23F490B6"/>
    <w:lvl w:ilvl="0" w:tplc="D8ACF5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22D"/>
    <w:rsid w:val="000114C1"/>
    <w:rsid w:val="0002335A"/>
    <w:rsid w:val="0002765A"/>
    <w:rsid w:val="00042BF3"/>
    <w:rsid w:val="00050C4C"/>
    <w:rsid w:val="000703DB"/>
    <w:rsid w:val="000922C0"/>
    <w:rsid w:val="000A2EAF"/>
    <w:rsid w:val="000C0003"/>
    <w:rsid w:val="000D29BC"/>
    <w:rsid w:val="000E6C32"/>
    <w:rsid w:val="000F4ACF"/>
    <w:rsid w:val="00104B09"/>
    <w:rsid w:val="00123A58"/>
    <w:rsid w:val="00132EDE"/>
    <w:rsid w:val="0014009C"/>
    <w:rsid w:val="00153FE7"/>
    <w:rsid w:val="0015582A"/>
    <w:rsid w:val="001560E1"/>
    <w:rsid w:val="00156DCA"/>
    <w:rsid w:val="00157531"/>
    <w:rsid w:val="00164690"/>
    <w:rsid w:val="00182003"/>
    <w:rsid w:val="00187F00"/>
    <w:rsid w:val="00191C0A"/>
    <w:rsid w:val="001A0389"/>
    <w:rsid w:val="001A4584"/>
    <w:rsid w:val="001A6C61"/>
    <w:rsid w:val="001B0B6C"/>
    <w:rsid w:val="001B12B1"/>
    <w:rsid w:val="001C3249"/>
    <w:rsid w:val="001E271A"/>
    <w:rsid w:val="002122D3"/>
    <w:rsid w:val="00223E91"/>
    <w:rsid w:val="0022654A"/>
    <w:rsid w:val="00250578"/>
    <w:rsid w:val="0025649F"/>
    <w:rsid w:val="002656A0"/>
    <w:rsid w:val="00277883"/>
    <w:rsid w:val="002841CF"/>
    <w:rsid w:val="00294C2E"/>
    <w:rsid w:val="002C5D7F"/>
    <w:rsid w:val="002E56C7"/>
    <w:rsid w:val="002F6A27"/>
    <w:rsid w:val="00313191"/>
    <w:rsid w:val="00367A32"/>
    <w:rsid w:val="00375367"/>
    <w:rsid w:val="00380353"/>
    <w:rsid w:val="00386A94"/>
    <w:rsid w:val="003C29E1"/>
    <w:rsid w:val="003F57E2"/>
    <w:rsid w:val="00412E11"/>
    <w:rsid w:val="004264B9"/>
    <w:rsid w:val="00435BAA"/>
    <w:rsid w:val="00437C39"/>
    <w:rsid w:val="00451A34"/>
    <w:rsid w:val="00465CC5"/>
    <w:rsid w:val="00475E0F"/>
    <w:rsid w:val="004D0FB0"/>
    <w:rsid w:val="00543677"/>
    <w:rsid w:val="0054422D"/>
    <w:rsid w:val="00551E18"/>
    <w:rsid w:val="005A71B1"/>
    <w:rsid w:val="005C22D2"/>
    <w:rsid w:val="005C47F7"/>
    <w:rsid w:val="005E1268"/>
    <w:rsid w:val="00611BF6"/>
    <w:rsid w:val="00645B17"/>
    <w:rsid w:val="0064784C"/>
    <w:rsid w:val="00667857"/>
    <w:rsid w:val="0067106E"/>
    <w:rsid w:val="00691573"/>
    <w:rsid w:val="00692A72"/>
    <w:rsid w:val="006B31CB"/>
    <w:rsid w:val="006D26C5"/>
    <w:rsid w:val="006D7F4B"/>
    <w:rsid w:val="006E3363"/>
    <w:rsid w:val="006F0363"/>
    <w:rsid w:val="006F094C"/>
    <w:rsid w:val="006F7581"/>
    <w:rsid w:val="007055DE"/>
    <w:rsid w:val="00726A3B"/>
    <w:rsid w:val="007419B2"/>
    <w:rsid w:val="00753919"/>
    <w:rsid w:val="00757333"/>
    <w:rsid w:val="007745D2"/>
    <w:rsid w:val="0078759D"/>
    <w:rsid w:val="00795067"/>
    <w:rsid w:val="00795D81"/>
    <w:rsid w:val="007968FC"/>
    <w:rsid w:val="007C3872"/>
    <w:rsid w:val="007D2D6D"/>
    <w:rsid w:val="007D3CF0"/>
    <w:rsid w:val="007E41C9"/>
    <w:rsid w:val="008062CD"/>
    <w:rsid w:val="00815876"/>
    <w:rsid w:val="00817E69"/>
    <w:rsid w:val="0082541B"/>
    <w:rsid w:val="0083651E"/>
    <w:rsid w:val="0085451E"/>
    <w:rsid w:val="008628CC"/>
    <w:rsid w:val="00865450"/>
    <w:rsid w:val="00880D3F"/>
    <w:rsid w:val="00890539"/>
    <w:rsid w:val="008928BD"/>
    <w:rsid w:val="008A1B85"/>
    <w:rsid w:val="008B0664"/>
    <w:rsid w:val="008B1089"/>
    <w:rsid w:val="008C2425"/>
    <w:rsid w:val="008D6AB4"/>
    <w:rsid w:val="009452A9"/>
    <w:rsid w:val="00945EF7"/>
    <w:rsid w:val="00960A87"/>
    <w:rsid w:val="009911C6"/>
    <w:rsid w:val="009E4F38"/>
    <w:rsid w:val="009F35B6"/>
    <w:rsid w:val="009F420F"/>
    <w:rsid w:val="00A063C9"/>
    <w:rsid w:val="00A06B1F"/>
    <w:rsid w:val="00A07BDC"/>
    <w:rsid w:val="00A15A06"/>
    <w:rsid w:val="00A209C9"/>
    <w:rsid w:val="00A36F85"/>
    <w:rsid w:val="00A50F86"/>
    <w:rsid w:val="00A67BFB"/>
    <w:rsid w:val="00AD2CE1"/>
    <w:rsid w:val="00B1548D"/>
    <w:rsid w:val="00B31622"/>
    <w:rsid w:val="00B41A9B"/>
    <w:rsid w:val="00B42261"/>
    <w:rsid w:val="00B82369"/>
    <w:rsid w:val="00B843A4"/>
    <w:rsid w:val="00B903F0"/>
    <w:rsid w:val="00B91668"/>
    <w:rsid w:val="00B956E3"/>
    <w:rsid w:val="00B97038"/>
    <w:rsid w:val="00BD04F9"/>
    <w:rsid w:val="00BF5D0B"/>
    <w:rsid w:val="00C03CC1"/>
    <w:rsid w:val="00C2393F"/>
    <w:rsid w:val="00C274EF"/>
    <w:rsid w:val="00C367A7"/>
    <w:rsid w:val="00C40E3C"/>
    <w:rsid w:val="00C51B4A"/>
    <w:rsid w:val="00C54ABE"/>
    <w:rsid w:val="00C555E1"/>
    <w:rsid w:val="00C64D8B"/>
    <w:rsid w:val="00C66EE9"/>
    <w:rsid w:val="00C82C44"/>
    <w:rsid w:val="00C9178E"/>
    <w:rsid w:val="00C952C9"/>
    <w:rsid w:val="00C97946"/>
    <w:rsid w:val="00CA2319"/>
    <w:rsid w:val="00CC382E"/>
    <w:rsid w:val="00CD18D0"/>
    <w:rsid w:val="00CE51F5"/>
    <w:rsid w:val="00D2697D"/>
    <w:rsid w:val="00D33251"/>
    <w:rsid w:val="00D5138B"/>
    <w:rsid w:val="00D6549D"/>
    <w:rsid w:val="00D66669"/>
    <w:rsid w:val="00D66D83"/>
    <w:rsid w:val="00DD18B8"/>
    <w:rsid w:val="00DD25B7"/>
    <w:rsid w:val="00DD3FEE"/>
    <w:rsid w:val="00DD552A"/>
    <w:rsid w:val="00DD587E"/>
    <w:rsid w:val="00DF29E4"/>
    <w:rsid w:val="00E17012"/>
    <w:rsid w:val="00E17E20"/>
    <w:rsid w:val="00E2179C"/>
    <w:rsid w:val="00E479EA"/>
    <w:rsid w:val="00E50A41"/>
    <w:rsid w:val="00E52459"/>
    <w:rsid w:val="00E82301"/>
    <w:rsid w:val="00E868AD"/>
    <w:rsid w:val="00EA0E7B"/>
    <w:rsid w:val="00EA1670"/>
    <w:rsid w:val="00EA191C"/>
    <w:rsid w:val="00EA63E1"/>
    <w:rsid w:val="00EB2883"/>
    <w:rsid w:val="00EE0696"/>
    <w:rsid w:val="00EF3250"/>
    <w:rsid w:val="00EF762A"/>
    <w:rsid w:val="00F239C7"/>
    <w:rsid w:val="00F3557E"/>
    <w:rsid w:val="00F35EB4"/>
    <w:rsid w:val="00F74603"/>
    <w:rsid w:val="00F939C3"/>
    <w:rsid w:val="00F96195"/>
    <w:rsid w:val="00F96A6F"/>
    <w:rsid w:val="00FB3C74"/>
    <w:rsid w:val="00FB5689"/>
    <w:rsid w:val="00FF5262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426D"/>
  <w15:docId w15:val="{A71088E2-6FDD-4225-9F2D-CACC25EC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F0"/>
  </w:style>
  <w:style w:type="paragraph" w:styleId="2">
    <w:name w:val="heading 2"/>
    <w:aliases w:val="contract,H2,h2,2,Numbered text 3,heading 2,21,22,211,h:2,h:2app,T2,TF-Overskrit 2,Title2,ITT t2,PA Major Section,TE Heading 2,Livello 2,R2,H21,heading 2+ Indent: Left 0.25 in,título 2,TITRE 2,1st level heading,l2,A,2nd level"/>
    <w:basedOn w:val="a"/>
    <w:next w:val="a"/>
    <w:link w:val="20"/>
    <w:semiHidden/>
    <w:unhideWhenUsed/>
    <w:qFormat/>
    <w:rsid w:val="0054422D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contract Знак,H2 Знак,h2 Знак,2 Знак,Numbered text 3 Знак,heading 2 Знак,21 Знак,22 Знак,211 Знак,h:2 Знак,h:2app Знак,T2 Знак,TF-Overskrit 2 Знак,Title2 Знак,ITT t2 Знак,PA Major Section Знак,TE Heading 2 Знак,Livello 2 Знак,R2 Знак"/>
    <w:basedOn w:val="a0"/>
    <w:link w:val="2"/>
    <w:rsid w:val="0054422D"/>
    <w:rPr>
      <w:rFonts w:ascii="Times New Roman" w:eastAsia="Times New Roman" w:hAnsi="Times New Roman" w:cs="Times New Roman"/>
      <w:sz w:val="30"/>
      <w:szCs w:val="20"/>
    </w:rPr>
  </w:style>
  <w:style w:type="paragraph" w:styleId="a3">
    <w:name w:val="List Paragraph"/>
    <w:aliases w:val="ТЗ список,Абзац списка литеральный,Абзац списка с маркерами,Medium Grid 1 Accent 2,List Paragraph,Цветной список - Акцент 11,Bullet List,FooterText,numbered,Paragraphe de liste1,lp1,it_List1,ПС - Нумерованный,перечисление,Нумерованый список"/>
    <w:basedOn w:val="a"/>
    <w:link w:val="a4"/>
    <w:uiPriority w:val="34"/>
    <w:qFormat/>
    <w:rsid w:val="00B843A4"/>
    <w:pPr>
      <w:ind w:left="720"/>
      <w:contextualSpacing/>
    </w:pPr>
  </w:style>
  <w:style w:type="paragraph" w:styleId="a5">
    <w:name w:val="No Spacing"/>
    <w:qFormat/>
    <w:rsid w:val="00B422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3C74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C2393F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C2393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3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1622"/>
  </w:style>
  <w:style w:type="paragraph" w:styleId="ac">
    <w:name w:val="footer"/>
    <w:basedOn w:val="a"/>
    <w:link w:val="ad"/>
    <w:uiPriority w:val="99"/>
    <w:unhideWhenUsed/>
    <w:rsid w:val="00B3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1622"/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,Цветной список - Акцент 11 Знак,Bullet List Знак,FooterText Знак,numbered Знак,Paragraphe de liste1 Знак"/>
    <w:link w:val="a3"/>
    <w:uiPriority w:val="34"/>
    <w:qFormat/>
    <w:rsid w:val="0069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2CBA-C163-4FC9-8FDC-C395D35C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5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u-00-038</dc:creator>
  <cp:keywords/>
  <dc:description/>
  <cp:lastModifiedBy>Комарова Светлана Юрьевна.</cp:lastModifiedBy>
  <cp:revision>118</cp:revision>
  <cp:lastPrinted>2025-01-24T03:37:00Z</cp:lastPrinted>
  <dcterms:created xsi:type="dcterms:W3CDTF">2020-02-11T10:43:00Z</dcterms:created>
  <dcterms:modified xsi:type="dcterms:W3CDTF">2025-03-20T06:32:00Z</dcterms:modified>
</cp:coreProperties>
</file>