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F6" w:rsidRDefault="00D124FA">
      <w:pPr>
        <w:ind w:left="4678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УТВЕРЖДЕНА</w:t>
      </w:r>
    </w:p>
    <w:p w:rsidR="005141F6" w:rsidRDefault="00D124FA">
      <w:pPr>
        <w:ind w:left="467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приказом Департамента государственных </w:t>
      </w:r>
    </w:p>
    <w:p w:rsidR="005141F6" w:rsidRDefault="00D124FA">
      <w:pPr>
        <w:ind w:left="467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закупок Свердловской области</w:t>
      </w:r>
    </w:p>
    <w:p w:rsidR="005141F6" w:rsidRDefault="00D124FA">
      <w:pPr>
        <w:ind w:left="467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«___» мая 2020 г. № _____</w:t>
      </w:r>
    </w:p>
    <w:p w:rsidR="005141F6" w:rsidRDefault="00D124FA">
      <w:pPr>
        <w:ind w:left="467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«Об утверждении форм документов»</w:t>
      </w:r>
    </w:p>
    <w:p w:rsidR="005141F6" w:rsidRDefault="005141F6">
      <w:pPr>
        <w:ind w:left="4678"/>
        <w:rPr>
          <w:rFonts w:ascii="Liberation Serif" w:hAnsi="Liberation Serif" w:cs="Liberation Serif"/>
          <w:sz w:val="24"/>
          <w:szCs w:val="24"/>
        </w:rPr>
      </w:pPr>
    </w:p>
    <w:p w:rsidR="005141F6" w:rsidRDefault="00D124FA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Форма № 12 «Инструкция по заполнению заявки на участие в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 закупке (требования к товарам не установлены, требуется указание страны происхождения товара)»</w:t>
      </w:r>
    </w:p>
    <w:p w:rsidR="005141F6" w:rsidRDefault="005141F6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5141F6" w:rsidRDefault="005141F6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5141F6" w:rsidRDefault="00D124FA">
      <w:pPr>
        <w:ind w:firstLine="567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Участник закупки вправе подать только одну заявку на участие </w:t>
      </w:r>
      <w:r>
        <w:rPr>
          <w:rFonts w:ascii="Liberation Serif" w:hAnsi="Liberation Serif" w:cs="Liberation Serif"/>
          <w:sz w:val="28"/>
          <w:szCs w:val="28"/>
          <w:lang w:eastAsia="ar-SA"/>
        </w:rPr>
        <w:br/>
        <w:t>в аукционе в электронной форме, открытом конкурсе в электронной форме, конкурсе с ограниченным участием в электронной форме, двухэтапном конкурсе в электронной форме (далее – закупка, электронная процедура).</w:t>
      </w:r>
    </w:p>
    <w:p w:rsidR="005141F6" w:rsidRDefault="00D124FA">
      <w:pPr>
        <w:ind w:firstLine="567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5141F6" w:rsidRDefault="00D124FA">
      <w:pPr>
        <w:suppressLineNumbers/>
        <w:ind w:firstLine="567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Сведения, которые включаются в заявку на участие в закупке, не должны допускать двусмысленных толкований;</w:t>
      </w:r>
    </w:p>
    <w:p w:rsidR="005141F6" w:rsidRDefault="00D124FA">
      <w:pPr>
        <w:ind w:firstLine="567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Все документы, входящие в состав заявки на участие в закупке, должны иметь четко читаемый текст.</w:t>
      </w:r>
    </w:p>
    <w:p w:rsidR="005141F6" w:rsidRDefault="00D124FA">
      <w:pPr>
        <w:ind w:firstLine="567"/>
      </w:pPr>
      <w:proofErr w:type="gramStart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Первая часть заявки на участие в электронной процедуре должна содержать согласие участника закупки на поставку товара, выполнение работы или оказание услуги на условиях, предусмотренных документацией </w:t>
      </w:r>
      <w:r>
        <w:rPr>
          <w:rFonts w:ascii="Liberation Serif" w:hAnsi="Liberation Serif" w:cs="Liberation Serif"/>
          <w:sz w:val="28"/>
          <w:szCs w:val="28"/>
          <w:lang w:eastAsia="ar-SA"/>
        </w:rPr>
        <w:br/>
        <w:t>о закупке и не подлежащих изменению по результатам проведения электронной процедуры (такое согласие дается с применением программно-аппаратных средств электронной площадки),</w:t>
      </w:r>
      <w:r>
        <w:rPr>
          <w:rFonts w:ascii="Liberation Serif" w:hAnsi="Liberation Serif" w:cs="Liberation Serif"/>
          <w:sz w:val="28"/>
          <w:szCs w:val="28"/>
        </w:rPr>
        <w:t xml:space="preserve"> а также указывает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наименование страны происхождения товара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5141F6" w:rsidRDefault="005141F6">
      <w:pPr>
        <w:rPr>
          <w:rFonts w:ascii="Liberation Serif" w:hAnsi="Liberation Serif" w:cs="Liberation Serif"/>
          <w:i/>
          <w:sz w:val="28"/>
          <w:szCs w:val="28"/>
        </w:rPr>
      </w:pPr>
    </w:p>
    <w:sectPr w:rsidR="005141F6">
      <w:headerReference w:type="default" r:id="rId8"/>
      <w:pgSz w:w="11906" w:h="16838"/>
      <w:pgMar w:top="1134" w:right="851" w:bottom="1134" w:left="1701" w:header="709" w:footer="709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FA" w:rsidRDefault="00D124FA">
      <w:r>
        <w:separator/>
      </w:r>
    </w:p>
  </w:endnote>
  <w:endnote w:type="continuationSeparator" w:id="0">
    <w:p w:rsidR="00D124FA" w:rsidRDefault="00D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FA" w:rsidRDefault="00D124FA">
      <w:r>
        <w:rPr>
          <w:color w:val="000000"/>
        </w:rPr>
        <w:separator/>
      </w:r>
    </w:p>
  </w:footnote>
  <w:footnote w:type="continuationSeparator" w:id="0">
    <w:p w:rsidR="00D124FA" w:rsidRDefault="00D1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21" w:rsidRDefault="00D124FA">
    <w:pPr>
      <w:pStyle w:val="ad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0D15AD">
      <w:rPr>
        <w:rFonts w:ascii="Liberation Serif" w:hAnsi="Liberation Serif" w:cs="Liberation Serif"/>
        <w:noProof/>
        <w:sz w:val="24"/>
        <w:szCs w:val="24"/>
      </w:rPr>
      <w:t>102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B14A21" w:rsidRDefault="000D15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E34"/>
    <w:multiLevelType w:val="multilevel"/>
    <w:tmpl w:val="2100418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C6B233A"/>
    <w:multiLevelType w:val="multilevel"/>
    <w:tmpl w:val="504C09B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1F6"/>
    <w:rsid w:val="000D15AD"/>
    <w:rsid w:val="005141F6"/>
    <w:rsid w:val="00D124FA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c">
    <w:name w:val="Содержимое таблицы"/>
    <w:basedOn w:val="a"/>
    <w:pPr>
      <w:suppressLineNumbers/>
      <w:jc w:val="left"/>
    </w:pPr>
    <w:rPr>
      <w:rFonts w:ascii="Times New Roman" w:hAnsi="Times New Roman"/>
      <w:sz w:val="24"/>
      <w:szCs w:val="24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c">
    <w:name w:val="Содержимое таблицы"/>
    <w:basedOn w:val="a"/>
    <w:pPr>
      <w:suppressLineNumbers/>
      <w:jc w:val="left"/>
    </w:pPr>
    <w:rPr>
      <w:rFonts w:ascii="Times New Roman" w:hAnsi="Times New Roman"/>
      <w:sz w:val="24"/>
      <w:szCs w:val="24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Мохирева Марина Алишеровна</cp:lastModifiedBy>
  <cp:revision>2</cp:revision>
  <cp:lastPrinted>2019-01-16T15:49:00Z</cp:lastPrinted>
  <dcterms:created xsi:type="dcterms:W3CDTF">2021-02-26T07:49:00Z</dcterms:created>
  <dcterms:modified xsi:type="dcterms:W3CDTF">2021-02-26T07:49:00Z</dcterms:modified>
</cp:coreProperties>
</file>