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DC" w:rsidRPr="00D43757" w:rsidRDefault="00F362DC" w:rsidP="00F36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DC" w:rsidRPr="00D43757" w:rsidRDefault="00F362DC" w:rsidP="00F36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757">
        <w:rPr>
          <w:rFonts w:ascii="Times New Roman" w:hAnsi="Times New Roman" w:cs="Times New Roman"/>
          <w:b/>
          <w:bCs/>
          <w:sz w:val="24"/>
          <w:szCs w:val="24"/>
        </w:rPr>
        <w:t xml:space="preserve">Часть  </w:t>
      </w:r>
      <w:r w:rsidRPr="00D4375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43757">
        <w:rPr>
          <w:rFonts w:ascii="Times New Roman" w:hAnsi="Times New Roman" w:cs="Times New Roman"/>
          <w:b/>
          <w:bCs/>
          <w:sz w:val="24"/>
          <w:szCs w:val="24"/>
        </w:rPr>
        <w:t>. Объект закупки</w:t>
      </w:r>
    </w:p>
    <w:p w:rsidR="00F362DC" w:rsidRPr="00D43757" w:rsidRDefault="00F362DC" w:rsidP="00F36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757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на поставку лекарственных препаратов</w:t>
      </w:r>
    </w:p>
    <w:p w:rsidR="00F362DC" w:rsidRPr="00D43757" w:rsidRDefault="00F362DC" w:rsidP="00F362D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58"/>
        <w:gridCol w:w="3572"/>
      </w:tblGrid>
      <w:tr w:rsidR="00F362DC" w:rsidRPr="00D43757" w:rsidTr="00491739">
        <w:trPr>
          <w:trHeight w:val="20"/>
        </w:trPr>
        <w:tc>
          <w:tcPr>
            <w:tcW w:w="709" w:type="dxa"/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/</w:t>
            </w:r>
            <w:proofErr w:type="spellStart"/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8" w:type="dxa"/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572" w:type="dxa"/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Содержание (значение) характеристики</w:t>
            </w:r>
          </w:p>
        </w:tc>
      </w:tr>
      <w:tr w:rsidR="00F362DC" w:rsidRPr="00D43757" w:rsidTr="00491739">
        <w:trPr>
          <w:trHeight w:val="20"/>
        </w:trPr>
        <w:tc>
          <w:tcPr>
            <w:tcW w:w="709" w:type="dxa"/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F362DC" w:rsidRDefault="00F362DC" w:rsidP="00F362DC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1.Винпоцетин</w:t>
            </w:r>
          </w:p>
          <w:p w:rsidR="00F362DC" w:rsidRPr="00843AE8" w:rsidRDefault="00F362DC" w:rsidP="00F362D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AE8">
              <w:rPr>
                <w:rFonts w:ascii="Times New Roman" w:eastAsia="Calibri" w:hAnsi="Times New Roman" w:cs="Times New Roman"/>
                <w:sz w:val="20"/>
                <w:szCs w:val="20"/>
              </w:rPr>
              <w:t>ОКПД</w:t>
            </w:r>
            <w:proofErr w:type="gramStart"/>
            <w:r w:rsidRPr="00843AE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843A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21.20.10.236</w:t>
            </w:r>
          </w:p>
          <w:p w:rsidR="00F362DC" w:rsidRPr="008E7525" w:rsidRDefault="00F362DC" w:rsidP="00F362DC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843AE8">
              <w:rPr>
                <w:rFonts w:ascii="Times New Roman" w:eastAsia="Calibri" w:hAnsi="Times New Roman" w:cs="Times New Roman"/>
                <w:sz w:val="20"/>
                <w:szCs w:val="20"/>
              </w:rPr>
              <w:t>Код КТРУ 21.20.10.236-000002-1-00015-</w:t>
            </w:r>
            <w:r w:rsidR="00843AE8" w:rsidRPr="00843AE8">
              <w:rPr>
                <w:rFonts w:ascii="Times New Roman" w:eastAsia="Calibri" w:hAnsi="Times New Roman" w:cs="Times New Roman"/>
                <w:sz w:val="20"/>
                <w:szCs w:val="20"/>
              </w:rPr>
              <w:t>0000000000000</w:t>
            </w:r>
          </w:p>
        </w:tc>
        <w:tc>
          <w:tcPr>
            <w:tcW w:w="3572" w:type="dxa"/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D43757" w:rsidTr="00491739">
        <w:trPr>
          <w:trHeight w:val="407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358" w:type="dxa"/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МНН </w:t>
            </w:r>
          </w:p>
          <w:p w:rsidR="00F362DC" w:rsidRPr="00D43757" w:rsidRDefault="00F362DC" w:rsidP="00491739">
            <w:pPr>
              <w:spacing w:after="0" w:line="20" w:lineRule="atLeast"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(</w:t>
            </w:r>
            <w:proofErr w:type="spellStart"/>
            <w:r w:rsidRPr="00D43757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группировочное</w:t>
            </w:r>
            <w:proofErr w:type="spellEnd"/>
            <w:r w:rsidRPr="00D43757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 xml:space="preserve"> или химическое наименование, состав комбинированного лекарственного препарата) </w:t>
            </w:r>
          </w:p>
        </w:tc>
        <w:tc>
          <w:tcPr>
            <w:tcW w:w="3572" w:type="dxa"/>
            <w:vAlign w:val="center"/>
          </w:tcPr>
          <w:p w:rsidR="00F362DC" w:rsidRPr="008E7525" w:rsidRDefault="00F362DC" w:rsidP="00F362D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Винпоцетин</w:t>
            </w:r>
            <w:proofErr w:type="spellEnd"/>
          </w:p>
        </w:tc>
      </w:tr>
      <w:tr w:rsidR="00F362DC" w:rsidRPr="00D43757" w:rsidTr="00491739">
        <w:trPr>
          <w:trHeight w:val="389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358" w:type="dxa"/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Лекарственная форма</w:t>
            </w:r>
          </w:p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(с учетом эквивалентных лекарственных форм)</w:t>
            </w:r>
          </w:p>
        </w:tc>
        <w:tc>
          <w:tcPr>
            <w:tcW w:w="3572" w:type="dxa"/>
            <w:vAlign w:val="center"/>
          </w:tcPr>
          <w:p w:rsidR="00F362DC" w:rsidRPr="00D43757" w:rsidRDefault="00F362DC" w:rsidP="00491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Таблетки/таблетки, покрытые оболочкой</w:t>
            </w:r>
          </w:p>
          <w:p w:rsidR="00F362DC" w:rsidRPr="00D43757" w:rsidRDefault="00F362DC" w:rsidP="0049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DC" w:rsidRPr="00D43757" w:rsidRDefault="00F362DC" w:rsidP="0049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DC" w:rsidRPr="00D43757" w:rsidTr="0049173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3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Дозировка лекарственного препарата</w:t>
            </w:r>
          </w:p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(с учетом возможности поставки лекарственного препарата в кратной дозировке и двойном количестве, некратной эквивалентной дозировке)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мг (0,005 г)</w:t>
            </w:r>
          </w:p>
        </w:tc>
      </w:tr>
      <w:tr w:rsidR="00F362DC" w:rsidRPr="00D43757" w:rsidTr="00491739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362DC" w:rsidRPr="00D43757" w:rsidTr="00491739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товара в единицах измерения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3250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6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Лекарственный препарат включен перечень жизненно необходимых и важнейших лекарственных препаратов </w:t>
            </w:r>
          </w:p>
        </w:tc>
        <w:tc>
          <w:tcPr>
            <w:tcW w:w="3572" w:type="dxa"/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да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Наличие в лекарственном препарате наркотических средств, психотропных веществ и </w:t>
            </w:r>
            <w:proofErr w:type="spellStart"/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3572" w:type="dxa"/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нет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Default="00F362DC" w:rsidP="00843AE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843A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Кетопрофен</w:t>
            </w:r>
          </w:p>
          <w:p w:rsidR="001A2482" w:rsidRPr="001A2482" w:rsidRDefault="001A2482" w:rsidP="001A2482">
            <w:pPr>
              <w:pStyle w:val="a3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ОКПД</w:t>
            </w:r>
            <w:proofErr w:type="gramStart"/>
            <w:r w:rsidRPr="001A2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1A2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21.20.10.144</w:t>
            </w:r>
          </w:p>
          <w:p w:rsidR="001A2482" w:rsidRPr="008E7525" w:rsidRDefault="001A2482" w:rsidP="001A248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48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КТРУ </w:t>
            </w:r>
            <w:r w:rsidRPr="001A2482">
              <w:rPr>
                <w:rStyle w:val="sectioninfo2"/>
                <w:rFonts w:ascii="Times New Roman" w:hAnsi="Times New Roman" w:cs="Times New Roman"/>
                <w:color w:val="334059"/>
                <w:sz w:val="20"/>
                <w:szCs w:val="20"/>
              </w:rPr>
              <w:t>21.20.10.221-000014-1-00179-0000000000000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МНН 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</w:t>
            </w:r>
            <w:proofErr w:type="spellStart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группировочное</w:t>
            </w:r>
            <w:proofErr w:type="spellEnd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или химическое наименование, состав комбинированного лекарственного препарата)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1A2482" w:rsidP="001A2482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кетопрофен</w:t>
            </w:r>
            <w:proofErr w:type="spellEnd"/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Лекарственная форма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эквивалентных лекарственных форм)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1A2482" w:rsidP="001A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Дозировка лекарственного препарата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возможности поставки лекарственного препарата в кратной дозировке и двойном количестве, некратной эквивалентной дозировке)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="001A2482">
              <w:rPr>
                <w:rFonts w:ascii="Liberation Serif" w:eastAsia="Calibri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0 мг</w:t>
            </w:r>
            <w:r w:rsidR="001A2482">
              <w:rPr>
                <w:rFonts w:ascii="Liberation Serif" w:eastAsia="Calibri" w:hAnsi="Liberation Serif" w:cs="Liberation Serif"/>
                <w:sz w:val="24"/>
                <w:szCs w:val="24"/>
              </w:rPr>
              <w:t>/мл</w:t>
            </w:r>
          </w:p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1A2482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мл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товара в единицах измерения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1A2482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600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6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Лекарственный препарат включен перечень жизненно необходимых и важнейших лекарственных препаратов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да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Наличие в лекарственном препарате 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наркотических средств, психотропных веществ и </w:t>
            </w:r>
            <w:proofErr w:type="spellStart"/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нет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Default="00F362DC" w:rsidP="005A351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="005A35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Натрия хлорид</w:t>
            </w:r>
          </w:p>
          <w:p w:rsidR="005A351E" w:rsidRDefault="005A351E" w:rsidP="005A351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35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5A35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5A35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21.20.10.134</w:t>
            </w:r>
          </w:p>
          <w:p w:rsidR="00DA3D5F" w:rsidRPr="005A351E" w:rsidRDefault="00DA3D5F" w:rsidP="005A351E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Ктру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нет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МНН 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</w:t>
            </w:r>
            <w:proofErr w:type="spellStart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группировочное</w:t>
            </w:r>
            <w:proofErr w:type="spellEnd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или химическое наименование, состав комбинированного лекарственного препарата)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5A351E" w:rsidP="005A351E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Натрия хлорид</w:t>
            </w: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Лекарственная форма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эквивалентных лекарственных форм)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5A351E" w:rsidP="00B41C91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Растворитель для приготовления лекарственных форм для инъекций/растворитель</w:t>
            </w: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="003329E5">
              <w:rPr>
                <w:rFonts w:ascii="Liberation Serif" w:eastAsia="Calibri" w:hAnsi="Liberation Serif" w:cs="Liberation Serif"/>
                <w:sz w:val="24"/>
                <w:szCs w:val="24"/>
              </w:rPr>
              <w:t>*</w:t>
            </w: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Дозировка лекарственного препарата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возможности поставки лекарственного препарата в кратной дозировке и двойном количестве, некратной эквивалентной дозировке)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Default="003329E5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0,9 % (9 мг/мл)</w:t>
            </w:r>
            <w:r w:rsidR="00F362DC">
              <w:rPr>
                <w:rFonts w:ascii="Liberation Serif" w:eastAsia="Calibri" w:hAnsi="Liberation Serif" w:cs="Liberation Serif"/>
                <w:sz w:val="24"/>
                <w:szCs w:val="24"/>
              </w:rPr>
              <w:t>*</w:t>
            </w:r>
          </w:p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B41C91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м</w:t>
            </w:r>
            <w:r w:rsidR="003329E5">
              <w:rPr>
                <w:rFonts w:ascii="Liberation Serif" w:eastAsia="Calibri" w:hAnsi="Liberation Serif" w:cs="Liberation Serif"/>
                <w:sz w:val="24"/>
                <w:szCs w:val="24"/>
              </w:rPr>
              <w:t>л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товара в единицах измерения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3329E5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25 900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6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Лекарственный препарат включен перечень жизненно необходимых и важнейших лекарственных препаратов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да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Наличие в лекарственном препарате наркотических средств, психотропных веществ и </w:t>
            </w:r>
            <w:proofErr w:type="spellStart"/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нет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Default="00F362DC" w:rsidP="003329E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332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32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Неостигмина</w:t>
            </w:r>
            <w:proofErr w:type="spellEnd"/>
            <w:r w:rsidR="00332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32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метилсульфат</w:t>
            </w:r>
            <w:proofErr w:type="spellEnd"/>
          </w:p>
          <w:p w:rsidR="003329E5" w:rsidRPr="003329E5" w:rsidRDefault="003329E5" w:rsidP="003329E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29E5">
              <w:rPr>
                <w:rFonts w:ascii="Times New Roman" w:eastAsia="Calibri" w:hAnsi="Times New Roman" w:cs="Times New Roman"/>
                <w:sz w:val="20"/>
                <w:szCs w:val="20"/>
              </w:rPr>
              <w:t>ОКПД</w:t>
            </w:r>
            <w:proofErr w:type="gramStart"/>
            <w:r w:rsidRPr="003329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332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21.20.10.239</w:t>
            </w:r>
          </w:p>
          <w:p w:rsidR="003329E5" w:rsidRPr="009D4F66" w:rsidRDefault="003329E5" w:rsidP="003329E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29E5">
              <w:rPr>
                <w:rFonts w:ascii="Times New Roman" w:eastAsia="Calibri" w:hAnsi="Times New Roman" w:cs="Times New Roman"/>
                <w:sz w:val="20"/>
                <w:szCs w:val="20"/>
              </w:rPr>
              <w:t>Код КТРУ 21.20.10.239-000009-1-00065-0000000000000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МНН 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</w:t>
            </w:r>
            <w:proofErr w:type="spellStart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группировочное</w:t>
            </w:r>
            <w:proofErr w:type="spellEnd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или химическое наименование, состав комбинированного лекарственного препарата)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3329E5" w:rsidP="003329E5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Неостигмина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метилсульфат</w:t>
            </w:r>
            <w:proofErr w:type="spellEnd"/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Лекарственная форма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эквивалентных лекарственных форм)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3329E5" w:rsidP="00B4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Раствор для инъекций/раствор для внутривенного и подкожного введения</w:t>
            </w: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Дозировка лекарственного препарата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возможности поставки лекарственного препарата в кратной дозировке и двойном количестве, некратной эквивалентной дозировке)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="003329E5">
              <w:rPr>
                <w:rFonts w:ascii="Liberation Serif" w:eastAsia="Calibri" w:hAnsi="Liberation Serif" w:cs="Liberation Serif"/>
                <w:sz w:val="24"/>
                <w:szCs w:val="24"/>
              </w:rPr>
              <w:t>0,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5 мг/мл</w:t>
            </w:r>
          </w:p>
          <w:p w:rsidR="00F362DC" w:rsidRPr="008E7525" w:rsidRDefault="00F362DC" w:rsidP="003329E5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мл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товара в единицах измерения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3329E5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  <w:r w:rsidR="00F362DC">
              <w:rPr>
                <w:rFonts w:ascii="Liberation Serif" w:eastAsia="Calibri" w:hAnsi="Liberation Serif" w:cs="Liberation Serif"/>
                <w:sz w:val="24"/>
                <w:szCs w:val="24"/>
              </w:rPr>
              <w:t>40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6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Лекарственный препарат включен перечень жизненно необходимых и важнейших лекарственных препаратов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да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Наличие в лекарственном препарате наркотических средств, психотропных веществ и </w:t>
            </w:r>
            <w:proofErr w:type="spellStart"/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нет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Default="00F362DC" w:rsidP="003329E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="003329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Пентоксифиллин</w:t>
            </w:r>
          </w:p>
          <w:p w:rsidR="003329E5" w:rsidRPr="003329E5" w:rsidRDefault="003329E5" w:rsidP="003329E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29E5">
              <w:rPr>
                <w:rFonts w:ascii="Times New Roman" w:eastAsia="Calibri" w:hAnsi="Times New Roman" w:cs="Times New Roman"/>
                <w:sz w:val="20"/>
                <w:szCs w:val="20"/>
              </w:rPr>
              <w:t>Окпд</w:t>
            </w:r>
            <w:proofErr w:type="gramStart"/>
            <w:r w:rsidRPr="003329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332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21.20.10.144</w:t>
            </w:r>
          </w:p>
          <w:p w:rsidR="003329E5" w:rsidRPr="009D4F66" w:rsidRDefault="003329E5" w:rsidP="003329E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2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3329E5">
              <w:rPr>
                <w:rFonts w:ascii="Times New Roman" w:eastAsia="Calibri" w:hAnsi="Times New Roman" w:cs="Times New Roman"/>
                <w:sz w:val="20"/>
                <w:szCs w:val="20"/>
              </w:rPr>
              <w:t>ктру</w:t>
            </w:r>
            <w:proofErr w:type="spellEnd"/>
            <w:r w:rsidRPr="00332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21.20.10.144-000004-1-00049-0000000000000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МНН 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</w:t>
            </w:r>
            <w:proofErr w:type="spellStart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группировочное</w:t>
            </w:r>
            <w:proofErr w:type="spellEnd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или химическое наименование, состав комбинированного лекарственного препарата)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3329E5" w:rsidP="003329E5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пентоксифиллин</w:t>
            </w:r>
            <w:proofErr w:type="spellEnd"/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Лекарственная форма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эквивалентных лекарственных форм)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9D4F66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D4F66">
              <w:rPr>
                <w:rFonts w:ascii="Liberation Serif" w:eastAsia="Calibri" w:hAnsi="Liberation Serif" w:cs="Liberation Serif"/>
                <w:sz w:val="24"/>
                <w:szCs w:val="24"/>
              </w:rPr>
              <w:t>Раствор для инъекций</w:t>
            </w:r>
            <w:r w:rsidR="00DA3D5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/концентрат для приготовления раствора для </w:t>
            </w:r>
            <w:proofErr w:type="spellStart"/>
            <w:r w:rsidR="00DA3D5F">
              <w:rPr>
                <w:rFonts w:ascii="Liberation Serif" w:eastAsia="Calibri" w:hAnsi="Liberation Serif" w:cs="Liberation Serif"/>
                <w:sz w:val="24"/>
                <w:szCs w:val="24"/>
              </w:rPr>
              <w:t>инфузий</w:t>
            </w:r>
            <w:proofErr w:type="spellEnd"/>
            <w:r w:rsidR="00DA3D5F">
              <w:rPr>
                <w:rFonts w:ascii="Liberation Serif" w:eastAsia="Calibri" w:hAnsi="Liberation Serif" w:cs="Liberation Serif"/>
                <w:sz w:val="24"/>
                <w:szCs w:val="24"/>
              </w:rPr>
              <w:t>/концентрат для приготовления раствора для внутривенного и внутримышечного введения</w:t>
            </w:r>
          </w:p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Дозировка лекарственного препарата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возможности поставки лекарственного препарата в кратной дозировке и двойном количестве, некратной эквивалентной дозировке)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DA3D5F" w:rsidP="00DA3D5F">
            <w:pPr>
              <w:spacing w:after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20 мг/мл(2%)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мл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товара в единицах измерения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DA3D5F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23 400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6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Лекарственный препарат включен перечень жизненно необходимых и важнейших лекарственных препаратов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да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Наличие в лекарственном препарате наркотических средств, психотропных веществ и </w:t>
            </w:r>
            <w:proofErr w:type="spellStart"/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нет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Default="00F362DC" w:rsidP="00DA3D5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="00DA3D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Тиоктовая кислота</w:t>
            </w:r>
          </w:p>
          <w:p w:rsidR="00DA3D5F" w:rsidRPr="00DA3D5F" w:rsidRDefault="00DA3D5F" w:rsidP="00DA3D5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>Окпд</w:t>
            </w:r>
            <w:proofErr w:type="gramStart"/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21.20.10.110</w:t>
            </w:r>
          </w:p>
          <w:p w:rsidR="00DA3D5F" w:rsidRPr="00B03E8A" w:rsidRDefault="00DA3D5F" w:rsidP="00DA3D5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>Код КТРУ 21ю20.10.110-000001-1-00062-0000000000000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МНН 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</w:t>
            </w:r>
            <w:proofErr w:type="spellStart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группировочное</w:t>
            </w:r>
            <w:proofErr w:type="spellEnd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или химическое наименование, состав комбинированного лекарственного препарата)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DA3D5F" w:rsidP="00B41C91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Тиоктовая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кислота</w:t>
            </w: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Лекарственная форма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эквивалентных лекарственных форм)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9D4F66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D4F6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9D4F66">
              <w:rPr>
                <w:rFonts w:ascii="Liberation Serif" w:eastAsia="Calibri" w:hAnsi="Liberation Serif" w:cs="Liberation Serif"/>
                <w:sz w:val="24"/>
                <w:szCs w:val="24"/>
              </w:rPr>
              <w:t>инфузий</w:t>
            </w:r>
            <w:proofErr w:type="spellEnd"/>
            <w:r w:rsidRPr="009D4F66">
              <w:rPr>
                <w:rFonts w:ascii="Liberation Serif" w:eastAsia="Calibri" w:hAnsi="Liberation Serif" w:cs="Liberation Serif"/>
                <w:sz w:val="24"/>
                <w:szCs w:val="24"/>
              </w:rPr>
              <w:t>/</w:t>
            </w:r>
          </w:p>
          <w:p w:rsidR="00F362DC" w:rsidRPr="009D4F66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D4F66">
              <w:rPr>
                <w:rFonts w:ascii="Liberation Serif" w:eastAsia="Calibri" w:hAnsi="Liberation Serif" w:cs="Liberation Serif"/>
                <w:sz w:val="24"/>
                <w:szCs w:val="24"/>
              </w:rPr>
              <w:t>Раствор для внутривенного введения</w:t>
            </w:r>
          </w:p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Дозировка лекарственного препарата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возможности поставки лекарственного препарата в кратной дозировке и двойном количестве, некратной эквивалентной дозировке)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DA3D5F" w:rsidP="00DA3D5F">
            <w:pPr>
              <w:spacing w:after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30 мг/мл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мл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товара в единицах измерения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DA3D5F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  <w:r w:rsidR="00DA3D5F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00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6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Лекарственный препарат включен перечень жизненно необходимых и важнейших лекарственных препаратов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да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Наличие в лекарственном препарате наркотических средств, психотропных веществ и </w:t>
            </w:r>
            <w:proofErr w:type="spellStart"/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нет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Default="00F362DC" w:rsidP="00DA3D5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  <w:r w:rsidR="00DA3D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Тизанидин</w:t>
            </w:r>
          </w:p>
          <w:p w:rsidR="00DA3D5F" w:rsidRPr="00DA3D5F" w:rsidRDefault="00DA3D5F" w:rsidP="00DA3D5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>Окпд</w:t>
            </w:r>
            <w:proofErr w:type="gramStart"/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21.20.10.225</w:t>
            </w:r>
          </w:p>
          <w:p w:rsidR="00DA3D5F" w:rsidRPr="00B03E8A" w:rsidRDefault="00DA3D5F" w:rsidP="00DA3D5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Код </w:t>
            </w:r>
            <w:proofErr w:type="spellStart"/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>ктру</w:t>
            </w:r>
            <w:proofErr w:type="spellEnd"/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21.20.10.225-000001-1-00016-0000000000000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МНН 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</w:t>
            </w:r>
            <w:proofErr w:type="spellStart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группировочное</w:t>
            </w:r>
            <w:proofErr w:type="spellEnd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или химическое наименование, состав комбинированного лекарственного препарата)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DA3D5F" w:rsidP="00DA3D5F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тизанидин</w:t>
            </w:r>
            <w:proofErr w:type="spellEnd"/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Лекарственная форма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эквивалентных лекарственных форм)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F362DC" w:rsidP="00DA3D5F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804FA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Дозировка лекарственного препарата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возможности поставки лекарственного препарата в кратной дозировке и двойном количестве, некратной эквивалентной дозировке)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8E7525" w:rsidRDefault="00DA3D5F" w:rsidP="00DA3D5F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62DC" w:rsidRPr="00D804FA">
              <w:rPr>
                <w:rFonts w:ascii="Times New Roman" w:hAnsi="Times New Roman"/>
                <w:sz w:val="24"/>
                <w:szCs w:val="24"/>
              </w:rPr>
              <w:t xml:space="preserve"> мг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товара в единицах измерения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DA3D5F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30</w:t>
            </w:r>
            <w:r w:rsidR="00F362DC">
              <w:rPr>
                <w:rFonts w:ascii="Liberation Serif" w:eastAsia="Calibri" w:hAnsi="Liberation Serif" w:cs="Liberation Serif"/>
                <w:sz w:val="24"/>
                <w:szCs w:val="24"/>
              </w:rPr>
              <w:t>0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6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Лекарственный препарат включен перечень жизненно необходимых и важнейших лекарственных препаратов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да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Наличие в лекарственном препарате наркотических средств, психотропных веществ и </w:t>
            </w:r>
            <w:proofErr w:type="spellStart"/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нет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Default="00F362DC" w:rsidP="00DA3D5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  <w:r w:rsidR="00DA3D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Прокаин</w:t>
            </w:r>
          </w:p>
          <w:p w:rsidR="00DA3D5F" w:rsidRPr="00DA3D5F" w:rsidRDefault="00DA3D5F" w:rsidP="00DA3D5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>Окпд</w:t>
            </w:r>
            <w:proofErr w:type="gramStart"/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> 221.20.10.231</w:t>
            </w:r>
          </w:p>
          <w:p w:rsidR="00DA3D5F" w:rsidRPr="00A66972" w:rsidRDefault="00DA3D5F" w:rsidP="00DA3D5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D5F">
              <w:rPr>
                <w:rFonts w:ascii="Times New Roman" w:eastAsia="Calibri" w:hAnsi="Times New Roman" w:cs="Times New Roman"/>
                <w:sz w:val="20"/>
                <w:szCs w:val="20"/>
              </w:rPr>
              <w:t>Код КТРУ 21.20.10.231-000001-1-00047-0000000000000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МНН 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</w:t>
            </w:r>
            <w:proofErr w:type="spellStart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группировочное</w:t>
            </w:r>
            <w:proofErr w:type="spellEnd"/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или химическое наименование, состав комбинированного лекарственного препарата)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804FA" w:rsidRDefault="00DA3D5F" w:rsidP="00DA3D5F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Прокаин</w:t>
            </w:r>
            <w:proofErr w:type="spellEnd"/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Лекарственная форма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эквивалентных лекарственных форм)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804FA" w:rsidRDefault="00DA3D5F" w:rsidP="00DA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  <w:r w:rsidR="00F36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62DC" w:rsidRPr="008E7525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Дозировка лекарственного препарата</w:t>
            </w:r>
          </w:p>
          <w:p w:rsidR="00F362DC" w:rsidRPr="008E7525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(с учетом возможности поставки лекарственного препарата в кратной дозировке и двойном количестве, некратной эквивалентной дозировке)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804FA" w:rsidRDefault="00F362DC" w:rsidP="00491739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мг</w:t>
            </w:r>
            <w:r w:rsidR="00DA3D5F">
              <w:rPr>
                <w:rFonts w:ascii="Times New Roman" w:hAnsi="Times New Roman"/>
                <w:sz w:val="24"/>
                <w:szCs w:val="24"/>
              </w:rPr>
              <w:t>/мл (0,5%)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804FA" w:rsidRDefault="00B41C91" w:rsidP="0049173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8E7525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E7525">
              <w:rPr>
                <w:rFonts w:ascii="Liberation Serif" w:eastAsia="Calibri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товара в единицах измерения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B41C91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2750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6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Лекарственный препарат включен перечень жизненно необходимых и важнейших лекарственных препаратов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да</w:t>
            </w:r>
          </w:p>
        </w:tc>
      </w:tr>
      <w:tr w:rsidR="00F362DC" w:rsidRPr="00D43757" w:rsidTr="004917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Наличие в лекарственном препарате наркотических средств, психотропных веществ и </w:t>
            </w:r>
            <w:proofErr w:type="spellStart"/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DC" w:rsidRPr="00D43757" w:rsidRDefault="00F362DC" w:rsidP="00491739">
            <w:pPr>
              <w:spacing w:after="0"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43757">
              <w:rPr>
                <w:rFonts w:ascii="Liberation Serif" w:eastAsia="Calibri" w:hAnsi="Liberation Serif" w:cs="Liberation Serif"/>
                <w:sz w:val="24"/>
                <w:szCs w:val="24"/>
              </w:rPr>
              <w:t>нет</w:t>
            </w:r>
          </w:p>
        </w:tc>
      </w:tr>
    </w:tbl>
    <w:p w:rsidR="00F362DC" w:rsidRDefault="00F362DC" w:rsidP="00F362DC">
      <w:pPr>
        <w:spacing w:after="0" w:line="20" w:lineRule="atLeast"/>
        <w:jc w:val="both"/>
        <w:rPr>
          <w:rStyle w:val="s4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66972">
        <w:rPr>
          <w:rStyle w:val="s4"/>
          <w:rFonts w:ascii="Times New Roman" w:hAnsi="Times New Roman" w:cs="Times New Roman"/>
          <w:b/>
          <w:i/>
          <w:color w:val="000000"/>
          <w:sz w:val="24"/>
          <w:szCs w:val="24"/>
        </w:rPr>
        <w:t>Допускается возможность поставки лекарственного препарата в эквивалентных лекарственных формах, в кратной дозировке и двойном количестве, а также возможностью  поставки лекарственного препарата в некратных эквивалентных дозировках, позволяющих достичь одинакового терапевтического эффекта, допускается указание концентрации лекарственного препарата без установления кратности</w:t>
      </w:r>
      <w:r>
        <w:rPr>
          <w:rStyle w:val="s4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(например</w:t>
      </w:r>
      <w:r w:rsidRPr="00A66972">
        <w:rPr>
          <w:rStyle w:val="s4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669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 таблетка 10 </w:t>
      </w:r>
      <w:proofErr w:type="spellStart"/>
      <w:r w:rsidRPr="00A66972">
        <w:rPr>
          <w:rFonts w:ascii="Times New Roman" w:eastAsia="Calibri" w:hAnsi="Times New Roman" w:cs="Times New Roman"/>
          <w:b/>
          <w:i/>
          <w:sz w:val="24"/>
          <w:szCs w:val="24"/>
        </w:rPr>
        <w:t>мг</w:t>
      </w:r>
      <w:proofErr w:type="gramStart"/>
      <w:r w:rsidRPr="00A66972">
        <w:rPr>
          <w:rFonts w:ascii="Times New Roman" w:eastAsia="Calibri" w:hAnsi="Times New Roman" w:cs="Times New Roman"/>
          <w:b/>
          <w:i/>
          <w:sz w:val="24"/>
          <w:szCs w:val="24"/>
        </w:rPr>
        <w:t>,и</w:t>
      </w:r>
      <w:proofErr w:type="gramEnd"/>
      <w:r w:rsidRPr="00A66972">
        <w:rPr>
          <w:rFonts w:ascii="Times New Roman" w:eastAsia="Calibri" w:hAnsi="Times New Roman" w:cs="Times New Roman"/>
          <w:b/>
          <w:i/>
          <w:sz w:val="24"/>
          <w:szCs w:val="24"/>
        </w:rPr>
        <w:t>ли</w:t>
      </w:r>
      <w:proofErr w:type="spellEnd"/>
      <w:r w:rsidRPr="00A669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 таблетки по 5 мг, или 4 таблетки 2,5 мг)</w:t>
      </w:r>
      <w:r w:rsidRPr="00A66972">
        <w:rPr>
          <w:rStyle w:val="s4"/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41C91" w:rsidRPr="00D804FA" w:rsidRDefault="00B41C91" w:rsidP="00B41C91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04FA">
        <w:rPr>
          <w:rFonts w:ascii="Times New Roman" w:hAnsi="Times New Roman"/>
          <w:b/>
          <w:i/>
          <w:color w:val="000000"/>
          <w:sz w:val="24"/>
          <w:szCs w:val="24"/>
        </w:rPr>
        <w:t>* Указанная лекарственная форма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и дозировка</w:t>
      </w:r>
      <w:r w:rsidRPr="00D804FA">
        <w:rPr>
          <w:rFonts w:ascii="Times New Roman" w:hAnsi="Times New Roman"/>
          <w:b/>
          <w:i/>
          <w:color w:val="000000"/>
          <w:sz w:val="24"/>
          <w:szCs w:val="24"/>
        </w:rPr>
        <w:t xml:space="preserve"> является неизменным показателем, поскольку лекарственный препарат приобретается для оказания экстренной и </w:t>
      </w:r>
      <w:r w:rsidRPr="00D804FA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неотложной медицинской помощи, требующей применение лекарственного препарата в  конкретной лекарственной форме и дозировке в соответствие со Стандартами лечения</w:t>
      </w:r>
    </w:p>
    <w:p w:rsidR="00B41C91" w:rsidRPr="00A66972" w:rsidRDefault="00B41C91" w:rsidP="00F362DC">
      <w:pPr>
        <w:spacing w:after="0" w:line="20" w:lineRule="atLeast"/>
        <w:jc w:val="both"/>
        <w:rPr>
          <w:rStyle w:val="s4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362DC" w:rsidRDefault="00F362DC" w:rsidP="00F3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362DC" w:rsidRDefault="00F362DC" w:rsidP="00F3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1CD4">
        <w:rPr>
          <w:rFonts w:ascii="Times New Roman" w:hAnsi="Times New Roman" w:cs="Times New Roman"/>
          <w:sz w:val="24"/>
          <w:szCs w:val="24"/>
          <w:u w:val="single"/>
        </w:rPr>
        <w:t xml:space="preserve">Поставка осуществляется </w:t>
      </w:r>
      <w:r w:rsidR="00B41C91">
        <w:rPr>
          <w:rFonts w:ascii="Times New Roman" w:hAnsi="Times New Roman" w:cs="Times New Roman"/>
          <w:sz w:val="24"/>
          <w:szCs w:val="24"/>
          <w:u w:val="single"/>
        </w:rPr>
        <w:t>одной</w:t>
      </w:r>
      <w:r w:rsidRPr="006C1CD4">
        <w:rPr>
          <w:rFonts w:ascii="Times New Roman" w:hAnsi="Times New Roman" w:cs="Times New Roman"/>
          <w:sz w:val="24"/>
          <w:szCs w:val="24"/>
          <w:u w:val="single"/>
        </w:rPr>
        <w:t xml:space="preserve"> парти</w:t>
      </w:r>
      <w:r w:rsidR="00B41C91">
        <w:rPr>
          <w:rFonts w:ascii="Times New Roman" w:hAnsi="Times New Roman" w:cs="Times New Roman"/>
          <w:sz w:val="24"/>
          <w:szCs w:val="24"/>
          <w:u w:val="single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>– в течение 7 рабочих дней со дня, следующего за днем заключения контракта,</w:t>
      </w:r>
    </w:p>
    <w:p w:rsidR="00F362DC" w:rsidRDefault="00F362DC" w:rsidP="00F362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2DC" w:rsidRPr="006C1CD4" w:rsidRDefault="00F362DC" w:rsidP="00F362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CD4">
        <w:rPr>
          <w:rFonts w:ascii="Times New Roman" w:hAnsi="Times New Roman" w:cs="Times New Roman"/>
          <w:b/>
          <w:sz w:val="24"/>
          <w:szCs w:val="24"/>
        </w:rPr>
        <w:t>Остаточный срок годности лекарственных препаратов:</w:t>
      </w:r>
    </w:p>
    <w:p w:rsidR="00F362DC" w:rsidRPr="006C1CD4" w:rsidRDefault="00F362DC" w:rsidP="00F362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CD4">
        <w:rPr>
          <w:rFonts w:ascii="Times New Roman" w:hAnsi="Times New Roman" w:cs="Times New Roman"/>
          <w:b/>
          <w:sz w:val="24"/>
          <w:szCs w:val="24"/>
        </w:rPr>
        <w:t>Первой партии – не ранее 01.0</w:t>
      </w:r>
      <w:r w:rsidR="00B41C91">
        <w:rPr>
          <w:rFonts w:ascii="Times New Roman" w:hAnsi="Times New Roman" w:cs="Times New Roman"/>
          <w:b/>
          <w:sz w:val="24"/>
          <w:szCs w:val="24"/>
        </w:rPr>
        <w:t>9</w:t>
      </w:r>
      <w:r w:rsidRPr="006C1CD4">
        <w:rPr>
          <w:rFonts w:ascii="Times New Roman" w:hAnsi="Times New Roman" w:cs="Times New Roman"/>
          <w:b/>
          <w:sz w:val="24"/>
          <w:szCs w:val="24"/>
        </w:rPr>
        <w:t>.2021</w:t>
      </w:r>
    </w:p>
    <w:p w:rsidR="00B41C91" w:rsidRDefault="00B41C91" w:rsidP="00F3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362DC" w:rsidRPr="00D43757" w:rsidRDefault="00F362DC" w:rsidP="00F3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43757">
        <w:rPr>
          <w:rFonts w:ascii="Times New Roman" w:hAnsi="Times New Roman" w:cs="Times New Roman"/>
          <w:sz w:val="24"/>
          <w:szCs w:val="24"/>
        </w:rPr>
        <w:t>Формируется в соответствии с требованиями, предусмотренными постановлением Правительства РФ от 15.11.2017 № 1380 «Об особенностях описания лекарственных препаратов для медицинского применения, являющихся объектом закупки для обеспечения государственных и муниципальных нужд» (далее – Постановление № 1380).</w:t>
      </w:r>
    </w:p>
    <w:p w:rsidR="00F362DC" w:rsidRPr="00D43757" w:rsidRDefault="00F362DC" w:rsidP="00F3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3757">
        <w:rPr>
          <w:rFonts w:ascii="Times New Roman" w:hAnsi="Times New Roman" w:cs="Times New Roman"/>
          <w:sz w:val="24"/>
          <w:szCs w:val="24"/>
        </w:rPr>
        <w:t xml:space="preserve">Описание объекта закупки может содержать указание на характеристики, предусмотренные </w:t>
      </w:r>
      <w:proofErr w:type="spellStart"/>
      <w:r w:rsidRPr="00D43757">
        <w:rPr>
          <w:rFonts w:ascii="Times New Roman" w:hAnsi="Times New Roman" w:cs="Times New Roman"/>
          <w:sz w:val="24"/>
          <w:szCs w:val="24"/>
        </w:rPr>
        <w:t>пп</w:t>
      </w:r>
      <w:proofErr w:type="spellEnd"/>
      <w:proofErr w:type="gramStart"/>
      <w:r w:rsidRPr="00D4375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D43757">
        <w:rPr>
          <w:rFonts w:ascii="Times New Roman" w:hAnsi="Times New Roman" w:cs="Times New Roman"/>
          <w:sz w:val="24"/>
          <w:szCs w:val="24"/>
        </w:rPr>
        <w:t>в" - "и" п. 5 Постановления № 1380, при этом, документация о закупке должна содержать:</w:t>
      </w:r>
    </w:p>
    <w:p w:rsidR="00F362DC" w:rsidRPr="00D43757" w:rsidRDefault="00F362DC" w:rsidP="00F3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57">
        <w:rPr>
          <w:rFonts w:ascii="Times New Roman" w:hAnsi="Times New Roman" w:cs="Times New Roman"/>
          <w:sz w:val="24"/>
          <w:szCs w:val="24"/>
        </w:rPr>
        <w:t>а) обоснование необходимости указания таких характеристик;</w:t>
      </w:r>
    </w:p>
    <w:p w:rsidR="00F362DC" w:rsidRPr="00D43757" w:rsidRDefault="00F362DC" w:rsidP="00F3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57">
        <w:rPr>
          <w:rFonts w:ascii="Times New Roman" w:hAnsi="Times New Roman" w:cs="Times New Roman"/>
          <w:sz w:val="24"/>
          <w:szCs w:val="24"/>
        </w:rPr>
        <w:t>б) показатели, позволяющие определить соответствие закупаемых лекарственных препаратов установленным характеристикам и максимальные и (или) минимальные значения таких показателей, а также значения показателей, которые не могут изменяться.</w:t>
      </w:r>
    </w:p>
    <w:p w:rsidR="00F362DC" w:rsidRPr="00D43757" w:rsidRDefault="00F362DC" w:rsidP="00F362DC">
      <w:pPr>
        <w:spacing w:after="0"/>
        <w:rPr>
          <w:sz w:val="24"/>
          <w:szCs w:val="24"/>
        </w:rPr>
      </w:pPr>
    </w:p>
    <w:p w:rsidR="00F362DC" w:rsidRPr="00D43757" w:rsidRDefault="00F362DC" w:rsidP="00F362DC">
      <w:pPr>
        <w:spacing w:after="0"/>
        <w:rPr>
          <w:sz w:val="24"/>
          <w:szCs w:val="24"/>
        </w:rPr>
      </w:pPr>
    </w:p>
    <w:p w:rsidR="00F362DC" w:rsidRPr="00D43757" w:rsidRDefault="00F362DC" w:rsidP="00F362DC">
      <w:pPr>
        <w:spacing w:after="0"/>
        <w:rPr>
          <w:sz w:val="24"/>
          <w:szCs w:val="24"/>
        </w:rPr>
      </w:pPr>
    </w:p>
    <w:p w:rsidR="00F362DC" w:rsidRPr="00D43757" w:rsidRDefault="00F362DC" w:rsidP="00F362DC">
      <w:pPr>
        <w:spacing w:after="0"/>
        <w:rPr>
          <w:sz w:val="24"/>
          <w:szCs w:val="24"/>
        </w:rPr>
      </w:pPr>
    </w:p>
    <w:p w:rsidR="00F908CE" w:rsidRDefault="00F908CE"/>
    <w:sectPr w:rsidR="00F908CE" w:rsidSect="00DA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62DC"/>
    <w:rsid w:val="00181229"/>
    <w:rsid w:val="001A2482"/>
    <w:rsid w:val="003329E5"/>
    <w:rsid w:val="005A351E"/>
    <w:rsid w:val="00843AE8"/>
    <w:rsid w:val="00B41C91"/>
    <w:rsid w:val="00B65EF1"/>
    <w:rsid w:val="00DA3D5F"/>
    <w:rsid w:val="00DE072C"/>
    <w:rsid w:val="00F362DC"/>
    <w:rsid w:val="00F9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F362DC"/>
  </w:style>
  <w:style w:type="paragraph" w:styleId="a3">
    <w:name w:val="List Paragraph"/>
    <w:basedOn w:val="a"/>
    <w:uiPriority w:val="34"/>
    <w:qFormat/>
    <w:rsid w:val="001A2482"/>
    <w:pPr>
      <w:ind w:left="720"/>
      <w:contextualSpacing/>
    </w:pPr>
  </w:style>
  <w:style w:type="character" w:customStyle="1" w:styleId="sectioninfo2">
    <w:name w:val="section__info2"/>
    <w:basedOn w:val="a0"/>
    <w:rsid w:val="001A2482"/>
    <w:rPr>
      <w:vanish w:val="0"/>
      <w:webHidden w:val="0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2020-07-10T09:57:00Z</dcterms:created>
  <dcterms:modified xsi:type="dcterms:W3CDTF">2020-07-10T11:20:00Z</dcterms:modified>
</cp:coreProperties>
</file>