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65" w:rsidRDefault="00833565" w:rsidP="008335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</w:t>
      </w:r>
    </w:p>
    <w:p w:rsidR="00833565" w:rsidRPr="00780C9D" w:rsidRDefault="00833565" w:rsidP="00833565">
      <w:pPr>
        <w:jc w:val="center"/>
        <w:rPr>
          <w:rFonts w:ascii="Times New Roman" w:hAnsi="Times New Roman"/>
          <w:sz w:val="24"/>
          <w:szCs w:val="24"/>
        </w:rPr>
      </w:pPr>
      <w:r w:rsidRPr="00780C9D">
        <w:rPr>
          <w:rFonts w:ascii="Times New Roman" w:hAnsi="Times New Roman"/>
          <w:sz w:val="24"/>
          <w:szCs w:val="24"/>
        </w:rPr>
        <w:t xml:space="preserve"> по заполнению заявки на участие в электронном аукционе</w:t>
      </w:r>
    </w:p>
    <w:p w:rsidR="00833565" w:rsidRPr="00833565" w:rsidRDefault="00833565" w:rsidP="008335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631" w:rsidRDefault="00067631" w:rsidP="0006763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3D59">
        <w:rPr>
          <w:rFonts w:ascii="Times New Roman" w:hAnsi="Times New Roman"/>
          <w:b/>
          <w:sz w:val="24"/>
          <w:szCs w:val="24"/>
        </w:rPr>
        <w:t xml:space="preserve">Выполнение  работ по </w:t>
      </w:r>
      <w:r w:rsidRPr="004D0A38">
        <w:rPr>
          <w:rFonts w:ascii="Times New Roman" w:hAnsi="Times New Roman"/>
          <w:b/>
          <w:sz w:val="24"/>
          <w:szCs w:val="24"/>
        </w:rPr>
        <w:t>строительству транспортной развязки в разных уровнях на пересечении автомобильной дороги вокруг г. Екатеринбурга на участке автодорога Пермь – Екатеринбург – автодорога Подъезд к г. Екатеринбургу от автодороги «Урал», I пусковой комплекс автодорога Пермь – Екатеринбург – автодорога Подъезд к п. Медному и автомобильной дороги «Подъезд к оз. Чусовское от км 354+</w:t>
      </w:r>
      <w:proofErr w:type="gramStart"/>
      <w:r w:rsidRPr="004D0A38">
        <w:rPr>
          <w:rFonts w:ascii="Times New Roman" w:hAnsi="Times New Roman"/>
          <w:b/>
          <w:sz w:val="24"/>
          <w:szCs w:val="24"/>
        </w:rPr>
        <w:t>630</w:t>
      </w:r>
      <w:proofErr w:type="gramEnd"/>
      <w:r w:rsidRPr="004D0A38">
        <w:rPr>
          <w:rFonts w:ascii="Times New Roman" w:hAnsi="Times New Roman"/>
          <w:b/>
          <w:sz w:val="24"/>
          <w:szCs w:val="24"/>
        </w:rPr>
        <w:t xml:space="preserve"> а/д «г. Пермь – г. Екатеринбург» на территории МО «Город Екатеринбург» Свердловской области</w:t>
      </w:r>
      <w:r w:rsidRPr="000D3D59">
        <w:rPr>
          <w:rFonts w:ascii="Times New Roman" w:hAnsi="Times New Roman"/>
          <w:b/>
          <w:sz w:val="24"/>
          <w:szCs w:val="24"/>
        </w:rPr>
        <w:t>.</w:t>
      </w:r>
    </w:p>
    <w:p w:rsidR="00067631" w:rsidRDefault="00067631" w:rsidP="00AC459E">
      <w:pPr>
        <w:ind w:firstLine="709"/>
        <w:rPr>
          <w:rFonts w:ascii="Times New Roman" w:hAnsi="Times New Roman"/>
          <w:sz w:val="24"/>
          <w:szCs w:val="24"/>
        </w:rPr>
      </w:pPr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Участник аукциона вправе подать только одну заявку на участие в аукционе.</w:t>
      </w:r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 xml:space="preserve">Заявка на участие в аукционе, подготовленная участником закупки, а также вся корреспонденция и документация, связанные с заявкой на участие в аукционе, которыми обмениваются участник закупки, </w:t>
      </w:r>
      <w:r w:rsidR="00047CE5" w:rsidRPr="00833565">
        <w:rPr>
          <w:rFonts w:ascii="Times New Roman" w:hAnsi="Times New Roman"/>
          <w:sz w:val="24"/>
          <w:szCs w:val="24"/>
        </w:rPr>
        <w:t xml:space="preserve">оператор электронной площадки, </w:t>
      </w:r>
      <w:r w:rsidRPr="00833565">
        <w:rPr>
          <w:rFonts w:ascii="Times New Roman" w:hAnsi="Times New Roman"/>
          <w:sz w:val="24"/>
          <w:szCs w:val="24"/>
        </w:rPr>
        <w:t>уполномоченный орган и Заказчик должны быть составлены на русском языке.</w:t>
      </w:r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Использование других языков для подготовки заявки на участие в аукционе расценивается аукционной комиссией как несоответствие заявки на участие в аукционе требованиям, установленным документацией об аукционе.</w:t>
      </w:r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Входящие в заявку на участие в аукционе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надлежащим образом заверенный перевод на русский язык.</w:t>
      </w:r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Заявка на участие в аукционе в электронной форме направляется участником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  <w:r w:rsidR="005F789A" w:rsidRPr="00833565">
        <w:rPr>
          <w:rFonts w:ascii="Times New Roman" w:hAnsi="Times New Roman"/>
          <w:sz w:val="24"/>
          <w:szCs w:val="24"/>
        </w:rPr>
        <w:t xml:space="preserve"> </w:t>
      </w:r>
    </w:p>
    <w:p w:rsidR="00C45DC1" w:rsidRPr="00833565" w:rsidRDefault="00C45DC1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Перечень документов, предоставляемых в составе второй части заявке указан в п. 13.2 Части I «Общая часть»</w:t>
      </w:r>
      <w:r w:rsidR="00133AB1" w:rsidRPr="00833565">
        <w:rPr>
          <w:rFonts w:ascii="Times New Roman" w:hAnsi="Times New Roman"/>
          <w:sz w:val="24"/>
          <w:szCs w:val="24"/>
        </w:rPr>
        <w:t xml:space="preserve"> документации об аукционе</w:t>
      </w:r>
      <w:r w:rsidRPr="00833565">
        <w:rPr>
          <w:rFonts w:ascii="Times New Roman" w:hAnsi="Times New Roman"/>
          <w:sz w:val="24"/>
          <w:szCs w:val="24"/>
        </w:rPr>
        <w:t>.</w:t>
      </w:r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Заявка на участие в аукционе должна быть подписана электронной подписью участника аукциона или лица, имеющего право на осуществление действий от имени участника аукциона – юридического лица по участию в аукционах (в том числе на регистрацию на аукционах).</w:t>
      </w:r>
    </w:p>
    <w:p w:rsidR="003D7505" w:rsidRPr="00833565" w:rsidRDefault="003D7505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Товарный знак</w:t>
      </w:r>
      <w:bookmarkStart w:id="0" w:name="_GoBack"/>
      <w:bookmarkEnd w:id="0"/>
      <w:r w:rsidRPr="00833565">
        <w:rPr>
          <w:rFonts w:ascii="Times New Roman" w:hAnsi="Times New Roman"/>
          <w:sz w:val="24"/>
          <w:szCs w:val="24"/>
        </w:rPr>
        <w:t xml:space="preserve"> указывается участником закупки в составе первой части заявки только при его наличии.</w:t>
      </w:r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</w:t>
      </w:r>
      <w:r w:rsidR="0040424C" w:rsidRPr="00833565">
        <w:rPr>
          <w:rFonts w:ascii="Times New Roman" w:hAnsi="Times New Roman"/>
          <w:sz w:val="24"/>
          <w:szCs w:val="24"/>
        </w:rPr>
        <w:t xml:space="preserve">приложении «Функциональные характеристики (потребительские свойства) поставляемых товаров (используемых материалов)» </w:t>
      </w:r>
      <w:r w:rsidR="007B121D" w:rsidRPr="00833565">
        <w:rPr>
          <w:rFonts w:ascii="Times New Roman" w:hAnsi="Times New Roman"/>
          <w:sz w:val="24"/>
          <w:szCs w:val="24"/>
        </w:rPr>
        <w:t>Части II «Описание объекта закупки»</w:t>
      </w:r>
      <w:r w:rsidRPr="00833565">
        <w:rPr>
          <w:rFonts w:ascii="Times New Roman" w:hAnsi="Times New Roman"/>
          <w:sz w:val="24"/>
          <w:szCs w:val="24"/>
        </w:rPr>
        <w:t>.</w:t>
      </w:r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Изменение наименования товара и наименовани</w:t>
      </w:r>
      <w:r w:rsidR="00EE0B28" w:rsidRPr="00833565">
        <w:rPr>
          <w:rFonts w:ascii="Times New Roman" w:hAnsi="Times New Roman"/>
          <w:sz w:val="24"/>
          <w:szCs w:val="24"/>
        </w:rPr>
        <w:t>я</w:t>
      </w:r>
      <w:r w:rsidRPr="00833565">
        <w:rPr>
          <w:rFonts w:ascii="Times New Roman" w:hAnsi="Times New Roman"/>
          <w:sz w:val="24"/>
          <w:szCs w:val="24"/>
        </w:rPr>
        <w:t xml:space="preserve"> показателя не допускается.</w:t>
      </w:r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Сведения, которые включаются в заявку на участие в аукционе в электронной форме, не должны допускать двусмысленных толкований.</w:t>
      </w:r>
    </w:p>
    <w:p w:rsidR="005F1891" w:rsidRPr="00833565" w:rsidRDefault="005F1891" w:rsidP="005F1891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Все документы, входящие в состав заявки на участие в аукционе, должны иметь четко читаемый текст.</w:t>
      </w:r>
    </w:p>
    <w:p w:rsidR="0047325F" w:rsidRPr="00833565" w:rsidRDefault="0047325F" w:rsidP="0047325F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33565">
        <w:rPr>
          <w:rFonts w:ascii="Times New Roman" w:hAnsi="Times New Roman"/>
          <w:sz w:val="24"/>
          <w:szCs w:val="24"/>
        </w:rPr>
        <w:t xml:space="preserve">Предлагаемые участником закупки характеристики (потребительские свойства) товаров (материалов) по своим конкретным, диапазонным показателям должны соответствовать значениям, установленным НПБ, </w:t>
      </w:r>
      <w:r w:rsidR="00EE0B28" w:rsidRPr="00833565">
        <w:rPr>
          <w:rFonts w:ascii="Times New Roman" w:hAnsi="Times New Roman"/>
          <w:sz w:val="24"/>
          <w:szCs w:val="24"/>
        </w:rPr>
        <w:t>ГОСТ, СаНПиН, СНиП, СП, ПУЭ, ГН</w:t>
      </w:r>
      <w:r w:rsidRPr="00833565">
        <w:rPr>
          <w:rFonts w:ascii="Times New Roman" w:hAnsi="Times New Roman"/>
          <w:sz w:val="24"/>
          <w:szCs w:val="24"/>
        </w:rPr>
        <w:t xml:space="preserve"> (если это требование установлено </w:t>
      </w:r>
      <w:r w:rsidR="00C72317" w:rsidRPr="00833565">
        <w:rPr>
          <w:rFonts w:ascii="Times New Roman" w:hAnsi="Times New Roman"/>
          <w:sz w:val="24"/>
          <w:szCs w:val="24"/>
        </w:rPr>
        <w:t>в приложении «Функциональные характеристики (потребительские свойства) поставляемых товаров (используемых материалов)»</w:t>
      </w:r>
      <w:r w:rsidRPr="00833565">
        <w:rPr>
          <w:rFonts w:ascii="Times New Roman" w:hAnsi="Times New Roman"/>
          <w:sz w:val="24"/>
          <w:szCs w:val="24"/>
        </w:rPr>
        <w:t xml:space="preserve"> Части </w:t>
      </w:r>
      <w:r w:rsidRPr="00833565">
        <w:rPr>
          <w:rFonts w:ascii="Times New Roman" w:hAnsi="Times New Roman"/>
          <w:sz w:val="24"/>
          <w:szCs w:val="24"/>
          <w:lang w:val="en-US"/>
        </w:rPr>
        <w:t>II</w:t>
      </w:r>
      <w:r w:rsidRPr="00833565">
        <w:rPr>
          <w:rFonts w:ascii="Times New Roman" w:hAnsi="Times New Roman"/>
          <w:sz w:val="24"/>
          <w:szCs w:val="24"/>
        </w:rPr>
        <w:t xml:space="preserve"> «Описание объекта закупки») со всеми рекомендованными и иными приложениями к НПБ, ГОСТ, СаНПиН, СНиП, СП, ПУЭ, ГН, с учетом требований</w:t>
      </w:r>
      <w:proofErr w:type="gramEnd"/>
      <w:r w:rsidRPr="008335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3565">
        <w:rPr>
          <w:rFonts w:ascii="Times New Roman" w:hAnsi="Times New Roman"/>
          <w:sz w:val="24"/>
          <w:szCs w:val="24"/>
        </w:rPr>
        <w:t xml:space="preserve">заказчика к качественным характеристикам (потребительским свойствам товара (материала), установленных </w:t>
      </w:r>
      <w:r w:rsidR="0040424C" w:rsidRPr="00833565">
        <w:rPr>
          <w:rFonts w:ascii="Times New Roman" w:hAnsi="Times New Roman"/>
          <w:sz w:val="24"/>
          <w:szCs w:val="24"/>
        </w:rPr>
        <w:t>в приложении «Функциональные характеристики (потребительские свойства) поставляемых товаров (используемых материалов)»</w:t>
      </w:r>
      <w:r w:rsidRPr="00833565">
        <w:rPr>
          <w:rFonts w:ascii="Times New Roman" w:hAnsi="Times New Roman"/>
          <w:sz w:val="24"/>
          <w:szCs w:val="24"/>
        </w:rPr>
        <w:t xml:space="preserve"> Части </w:t>
      </w:r>
      <w:r w:rsidRPr="00833565">
        <w:rPr>
          <w:rFonts w:ascii="Times New Roman" w:hAnsi="Times New Roman"/>
          <w:sz w:val="24"/>
          <w:szCs w:val="24"/>
          <w:lang w:val="en-US"/>
        </w:rPr>
        <w:t>II</w:t>
      </w:r>
      <w:r w:rsidRPr="00833565">
        <w:rPr>
          <w:rFonts w:ascii="Times New Roman" w:hAnsi="Times New Roman"/>
          <w:sz w:val="24"/>
          <w:szCs w:val="24"/>
        </w:rPr>
        <w:t xml:space="preserve"> «Описание объекта закупки». </w:t>
      </w:r>
      <w:proofErr w:type="gramEnd"/>
    </w:p>
    <w:p w:rsidR="00AC459E" w:rsidRPr="00833565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33565">
        <w:rPr>
          <w:rFonts w:ascii="Times New Roman" w:hAnsi="Times New Roman"/>
          <w:sz w:val="24"/>
          <w:szCs w:val="24"/>
        </w:rPr>
        <w:t>При заполнении сведений (значения показателя</w:t>
      </w:r>
      <w:r w:rsidR="00EE0B28" w:rsidRPr="00833565">
        <w:rPr>
          <w:rFonts w:ascii="Times New Roman" w:hAnsi="Times New Roman"/>
          <w:sz w:val="24"/>
          <w:szCs w:val="24"/>
        </w:rPr>
        <w:t>,</w:t>
      </w:r>
      <w:r w:rsidRPr="00833565">
        <w:rPr>
          <w:rFonts w:ascii="Times New Roman" w:hAnsi="Times New Roman"/>
          <w:sz w:val="24"/>
          <w:szCs w:val="24"/>
        </w:rPr>
        <w:t xml:space="preserve"> предложенного участником) не допускается указывать: «не более», «не менее», «не выше», «не ниже», «от», «до», «более», «менее», «выше», «ниже», «св.», «свыше», «должны соответствовать», «должно быть»,  за </w:t>
      </w:r>
      <w:r w:rsidRPr="00833565">
        <w:rPr>
          <w:rFonts w:ascii="Times New Roman" w:hAnsi="Times New Roman"/>
          <w:sz w:val="24"/>
          <w:szCs w:val="24"/>
        </w:rPr>
        <w:lastRenderedPageBreak/>
        <w:t>исключением случаев, когда значение показателя является диапазонным</w:t>
      </w:r>
      <w:r w:rsidR="005F1891" w:rsidRPr="00833565">
        <w:rPr>
          <w:rFonts w:ascii="Times New Roman" w:hAnsi="Times New Roman"/>
          <w:sz w:val="24"/>
          <w:szCs w:val="24"/>
        </w:rPr>
        <w:t xml:space="preserve"> или является неизменным</w:t>
      </w:r>
      <w:r w:rsidRPr="00833565">
        <w:rPr>
          <w:rFonts w:ascii="Times New Roman" w:hAnsi="Times New Roman"/>
          <w:sz w:val="24"/>
          <w:szCs w:val="24"/>
        </w:rPr>
        <w:t>.</w:t>
      </w:r>
      <w:proofErr w:type="gramEnd"/>
    </w:p>
    <w:p w:rsidR="007B121D" w:rsidRPr="00833565" w:rsidRDefault="007B121D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При описании характеристик поставляемых товаров (используемых материалов)</w:t>
      </w:r>
      <w:r w:rsidR="00270FD2" w:rsidRPr="00833565">
        <w:rPr>
          <w:rFonts w:ascii="Times New Roman" w:hAnsi="Times New Roman"/>
          <w:sz w:val="24"/>
          <w:szCs w:val="24"/>
        </w:rPr>
        <w:t xml:space="preserve"> в столбце «</w:t>
      </w:r>
      <w:r w:rsidR="00270FD2" w:rsidRPr="00833565">
        <w:rPr>
          <w:rFonts w:ascii="Times New Roman" w:eastAsia="Calibri" w:hAnsi="Times New Roman"/>
          <w:sz w:val="24"/>
          <w:szCs w:val="24"/>
        </w:rPr>
        <w:t>Содержание (значение) характеристики»</w:t>
      </w:r>
      <w:r w:rsidRPr="00833565">
        <w:rPr>
          <w:rFonts w:ascii="Times New Roman" w:hAnsi="Times New Roman"/>
          <w:sz w:val="24"/>
          <w:szCs w:val="24"/>
        </w:rPr>
        <w:t xml:space="preserve"> заказчиком используются следующие определения: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553"/>
      </w:tblGrid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«или», «либо»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если значения показателя указаны через союзы «или», «либо», то необходимо указать одно из перечисленных значений данного показателя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«и»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если значения показателя указаны через союз «и», то указываются все значения данного показателя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«/»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символ «/» между двумя показателями, значениями показателей приравнивается к разделительному союзу «или» и означает, что участнику закупки необходимо указать одно из указанных значений данного показателя.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Исключения: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1) использование знака между союзами «и/или»;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2) использование знака в единицах измерения (например, «кгс/см2», «м2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/Вт», «кг/м3»);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3) использование знака в размерах присоединения, использование знака в обозначении диаметра (условного прохода), марке битума и других случаях, предусмотренных НПБ, ГОСТ, </w:t>
            </w:r>
            <w:proofErr w:type="spellStart"/>
            <w:r w:rsidRPr="004E0E2F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4E0E2F">
              <w:rPr>
                <w:rFonts w:ascii="Times New Roman" w:hAnsi="Times New Roman"/>
                <w:sz w:val="24"/>
                <w:szCs w:val="24"/>
              </w:rPr>
              <w:t>, СНиП, СП, ПУЭ, ГН, ТУ, паспортом или сертификатом товара (материала).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В исключениях, перечисленных выше, символ «/» служит для обозначения и конкретизации не подлежит, то есть показатели, значения показателей, единицы измерения и сам символ «/» остаются в неизменном виде.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«и/или»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Участник закупки должен указать показатель с союзом «и» либо указать одно конкретное значение из нескольких значений без использования союза «или» Пример: 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При изготовлении используется арматура А-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 xml:space="preserve"> и/или A-III. 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Участник вправе в заявке указать: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1) значения через союз «и» (при изготовлении используются оба класса арматуры): «A-I и A-III»;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2) выбрать один из классов арматуры (при изготовлении используется только один класс арматуры): «A-I» .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«,» и «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знаки препинания «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 xml:space="preserve"> и «;» при перечислении значений показателя приравнивается к соединительному союзу «и».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«-» (тире)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При перечислении числовых требований через указанный символ необходимо предоставить одно конкретное значение показателя (включая крайние значения показателей).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Исключение: использование символа в диапазонных показателях.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Пример: 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1) «длина 4-6 м.» - Участник закупки должен указать одно значение, например «4 м»;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2) «Расход краски в диапазоне 100-120 г/м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 Участник закупки должен указать диапазон значений, например «110-120 г/м</w:t>
            </w:r>
            <w:r w:rsidRPr="004E0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0E2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«от», 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«не менее»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«не ниже», «включительно», 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0E2F">
              <w:rPr>
                <w:rFonts w:ascii="Times New Roman" w:hAnsi="Times New Roman"/>
                <w:sz w:val="24"/>
                <w:szCs w:val="24"/>
              </w:rPr>
              <w:t>включ</w:t>
            </w:r>
            <w:proofErr w:type="spellEnd"/>
            <w:r w:rsidRPr="004E0E2F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минимальным значением является нижняя граница или минимальные значения установленного диапазона значений (нижняя граница значения включается)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«до», 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«не более»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«не должно </w:t>
            </w:r>
            <w:r w:rsidRPr="004E0E2F">
              <w:rPr>
                <w:rFonts w:ascii="Times New Roman" w:hAnsi="Times New Roman"/>
                <w:sz w:val="24"/>
                <w:szCs w:val="24"/>
              </w:rPr>
              <w:lastRenderedPageBreak/>
              <w:t>превышать»,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«не превышает», «включительно», 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0E2F">
              <w:rPr>
                <w:rFonts w:ascii="Times New Roman" w:hAnsi="Times New Roman"/>
                <w:sz w:val="24"/>
                <w:szCs w:val="24"/>
              </w:rPr>
              <w:t>включ</w:t>
            </w:r>
            <w:proofErr w:type="spellEnd"/>
            <w:r w:rsidRPr="004E0E2F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максимальным значением является верхняя граница или максимальные значения установленного диапазона значений (верхняя граница значения включается)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lastRenderedPageBreak/>
              <w:t>«не уже»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или превышать установленный диапазон значений, при этом слова «не уже» должны быть исключены.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Пример 1: 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«температура применения в диапазоне не уже 5-25</w:t>
            </w:r>
            <w:proofErr w:type="gramStart"/>
            <w:r w:rsidRPr="004E0E2F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4E0E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», участник вправе: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1) предложить равный диапазон: «температура применения в диапазоне 5-25</w:t>
            </w:r>
            <w:proofErr w:type="gramStart"/>
            <w:r w:rsidRPr="004E0E2F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4E0E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 (слова «не уже» исключены);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2) предложить диапазон значений, превышающий указанные значения: «температура применения в диапазоне 0-30</w:t>
            </w:r>
            <w:proofErr w:type="gramStart"/>
            <w:r w:rsidRPr="004E0E2F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4E0E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 (слова «не уже» исключены);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Пример 2: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«температура применения в диапазоне не уже от 5 до 25</w:t>
            </w:r>
            <w:proofErr w:type="gramStart"/>
            <w:r w:rsidRPr="004E0E2F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4E0E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», участник вправе: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1) предложить равный диапазон: «температура применения в диапазоне от 5 до 25</w:t>
            </w:r>
            <w:proofErr w:type="gramStart"/>
            <w:r w:rsidRPr="004E0E2F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4E0E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 (слова «не уже» исключены);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2) предложить диапазон значений, превышающий указанные значения: «температура применения в диапазоне от 0 до 30</w:t>
            </w:r>
            <w:proofErr w:type="gramStart"/>
            <w:r w:rsidRPr="004E0E2F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4E0E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 (слова «не уже» исключены).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«не шире», «в диапазоне»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или быть уже, установленного диапазон значений, при этом слова «не шире» должны быть исключены.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 xml:space="preserve">Пример 1: 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«Расход краски в диапазоне не шире 100-120 г/м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», участник вправе: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1) предложить равный диапазон: «Расход краски в диапазоне 100-120 г/м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 (слова «не шире» исключены);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2) предложить диапазон значений, уже указанных значений: «Расход краски в диапазоне 110-115 г/м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 (слова «не шире» исключены);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Пример 2: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«Расход краски в диапазоне не шире от 100 до 120 г/м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», участник вправе: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1) предложить равный диапазон: «Расход краски в диапазоне от 100 до 120 г/м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 (слова «не шире» исключены);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2) предложить диапазон значений, уже указанных значений: «Расход краски в диапазоне не шире от 110 до 115 г/м</w:t>
            </w:r>
            <w:proofErr w:type="gramStart"/>
            <w:r w:rsidRPr="004E0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0E2F">
              <w:rPr>
                <w:rFonts w:ascii="Times New Roman" w:hAnsi="Times New Roman"/>
                <w:sz w:val="24"/>
                <w:szCs w:val="24"/>
              </w:rPr>
              <w:t>» (слова «не шире» исключены).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«св.», «свыше»,</w:t>
            </w:r>
          </w:p>
          <w:p w:rsidR="004E0E2F" w:rsidRPr="004E0E2F" w:rsidRDefault="004E0E2F" w:rsidP="004E0E2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«более»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означает, что минимальным значением данного показателя является значение больше указанного, не включая самого указанного значения.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Пример: «</w:t>
            </w:r>
            <w:proofErr w:type="spellStart"/>
            <w:r w:rsidRPr="004E0E2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4E0E2F">
              <w:rPr>
                <w:rFonts w:ascii="Times New Roman" w:hAnsi="Times New Roman"/>
                <w:sz w:val="24"/>
                <w:szCs w:val="24"/>
              </w:rPr>
              <w:t>: св. 5» в случае указания участником закупки «</w:t>
            </w:r>
            <w:proofErr w:type="spellStart"/>
            <w:r w:rsidRPr="004E0E2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4E0E2F">
              <w:rPr>
                <w:rFonts w:ascii="Times New Roman" w:hAnsi="Times New Roman"/>
                <w:sz w:val="24"/>
                <w:szCs w:val="24"/>
              </w:rPr>
              <w:t>: 5» заявка будет отклонена.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«&gt;»*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означает, что минимальным значением данного показателя является значение больше указанного, не включая самого указанного значения.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Пример: «</w:t>
            </w:r>
            <w:proofErr w:type="spellStart"/>
            <w:r w:rsidRPr="004E0E2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4E0E2F">
              <w:rPr>
                <w:rFonts w:ascii="Times New Roman" w:hAnsi="Times New Roman"/>
                <w:sz w:val="24"/>
                <w:szCs w:val="24"/>
              </w:rPr>
              <w:t>: &gt; 5» в случае указания участником закупки «</w:t>
            </w:r>
            <w:proofErr w:type="spellStart"/>
            <w:r w:rsidRPr="004E0E2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4E0E2F">
              <w:rPr>
                <w:rFonts w:ascii="Times New Roman" w:hAnsi="Times New Roman"/>
                <w:sz w:val="24"/>
                <w:szCs w:val="24"/>
              </w:rPr>
              <w:t>: 5» заявка будет отклонена.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«&lt;»*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означает, что максимальным значением данного показателя является значение меньше указанного, не включая самого указанного значения.</w:t>
            </w:r>
          </w:p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Пример: «</w:t>
            </w:r>
            <w:proofErr w:type="spellStart"/>
            <w:r w:rsidRPr="004E0E2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4E0E2F">
              <w:rPr>
                <w:rFonts w:ascii="Times New Roman" w:hAnsi="Times New Roman"/>
                <w:sz w:val="24"/>
                <w:szCs w:val="24"/>
              </w:rPr>
              <w:t xml:space="preserve">: &lt; 5» в случае указания участником закупки </w:t>
            </w:r>
            <w:r w:rsidRPr="004E0E2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E0E2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4E0E2F">
              <w:rPr>
                <w:rFonts w:ascii="Times New Roman" w:hAnsi="Times New Roman"/>
                <w:sz w:val="24"/>
                <w:szCs w:val="24"/>
              </w:rPr>
              <w:t>: 5» заявка будет отклонена.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lastRenderedPageBreak/>
              <w:t>«≥»*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означает, что минимальным значением является нижняя граница или минимальные значения установленного диапазона значений (нижняя граница значения включается)</w:t>
            </w:r>
          </w:p>
        </w:tc>
      </w:tr>
      <w:tr w:rsidR="004E0E2F" w:rsidRPr="004E0E2F" w:rsidTr="009A60F8">
        <w:tc>
          <w:tcPr>
            <w:tcW w:w="1983" w:type="dxa"/>
          </w:tcPr>
          <w:p w:rsidR="004E0E2F" w:rsidRPr="004E0E2F" w:rsidRDefault="004E0E2F" w:rsidP="004E0E2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«≤»*</w:t>
            </w:r>
          </w:p>
        </w:tc>
        <w:tc>
          <w:tcPr>
            <w:tcW w:w="7553" w:type="dxa"/>
          </w:tcPr>
          <w:p w:rsidR="004E0E2F" w:rsidRPr="004E0E2F" w:rsidRDefault="004E0E2F" w:rsidP="004E0E2F">
            <w:pPr>
              <w:rPr>
                <w:rFonts w:ascii="Times New Roman" w:hAnsi="Times New Roman"/>
                <w:sz w:val="24"/>
                <w:szCs w:val="24"/>
              </w:rPr>
            </w:pPr>
            <w:r w:rsidRPr="004E0E2F">
              <w:rPr>
                <w:rFonts w:ascii="Times New Roman" w:hAnsi="Times New Roman"/>
                <w:sz w:val="24"/>
                <w:szCs w:val="24"/>
              </w:rPr>
              <w:t>означает, что максимальным значением является верхняя граница или максимальные значения установленного диапазона значений (верхняя граница значения включается)</w:t>
            </w:r>
          </w:p>
        </w:tc>
      </w:tr>
    </w:tbl>
    <w:p w:rsidR="004E0E2F" w:rsidRDefault="004E0E2F" w:rsidP="00AC459E">
      <w:pPr>
        <w:ind w:firstLine="709"/>
        <w:rPr>
          <w:rFonts w:ascii="Times New Roman" w:hAnsi="Times New Roman"/>
          <w:sz w:val="24"/>
          <w:szCs w:val="24"/>
        </w:rPr>
      </w:pPr>
    </w:p>
    <w:p w:rsidR="007B121D" w:rsidRPr="00833565" w:rsidRDefault="00D56916" w:rsidP="00AC459E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 xml:space="preserve">* - применяется только для значений, используемых в каталоге товаров, работ, услуг </w:t>
      </w:r>
      <w:r w:rsidR="00BD5776" w:rsidRPr="00833565">
        <w:rPr>
          <w:rFonts w:ascii="Times New Roman" w:hAnsi="Times New Roman"/>
          <w:sz w:val="24"/>
          <w:szCs w:val="24"/>
        </w:rPr>
        <w:t xml:space="preserve">Официального сайта Единой информационной системы в сфере закупок </w:t>
      </w:r>
      <w:r w:rsidR="00577BF1" w:rsidRPr="00833565">
        <w:rPr>
          <w:rFonts w:ascii="Times New Roman" w:hAnsi="Times New Roman"/>
          <w:sz w:val="24"/>
          <w:szCs w:val="24"/>
        </w:rPr>
        <w:t>www.zakupki.gov.ru или случаях, предусмотренных НПБ, ГОСТ, СаНПиН, СНиП, СП, ПУЭ, ГН и другими нормативными документами</w:t>
      </w:r>
      <w:r w:rsidR="00BD5776" w:rsidRPr="00833565">
        <w:rPr>
          <w:rFonts w:ascii="Times New Roman" w:hAnsi="Times New Roman"/>
          <w:sz w:val="24"/>
          <w:szCs w:val="24"/>
        </w:rPr>
        <w:t>.</w:t>
      </w:r>
    </w:p>
    <w:p w:rsidR="00BD5776" w:rsidRPr="00833565" w:rsidRDefault="00BD5776" w:rsidP="00AC459E">
      <w:pPr>
        <w:ind w:firstLine="709"/>
        <w:rPr>
          <w:rFonts w:ascii="Times New Roman" w:hAnsi="Times New Roman"/>
          <w:sz w:val="24"/>
          <w:szCs w:val="24"/>
        </w:rPr>
      </w:pPr>
    </w:p>
    <w:p w:rsidR="005F1891" w:rsidRPr="00833565" w:rsidRDefault="005F1891" w:rsidP="005F1891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33565">
        <w:rPr>
          <w:rFonts w:ascii="Times New Roman" w:hAnsi="Times New Roman"/>
          <w:sz w:val="24"/>
          <w:szCs w:val="24"/>
        </w:rPr>
        <w:t>Сокращения «</w:t>
      </w:r>
      <w:proofErr w:type="spellStart"/>
      <w:r w:rsidRPr="00833565">
        <w:rPr>
          <w:rFonts w:ascii="Times New Roman" w:hAnsi="Times New Roman"/>
          <w:sz w:val="24"/>
          <w:szCs w:val="24"/>
        </w:rPr>
        <w:t>ДхШхВ</w:t>
      </w:r>
      <w:proofErr w:type="spellEnd"/>
      <w:r w:rsidRPr="00833565">
        <w:rPr>
          <w:rFonts w:ascii="Times New Roman" w:hAnsi="Times New Roman"/>
          <w:sz w:val="24"/>
          <w:szCs w:val="24"/>
        </w:rPr>
        <w:t>» означает «длина*ширина*высота», «</w:t>
      </w:r>
      <w:proofErr w:type="spellStart"/>
      <w:r w:rsidRPr="00833565">
        <w:rPr>
          <w:rFonts w:ascii="Times New Roman" w:hAnsi="Times New Roman"/>
          <w:sz w:val="24"/>
          <w:szCs w:val="24"/>
        </w:rPr>
        <w:t>ДхШхГ</w:t>
      </w:r>
      <w:proofErr w:type="spellEnd"/>
      <w:r w:rsidRPr="00833565">
        <w:rPr>
          <w:rFonts w:ascii="Times New Roman" w:hAnsi="Times New Roman"/>
          <w:sz w:val="24"/>
          <w:szCs w:val="24"/>
        </w:rPr>
        <w:t>» означает «длина*ширина*глубина», «</w:t>
      </w:r>
      <w:proofErr w:type="spellStart"/>
      <w:r w:rsidRPr="00833565">
        <w:rPr>
          <w:rFonts w:ascii="Times New Roman" w:hAnsi="Times New Roman"/>
          <w:sz w:val="24"/>
          <w:szCs w:val="24"/>
        </w:rPr>
        <w:t>ДхШхТ</w:t>
      </w:r>
      <w:proofErr w:type="spellEnd"/>
      <w:r w:rsidRPr="00833565">
        <w:rPr>
          <w:rFonts w:ascii="Times New Roman" w:hAnsi="Times New Roman"/>
          <w:sz w:val="24"/>
          <w:szCs w:val="24"/>
        </w:rPr>
        <w:t>» означает «длина*ширина*толщина», «</w:t>
      </w:r>
      <w:proofErr w:type="spellStart"/>
      <w:r w:rsidRPr="00833565">
        <w:rPr>
          <w:rFonts w:ascii="Times New Roman" w:hAnsi="Times New Roman"/>
          <w:sz w:val="24"/>
          <w:szCs w:val="24"/>
        </w:rPr>
        <w:t>ВхШхГ</w:t>
      </w:r>
      <w:proofErr w:type="spellEnd"/>
      <w:r w:rsidRPr="00833565">
        <w:rPr>
          <w:rFonts w:ascii="Times New Roman" w:hAnsi="Times New Roman"/>
          <w:sz w:val="24"/>
          <w:szCs w:val="24"/>
        </w:rPr>
        <w:t xml:space="preserve">» означает «высота*ширина*глубина» и т.д. </w:t>
      </w:r>
      <w:proofErr w:type="gramEnd"/>
    </w:p>
    <w:p w:rsidR="005F1891" w:rsidRPr="00833565" w:rsidRDefault="00B600B7" w:rsidP="005F1891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В случае указания значений показателей следующим образом, например: «</w:t>
      </w:r>
      <w:proofErr w:type="spellStart"/>
      <w:r w:rsidRPr="00833565">
        <w:rPr>
          <w:rFonts w:ascii="Times New Roman" w:hAnsi="Times New Roman"/>
          <w:sz w:val="24"/>
          <w:szCs w:val="24"/>
        </w:rPr>
        <w:t>ДхШхВ</w:t>
      </w:r>
      <w:proofErr w:type="spellEnd"/>
      <w:r w:rsidRPr="00833565">
        <w:rPr>
          <w:rFonts w:ascii="Times New Roman" w:hAnsi="Times New Roman"/>
          <w:sz w:val="24"/>
          <w:szCs w:val="24"/>
        </w:rPr>
        <w:t xml:space="preserve"> не более __</w:t>
      </w:r>
      <w:proofErr w:type="spellStart"/>
      <w:r w:rsidRPr="00833565">
        <w:rPr>
          <w:rFonts w:ascii="Times New Roman" w:hAnsi="Times New Roman"/>
          <w:sz w:val="24"/>
          <w:szCs w:val="24"/>
        </w:rPr>
        <w:t>х__</w:t>
      </w:r>
      <w:proofErr w:type="gramStart"/>
      <w:r w:rsidRPr="00833565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833565">
        <w:rPr>
          <w:rFonts w:ascii="Times New Roman" w:hAnsi="Times New Roman"/>
          <w:sz w:val="24"/>
          <w:szCs w:val="24"/>
        </w:rPr>
        <w:t>__», то слова «не более» относятся ко всем указанным после него значениям.</w:t>
      </w:r>
    </w:p>
    <w:p w:rsidR="00270FD2" w:rsidRPr="00833565" w:rsidRDefault="00270FD2" w:rsidP="00270FD2">
      <w:pPr>
        <w:ind w:firstLine="709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При описании характеристик поставляемых товаров (используемых материалов) в столбце «</w:t>
      </w:r>
      <w:r w:rsidRPr="00833565">
        <w:rPr>
          <w:rFonts w:ascii="Times New Roman" w:eastAsia="Calibri" w:hAnsi="Times New Roman"/>
          <w:bCs/>
          <w:sz w:val="24"/>
          <w:szCs w:val="24"/>
        </w:rPr>
        <w:t>Инструкция участнику закупки по формированию предложения</w:t>
      </w:r>
      <w:r w:rsidRPr="00833565">
        <w:rPr>
          <w:rFonts w:ascii="Times New Roman" w:eastAsia="Calibri" w:hAnsi="Times New Roman"/>
          <w:sz w:val="24"/>
          <w:szCs w:val="24"/>
        </w:rPr>
        <w:t>»</w:t>
      </w:r>
      <w:r w:rsidRPr="00833565">
        <w:rPr>
          <w:rFonts w:ascii="Times New Roman" w:hAnsi="Times New Roman"/>
          <w:sz w:val="24"/>
          <w:szCs w:val="24"/>
        </w:rPr>
        <w:t xml:space="preserve"> заказчиком используются следующие определения: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7A7C" w:rsidRPr="00833565" w:rsidTr="00270FD2">
        <w:tc>
          <w:tcPr>
            <w:tcW w:w="4785" w:type="dxa"/>
          </w:tcPr>
          <w:p w:rsidR="00270FD2" w:rsidRPr="00833565" w:rsidRDefault="003F373A" w:rsidP="003F373A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>«Наличие», «Соответствие», «</w:t>
            </w:r>
            <w:r w:rsidR="00270FD2" w:rsidRPr="00833565">
              <w:rPr>
                <w:rFonts w:ascii="Times New Roman" w:hAnsi="Times New Roman"/>
                <w:sz w:val="24"/>
                <w:szCs w:val="24"/>
              </w:rPr>
              <w:t>Неизменный показатель</w:t>
            </w:r>
            <w:r w:rsidRPr="008335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373D47" w:rsidRPr="00833565" w:rsidRDefault="00270FD2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 xml:space="preserve">Означает, что участник закупки </w:t>
            </w:r>
            <w:r w:rsidR="003B4FC5" w:rsidRPr="00833565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Pr="00833565">
              <w:rPr>
                <w:rFonts w:ascii="Times New Roman" w:hAnsi="Times New Roman"/>
                <w:sz w:val="24"/>
                <w:szCs w:val="24"/>
              </w:rPr>
              <w:t xml:space="preserve"> предложить только товары (материалы) </w:t>
            </w:r>
            <w:r w:rsidR="00373D47" w:rsidRPr="00833565">
              <w:rPr>
                <w:rFonts w:ascii="Times New Roman" w:hAnsi="Times New Roman"/>
                <w:sz w:val="24"/>
                <w:szCs w:val="24"/>
              </w:rPr>
              <w:t xml:space="preserve">в точном соответствии </w:t>
            </w:r>
            <w:r w:rsidRPr="00833565">
              <w:rPr>
                <w:rFonts w:ascii="Times New Roman" w:hAnsi="Times New Roman"/>
                <w:sz w:val="24"/>
                <w:szCs w:val="24"/>
              </w:rPr>
              <w:t>с установленными</w:t>
            </w:r>
            <w:r w:rsidR="003B4FC5" w:rsidRPr="00833565">
              <w:rPr>
                <w:rFonts w:ascii="Times New Roman" w:hAnsi="Times New Roman"/>
                <w:sz w:val="24"/>
                <w:szCs w:val="24"/>
              </w:rPr>
              <w:t xml:space="preserve"> заказчиком</w:t>
            </w:r>
            <w:r w:rsidRPr="00833565">
              <w:rPr>
                <w:rFonts w:ascii="Times New Roman" w:hAnsi="Times New Roman"/>
                <w:sz w:val="24"/>
                <w:szCs w:val="24"/>
              </w:rPr>
              <w:t xml:space="preserve"> в строке характеристиками</w:t>
            </w:r>
            <w:r w:rsidR="00373D47" w:rsidRPr="008335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FD2" w:rsidRPr="00833565" w:rsidRDefault="00373D47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>В</w:t>
            </w:r>
            <w:r w:rsidR="00270FD2" w:rsidRPr="00833565">
              <w:rPr>
                <w:rFonts w:ascii="Times New Roman" w:hAnsi="Times New Roman"/>
                <w:sz w:val="24"/>
                <w:szCs w:val="24"/>
              </w:rPr>
              <w:t>несение изменений (корректировок)</w:t>
            </w:r>
            <w:r w:rsidR="003B4FC5" w:rsidRPr="00833565">
              <w:rPr>
                <w:rFonts w:ascii="Times New Roman" w:hAnsi="Times New Roman"/>
                <w:sz w:val="24"/>
                <w:szCs w:val="24"/>
              </w:rPr>
              <w:t>, в том числе исключение слов «не более», «не менее» и других,</w:t>
            </w:r>
            <w:r w:rsidR="00270FD2" w:rsidRPr="00833565">
              <w:rPr>
                <w:rFonts w:ascii="Times New Roman" w:hAnsi="Times New Roman"/>
                <w:sz w:val="24"/>
                <w:szCs w:val="24"/>
              </w:rPr>
              <w:t xml:space="preserve"> в соответствующую строку </w:t>
            </w:r>
            <w:r w:rsidR="003B4FC5" w:rsidRPr="00833565">
              <w:rPr>
                <w:rFonts w:ascii="Times New Roman" w:hAnsi="Times New Roman"/>
                <w:sz w:val="24"/>
                <w:szCs w:val="24"/>
              </w:rPr>
              <w:t>приведет к отклонению участника закупки.</w:t>
            </w:r>
          </w:p>
        </w:tc>
      </w:tr>
      <w:tr w:rsidR="00657A7C" w:rsidRPr="00833565" w:rsidTr="00270FD2">
        <w:tc>
          <w:tcPr>
            <w:tcW w:w="4785" w:type="dxa"/>
          </w:tcPr>
          <w:p w:rsidR="00270FD2" w:rsidRPr="00833565" w:rsidRDefault="00270FD2" w:rsidP="00B600B7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>Указывается конкретное значение</w:t>
            </w:r>
          </w:p>
        </w:tc>
        <w:tc>
          <w:tcPr>
            <w:tcW w:w="4786" w:type="dxa"/>
          </w:tcPr>
          <w:p w:rsidR="00270FD2" w:rsidRPr="00833565" w:rsidRDefault="00270FD2" w:rsidP="00270FD2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>Означает, что участник закупки должен предложить только одно конкретное значение показателя в столбце «Содержание (значение) характеристики»</w:t>
            </w:r>
            <w:r w:rsidR="00373D47" w:rsidRPr="008335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A7C" w:rsidRPr="00833565" w:rsidTr="00270FD2">
        <w:tc>
          <w:tcPr>
            <w:tcW w:w="4785" w:type="dxa"/>
          </w:tcPr>
          <w:p w:rsidR="00373D47" w:rsidRPr="00833565" w:rsidRDefault="00373D47" w:rsidP="00723ED8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>Диапазонное значение</w:t>
            </w:r>
          </w:p>
        </w:tc>
        <w:tc>
          <w:tcPr>
            <w:tcW w:w="4786" w:type="dxa"/>
          </w:tcPr>
          <w:p w:rsidR="00373D47" w:rsidRPr="00833565" w:rsidRDefault="00373D47" w:rsidP="00723ED8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>Означает, что участник закупки должен предложить диапазонное значение показателя в столбце «Содержание (значение) характеристики»</w:t>
            </w:r>
          </w:p>
        </w:tc>
      </w:tr>
      <w:tr w:rsidR="00373D47" w:rsidRPr="00833565" w:rsidTr="00373D47">
        <w:tc>
          <w:tcPr>
            <w:tcW w:w="4785" w:type="dxa"/>
          </w:tcPr>
          <w:p w:rsidR="00373D47" w:rsidRPr="00833565" w:rsidRDefault="002E5424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>Варианты значений</w:t>
            </w:r>
          </w:p>
        </w:tc>
        <w:tc>
          <w:tcPr>
            <w:tcW w:w="4786" w:type="dxa"/>
          </w:tcPr>
          <w:p w:rsidR="00373D47" w:rsidRPr="00833565" w:rsidRDefault="00373D47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 xml:space="preserve">Используется при указании характеристик через союзы «и/или» и «или». </w:t>
            </w:r>
          </w:p>
          <w:p w:rsidR="00373D47" w:rsidRPr="00833565" w:rsidRDefault="00373D47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>1) Перечисление значений показателя через союз «или» означает, что участник закупки должен предложить одно</w:t>
            </w:r>
            <w:r w:rsidR="00D34714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833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4CA"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r w:rsidRPr="00833565">
              <w:rPr>
                <w:rFonts w:ascii="Times New Roman" w:hAnsi="Times New Roman"/>
                <w:sz w:val="24"/>
                <w:szCs w:val="24"/>
              </w:rPr>
              <w:t xml:space="preserve"> значени</w:t>
            </w:r>
            <w:r w:rsidR="000B2150">
              <w:rPr>
                <w:rFonts w:ascii="Times New Roman" w:hAnsi="Times New Roman"/>
                <w:sz w:val="24"/>
                <w:szCs w:val="24"/>
              </w:rPr>
              <w:t>й</w:t>
            </w:r>
            <w:r w:rsidRPr="008335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3D47" w:rsidRPr="00833565" w:rsidRDefault="00373D47" w:rsidP="003B3DFF">
            <w:pPr>
              <w:rPr>
                <w:rFonts w:ascii="Times New Roman" w:hAnsi="Times New Roman"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 xml:space="preserve">2) Перечисление значений показателя через союзы «и/или» означает, что участник закупки должен предложить одно или несколько значений показателя, </w:t>
            </w:r>
            <w:r w:rsidR="003B3DFF" w:rsidRPr="00833565">
              <w:rPr>
                <w:rFonts w:ascii="Times New Roman" w:hAnsi="Times New Roman"/>
                <w:sz w:val="24"/>
                <w:szCs w:val="24"/>
              </w:rPr>
              <w:t>исключив союз «или».</w:t>
            </w:r>
          </w:p>
        </w:tc>
      </w:tr>
    </w:tbl>
    <w:p w:rsidR="003F373A" w:rsidRPr="00833565" w:rsidRDefault="003F373A" w:rsidP="00B600B7">
      <w:pPr>
        <w:ind w:firstLine="709"/>
        <w:rPr>
          <w:rFonts w:ascii="Times New Roman" w:hAnsi="Times New Roman"/>
          <w:sz w:val="24"/>
          <w:szCs w:val="24"/>
        </w:rPr>
      </w:pPr>
    </w:p>
    <w:p w:rsidR="00DA6102" w:rsidRPr="00833565" w:rsidRDefault="00B600B7" w:rsidP="00B600B7">
      <w:pPr>
        <w:ind w:firstLine="709"/>
        <w:rPr>
          <w:rFonts w:ascii="Times New Roman" w:hAnsi="Times New Roman"/>
          <w:sz w:val="24"/>
          <w:szCs w:val="24"/>
        </w:rPr>
        <w:sectPr w:rsidR="00DA6102" w:rsidRPr="00833565" w:rsidSect="004B4555">
          <w:type w:val="nextColumn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833565">
        <w:rPr>
          <w:rFonts w:ascii="Times New Roman" w:hAnsi="Times New Roman"/>
          <w:sz w:val="24"/>
          <w:szCs w:val="24"/>
        </w:rPr>
        <w:t xml:space="preserve">Участник закупки вправе предоставить сведения </w:t>
      </w:r>
      <w:r w:rsidR="003F373A" w:rsidRPr="00833565">
        <w:rPr>
          <w:rFonts w:ascii="Times New Roman" w:hAnsi="Times New Roman"/>
          <w:sz w:val="24"/>
          <w:szCs w:val="24"/>
        </w:rPr>
        <w:t>о поставляемых товарах (используемых материалах)</w:t>
      </w:r>
      <w:r w:rsidRPr="00833565">
        <w:rPr>
          <w:rFonts w:ascii="Times New Roman" w:hAnsi="Times New Roman"/>
          <w:sz w:val="24"/>
          <w:szCs w:val="24"/>
        </w:rPr>
        <w:t xml:space="preserve"> </w:t>
      </w:r>
      <w:r w:rsidR="002348D8" w:rsidRPr="00833565">
        <w:rPr>
          <w:rFonts w:ascii="Times New Roman" w:hAnsi="Times New Roman"/>
          <w:sz w:val="24"/>
          <w:szCs w:val="24"/>
        </w:rPr>
        <w:t xml:space="preserve">по </w:t>
      </w:r>
      <w:r w:rsidRPr="00833565">
        <w:rPr>
          <w:rFonts w:ascii="Times New Roman" w:hAnsi="Times New Roman"/>
          <w:sz w:val="24"/>
          <w:szCs w:val="24"/>
        </w:rPr>
        <w:t>Форме 1 либо в произвольной форме.</w:t>
      </w:r>
    </w:p>
    <w:p w:rsidR="00EC5A5D" w:rsidRPr="00833565" w:rsidRDefault="00EC5A5D" w:rsidP="00EC5A5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33565">
        <w:rPr>
          <w:rFonts w:ascii="Times New Roman" w:hAnsi="Times New Roman"/>
          <w:b/>
          <w:bCs/>
          <w:sz w:val="24"/>
          <w:szCs w:val="24"/>
        </w:rPr>
        <w:lastRenderedPageBreak/>
        <w:t>Образец</w:t>
      </w:r>
    </w:p>
    <w:p w:rsidR="00EC5A5D" w:rsidRPr="00833565" w:rsidRDefault="00EC5A5D" w:rsidP="00EC5A5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33565">
        <w:rPr>
          <w:rFonts w:ascii="Times New Roman" w:hAnsi="Times New Roman"/>
          <w:b/>
          <w:bCs/>
          <w:sz w:val="24"/>
          <w:szCs w:val="24"/>
        </w:rPr>
        <w:t>Форма 1</w:t>
      </w:r>
    </w:p>
    <w:p w:rsidR="00EC5A5D" w:rsidRPr="00833565" w:rsidRDefault="00EC5A5D" w:rsidP="00EC5A5D">
      <w:pPr>
        <w:jc w:val="center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>Первая часть заявки</w:t>
      </w:r>
    </w:p>
    <w:p w:rsidR="00EC5A5D" w:rsidRPr="00833565" w:rsidRDefault="00EC5A5D" w:rsidP="00EC5A5D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 xml:space="preserve">Изучив документацию об электронном аукционе (извещение № __________), выражаем согласие на поставку товара, выполнение работ, оказание услуг в соответствии с требованиями и условиями документации об электронном аукционе: </w:t>
      </w:r>
    </w:p>
    <w:p w:rsidR="00EC5A5D" w:rsidRPr="00833565" w:rsidRDefault="00EC5A5D" w:rsidP="00EC5A5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833565">
        <w:rPr>
          <w:rFonts w:ascii="Times New Roman" w:hAnsi="Times New Roman"/>
          <w:sz w:val="24"/>
          <w:szCs w:val="24"/>
        </w:rPr>
        <w:t xml:space="preserve">Сведения о качестве, технических и функциональных характеристиках (потребительских свойствах), поставляемых товаров (используемых материалов) </w:t>
      </w:r>
    </w:p>
    <w:p w:rsidR="00EC5A5D" w:rsidRPr="00833565" w:rsidRDefault="00EC5A5D" w:rsidP="00EC5A5D">
      <w:pPr>
        <w:autoSpaceDE w:val="0"/>
        <w:autoSpaceDN w:val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013"/>
        <w:gridCol w:w="3119"/>
        <w:gridCol w:w="3373"/>
        <w:gridCol w:w="3402"/>
        <w:gridCol w:w="2977"/>
      </w:tblGrid>
      <w:tr w:rsidR="00657A7C" w:rsidRPr="00833565" w:rsidTr="009A3941">
        <w:trPr>
          <w:trHeight w:val="408"/>
        </w:trPr>
        <w:tc>
          <w:tcPr>
            <w:tcW w:w="15565" w:type="dxa"/>
            <w:gridSpan w:val="6"/>
            <w:vAlign w:val="center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hAnsi="Times New Roman"/>
                <w:sz w:val="24"/>
                <w:szCs w:val="24"/>
              </w:rPr>
              <w:t>Функциональные характеристики (потребительские свойства) поставляемых товаров (используемых материалов)</w:t>
            </w:r>
          </w:p>
        </w:tc>
      </w:tr>
      <w:tr w:rsidR="00657A7C" w:rsidRPr="00833565" w:rsidTr="009A3941">
        <w:trPr>
          <w:trHeight w:val="408"/>
        </w:trPr>
        <w:tc>
          <w:tcPr>
            <w:tcW w:w="681" w:type="dxa"/>
            <w:vAlign w:val="center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13" w:type="dxa"/>
            <w:vAlign w:val="center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3119" w:type="dxa"/>
            <w:vAlign w:val="center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373" w:type="dxa"/>
            <w:vAlign w:val="center"/>
          </w:tcPr>
          <w:p w:rsidR="00EC5A5D" w:rsidRPr="00833565" w:rsidRDefault="00EC5A5D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 (значение) характеристики</w:t>
            </w:r>
          </w:p>
        </w:tc>
        <w:tc>
          <w:tcPr>
            <w:tcW w:w="3402" w:type="dxa"/>
            <w:vAlign w:val="center"/>
          </w:tcPr>
          <w:p w:rsidR="00EC5A5D" w:rsidRPr="00833565" w:rsidRDefault="00657A7C" w:rsidP="00577BF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Ссылка на нормативный документ, на основании которого предоставляются сведения</w:t>
            </w:r>
          </w:p>
        </w:tc>
        <w:tc>
          <w:tcPr>
            <w:tcW w:w="2977" w:type="dxa"/>
            <w:vAlign w:val="center"/>
          </w:tcPr>
          <w:p w:rsidR="00EC5A5D" w:rsidRPr="00833565" w:rsidRDefault="00EC5A5D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Страна происхождения</w:t>
            </w:r>
            <w:r w:rsidR="00985F62"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**</w:t>
            </w:r>
          </w:p>
        </w:tc>
      </w:tr>
      <w:tr w:rsidR="00657A7C" w:rsidRPr="00833565" w:rsidTr="009A3941">
        <w:trPr>
          <w:trHeight w:val="408"/>
        </w:trPr>
        <w:tc>
          <w:tcPr>
            <w:tcW w:w="681" w:type="dxa"/>
            <w:vAlign w:val="center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EC5A5D" w:rsidRPr="00833565" w:rsidRDefault="00EC5A5D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C5A5D" w:rsidRPr="00833565" w:rsidRDefault="00EC5A5D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C5A5D" w:rsidRPr="00833565" w:rsidRDefault="00EC5A5D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657A7C" w:rsidRPr="00833565" w:rsidTr="009A3941">
        <w:trPr>
          <w:trHeight w:val="20"/>
        </w:trPr>
        <w:tc>
          <w:tcPr>
            <w:tcW w:w="681" w:type="dxa"/>
            <w:vMerge w:val="restart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vMerge w:val="restart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A5D" w:rsidRPr="00833565" w:rsidRDefault="00EC5A5D" w:rsidP="009A3941">
            <w:pPr>
              <w:pStyle w:val="ConsPlusNormal"/>
              <w:rPr>
                <w:rFonts w:eastAsia="Calibri"/>
                <w:bCs/>
              </w:rPr>
            </w:pPr>
          </w:p>
        </w:tc>
        <w:tc>
          <w:tcPr>
            <w:tcW w:w="3373" w:type="dxa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EC5A5D" w:rsidRPr="00833565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833565" w:rsidTr="009A3941">
        <w:trPr>
          <w:trHeight w:val="20"/>
        </w:trPr>
        <w:tc>
          <w:tcPr>
            <w:tcW w:w="681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</w:tcPr>
          <w:p w:rsidR="00EC5A5D" w:rsidRPr="00833565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833565" w:rsidTr="009A3941">
        <w:trPr>
          <w:trHeight w:val="20"/>
        </w:trPr>
        <w:tc>
          <w:tcPr>
            <w:tcW w:w="681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A5D" w:rsidRPr="00833565" w:rsidRDefault="00EC5A5D" w:rsidP="009A3941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</w:tcPr>
          <w:p w:rsidR="00EC5A5D" w:rsidRPr="00833565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833565" w:rsidTr="009A3941">
        <w:trPr>
          <w:trHeight w:val="20"/>
        </w:trPr>
        <w:tc>
          <w:tcPr>
            <w:tcW w:w="681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A5D" w:rsidRPr="00833565" w:rsidRDefault="00EC5A5D" w:rsidP="009A3941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</w:tcPr>
          <w:p w:rsidR="00EC5A5D" w:rsidRPr="00833565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833565" w:rsidTr="009A3941">
        <w:trPr>
          <w:trHeight w:val="20"/>
        </w:trPr>
        <w:tc>
          <w:tcPr>
            <w:tcW w:w="681" w:type="dxa"/>
            <w:vMerge w:val="restart"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3565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2013" w:type="dxa"/>
            <w:vMerge w:val="restart"/>
          </w:tcPr>
          <w:p w:rsidR="00EC5A5D" w:rsidRPr="00833565" w:rsidRDefault="00EC5A5D" w:rsidP="009A39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5D" w:rsidRPr="00833565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833565" w:rsidTr="009A3941">
        <w:trPr>
          <w:trHeight w:val="20"/>
        </w:trPr>
        <w:tc>
          <w:tcPr>
            <w:tcW w:w="681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833565" w:rsidRDefault="00EC5A5D" w:rsidP="009A39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A5D" w:rsidRPr="00833565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833565" w:rsidTr="009A3941">
        <w:trPr>
          <w:trHeight w:val="20"/>
        </w:trPr>
        <w:tc>
          <w:tcPr>
            <w:tcW w:w="681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833565" w:rsidRDefault="00EC5A5D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5D" w:rsidRPr="00833565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833565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</w:tbl>
    <w:p w:rsidR="00EC5A5D" w:rsidRPr="00833565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833565">
        <w:rPr>
          <w:rFonts w:ascii="Times New Roman" w:hAnsi="Times New Roman"/>
          <w:i/>
          <w:sz w:val="24"/>
          <w:szCs w:val="24"/>
        </w:rPr>
        <w:t>Примечание:</w:t>
      </w:r>
    </w:p>
    <w:p w:rsidR="00EC5A5D" w:rsidRPr="00833565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833565">
        <w:rPr>
          <w:rFonts w:ascii="Times New Roman" w:hAnsi="Times New Roman"/>
          <w:i/>
          <w:sz w:val="24"/>
          <w:szCs w:val="24"/>
        </w:rPr>
        <w:t>1) строки в столбцах 2, 3, 5 заполняются в строгом соответствии с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EC5A5D" w:rsidRPr="00833565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833565">
        <w:rPr>
          <w:rFonts w:ascii="Times New Roman" w:hAnsi="Times New Roman"/>
          <w:i/>
          <w:sz w:val="24"/>
          <w:szCs w:val="24"/>
        </w:rPr>
        <w:t>2) строки в столбце 4 заполняются в соответствии с настоящей инструкцией по заполнению заявки на участие в аукционе и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EC5A5D" w:rsidRPr="00833565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833565">
        <w:rPr>
          <w:rFonts w:ascii="Times New Roman" w:hAnsi="Times New Roman"/>
          <w:i/>
          <w:sz w:val="24"/>
          <w:szCs w:val="24"/>
        </w:rPr>
        <w:t>3) в строках столбца 6 указывается страна происхождения</w:t>
      </w:r>
      <w:r w:rsidR="00985F62" w:rsidRPr="00833565">
        <w:rPr>
          <w:rFonts w:ascii="Times New Roman" w:hAnsi="Times New Roman"/>
          <w:i/>
          <w:sz w:val="24"/>
          <w:szCs w:val="24"/>
        </w:rPr>
        <w:t>**</w:t>
      </w:r>
      <w:r w:rsidRPr="00833565">
        <w:rPr>
          <w:rFonts w:ascii="Times New Roman" w:hAnsi="Times New Roman"/>
          <w:i/>
          <w:sz w:val="24"/>
          <w:szCs w:val="24"/>
        </w:rPr>
        <w:t xml:space="preserve"> поставляемых товаров (используемых материалов) по каждой позиции столбца 2.</w:t>
      </w:r>
    </w:p>
    <w:p w:rsidR="00071483" w:rsidRPr="00833565" w:rsidRDefault="00985F62" w:rsidP="00EA1BA9">
      <w:pPr>
        <w:ind w:firstLine="709"/>
        <w:rPr>
          <w:rFonts w:ascii="Times New Roman" w:hAnsi="Times New Roman"/>
          <w:i/>
          <w:sz w:val="24"/>
          <w:szCs w:val="24"/>
        </w:rPr>
      </w:pPr>
      <w:r w:rsidRPr="00833565">
        <w:rPr>
          <w:rFonts w:ascii="Times New Roman" w:hAnsi="Times New Roman"/>
          <w:i/>
          <w:sz w:val="24"/>
          <w:szCs w:val="24"/>
        </w:rPr>
        <w:t>** указывается в случае установления заказчиком в извещении о проведении электронного аукциона,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системе.</w:t>
      </w:r>
    </w:p>
    <w:p w:rsidR="00833565" w:rsidRDefault="00833565">
      <w:pPr>
        <w:jc w:val="right"/>
        <w:rPr>
          <w:rFonts w:ascii="Times New Roman" w:hAnsi="Times New Roman"/>
          <w:i/>
          <w:sz w:val="24"/>
          <w:szCs w:val="24"/>
        </w:rPr>
      </w:pPr>
    </w:p>
    <w:p w:rsidR="004B4555" w:rsidRDefault="004B4555" w:rsidP="004B4555">
      <w:pPr>
        <w:jc w:val="right"/>
        <w:rPr>
          <w:rFonts w:ascii="Times New Roman" w:hAnsi="Times New Roman"/>
          <w:b/>
          <w:bCs/>
          <w:i/>
          <w:sz w:val="22"/>
          <w:szCs w:val="22"/>
          <w:lang w:eastAsia="ru-RU"/>
        </w:rPr>
      </w:pPr>
    </w:p>
    <w:p w:rsidR="004B4555" w:rsidRPr="004B4555" w:rsidRDefault="004B4555" w:rsidP="004B4555">
      <w:pPr>
        <w:jc w:val="right"/>
        <w:rPr>
          <w:rFonts w:ascii="Times New Roman" w:hAnsi="Times New Roman"/>
          <w:b/>
          <w:bCs/>
          <w:i/>
          <w:sz w:val="22"/>
          <w:szCs w:val="22"/>
          <w:lang w:eastAsia="ru-RU"/>
        </w:rPr>
      </w:pPr>
      <w:r w:rsidRPr="004B4555">
        <w:rPr>
          <w:rFonts w:ascii="Times New Roman" w:hAnsi="Times New Roman"/>
          <w:b/>
          <w:bCs/>
          <w:i/>
          <w:sz w:val="22"/>
          <w:szCs w:val="22"/>
          <w:lang w:eastAsia="ru-RU"/>
        </w:rPr>
        <w:lastRenderedPageBreak/>
        <w:t>Образец</w:t>
      </w:r>
    </w:p>
    <w:p w:rsidR="004B4555" w:rsidRPr="004B4555" w:rsidRDefault="004B4555" w:rsidP="004B4555">
      <w:pPr>
        <w:jc w:val="right"/>
        <w:rPr>
          <w:rFonts w:ascii="Times New Roman" w:hAnsi="Times New Roman"/>
          <w:b/>
          <w:bCs/>
          <w:i/>
          <w:sz w:val="22"/>
          <w:szCs w:val="22"/>
          <w:lang w:eastAsia="ru-RU"/>
        </w:rPr>
      </w:pPr>
      <w:r w:rsidRPr="004B4555">
        <w:rPr>
          <w:rFonts w:ascii="Times New Roman" w:hAnsi="Times New Roman"/>
          <w:b/>
          <w:bCs/>
          <w:i/>
          <w:sz w:val="22"/>
          <w:szCs w:val="22"/>
          <w:lang w:eastAsia="ru-RU"/>
        </w:rPr>
        <w:t>Форма 2</w:t>
      </w:r>
    </w:p>
    <w:p w:rsidR="004B4555" w:rsidRPr="004B4555" w:rsidRDefault="004B4555" w:rsidP="004B4555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4B4555">
        <w:rPr>
          <w:rFonts w:ascii="Times New Roman" w:hAnsi="Times New Roman"/>
          <w:b/>
          <w:sz w:val="22"/>
          <w:szCs w:val="22"/>
          <w:lang w:eastAsia="ru-RU"/>
        </w:rPr>
        <w:t>Вторая часть заявки</w:t>
      </w:r>
    </w:p>
    <w:p w:rsidR="004B4555" w:rsidRPr="004B4555" w:rsidRDefault="004B4555" w:rsidP="004B4555">
      <w:pPr>
        <w:keepNext/>
        <w:jc w:val="center"/>
        <w:outlineLvl w:val="0"/>
        <w:rPr>
          <w:rFonts w:ascii="Times New Roman" w:hAnsi="Times New Roman"/>
          <w:b/>
          <w:bCs/>
          <w:kern w:val="28"/>
          <w:sz w:val="22"/>
          <w:szCs w:val="22"/>
          <w:lang w:eastAsia="ru-RU"/>
        </w:rPr>
      </w:pPr>
    </w:p>
    <w:p w:rsidR="004B4555" w:rsidRPr="004B4555" w:rsidRDefault="004B4555" w:rsidP="004B4555">
      <w:pPr>
        <w:keepNext/>
        <w:jc w:val="center"/>
        <w:outlineLvl w:val="0"/>
        <w:rPr>
          <w:rFonts w:ascii="Times New Roman" w:hAnsi="Times New Roman"/>
          <w:b/>
          <w:bCs/>
          <w:kern w:val="28"/>
          <w:sz w:val="22"/>
          <w:szCs w:val="22"/>
          <w:lang w:eastAsia="ru-RU"/>
        </w:rPr>
      </w:pPr>
      <w:r w:rsidRPr="004B4555">
        <w:rPr>
          <w:rFonts w:ascii="Times New Roman" w:hAnsi="Times New Roman"/>
          <w:b/>
          <w:bCs/>
          <w:kern w:val="28"/>
          <w:sz w:val="22"/>
          <w:szCs w:val="22"/>
          <w:lang w:eastAsia="ru-RU"/>
        </w:rPr>
        <w:t>Анкета участника закупки</w:t>
      </w:r>
    </w:p>
    <w:p w:rsidR="004B4555" w:rsidRPr="004B4555" w:rsidRDefault="004B4555" w:rsidP="004B4555">
      <w:pPr>
        <w:jc w:val="right"/>
        <w:rPr>
          <w:rFonts w:ascii="Times New Roman" w:hAnsi="Times New Roman"/>
          <w:b/>
          <w:sz w:val="22"/>
          <w:szCs w:val="22"/>
          <w:lang w:eastAsia="ru-RU"/>
        </w:rPr>
      </w:pPr>
      <w:r w:rsidRPr="004B4555">
        <w:rPr>
          <w:rFonts w:ascii="Times New Roman" w:hAnsi="Times New Roman"/>
          <w:b/>
          <w:sz w:val="22"/>
          <w:szCs w:val="22"/>
          <w:lang w:eastAsia="ru-RU"/>
        </w:rPr>
        <w:t>Таблица 2</w:t>
      </w:r>
    </w:p>
    <w:tbl>
      <w:tblPr>
        <w:tblW w:w="15312" w:type="dxa"/>
        <w:jc w:val="center"/>
        <w:tblInd w:w="-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1198"/>
        <w:gridCol w:w="3317"/>
      </w:tblGrid>
      <w:tr w:rsidR="004B4555" w:rsidRPr="004B4555" w:rsidTr="004B4555">
        <w:trPr>
          <w:trHeight w:val="33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B455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B4555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 xml:space="preserve">Сведения об участнике </w:t>
            </w:r>
          </w:p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(заполняется Участником)</w:t>
            </w:r>
          </w:p>
        </w:tc>
      </w:tr>
      <w:tr w:rsidR="004B4555" w:rsidRPr="004B4555" w:rsidTr="004B455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55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55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555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4B4555" w:rsidRPr="004B4555" w:rsidTr="004B4555">
        <w:trPr>
          <w:trHeight w:val="2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55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55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Строки, </w:t>
            </w:r>
            <w:r w:rsidRPr="004B4555">
              <w:rPr>
                <w:rFonts w:ascii="Times New Roman" w:hAnsi="Times New Roman"/>
                <w:b/>
                <w:sz w:val="22"/>
                <w:szCs w:val="22"/>
              </w:rPr>
              <w:t>обязательные для заполнения Участником закупки - физическим лицом</w:t>
            </w:r>
          </w:p>
        </w:tc>
      </w:tr>
      <w:tr w:rsidR="004B4555" w:rsidRPr="004B4555" w:rsidTr="004B4555">
        <w:trPr>
          <w:trHeight w:val="7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0"/>
              <w:rPr>
                <w:rFonts w:ascii="Times New Roman" w:hAnsi="Times New Roman"/>
                <w:kern w:val="28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kern w:val="28"/>
                <w:sz w:val="22"/>
                <w:szCs w:val="22"/>
              </w:rPr>
              <w:t>1.1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Фамилия, имя, отчество (при наличии), паспортные данные Участника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7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7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Номер контактного телефона (с указанием кода города)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7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ИНН участника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30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4B455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555">
              <w:rPr>
                <w:rFonts w:ascii="Times New Roman" w:hAnsi="Times New Roman"/>
                <w:b/>
                <w:bCs/>
                <w:sz w:val="22"/>
                <w:szCs w:val="22"/>
              </w:rPr>
              <w:t>Строки</w:t>
            </w:r>
            <w:r w:rsidRPr="004B4555">
              <w:rPr>
                <w:rFonts w:ascii="Times New Roman" w:hAnsi="Times New Roman"/>
                <w:b/>
                <w:sz w:val="22"/>
                <w:szCs w:val="22"/>
              </w:rPr>
              <w:t>, обязательные для заполнения Участником закупки - юридическим лицом</w:t>
            </w:r>
          </w:p>
        </w:tc>
      </w:tr>
      <w:tr w:rsidR="004B4555" w:rsidRPr="004B4555" w:rsidTr="004B4555">
        <w:trPr>
          <w:trHeight w:val="30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0"/>
              <w:rPr>
                <w:rFonts w:ascii="Times New Roman" w:hAnsi="Times New Roman"/>
                <w:kern w:val="28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kern w:val="28"/>
                <w:sz w:val="22"/>
                <w:szCs w:val="22"/>
              </w:rPr>
              <w:t>2.1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Наименование, фирменное наименование (при наличии) участника закупки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2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Место нахождения участника закупки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1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Почтовый адрес участника закупки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1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Номер контактного телефона (с указанием кода города)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1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ИНН участника закупки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1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ИНН (при наличии) учредителей участника закупки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5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ИНН членов коллегиального исполнительного органа участника закупки (при наличии)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keepNext/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ИНН лица, исполняющего функции единоличного исполнительного органа участника закупки (при наличии)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55" w:rsidRPr="004B4555" w:rsidTr="004B4555">
        <w:trPr>
          <w:trHeight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555" w:rsidRPr="004B4555" w:rsidRDefault="004B4555" w:rsidP="004B4555">
            <w:pPr>
              <w:keepNext/>
              <w:spacing w:line="276" w:lineRule="auto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2.9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B4555">
              <w:rPr>
                <w:rFonts w:ascii="Times New Roman" w:hAnsi="Times New Roman"/>
                <w:sz w:val="22"/>
                <w:szCs w:val="22"/>
              </w:rPr>
              <w:t>паспортные данные лица, имеющего право без доверенности действовать от имени юридического лица,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(при его наличии);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5" w:rsidRPr="004B4555" w:rsidRDefault="004B4555" w:rsidP="004B455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B4555" w:rsidRDefault="004B4555" w:rsidP="004B4555">
      <w:pPr>
        <w:ind w:left="142"/>
        <w:rPr>
          <w:rFonts w:ascii="Times New Roman" w:hAnsi="Times New Roman"/>
          <w:bCs/>
          <w:iCs/>
          <w:sz w:val="22"/>
          <w:szCs w:val="22"/>
          <w:lang w:eastAsia="ru-RU"/>
        </w:rPr>
      </w:pPr>
    </w:p>
    <w:p w:rsidR="004B4555" w:rsidRPr="004B4555" w:rsidRDefault="004B4555" w:rsidP="004B4555">
      <w:pPr>
        <w:ind w:left="142"/>
        <w:rPr>
          <w:rFonts w:ascii="Times New Roman" w:hAnsi="Times New Roman"/>
          <w:sz w:val="22"/>
          <w:szCs w:val="22"/>
          <w:lang w:eastAsia="ru-RU"/>
        </w:rPr>
      </w:pPr>
      <w:r w:rsidRPr="004B4555">
        <w:rPr>
          <w:rFonts w:ascii="Times New Roman" w:hAnsi="Times New Roman"/>
          <w:bCs/>
          <w:iCs/>
          <w:sz w:val="22"/>
          <w:szCs w:val="22"/>
          <w:lang w:eastAsia="ru-RU"/>
        </w:rPr>
        <w:t>Примечание к Форме 2</w:t>
      </w:r>
      <w:r w:rsidRPr="004B4555">
        <w:rPr>
          <w:rFonts w:ascii="Times New Roman" w:hAnsi="Times New Roman"/>
          <w:sz w:val="22"/>
          <w:szCs w:val="22"/>
          <w:lang w:eastAsia="ru-RU"/>
        </w:rPr>
        <w:t>:</w:t>
      </w:r>
    </w:p>
    <w:p w:rsidR="004B4555" w:rsidRPr="004B4555" w:rsidRDefault="004B4555" w:rsidP="004B4555">
      <w:pPr>
        <w:rPr>
          <w:rFonts w:ascii="Times New Roman" w:hAnsi="Times New Roman"/>
          <w:bCs/>
          <w:iCs/>
          <w:sz w:val="22"/>
          <w:szCs w:val="22"/>
          <w:lang w:eastAsia="ru-RU"/>
        </w:rPr>
      </w:pPr>
      <w:r w:rsidRPr="004B4555">
        <w:rPr>
          <w:rFonts w:ascii="Times New Roman" w:hAnsi="Times New Roman"/>
          <w:sz w:val="22"/>
          <w:szCs w:val="22"/>
          <w:lang w:eastAsia="ru-RU"/>
        </w:rPr>
        <w:t>С</w:t>
      </w:r>
      <w:r w:rsidRPr="004B4555">
        <w:rPr>
          <w:rFonts w:ascii="Times New Roman" w:hAnsi="Times New Roman"/>
          <w:bCs/>
          <w:sz w:val="22"/>
          <w:szCs w:val="22"/>
          <w:lang w:eastAsia="ru-RU"/>
        </w:rPr>
        <w:t>толбец 3 «</w:t>
      </w:r>
      <w:r w:rsidRPr="004B4555">
        <w:rPr>
          <w:rFonts w:ascii="Times New Roman" w:hAnsi="Times New Roman"/>
          <w:sz w:val="22"/>
          <w:szCs w:val="22"/>
          <w:lang w:eastAsia="ru-RU"/>
        </w:rPr>
        <w:t>Сведения об участнике (заполняется Участником)</w:t>
      </w:r>
      <w:r w:rsidRPr="004B4555">
        <w:rPr>
          <w:rFonts w:ascii="Times New Roman" w:hAnsi="Times New Roman"/>
          <w:bCs/>
          <w:sz w:val="22"/>
          <w:szCs w:val="22"/>
          <w:lang w:eastAsia="ru-RU"/>
        </w:rPr>
        <w:t>» Таблицы 2.1 заполняется следующим образом:</w:t>
      </w:r>
    </w:p>
    <w:p w:rsidR="004B4555" w:rsidRPr="004B4555" w:rsidRDefault="004B4555" w:rsidP="004B4555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eastAsia="ru-RU"/>
        </w:rPr>
      </w:pPr>
      <w:r w:rsidRPr="004B4555">
        <w:rPr>
          <w:rFonts w:ascii="Times New Roman" w:hAnsi="Times New Roman"/>
          <w:sz w:val="22"/>
          <w:szCs w:val="22"/>
          <w:lang w:eastAsia="ru-RU"/>
        </w:rPr>
        <w:t>- Участником закупки</w:t>
      </w:r>
      <w:r w:rsidRPr="004B4555">
        <w:rPr>
          <w:rFonts w:ascii="Times New Roman" w:hAnsi="Times New Roman"/>
          <w:bCs/>
          <w:sz w:val="22"/>
          <w:szCs w:val="22"/>
          <w:lang w:eastAsia="ru-RU"/>
        </w:rPr>
        <w:t xml:space="preserve"> - физическим лицом</w:t>
      </w:r>
      <w:r w:rsidRPr="004B455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4B4555">
        <w:rPr>
          <w:rFonts w:ascii="Times New Roman" w:hAnsi="Times New Roman"/>
          <w:bCs/>
          <w:sz w:val="22"/>
          <w:szCs w:val="22"/>
          <w:lang w:eastAsia="ru-RU"/>
        </w:rPr>
        <w:t>заполняются</w:t>
      </w:r>
      <w:r w:rsidRPr="004B4555">
        <w:rPr>
          <w:rFonts w:ascii="Times New Roman" w:hAnsi="Times New Roman"/>
          <w:sz w:val="22"/>
          <w:szCs w:val="22"/>
          <w:lang w:eastAsia="ru-RU"/>
        </w:rPr>
        <w:t xml:space="preserve"> подпункты 1.1-1.4 пункта 1 </w:t>
      </w:r>
      <w:r w:rsidRPr="004B4555">
        <w:rPr>
          <w:rFonts w:ascii="Times New Roman" w:hAnsi="Times New Roman"/>
          <w:bCs/>
          <w:sz w:val="22"/>
          <w:szCs w:val="22"/>
          <w:lang w:eastAsia="ru-RU"/>
        </w:rPr>
        <w:t>Таблицы 2;</w:t>
      </w:r>
    </w:p>
    <w:p w:rsidR="004B4555" w:rsidRPr="00833565" w:rsidRDefault="004B4555" w:rsidP="004B4555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4B4555">
        <w:rPr>
          <w:rFonts w:ascii="Times New Roman" w:hAnsi="Times New Roman"/>
          <w:bCs/>
          <w:sz w:val="22"/>
          <w:szCs w:val="22"/>
          <w:lang w:eastAsia="ru-RU"/>
        </w:rPr>
        <w:t>- </w:t>
      </w:r>
      <w:r w:rsidRPr="004B4555">
        <w:rPr>
          <w:rFonts w:ascii="Times New Roman" w:hAnsi="Times New Roman"/>
          <w:sz w:val="22"/>
          <w:szCs w:val="22"/>
          <w:lang w:eastAsia="ru-RU"/>
        </w:rPr>
        <w:t xml:space="preserve">Участником закупки - юридическим лицом заполняются подпункты 2.1 – 2.9 пункта 2 Таблицы 2; </w:t>
      </w:r>
    </w:p>
    <w:sectPr w:rsidR="004B4555" w:rsidRPr="00833565" w:rsidSect="004B4555">
      <w:type w:val="nextColumn"/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29" w:rsidRDefault="00F01729" w:rsidP="00B600B7">
      <w:r>
        <w:separator/>
      </w:r>
    </w:p>
  </w:endnote>
  <w:endnote w:type="continuationSeparator" w:id="0">
    <w:p w:rsidR="00F01729" w:rsidRDefault="00F01729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29" w:rsidRDefault="00F01729" w:rsidP="00B600B7">
      <w:r>
        <w:separator/>
      </w:r>
    </w:p>
  </w:footnote>
  <w:footnote w:type="continuationSeparator" w:id="0">
    <w:p w:rsidR="00F01729" w:rsidRDefault="00F01729" w:rsidP="00B6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D"/>
    <w:rsid w:val="00024E6B"/>
    <w:rsid w:val="000347FF"/>
    <w:rsid w:val="00035C21"/>
    <w:rsid w:val="00047CE5"/>
    <w:rsid w:val="00055792"/>
    <w:rsid w:val="00064219"/>
    <w:rsid w:val="00065ACD"/>
    <w:rsid w:val="00067631"/>
    <w:rsid w:val="00071483"/>
    <w:rsid w:val="000723AA"/>
    <w:rsid w:val="000749C6"/>
    <w:rsid w:val="000B2150"/>
    <w:rsid w:val="000D3D59"/>
    <w:rsid w:val="00103FA9"/>
    <w:rsid w:val="00133AB1"/>
    <w:rsid w:val="00162D40"/>
    <w:rsid w:val="00180056"/>
    <w:rsid w:val="00181029"/>
    <w:rsid w:val="00190F87"/>
    <w:rsid w:val="0019323E"/>
    <w:rsid w:val="001A14CA"/>
    <w:rsid w:val="001A3260"/>
    <w:rsid w:val="001B7ECA"/>
    <w:rsid w:val="001C740F"/>
    <w:rsid w:val="00205D64"/>
    <w:rsid w:val="00206205"/>
    <w:rsid w:val="002149AF"/>
    <w:rsid w:val="002348D8"/>
    <w:rsid w:val="00253AC0"/>
    <w:rsid w:val="00270FD2"/>
    <w:rsid w:val="00280148"/>
    <w:rsid w:val="002A1F7D"/>
    <w:rsid w:val="002A39E1"/>
    <w:rsid w:val="002B1150"/>
    <w:rsid w:val="002B33F5"/>
    <w:rsid w:val="002D065F"/>
    <w:rsid w:val="002D1C41"/>
    <w:rsid w:val="002E5424"/>
    <w:rsid w:val="002F2489"/>
    <w:rsid w:val="003350AD"/>
    <w:rsid w:val="00373D47"/>
    <w:rsid w:val="0037607F"/>
    <w:rsid w:val="0038268B"/>
    <w:rsid w:val="00387D4B"/>
    <w:rsid w:val="003A0DAD"/>
    <w:rsid w:val="003A391A"/>
    <w:rsid w:val="003A7A0F"/>
    <w:rsid w:val="003A7C2A"/>
    <w:rsid w:val="003B3DFF"/>
    <w:rsid w:val="003B4FC5"/>
    <w:rsid w:val="003C78D2"/>
    <w:rsid w:val="003D7505"/>
    <w:rsid w:val="003E4D42"/>
    <w:rsid w:val="003F373A"/>
    <w:rsid w:val="00401F3D"/>
    <w:rsid w:val="0040424C"/>
    <w:rsid w:val="00440D92"/>
    <w:rsid w:val="004449FE"/>
    <w:rsid w:val="0045683B"/>
    <w:rsid w:val="0047325F"/>
    <w:rsid w:val="0048136E"/>
    <w:rsid w:val="004A6275"/>
    <w:rsid w:val="004B4555"/>
    <w:rsid w:val="004B766E"/>
    <w:rsid w:val="004C3965"/>
    <w:rsid w:val="004E0E2F"/>
    <w:rsid w:val="004E5D1B"/>
    <w:rsid w:val="00513D17"/>
    <w:rsid w:val="00525F00"/>
    <w:rsid w:val="00527E84"/>
    <w:rsid w:val="00536CCB"/>
    <w:rsid w:val="0055783D"/>
    <w:rsid w:val="00560421"/>
    <w:rsid w:val="00573F54"/>
    <w:rsid w:val="00577BF1"/>
    <w:rsid w:val="005D734B"/>
    <w:rsid w:val="005E394D"/>
    <w:rsid w:val="005F1891"/>
    <w:rsid w:val="005F789A"/>
    <w:rsid w:val="006045CB"/>
    <w:rsid w:val="00621404"/>
    <w:rsid w:val="00657A7C"/>
    <w:rsid w:val="006F3707"/>
    <w:rsid w:val="00740024"/>
    <w:rsid w:val="00780C9D"/>
    <w:rsid w:val="007839C4"/>
    <w:rsid w:val="007A46EB"/>
    <w:rsid w:val="007B121D"/>
    <w:rsid w:val="007E7E76"/>
    <w:rsid w:val="00833565"/>
    <w:rsid w:val="00837616"/>
    <w:rsid w:val="00844FB6"/>
    <w:rsid w:val="00876694"/>
    <w:rsid w:val="00876DA0"/>
    <w:rsid w:val="00883C76"/>
    <w:rsid w:val="008873A2"/>
    <w:rsid w:val="00890D9A"/>
    <w:rsid w:val="008A1B85"/>
    <w:rsid w:val="00931DC8"/>
    <w:rsid w:val="00953F2A"/>
    <w:rsid w:val="00955DEB"/>
    <w:rsid w:val="00970CBB"/>
    <w:rsid w:val="00985F62"/>
    <w:rsid w:val="0098602C"/>
    <w:rsid w:val="009D2F1D"/>
    <w:rsid w:val="00A55C62"/>
    <w:rsid w:val="00A5615F"/>
    <w:rsid w:val="00A75DBC"/>
    <w:rsid w:val="00AA5E65"/>
    <w:rsid w:val="00AA7D41"/>
    <w:rsid w:val="00AC3716"/>
    <w:rsid w:val="00AC459E"/>
    <w:rsid w:val="00AD77F8"/>
    <w:rsid w:val="00AF51EA"/>
    <w:rsid w:val="00B05B26"/>
    <w:rsid w:val="00B17FF0"/>
    <w:rsid w:val="00B600B7"/>
    <w:rsid w:val="00B604C7"/>
    <w:rsid w:val="00B825FC"/>
    <w:rsid w:val="00BB535D"/>
    <w:rsid w:val="00BD5776"/>
    <w:rsid w:val="00BE1865"/>
    <w:rsid w:val="00BF3E66"/>
    <w:rsid w:val="00C22F46"/>
    <w:rsid w:val="00C44D17"/>
    <w:rsid w:val="00C45DC1"/>
    <w:rsid w:val="00C52597"/>
    <w:rsid w:val="00C66758"/>
    <w:rsid w:val="00C72317"/>
    <w:rsid w:val="00C87CD3"/>
    <w:rsid w:val="00CA04F0"/>
    <w:rsid w:val="00CB4F6C"/>
    <w:rsid w:val="00CC6290"/>
    <w:rsid w:val="00CD3BD9"/>
    <w:rsid w:val="00D26814"/>
    <w:rsid w:val="00D34714"/>
    <w:rsid w:val="00D56916"/>
    <w:rsid w:val="00D82F20"/>
    <w:rsid w:val="00DA6102"/>
    <w:rsid w:val="00DD59A7"/>
    <w:rsid w:val="00E332A2"/>
    <w:rsid w:val="00E46E71"/>
    <w:rsid w:val="00E703CA"/>
    <w:rsid w:val="00E81CE1"/>
    <w:rsid w:val="00EA1BA9"/>
    <w:rsid w:val="00EB1C2B"/>
    <w:rsid w:val="00EC5A5D"/>
    <w:rsid w:val="00EE0B28"/>
    <w:rsid w:val="00EF5FBA"/>
    <w:rsid w:val="00F01729"/>
    <w:rsid w:val="00F17B4B"/>
    <w:rsid w:val="00F46D17"/>
    <w:rsid w:val="00F62A3A"/>
    <w:rsid w:val="00F72570"/>
    <w:rsid w:val="00F72770"/>
    <w:rsid w:val="00F80755"/>
    <w:rsid w:val="00F879C3"/>
    <w:rsid w:val="00FA2720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2B0-0472-44D5-89F9-3D3D7D57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Макарова Наталья Валерьевна</cp:lastModifiedBy>
  <cp:revision>19</cp:revision>
  <cp:lastPrinted>2018-08-27T06:06:00Z</cp:lastPrinted>
  <dcterms:created xsi:type="dcterms:W3CDTF">2018-10-18T06:32:00Z</dcterms:created>
  <dcterms:modified xsi:type="dcterms:W3CDTF">2018-11-21T11:02:00Z</dcterms:modified>
</cp:coreProperties>
</file>