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A" w:rsidRDefault="000D7088">
      <w:pPr>
        <w:ind w:left="5387"/>
        <w:jc w:val="left"/>
        <w:rPr>
          <w:rFonts w:ascii="Times New Roman" w:hAnsi="Times New Roman"/>
          <w:sz w:val="24"/>
          <w:szCs w:val="24"/>
        </w:rPr>
      </w:pPr>
      <w:bookmarkStart w:id="0" w:name="P210"/>
      <w:bookmarkStart w:id="1" w:name="_GoBack"/>
      <w:bookmarkEnd w:id="0"/>
      <w:bookmarkEnd w:id="1"/>
      <w:r>
        <w:rPr>
          <w:rFonts w:ascii="Times New Roman" w:hAnsi="Times New Roman"/>
          <w:sz w:val="24"/>
          <w:szCs w:val="24"/>
        </w:rPr>
        <w:t>УТВЕРЖДЕНА</w:t>
      </w:r>
    </w:p>
    <w:p w:rsidR="00FE45BA" w:rsidRDefault="000D7088">
      <w:pPr>
        <w:ind w:left="538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Департамента государственных </w:t>
      </w:r>
    </w:p>
    <w:p w:rsidR="00FE45BA" w:rsidRDefault="000D7088">
      <w:pPr>
        <w:ind w:left="538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закупок Свердловской области</w:t>
      </w:r>
    </w:p>
    <w:p w:rsidR="00FE45BA" w:rsidRDefault="000D7088">
      <w:pPr>
        <w:ind w:left="538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мая 2020 г. № _____</w:t>
      </w:r>
    </w:p>
    <w:p w:rsidR="00FE45BA" w:rsidRDefault="000D7088">
      <w:pPr>
        <w:ind w:left="538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форм документов»</w:t>
      </w:r>
    </w:p>
    <w:p w:rsidR="00FE45BA" w:rsidRDefault="00FE45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5BA" w:rsidRDefault="000D708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Форма № 10 «Инструкция по заполнению </w:t>
      </w:r>
      <w:r>
        <w:rPr>
          <w:rFonts w:ascii="Times New Roman" w:hAnsi="Times New Roman"/>
          <w:b/>
          <w:sz w:val="28"/>
          <w:szCs w:val="28"/>
        </w:rPr>
        <w:t>заявки на участие в закупке»</w:t>
      </w:r>
      <w:r>
        <w:rPr>
          <w:rStyle w:val="a8"/>
          <w:rFonts w:ascii="Times New Roman" w:hAnsi="Times New Roman"/>
          <w:b/>
          <w:sz w:val="28"/>
          <w:szCs w:val="28"/>
        </w:rPr>
        <w:footnoteReference w:id="1"/>
      </w:r>
    </w:p>
    <w:p w:rsidR="00FE45BA" w:rsidRDefault="00FE45BA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45BA" w:rsidRDefault="00FE45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Участ</w:t>
      </w:r>
      <w:r>
        <w:rPr>
          <w:rFonts w:ascii="Liberation Serif" w:hAnsi="Liberation Serif" w:cs="Liberation Serif"/>
          <w:sz w:val="24"/>
          <w:szCs w:val="24"/>
        </w:rPr>
        <w:t xml:space="preserve">ник закупки вправе подать только одну заявку на участие в аукционе в электронной форме, открытом конкурсе в электронной форме, конкурсе с ограниченным участием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в электронной форме, двухэтапном конкурсе в электронной форме (далее – закупка).</w:t>
      </w: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Заявка на учас</w:t>
      </w:r>
      <w:r>
        <w:rPr>
          <w:rFonts w:ascii="Liberation Serif" w:hAnsi="Liberation Serif" w:cs="Liberation Serif"/>
          <w:sz w:val="24"/>
          <w:szCs w:val="24"/>
        </w:rPr>
        <w:t xml:space="preserve">тие в закупке должна быть подписана усиленной квалифицированной электронной подписью участника такой закупки или лица,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имеющего право действовать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>
        <w:rPr>
          <w:rFonts w:ascii="Liberation Serif" w:eastAsia="Calibri" w:hAnsi="Liberation Serif" w:cs="Liberation Serif"/>
          <w:sz w:val="24"/>
          <w:szCs w:val="24"/>
        </w:rPr>
        <w:t>от имени участника закупки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Все документы, входящие в состав заявки на участие в закупке, должны иметь четко </w:t>
      </w:r>
      <w:r>
        <w:rPr>
          <w:rFonts w:ascii="Liberation Serif" w:hAnsi="Liberation Serif" w:cs="Liberation Serif"/>
          <w:sz w:val="24"/>
          <w:szCs w:val="24"/>
        </w:rPr>
        <w:t>читаемый текст.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приложении к Части II «Описание объекта закупки» докумен</w:t>
      </w:r>
      <w:r>
        <w:rPr>
          <w:rFonts w:ascii="Liberation Serif" w:hAnsi="Liberation Serif" w:cs="Liberation Serif"/>
          <w:sz w:val="24"/>
          <w:szCs w:val="24"/>
        </w:rPr>
        <w:t>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  <w:proofErr w:type="gramEnd"/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Сведения, которые включаются в заявку на участие в закупке, не должны допускать двусмысленных толкований</w:t>
      </w:r>
      <w:r>
        <w:rPr>
          <w:rFonts w:ascii="Liberation Serif" w:hAnsi="Liberation Serif" w:cs="Liberation Serif"/>
          <w:sz w:val="24"/>
          <w:szCs w:val="24"/>
        </w:rPr>
        <w:t xml:space="preserve"> или разночтений.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Изменение наименования показателя не допускается.</w:t>
      </w:r>
    </w:p>
    <w:p w:rsidR="00FE45BA" w:rsidRDefault="000D7088">
      <w:pPr>
        <w:ind w:firstLine="709"/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Предлагаемые участником закупки конкретные показатели товара должны соответствовать </w:t>
      </w:r>
      <w:r>
        <w:rPr>
          <w:rFonts w:ascii="Liberation Serif" w:hAnsi="Liberation Serif" w:cs="Liberation Serif"/>
          <w:sz w:val="24"/>
          <w:szCs w:val="24"/>
        </w:rPr>
        <w:t>значениям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и не противоречить </w:t>
      </w:r>
      <w:r>
        <w:rPr>
          <w:rFonts w:ascii="Liberation Serif" w:hAnsi="Liberation Serif" w:cs="Liberation Serif"/>
          <w:sz w:val="24"/>
          <w:szCs w:val="24"/>
        </w:rPr>
        <w:t xml:space="preserve">требованиям, установленным в приложении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к Части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</w:t>
      </w:r>
      <w:r>
        <w:rPr>
          <w:rFonts w:ascii="Liberation Serif" w:hAnsi="Liberation Serif" w:cs="Liberation Serif"/>
          <w:sz w:val="24"/>
          <w:szCs w:val="24"/>
        </w:rPr>
        <w:t xml:space="preserve"> товаров».</w:t>
      </w:r>
      <w:proofErr w:type="gramEnd"/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>
        <w:rPr>
          <w:rFonts w:ascii="Liberation Serif" w:eastAsia="Calibri" w:hAnsi="Liberation Serif" w:cs="Liberation Serif"/>
          <w:sz w:val="24"/>
          <w:szCs w:val="24"/>
        </w:rPr>
        <w:t>Содержание (значение) показателя»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7648"/>
      </w:tblGrid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;»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«,»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перечисляются все значения данного показателя.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«и/или», «или», «либо», «/»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Указываются одно или несколько значений показателя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«от», </w:t>
            </w:r>
          </w:p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менее», «≥»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нижнее числовое значение более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«до», </w:t>
            </w:r>
          </w:p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более», «≤»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 уже»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шире»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(тире)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Используется при описании диапазонов значений и означает, что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«св.», «свыше», «более», «выше», «&gt;»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Указывается нижнее ч</w:t>
            </w:r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исловое значение более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.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«&lt;», «менее», «ниже»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FE45BA" w:rsidRDefault="00FE45BA">
      <w:pPr>
        <w:autoSpaceDE w:val="0"/>
        <w:ind w:firstLine="709"/>
        <w:rPr>
          <w:rFonts w:ascii="Liberation Serif" w:eastAsia="Calibri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Температурные характеристики участник закупки должен указать относительно температурной шкалы.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Сокращения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» означает </w:t>
      </w:r>
      <w:r>
        <w:rPr>
          <w:rFonts w:ascii="Liberation Serif" w:hAnsi="Liberation Serif" w:cs="Liberation Serif"/>
          <w:sz w:val="24"/>
          <w:szCs w:val="24"/>
        </w:rPr>
        <w:t>«длина*ширина*высота»,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ДхШхГ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«длина*ширина*глубина»,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ДхШхТ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«длина*ширина*толщина»,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ВхШхГ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» означает «высота*ширина*глубина» и т.д. </w:t>
      </w:r>
      <w:proofErr w:type="gramEnd"/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указания значений показателей следующим образом, например: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не более __</w:t>
      </w:r>
      <w:proofErr w:type="spellStart"/>
      <w:r>
        <w:rPr>
          <w:rFonts w:ascii="Liberation Serif" w:hAnsi="Liberation Serif" w:cs="Liberation Serif"/>
          <w:sz w:val="24"/>
          <w:szCs w:val="24"/>
        </w:rPr>
        <w:t>х__</w:t>
      </w:r>
      <w:proofErr w:type="gramStart"/>
      <w:r>
        <w:rPr>
          <w:rFonts w:ascii="Liberation Serif" w:hAnsi="Liberation Serif" w:cs="Liberation Serif"/>
          <w:sz w:val="24"/>
          <w:szCs w:val="24"/>
        </w:rPr>
        <w:t>х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>__», то сло</w:t>
      </w:r>
      <w:r>
        <w:rPr>
          <w:rFonts w:ascii="Liberation Serif" w:hAnsi="Liberation Serif" w:cs="Liberation Serif"/>
          <w:sz w:val="24"/>
          <w:szCs w:val="24"/>
        </w:rPr>
        <w:t>ва «не более» относятся ко всем указанным после него значениям.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Участник закупки вправе предоставить сведения о функциональных, технических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и качественных характеристиках, эксплуатационных характеристиках (при необходимости) поставляемых товаров в соответ</w:t>
      </w:r>
      <w:r>
        <w:rPr>
          <w:rFonts w:ascii="Liberation Serif" w:hAnsi="Liberation Serif" w:cs="Liberation Serif"/>
          <w:sz w:val="24"/>
          <w:szCs w:val="24"/>
        </w:rPr>
        <w:t>ствии с Приложением к Форме № 10 «Инструкция по заполнению заявки на участие в закупке» либо в произвольной форме.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</w:t>
      </w:r>
      <w:r>
        <w:rPr>
          <w:rFonts w:ascii="Liberation Serif" w:hAnsi="Liberation Serif" w:cs="Liberation Serif"/>
          <w:sz w:val="24"/>
          <w:szCs w:val="24"/>
        </w:rPr>
        <w:t>ров в столбце «</w:t>
      </w:r>
      <w:r>
        <w:rPr>
          <w:rFonts w:ascii="Liberation Serif" w:eastAsia="Calibri" w:hAnsi="Liberation Serif" w:cs="Liberation Serif"/>
          <w:bCs/>
          <w:sz w:val="24"/>
          <w:szCs w:val="24"/>
        </w:rPr>
        <w:t>Инструкция участнику закупки по формированию предложения</w:t>
      </w:r>
      <w:r>
        <w:rPr>
          <w:rFonts w:ascii="Liberation Serif" w:eastAsia="Calibri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7546"/>
      </w:tblGrid>
      <w:tr w:rsidR="00FE45BA">
        <w:tblPrEx>
          <w:tblCellMar>
            <w:top w:w="0" w:type="dxa"/>
            <w:bottom w:w="0" w:type="dxa"/>
          </w:tblCellMar>
        </w:tblPrEx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«Соответствие»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Означает, что участник закупки может предложить как конкретное, так и диапазонное значение показателя товара, которое 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ные характеристики (при необходимости), поставляемых товаров» в соответствии с технической документацией на товар.</w:t>
            </w:r>
            <w:proofErr w:type="gramEnd"/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Например: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FE45BA" w:rsidRDefault="000D7088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</w:t>
      </w:r>
      <w:r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оваров.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2267"/>
        <w:gridCol w:w="2267"/>
        <w:gridCol w:w="2092"/>
        <w:gridCol w:w="2461"/>
      </w:tblGrid>
      <w:tr w:rsidR="00FE45B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Инструкция участнику закупки по формированию предложения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t>Соответствие</w:t>
            </w:r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Пример заполнения заявки участника закупки.</w:t>
      </w:r>
    </w:p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843"/>
        <w:gridCol w:w="2864"/>
        <w:gridCol w:w="2410"/>
        <w:gridCol w:w="2126"/>
      </w:tblGrid>
      <w:tr w:rsidR="00FE45B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</w:t>
            </w: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товара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 страны происхождения товара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7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8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 – 7м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</w:tbl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Приложение к Форме № 10 «Инструкция по заполнению заявки на участие в закупке»</w:t>
      </w: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FE45BA" w:rsidRDefault="000D7088">
      <w:pPr>
        <w:autoSpaceDE w:val="0"/>
      </w:pPr>
      <w:r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>
        <w:rPr>
          <w:rFonts w:ascii="Liberation Serif" w:eastAsia="Calibr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FE45BA" w:rsidRDefault="00FE45BA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 о функциональных, технических и качественных характеристиках, эксплуатационных характеристиках (при необход</w:t>
      </w:r>
      <w:r>
        <w:rPr>
          <w:rFonts w:ascii="Liberation Serif" w:hAnsi="Liberation Serif" w:cs="Liberation Serif"/>
          <w:sz w:val="24"/>
          <w:szCs w:val="24"/>
        </w:rPr>
        <w:t>имости), поставляемых товаров</w:t>
      </w:r>
    </w:p>
    <w:p w:rsidR="00FE45BA" w:rsidRDefault="00FE45BA">
      <w:pPr>
        <w:autoSpaceDE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2449"/>
      </w:tblGrid>
      <w:tr w:rsidR="00FE45BA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1) строки в столбцах 2, 3 заполняются в </w:t>
      </w:r>
      <w:r>
        <w:rPr>
          <w:rFonts w:ascii="Liberation Serif" w:hAnsi="Liberation Serif" w:cs="Liberation Serif"/>
          <w:i/>
          <w:sz w:val="24"/>
          <w:szCs w:val="24"/>
        </w:rPr>
        <w:t>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</w:t>
      </w:r>
      <w:r>
        <w:rPr>
          <w:rFonts w:ascii="Liberation Serif" w:hAnsi="Liberation Serif" w:cs="Liberation Serif"/>
          <w:i/>
          <w:sz w:val="24"/>
          <w:szCs w:val="24"/>
        </w:rPr>
        <w:t>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FE45BA" w:rsidRDefault="00FE45BA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sectPr w:rsidR="00FE45B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9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88" w:rsidRDefault="000D7088">
      <w:r>
        <w:separator/>
      </w:r>
    </w:p>
  </w:endnote>
  <w:endnote w:type="continuationSeparator" w:id="0">
    <w:p w:rsidR="000D7088" w:rsidRDefault="000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88" w:rsidRDefault="000D7088">
      <w:r>
        <w:rPr>
          <w:color w:val="000000"/>
        </w:rPr>
        <w:separator/>
      </w:r>
    </w:p>
  </w:footnote>
  <w:footnote w:type="continuationSeparator" w:id="0">
    <w:p w:rsidR="000D7088" w:rsidRDefault="000D7088">
      <w:r>
        <w:continuationSeparator/>
      </w:r>
    </w:p>
  </w:footnote>
  <w:footnote w:id="1">
    <w:p w:rsidR="00FE45BA" w:rsidRDefault="000D7088">
      <w:pPr>
        <w:pStyle w:val="a6"/>
      </w:pPr>
      <w:r>
        <w:rPr>
          <w:rStyle w:val="a8"/>
        </w:rPr>
        <w:footnoteRef/>
      </w:r>
      <w:r>
        <w:rPr>
          <w:rFonts w:ascii="Liberation Serif" w:hAnsi="Liberation Serif" w:cs="Liberation Serif"/>
        </w:rPr>
        <w:t xml:space="preserve"> Инструкция используется заказчиками в установленном виде, дополнения или изменения </w:t>
      </w:r>
      <w:r>
        <w:rPr>
          <w:rFonts w:ascii="Liberation Serif" w:hAnsi="Liberation Serif" w:cs="Liberation Serif"/>
          <w:b/>
        </w:rPr>
        <w:t>формулировок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  <w:b/>
        </w:rPr>
        <w:t>не допускается</w:t>
      </w:r>
      <w:r>
        <w:rPr>
          <w:rFonts w:ascii="Liberation Serif" w:hAnsi="Liberation Serif" w:cs="Liberation Serif"/>
        </w:rPr>
        <w:t>. Из инструкции допускается исключать формулировки, которые не используются при описании объекта закупки.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90" w:rsidRDefault="000D7088">
    <w:pPr>
      <w:pStyle w:val="af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975D66">
      <w:rPr>
        <w:rFonts w:ascii="Liberation Serif" w:hAnsi="Liberation Serif" w:cs="Liberation Serif"/>
        <w:noProof/>
        <w:sz w:val="24"/>
        <w:szCs w:val="24"/>
      </w:rPr>
      <w:t>100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723190" w:rsidRDefault="000D708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90" w:rsidRDefault="000D7088">
    <w:pPr>
      <w:pStyle w:val="af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975D66">
      <w:rPr>
        <w:rFonts w:ascii="Liberation Serif" w:hAnsi="Liberation Serif" w:cs="Liberation Serif"/>
        <w:noProof/>
        <w:sz w:val="24"/>
        <w:szCs w:val="24"/>
      </w:rPr>
      <w:t>97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723190" w:rsidRDefault="000D708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2AFF"/>
    <w:multiLevelType w:val="multilevel"/>
    <w:tmpl w:val="6C9C181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C2D1E78"/>
    <w:multiLevelType w:val="multilevel"/>
    <w:tmpl w:val="123A8EC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45BA"/>
    <w:rsid w:val="000D7088"/>
    <w:rsid w:val="00975D66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styleId="ad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styleId="ad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Лесюк</cp:lastModifiedBy>
  <cp:revision>2</cp:revision>
  <cp:lastPrinted>2019-01-21T10:10:00Z</cp:lastPrinted>
  <dcterms:created xsi:type="dcterms:W3CDTF">2020-05-29T06:31:00Z</dcterms:created>
  <dcterms:modified xsi:type="dcterms:W3CDTF">2020-05-29T06:31:00Z</dcterms:modified>
</cp:coreProperties>
</file>