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9D" w:rsidRDefault="0076019D"/>
    <w:p w:rsidR="0076019D" w:rsidRDefault="0076019D"/>
    <w:p w:rsidR="0076019D" w:rsidRDefault="0076019D"/>
    <w:p w:rsidR="0076019D" w:rsidRDefault="0076019D" w:rsidP="0076019D">
      <w:pPr>
        <w:jc w:val="center"/>
      </w:pPr>
      <w:r>
        <w:t>ОПИСАНИЕ ОБЪЕКТА ЗАКУПКИ:</w:t>
      </w:r>
    </w:p>
    <w:tbl>
      <w:tblPr>
        <w:tblStyle w:val="TableStyle0"/>
        <w:tblW w:w="14358" w:type="dxa"/>
        <w:tblInd w:w="108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236"/>
        <w:gridCol w:w="525"/>
        <w:gridCol w:w="1933"/>
        <w:gridCol w:w="6237"/>
        <w:gridCol w:w="1050"/>
        <w:gridCol w:w="754"/>
        <w:gridCol w:w="236"/>
        <w:gridCol w:w="2962"/>
        <w:gridCol w:w="425"/>
      </w:tblGrid>
      <w:tr w:rsidR="00AA0B48" w:rsidTr="0076019D">
        <w:trPr>
          <w:trHeight w:val="80"/>
        </w:trPr>
        <w:tc>
          <w:tcPr>
            <w:tcW w:w="236" w:type="dxa"/>
            <w:shd w:val="clear" w:color="FFFFFF" w:fill="auto"/>
            <w:vAlign w:val="bottom"/>
          </w:tcPr>
          <w:p w:rsidR="00AA0B48" w:rsidRDefault="00AA0B48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697" w:type="dxa"/>
            <w:gridSpan w:val="7"/>
            <w:shd w:val="clear" w:color="FFFFFF" w:fill="auto"/>
            <w:vAlign w:val="bottom"/>
          </w:tcPr>
          <w:p w:rsidR="00AA0B48" w:rsidRDefault="00AA0B48">
            <w:pPr>
              <w:jc w:val="right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A0B48" w:rsidRDefault="00AA0B48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1674AE" w:rsidRDefault="001674AE">
            <w:pPr>
              <w:rPr>
                <w:rFonts w:ascii="Tahoma" w:hAnsi="Tahoma"/>
                <w:sz w:val="20"/>
                <w:szCs w:val="20"/>
              </w:rPr>
            </w:pPr>
          </w:p>
          <w:p w:rsidR="0076019D" w:rsidRDefault="0076019D">
            <w:pPr>
              <w:rPr>
                <w:rFonts w:ascii="Tahoma" w:hAnsi="Tahoma"/>
                <w:sz w:val="20"/>
                <w:szCs w:val="20"/>
              </w:rPr>
            </w:pPr>
          </w:p>
          <w:p w:rsidR="0076019D" w:rsidRDefault="0076019D">
            <w:pPr>
              <w:rPr>
                <w:rFonts w:ascii="Tahoma" w:hAnsi="Tahoma"/>
                <w:sz w:val="20"/>
                <w:szCs w:val="20"/>
              </w:rPr>
            </w:pPr>
          </w:p>
          <w:p w:rsidR="0076019D" w:rsidRDefault="0076019D">
            <w:pPr>
              <w:rPr>
                <w:rFonts w:ascii="Tahoma" w:hAnsi="Tahoma"/>
                <w:sz w:val="20"/>
                <w:szCs w:val="20"/>
              </w:rPr>
            </w:pPr>
          </w:p>
          <w:p w:rsidR="0076019D" w:rsidRDefault="0076019D">
            <w:pPr>
              <w:rPr>
                <w:rFonts w:ascii="Tahoma" w:hAnsi="Tahoma"/>
                <w:sz w:val="20"/>
                <w:szCs w:val="20"/>
              </w:rPr>
            </w:pPr>
          </w:p>
          <w:p w:rsidR="0076019D" w:rsidRDefault="0076019D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1674AE" w:rsidRDefault="001674AE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№</w:t>
            </w:r>
          </w:p>
        </w:tc>
        <w:tc>
          <w:tcPr>
            <w:tcW w:w="1933" w:type="dxa"/>
            <w:tcBorders>
              <w:top w:val="single" w:sz="10" w:space="0" w:color="auto"/>
              <w:left w:val="single" w:sz="5" w:space="0" w:color="auto"/>
            </w:tcBorders>
            <w:shd w:val="clear" w:color="FFFFFF" w:fill="FFFFFF"/>
            <w:vAlign w:val="bottom"/>
          </w:tcPr>
          <w:p w:rsidR="001674AE" w:rsidRDefault="001674AE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Наименование</w:t>
            </w:r>
          </w:p>
        </w:tc>
        <w:tc>
          <w:tcPr>
            <w:tcW w:w="6237" w:type="dxa"/>
            <w:tcBorders>
              <w:top w:val="single" w:sz="10" w:space="0" w:color="auto"/>
              <w:left w:val="single" w:sz="5" w:space="0" w:color="auto"/>
            </w:tcBorders>
            <w:shd w:val="clear" w:color="FFFFFF" w:fill="FFFFFF"/>
            <w:vAlign w:val="bottom"/>
          </w:tcPr>
          <w:p w:rsidR="001674AE" w:rsidRDefault="001674AE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05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1674AE" w:rsidRDefault="001674AE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Кол-во</w:t>
            </w:r>
          </w:p>
        </w:tc>
        <w:tc>
          <w:tcPr>
            <w:tcW w:w="75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1674AE" w:rsidRDefault="001674AE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Ед.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1674AE" w:rsidRDefault="001674AE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1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Стоматологический материал для лечения пульпитов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Стоматологический материал для лечения пульпитов витальных временных и постоянных зубов с несформированными корнями, лечения острого очагового и хронического фиброзного пульпита с сохранением жизнеспособной корневой пульпы, лечения инфицированных временных моляров методом пульпотомии;</w:t>
            </w:r>
            <w:r>
              <w:rPr>
                <w:rFonts w:ascii="Tahoma" w:hAnsi="Tahoma"/>
                <w:szCs w:val="16"/>
              </w:rPr>
              <w:br/>
              <w:t>лечение пульпитов постоянных зубов перед</w:t>
            </w:r>
            <w:r>
              <w:rPr>
                <w:rFonts w:ascii="Tahoma" w:hAnsi="Tahoma"/>
                <w:szCs w:val="16"/>
              </w:rPr>
              <w:br/>
              <w:t>протезированием, лечения пульпитов после витальной ампутации пульпы, постоянных неправильно расположенных зубов (вестибулярный наклон коронки), а также зубов с искривленными труднодоступными каналами.</w:t>
            </w:r>
            <w:r>
              <w:rPr>
                <w:rFonts w:ascii="Tahoma" w:hAnsi="Tahoma"/>
                <w:szCs w:val="16"/>
              </w:rPr>
              <w:br/>
              <w:t>Состав: полиоксиметилен - антисептик, коагулирующий альбумины,</w:t>
            </w:r>
            <w:r>
              <w:rPr>
                <w:rFonts w:ascii="Tahoma" w:hAnsi="Tahoma"/>
                <w:szCs w:val="16"/>
              </w:rPr>
              <w:br/>
              <w:t>иодоформ, окись цинка и рентгеноконтрастная добавка, эвгенол,</w:t>
            </w:r>
            <w:r>
              <w:rPr>
                <w:rFonts w:ascii="Tahoma" w:hAnsi="Tahoma"/>
                <w:szCs w:val="16"/>
              </w:rPr>
              <w:br/>
              <w:t>формальдегид, реакционноактивный стерилизующий агент, фенол, дексаметазон 0,13%.</w:t>
            </w:r>
            <w:r>
              <w:rPr>
                <w:rFonts w:ascii="Tahoma" w:hAnsi="Tahoma"/>
                <w:szCs w:val="16"/>
              </w:rPr>
              <w:br/>
              <w:t>Комплект поставки: порошок 25 гр., жидкость 15 мл.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инструкцию на русском языке, артикул,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5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шт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2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Стоматологический материал для лечения пульпитов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Стоматологический материал для лечения пульпитов витальных временных и постоянных зубов с несформированными корнями, лечения острого очагового и хронического фиброзного пульпита с сохранением жизнеспособной корневой пульпы, лечения инфицированных временных моляров методом пульпотомии;</w:t>
            </w:r>
            <w:r>
              <w:rPr>
                <w:rFonts w:ascii="Tahoma" w:hAnsi="Tahoma"/>
                <w:szCs w:val="16"/>
              </w:rPr>
              <w:br/>
              <w:t>лечение пульпитов постоянных зубов перед</w:t>
            </w:r>
            <w:r>
              <w:rPr>
                <w:rFonts w:ascii="Tahoma" w:hAnsi="Tahoma"/>
                <w:szCs w:val="16"/>
              </w:rPr>
              <w:br/>
              <w:t>протезированием, лечения пульпитов после витальной ампутации пульпы, постоянных неправильно расположенных зубов (вестибулярный наклон коронки), а также зубов с искривленными труднодоступными каналами. Материал длительного отверждения и характеризуется более продолжительным рабочим временем /10-15 минут/ и временем отверждения /60 минут/.</w:t>
            </w:r>
            <w:r>
              <w:rPr>
                <w:rFonts w:ascii="Tahoma" w:hAnsi="Tahoma"/>
                <w:szCs w:val="16"/>
              </w:rPr>
              <w:br/>
              <w:t>Состав: полиоксиметилен - антисептик, коагулирующий альбумины,</w:t>
            </w:r>
            <w:r>
              <w:rPr>
                <w:rFonts w:ascii="Tahoma" w:hAnsi="Tahoma"/>
                <w:szCs w:val="16"/>
              </w:rPr>
              <w:br/>
              <w:t>иодоформ, окись цинка и рентгеноконтрастная добавка, эвгенол,</w:t>
            </w:r>
            <w:r>
              <w:rPr>
                <w:rFonts w:ascii="Tahoma" w:hAnsi="Tahoma"/>
                <w:szCs w:val="16"/>
              </w:rPr>
              <w:br/>
              <w:t>формальдегид, реакционноактивный стерилизующий агент, фенол, дексаметазон 0,13%.</w:t>
            </w:r>
            <w:r>
              <w:rPr>
                <w:rFonts w:ascii="Tahoma" w:hAnsi="Tahoma"/>
                <w:szCs w:val="16"/>
              </w:rPr>
              <w:br/>
              <w:t>Комплект поставки: порошок 25 гр., жидкость 15 мл.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инструкцию на русском языке, артикул,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5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шт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3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Компресс гемостатический и антисептический для альвеол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Компресс гемостатический и антисептический для альвеол (с хлоргексидином и метронидазолом). Показания:</w:t>
            </w:r>
            <w:r>
              <w:rPr>
                <w:rFonts w:ascii="Tahoma" w:hAnsi="Tahoma"/>
                <w:szCs w:val="16"/>
              </w:rPr>
              <w:br/>
              <w:t>- для профилактики воспалительных осложнений после хирургических вмешательств в полости рта;</w:t>
            </w:r>
            <w:r>
              <w:rPr>
                <w:rFonts w:ascii="Tahoma" w:hAnsi="Tahoma"/>
                <w:szCs w:val="16"/>
              </w:rPr>
              <w:br/>
              <w:t>- альвеолярные компрессы после удаления зубов, лечение альвеолита и пародонтального абсцесса;</w:t>
            </w:r>
            <w:r>
              <w:rPr>
                <w:rFonts w:ascii="Tahoma" w:hAnsi="Tahoma"/>
                <w:szCs w:val="16"/>
              </w:rPr>
              <w:br/>
              <w:t>- заполнение пародонтального кармана после местной противовоспалительной терапии или кюретажа для антисептической</w:t>
            </w:r>
            <w:r>
              <w:rPr>
                <w:rFonts w:ascii="Tahoma" w:hAnsi="Tahoma"/>
                <w:szCs w:val="16"/>
              </w:rPr>
              <w:br/>
              <w:t>обработки. Состав:</w:t>
            </w:r>
            <w:r>
              <w:rPr>
                <w:rFonts w:ascii="Tahoma" w:hAnsi="Tahoma"/>
                <w:szCs w:val="16"/>
              </w:rPr>
              <w:br/>
              <w:t>Основа:</w:t>
            </w:r>
            <w:r>
              <w:rPr>
                <w:rFonts w:ascii="Tahoma" w:hAnsi="Tahoma"/>
                <w:szCs w:val="16"/>
              </w:rPr>
              <w:br/>
              <w:t xml:space="preserve">гемостатическая губка (сухой коллаген - 98 %, фурацилин – 0,75 %, борная </w:t>
            </w:r>
            <w:r>
              <w:rPr>
                <w:rFonts w:ascii="Tahoma" w:hAnsi="Tahoma"/>
                <w:szCs w:val="16"/>
              </w:rPr>
              <w:lastRenderedPageBreak/>
              <w:t>кислота – 1,25 %)</w:t>
            </w:r>
            <w:r>
              <w:rPr>
                <w:rFonts w:ascii="Tahoma" w:hAnsi="Tahoma"/>
                <w:szCs w:val="16"/>
              </w:rPr>
              <w:br/>
              <w:t>Пропитка:</w:t>
            </w:r>
            <w:r>
              <w:rPr>
                <w:rFonts w:ascii="Tahoma" w:hAnsi="Tahoma"/>
                <w:szCs w:val="16"/>
              </w:rPr>
              <w:br/>
              <w:t>1,3 бутандиол – 92,965 %</w:t>
            </w:r>
            <w:r>
              <w:rPr>
                <w:rFonts w:ascii="Tahoma" w:hAnsi="Tahoma"/>
                <w:szCs w:val="16"/>
              </w:rPr>
              <w:br/>
              <w:t>метронидазол – 7,0 %</w:t>
            </w:r>
            <w:r>
              <w:rPr>
                <w:rFonts w:ascii="Tahoma" w:hAnsi="Tahoma"/>
                <w:szCs w:val="16"/>
              </w:rPr>
              <w:br/>
              <w:t>хлоргексидин – 0,025 %</w:t>
            </w:r>
            <w:r>
              <w:rPr>
                <w:rFonts w:ascii="Tahoma" w:hAnsi="Tahoma"/>
                <w:szCs w:val="16"/>
              </w:rPr>
              <w:br/>
              <w:t>дексаметазон – 0,01 %.</w:t>
            </w:r>
            <w:r>
              <w:rPr>
                <w:rFonts w:ascii="Tahoma" w:hAnsi="Tahoma"/>
                <w:szCs w:val="16"/>
              </w:rPr>
              <w:br/>
              <w:t>Упаковка: банка, содержащую 30 губок размером губки размером 1.0×1.0×1.0 см. (±0,3 см) светло-желтого цвета без запаха. Масса одной губки 0.1г (±0,03 гр.). Удельный вес гемостатической</w:t>
            </w:r>
            <w:r>
              <w:rPr>
                <w:rFonts w:ascii="Tahoma" w:hAnsi="Tahoma"/>
                <w:szCs w:val="16"/>
              </w:rPr>
              <w:br/>
              <w:t>пропитки - не менее 36 %., пропитанных соответствующимсоставом. Упаковка должна обеспечивать защиту товара от воздействия механических и климатических факторов во время транспортировки и хранения – наличие. Индивидуальная упаковка должна содержать информацию на русском языке: товарный знак, наименование продукции, производитель, артикул, инструкция на русском языке,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  <w:r>
              <w:rPr>
                <w:rFonts w:ascii="Tahoma" w:hAnsi="Tahoma"/>
                <w:szCs w:val="16"/>
              </w:rPr>
              <w:br/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lastRenderedPageBreak/>
              <w:t>5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упак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4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Компресс гемостатический и антисептический для альвеол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Компресс гемостатический и антисептический для альвеол /с хлорамфениколом и неомицином/. Показания: для профилактики воспалительных осложнений после хирургических вмешательств в полости рта, альвеолярные компрессы после удаления зубов, лечение альвеолита и пародонтального абсцесса, заполнение пародонтального кармана после местной противовоспалительной терапии или кюретажа для антисептической обработки. Состав:</w:t>
            </w:r>
            <w:r>
              <w:rPr>
                <w:rFonts w:ascii="Tahoma" w:hAnsi="Tahoma"/>
                <w:szCs w:val="16"/>
              </w:rPr>
              <w:br/>
              <w:t>Основа:</w:t>
            </w:r>
            <w:r>
              <w:rPr>
                <w:rFonts w:ascii="Tahoma" w:hAnsi="Tahoma"/>
                <w:szCs w:val="16"/>
              </w:rPr>
              <w:br/>
              <w:t>гемостатическая губка (сухой коллаген - 98 %, фурацилин – 0,75 %, борная кислота – 1,25 %)</w:t>
            </w:r>
            <w:r>
              <w:rPr>
                <w:rFonts w:ascii="Tahoma" w:hAnsi="Tahoma"/>
                <w:szCs w:val="16"/>
              </w:rPr>
              <w:br/>
              <w:t>Пропитка:</w:t>
            </w:r>
            <w:r>
              <w:rPr>
                <w:rFonts w:ascii="Tahoma" w:hAnsi="Tahoma"/>
                <w:szCs w:val="16"/>
              </w:rPr>
              <w:br/>
              <w:t>1,3 бутандиол – 89,965 %</w:t>
            </w:r>
            <w:r>
              <w:rPr>
                <w:rFonts w:ascii="Tahoma" w:hAnsi="Tahoma"/>
                <w:szCs w:val="16"/>
              </w:rPr>
              <w:br/>
              <w:t>хлорамфеникол – 5,0 %</w:t>
            </w:r>
            <w:r>
              <w:rPr>
                <w:rFonts w:ascii="Tahoma" w:hAnsi="Tahoma"/>
                <w:szCs w:val="16"/>
              </w:rPr>
              <w:br/>
              <w:t>неомицина сульфат – 5,0 %</w:t>
            </w:r>
            <w:r>
              <w:rPr>
                <w:rFonts w:ascii="Tahoma" w:hAnsi="Tahoma"/>
                <w:szCs w:val="16"/>
              </w:rPr>
              <w:br/>
              <w:t>хлоргексидин – 0,025 %</w:t>
            </w:r>
            <w:r>
              <w:rPr>
                <w:rFonts w:ascii="Tahoma" w:hAnsi="Tahoma"/>
                <w:szCs w:val="16"/>
              </w:rPr>
              <w:br/>
              <w:t>дексаметазон – 0,01 %</w:t>
            </w:r>
            <w:r>
              <w:rPr>
                <w:rFonts w:ascii="Tahoma" w:hAnsi="Tahoma"/>
                <w:szCs w:val="16"/>
              </w:rPr>
              <w:br/>
              <w:t>Упаковка: банка, содержащую 30 губок размером губки размером 1.0×1.0×1.0 см. (±0,3 см) светло-желтого цвета без запаха. Масса одной губки 0.1г (±0,03 гр.). Удельный вес гемостатической</w:t>
            </w:r>
            <w:r>
              <w:rPr>
                <w:rFonts w:ascii="Tahoma" w:hAnsi="Tahoma"/>
                <w:szCs w:val="16"/>
              </w:rPr>
              <w:br/>
              <w:t>пропитки - не менее 36 %., пропитанных соответствующимсоставом. Упаковка должна обеспечивать защиту товара от воздействия механических и климатических факторов во время транспортировки и хранения – наличие. Индивидуальная упаковка должна содержать информацию на русском языке: товарный знак, наименование продукции, производитель, артикул, инструкция на русском языке,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  <w:r>
              <w:rPr>
                <w:rFonts w:ascii="Tahoma" w:hAnsi="Tahoma"/>
                <w:szCs w:val="16"/>
              </w:rPr>
              <w:br/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5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упак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5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Стоматологический материал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Стоматологический материал в виде пасты для девитализации пульпы. Показания: для девитализации пульпы при лечении пульпита методом мортальной экстирпации или ампутации, для лечения остаточного корневого пульпита временных и постоянных зубов, а также как дополнительное средство для девитализации при повторной процедуре после применения паст, содержащих мышьяк. В состав пасты входит: параформальдегид - антисептик, коагулирующий альбумины, обеспечивая девитализацию пульпы; лидокаина гидрохлорид, локально анестезирующий и снижающий опасность возникновения болезненых реакций; пастообразователь и волокнистый наполнитель. Упаковка: 1 шприц 3 гр.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инструкцию на русском языке, артикул,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5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шт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6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Стоматологическая паста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 xml:space="preserve">Стоматологическая паста готовая к применению. Паста предназначена для изоляции лекарственных препаратов в кариозной полости и временного пломбирования зубов. Паста представляет собой полимерный, безмаслянный, безэвгенольный, быстротвердеющий, временный пломбировочный материал. Отвердение в полости зуба происходит под действием влаги слюны. В состав материала входят сульфат цинка, оксид цинка, сополимер, пластификатор, одифицирующие добавки. Упаковка: банка 50 гр. Упаковка должна </w:t>
            </w:r>
            <w:r>
              <w:rPr>
                <w:rFonts w:ascii="Tahoma" w:hAnsi="Tahoma"/>
                <w:szCs w:val="16"/>
              </w:rPr>
              <w:lastRenderedPageBreak/>
              <w:t>обеспечивать защиту товара от воздействия механических и климатических факторов во время транспортировки и хранения – наличие;</w:t>
            </w:r>
            <w:r>
              <w:rPr>
                <w:rFonts w:ascii="Tahoma" w:hAnsi="Tahoma"/>
                <w:szCs w:val="16"/>
              </w:rPr>
              <w:br/>
              <w:t>Индивидуальная упаковка должна содержать информацию на русском языке: товарный знак, наименование продукции, производитель, артикул, инструкция на русском языке,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lastRenderedPageBreak/>
              <w:t>10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шт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7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Стоматологическая цинк-сульфатный цемент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Стоматологическая цинк-сульфатный цемент на полимерной основе готовый к применению. Материал предназначена для изоляции лекарственных препаратов в кариозной полости и временного пломбирования зубов. Паста представляет собой полимерный, безмаслянный, безэвгенольный, быстротвердеющий, временный пломбировочный материал. Отвердение в полости зуба происходит под действием влаги слюны. В состав материала входят сульфат цинка, оксид цинка, сополимер, пластификатор, модифицирующие добавки, цитрон. Упаковка: банка 50 гр.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инструкцию на русском языке, артикул,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10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шт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8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Стоматологический композитный пломбировочный материал химического отверждения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Стоматологический композитный пломбировочный материал химического отверждения. Показания к применению: для проведения реставраций по III и V классам, на полостях I и и небольших полостях IV. Материал должен обладать  оптимальной вязкостью для удобства работы, легко моделироваться и полируваться. Материал представляет собой систему двух паст (основная и каталитическая), которые смешиваются в пропорции 1:1. Физико-химические свойства материала: размер частиц наполнителя в составе композита – 0,1 - 15 мкм; прочность на изгиб – не менее 120 МПа; прочность на сжатие – не менее 320 МПа; модуль упругости – не менее 13.000 МПа; коэффициент водопоглощения – не более 17,2 мкг/мм3; коэффициент растворимости в воде – не более 5 мкг/мм3;</w:t>
            </w:r>
            <w:r>
              <w:rPr>
                <w:rFonts w:ascii="Tahoma" w:hAnsi="Tahoma"/>
                <w:szCs w:val="16"/>
              </w:rPr>
              <w:br/>
              <w:t>ренгеноконтрастность.</w:t>
            </w:r>
            <w:r>
              <w:rPr>
                <w:rFonts w:ascii="Tahoma" w:hAnsi="Tahoma"/>
                <w:szCs w:val="16"/>
              </w:rPr>
              <w:br/>
              <w:t>Cостав композита: 75% по массе силанизированного бариевого стекла, Bis-GMA диметакрилатной основы, триэтиленгликоль диметакрилат (TEGDMA), пигменты. Комплект поставки:</w:t>
            </w:r>
            <w:r>
              <w:rPr>
                <w:rFonts w:ascii="Tahoma" w:hAnsi="Tahoma"/>
                <w:szCs w:val="16"/>
              </w:rPr>
              <w:br/>
              <w:t>Форма выпуска и состав набора:</w:t>
            </w:r>
            <w:r>
              <w:rPr>
                <w:rFonts w:ascii="Tahoma" w:hAnsi="Tahoma"/>
                <w:szCs w:val="16"/>
              </w:rPr>
              <w:br/>
              <w:t>Композит основная паста, баночка 14 гр. – 1 шт., композит паста катализатор, баночка 14 гр. – 1 шт., протравочная жидкость, флакон 9 гр. – 1 шт., основа бондинговая, флакон 3 мл. – 1 шт., катализатор бондинговый, флакон 3 мл. – 1 шт., шпатели одноразовые – 50 шт., блок для замешивания, – 2 уп / 25 листов.         Упаковка должна обеспечивать защиту товара от воздействия механических и климатических факторов во время транспортировки и хранения – наличие;</w:t>
            </w:r>
            <w:r>
              <w:rPr>
                <w:rFonts w:ascii="Tahoma" w:hAnsi="Tahoma"/>
                <w:szCs w:val="16"/>
              </w:rPr>
              <w:br/>
              <w:t>Индивидуальная упаковка должна содержать информацию на русском языке: товарный знак, наименование продукции, производитель, артикул, инструкция на русском языке,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5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упак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9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Двухкомпонентный композиционный материал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Двухкомпонентный композиционный материал. Показания: для пломбирования кариозных полостей  II, III, IV, V  классов по Блэку, востановление культи зуба,</w:t>
            </w:r>
            <w:r>
              <w:rPr>
                <w:rFonts w:ascii="Tahoma" w:hAnsi="Tahoma"/>
                <w:szCs w:val="16"/>
              </w:rPr>
              <w:br/>
              <w:t>для фиксации шин. Материал представляет собой композит на основе метакрилатных олигомеров (Бис-ГМА, ТГМ) и  модифицированного тонкодисперсного неорганического наполнителя /до 80% массы/. Упаковка: паста основная оттенка А2 по шкале VITA - 14 гр.-1 шт., паста каталитическая - 14 гр. - 1 шт., гель для травления эмали -  5 мл. - 1 шт., адгезив 2 флакона по - 5 мл. Упаковка должна обеспечивать защиту товара от воздействия механических и климатических факторов во время транспортировки и хранения – наличие;</w:t>
            </w:r>
            <w:r>
              <w:rPr>
                <w:rFonts w:ascii="Tahoma" w:hAnsi="Tahoma"/>
                <w:szCs w:val="16"/>
              </w:rPr>
              <w:br/>
              <w:t>Индивидуальная упаковка должна содержать информацию на русском языке: товарный знак, наименование продукции, производитель, артикул, инструкция на русском языке,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5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упак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10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Стоматологический цемент подкладочный химического отверждения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Стоматологический цемент подкладочный химического отверждения для использования припломбировании композиционными материалами и амальгамой. Показания: применяется в качестве прокладки при пломбировании композитами и амальгамой. При глубоком кариесе применяется с прокладкой на основе гидроксида кальция. Состав: порошок представляет собой мелкодисперсное алюминий-кальций-лантан-фторкремниевое стекло с рентгеноконтрастными добавками; жидкость представляет собой водный раствор полиакриловой кислоты (определенной молекулярной массы) с органическими присадками, улучшающими ее свойства. Оттенок по шкале VITA A2. Упаковка: 1 флакон с порошком 10 гр., 1 флакон жидкости 8 гр. Упаковка должна обеспечивать защиту товара от воздействия механических и климатических факторов во время транспортировки и хранения – наличие. Индивидуальная упаковка должна содержать информацию на русском языке: товарный знак, наименование продукции, производитель, артикул, инструкция на русском языке,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  <w:r>
              <w:rPr>
                <w:rFonts w:ascii="Tahoma" w:hAnsi="Tahoma"/>
                <w:szCs w:val="16"/>
              </w:rPr>
              <w:br/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5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упак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11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Стоматологический стеклоиономерный, рентгенконтрастный пломбировочный материал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Стоматологический стеклоиономерный, рентгенконтрастный пломбировочный материал. Показания: пломбирование кариозных полостей III и V классов, пломбировании некариозных поражений, пломбирование молочных зубов (всех классов), в качестве подкладки под все виды пломб. Состав: порошок представляет собой мелкодисперсное алюминий-кальций-лантан-фторкремниевое стекло с рентгеноконтрастными добавками; жидкость представляет собой водный раствор полиакриловой кислоты. Соотношение при смешивании 2:1 (порошок/жидкость). Оттенок по шкале VITA A3. Упаковка: порошок 10 гр., жидкость 8 гр., инструкция. Упаковка должна обеспечивать защиту товара от воздействия механических и климатических факторов во время транспортировки и хранения – наличие. Индивидуальная упаковка должна содержать информацию на русском языке: товарный знак, наименование продукции, производитель, артикул, инструкция на русском языке,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  <w:r>
              <w:rPr>
                <w:rFonts w:ascii="Tahoma" w:hAnsi="Tahoma"/>
                <w:szCs w:val="16"/>
              </w:rPr>
              <w:br/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5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упак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12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Стоматологический, высокопластичный, рентгеноконтрастный материал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Стоматологический, высокопластичный, рентгеноконтрастный материал для пломбирования корневых каналов всех групп зубов с использованием гуттаперчевых штифтов. Состав: порошок: дексаметазон, гидрокортизон, йодтимол, кальция гидроксид, барий сернокислый, стеарат магния, оксид цинка, оксид циркония; жидкость: эвгенол, мятное масло. Упаковка: материал расфасован по 15 гр. порошка и 8 мл. жидкости., блок для смешивания 1 шт., пипетка 1 шт., ложка-мерник 1 шт., инструкция по применению 1 шт.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инструкцию на русском языке, артикул,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5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упак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13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Шприц со специальным замком Luer lock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Шприц со специальным замком Luer lock, обеспечивающий надёжное соединение и фиксацию иглы. Применяются для орошения корневых каналов зубов ирригационными растворами при проведении эндодонтического лечения. Оптимальный диаметр и длина иглы - 27Gх1,25" /0.4х35 мм/. Специальный атравматичный срез иглы, обеспечивающий качественную ирригацию корневого канала зуба. При соблюдении техники применения отсутствует риск выведения ирригационного раствора за апекс и создание чрезмерного давления в периапикальной области. Упаковка: 5 штук. Упаковка должна обеспечивать защиту товара от воздействия механических и климатических факторов во время транспортировки и хранения – наличие. Индивидуальная упаковка должна содержать информацию на русском языке: товарный знак, наименование продукции, производитель, артикул,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30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упак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14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 xml:space="preserve">Средство </w:t>
            </w:r>
            <w:r>
              <w:rPr>
                <w:rFonts w:ascii="Tahoma" w:hAnsi="Tahoma"/>
                <w:szCs w:val="16"/>
              </w:rPr>
              <w:lastRenderedPageBreak/>
              <w:t>гемостатическое для обработки корневых каналов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lastRenderedPageBreak/>
              <w:t xml:space="preserve">Средство гемостатическое для обработки корневых каналов, останавливающее </w:t>
            </w:r>
            <w:r>
              <w:rPr>
                <w:rFonts w:ascii="Tahoma" w:hAnsi="Tahoma"/>
                <w:szCs w:val="16"/>
              </w:rPr>
              <w:lastRenderedPageBreak/>
              <w:t>внутриканальное кровотечение. В случае кровотечения из канала в пульповую камеру ввести ватный шарик или турунду, пропитанную жидкостью. Кровотечение прекращается почти моментально, что позволяет успешно закончить механическую обработку и пломбирование каналов без риска окрашивания зуба. Состав: хлористый алюминий. Упаковка: флакон 15 мл.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инструкцию на русском языке, артикул,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lastRenderedPageBreak/>
              <w:t>5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шт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15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Средство для выявления устья каналов и их расширения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Средство для выявления устья каналов и их расширения, содержит смесь калиевой и натриевой солей ЭДТА (17%) и центимониум бромид поверхностно активный антисептик, обеспечивающий пенообразование, быстрое проникновение препарата в микроканальца и предотвращающий оседание дентинных опилок, что облегчает их извлечение из канала. Упаковка: не менее 15 мл. Упаковка должна обеспечивать защиту товара от воздействия механических и климатических факторов во время транспортировки и хранения – наличие.</w:t>
            </w:r>
            <w:r>
              <w:rPr>
                <w:rFonts w:ascii="Tahoma" w:hAnsi="Tahoma"/>
                <w:szCs w:val="16"/>
              </w:rPr>
              <w:br/>
              <w:t>Индивидуальная упаковка должна содержать информацию на русском языке: товарный знак, наименование продукции, производитель, инструкцию на русском языке, артикул,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5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шт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16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Средство для быстрого высушивания и обезжиривания корневых каналов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Средство для быстрого высушивания и обезжиривания корневых каналов и кариозных полостей перед пломбированием, а также для обработки зубов, отпрепарированных под искусственную коронку перед фиксацией протезов. Состав: не содержит диэтилового эфира и этанола,  легко испаряется.. Упаковка: не менее 15 мл. Упаковка должна обеспечивать защиту товара от воздействия механических и климатических факторов во время транспортировки и хранения – наличие.</w:t>
            </w:r>
            <w:r>
              <w:rPr>
                <w:rFonts w:ascii="Tahoma" w:hAnsi="Tahoma"/>
                <w:szCs w:val="16"/>
              </w:rPr>
              <w:br/>
              <w:t>Индивидуальная упаковка должна содержать информацию на русском языке: товарный знак, наименование продукции, производитель, инструкцию на русском языке, артикул,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5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шт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17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Аппликаторы 2 мм, ДС БРАШ размер L, 100 шт., Россия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Инструмент для нанесения бондинговых систем, протравочных стоматологических гелей, жидкотекучих материалов. Изменяемый угол наконечника позволяет вносить материал в труднодоступные места. Инструмент упкакован в пластиковый бокс с крышкой-дозатором. Диаметр рабочей части 1,1 мм. Длина инструмента - 82 мм, длина рабочей части - 2 мм. Упаковка: 100 шт. Упаковка должна обеспечивать защиту товара от воздействия механических и климатических факторов во время транспортировки и хранения – наличие;</w:t>
            </w:r>
            <w:r>
              <w:rPr>
                <w:rFonts w:ascii="Tahoma" w:hAnsi="Tahoma"/>
                <w:szCs w:val="16"/>
              </w:rPr>
              <w:br/>
              <w:t>Индивидуальная упаковка должна содержать информацию на русском языке: товарный знак, наименование продукции, производитель, инструкцию на русском языке, артикул,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15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шт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18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Наконечники стоматологические для аспирации слюны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 xml:space="preserve">Наконечники стоматологические для аспирации слюны. Характеристики: наконечник,  изготовленный из специального материала высочайшего качества, обеспечивает нежнейшее ощущение при прикосновении к десне или слизистой оболочки пациента, полностью исключая травматизм, стенка слюноотсоса  армирована  металлической проволокой, съемная головка наконечника. Прочность     и  размер проволоки позволяют обеспечить идеальный изгиб и  позволяют   придавать и удерживать нужную  форму. Цвет: ярко-зеленый. Размер: 150 мм. Упаковка: 100 штук в пакете.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инструкцию на русском языке, артикул, номер партии, дату производства и срок годности, температрный режим хранения, состав упаковки – наличие; Регистрационное удостоверение – </w:t>
            </w:r>
            <w:r>
              <w:rPr>
                <w:rFonts w:ascii="Tahoma" w:hAnsi="Tahoma"/>
                <w:szCs w:val="16"/>
              </w:rPr>
              <w:lastRenderedPageBreak/>
              <w:t>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lastRenderedPageBreak/>
              <w:t>10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упак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19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Механический инструмент  предназначенный для эндодонтического лечения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Механический инструмент  предназначенный для эндодонтического лечения осложненного кариеса, для заполнения (пломбирования) корневого канала пастой, цементом или силлером. Инструмент состоит из хвостовика с помощью которого инструмент фиксируется в угловом наконечнике, и конусообразной проволочной спирали, витки которой намотаны против часовой стрелки. Инструмент предназначен для работы с угловым наконечником и имеет разъем RA. Рекомендуемая скорость вращения 100-200 оборотов в минуту. Инструмент изготовлен из нержавеющей пружинной стали. Материал рабочей части 340 по ISO 6360-1, хвостовик и общая длина инструмента соответствуют коду 204 по ISO 1797, форма рабочей части соответствует коду 998 по ISO 6360-2, геометрия рабочей части соответствует коду 252 по ISO 6360-6, номинальный размер рабочей части 025 (1/100 мм.) по ISO 2157. Упаковка: блистер 5 штук.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инструкцию на русском языке, артикул, номер партии, дату производства и срок годности, код ISO для идентификации инструмента,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  <w:r>
              <w:rPr>
                <w:rFonts w:ascii="Tahoma" w:hAnsi="Tahoma"/>
                <w:szCs w:val="16"/>
              </w:rPr>
              <w:br/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20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упак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20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Ручной режущий стоматологический эндодонтический инструмент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Ручной режущий стоматологический эндодонтический инструмент бурав Керра (каналорасширители) со спиральной нарезкой рабочей части код 340 по ISO6360-1. Инструмент применяется как для прохождения, так и для расширения корневых каналов, в том числе сильно искривлённых. Инструмент состоит из ручки, металлического стержня с рабочей частью (участок стержня предназначенный для выполнения эндодонтических манипуляций)  и предустановленного на стержне стоппера. Ручка инструмента изготовлена из пластмассы, стержень из нержавеющей хромоникелевой стали, стоппер изготовлен из силикона.  Рабочая часть представляет собой спираль с режущими плоскостями и неагрессивным (неострым) кончиком. Инструмент, изготавливается методом скручивания заготовки определенного сечения (при скручивании металлические волокна не прерываются, что способствует сохранению прочности на изгиб. Сечение - квадратное, что позволяет повысить прочность этих инструментов, снизить риск их раскручивания и перелома. Угол между режущей гранью и продольной осью инструмента равен 40°. Угол у верхушки составляет 75°. Хвостовик и общая длина инструмента соответствует коду 654 по ISO 1797, форма рабочей части 645 по ISO 6360-2, геометрия рабочей части соответствует коду 452 по ISO 6360-6. Номинальный размер размер рабочей части 006, 008, 010, 015, 020, 025 в соответствии с ISO157, длина рабочей части 25 мм. Инструмент не стерильный. Упаковка: блистер 6 штук. Инструмент для многоразового использования. Блистер должен иметь 5 линий перфораций для удобства отрыва инструмента.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код ISO для идентификации инструмента, артикул,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18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шт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21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Ручной режущий стоматологический эндодонтический инструмент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 xml:space="preserve">Ручной режущий стоматологический эндодонтический инструмент бурав Керра (каналорасширители) со спиральной нарезкой рабочей части код 340 по ISO6360-1. Инструмент применяется как для прохождения, так и для расширения корневых каналов, в том числе сильно искривлённых. Инструмент состоит из ручки, металлического стержня с рабочей частью (участок стержня предназначенный для выполнения эндодонтических манипуляций)  и предустановленного на стержне стоппера. Ручка инструмента изготовлена из пластмассы, стержень из нержавеющей хромоникелевой стали, стоппер изготовлен из силикона.  Рабочая часть представляет собой спираль с режущими плоскостями и неагрессивным (неострым) кончиком. Инструмент, изготавливается методом скручивания заготовки определенного сечения (при скручивании металлические волокна не прерываются, что способствует сохранению прочности на изгиб. Сечение - квадратное, что позволяет повысить прочность этих инструментов, снизить риск их раскручивания и перелома. Угол между режущей гранью и продольной осью инструмента равен 40°. Угол у верхушки составляет 75°. Хвостовик и общая длина инструмента соответствует коду 654 по ISO 1797, форма рабочей части 645 по ISO 6360-2, геометрия рабочей части соответствует коду 452 по ISO 6360-6.  Размер: 12, 15, 17, 20, 25, 30, длина 25 мм. Инструмент не стерильный, для многоразового </w:t>
            </w:r>
            <w:r>
              <w:rPr>
                <w:rFonts w:ascii="Tahoma" w:hAnsi="Tahoma"/>
                <w:szCs w:val="16"/>
              </w:rPr>
              <w:lastRenderedPageBreak/>
              <w:t>использования. Упаковка: блистер 6 штук. Блистер должен иметь 5 линий перфораций для удобства отрыва инструмента.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код ISO для идентификации инструмента, артикул,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lastRenderedPageBreak/>
              <w:t>30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шт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22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Стоматологический ручной инструмент Хэдстрема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Стоматологический ручной инструмент Хэдстрема для эндодонтического лечения осложненного кариеса: для обеспечения корневому каналу оптимальных для ирригации и последующего пломбирования размера и формы, механической обработки корневого канала: выравнивание стенок пройденного корневого канала пилящими движениями. Инструмент состоит из ручки, металлического стержня с рабочей частью (участок стержня, предназначенный для выполнения эндодонтических манипуляций) и предустановленного на стержне стоппера. Материал рабочей части инструмента соответствует коду 340 по ISO 6360-1. Ручка инструмента изготовлена из пластмассы, стержень из нержавеющей хромоникелевой стали, стоппер изготовлен из силикона. Рабочая часть представляет собой спиралевидно идущие режущие грани и неагрессивный (неострый) кончик. Инструмент, изготавливается методом вытачивания из заготовки круглого сечения (метод фрезерования). Угол между режущей гранью и продольной осью инструмента равен 60°, количество витков спирали варьирует от 31 до14, что обеспечивает инструменту очень высокую режущую эффективность. Угол у верхушки составляет 75°. Хвостовик и общая длина инструмента соответствует коду 654 по ISO 1797, форма рабочей части соответствует коду 650 по ISO 6360-2, форма рабочей части соответствует коду 453 по ISO 6360-6. Номинальный размер размер рабочей части 008 и 010 в соответствии с ISO157, длина рабочей части 25 мм. Инструмент стерильный. Упаковка: блистер 6 штук. Инструмент для многоразового использования. Блистер должен иметь 5 линий перфораций для удобства отрыва инструмента.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код ISO для идентификации инструмента, артикул,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12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шт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23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Pr="001674AE" w:rsidRDefault="001674AE">
            <w:pPr>
              <w:rPr>
                <w:rFonts w:ascii="Tahoma" w:hAnsi="Tahoma"/>
                <w:szCs w:val="16"/>
                <w:lang w:val="en-US"/>
              </w:rPr>
            </w:pPr>
            <w:r>
              <w:rPr>
                <w:rFonts w:ascii="Tahoma" w:hAnsi="Tahoma"/>
                <w:szCs w:val="16"/>
              </w:rPr>
              <w:t>Стоматологический ручной инструмент Хэдстрема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Стоматологический ручной инструмент Хэдстрема для эндодонтического лечения осложненного кариеса: для обеспечения корневому каналу оптимальных для ирригации и последующего пломбирования размера и формы, механической обработки корневого канала: выравнивание стенок пройденного корневого канала пилящими движениями. Инструмент состоит из ручки, металлического стержня с рабочей частью (участок стержня, предназначенный для выполнения эндодонтических манипуляций) и предустановленного на стержне стоппера. Материал рабочей части инструмента соответствует коду 340 по ISO 6360-1. Ручка инструмента изготовлена из пластмассы, стержень из нержавеющей хромоникелевой стали, стоппер изготовлен из силикона. Рабочая часть представляет собой спиралевидно идущие режущие грани и неагрессивный (неострый) кончик. Инструмент, изготавливается методом вытачивания из заготовки круглого сечения (метод фрезерования). Угол между режущей гранью и продольной осью инструмента равен 60°, количество витков спирали варьирует от 31 до14, что обеспечивает инструменту очень высокую режущую эффективность. Угол у верхушки составляет 75°. Хвостовик и общая длина инструмента соответствует коду 654 по ISO 1797, форма рабочей части соответствует коду 650 по ISO 6360-2, форма рабочей части соответствует коду 453 по ISO 6360-6. Инструмент стерильный. Номинальный размер размер рабочей части 015 в соответствии с ISO157, длина рабочей части 25 мм. Упаковка: блистер 6 штук. Блистер должен иметь 5 линий перфораций для удобства отрыва инструмента.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код ISO для идентификации инструмента, артикул,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6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шт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24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Pr="001674AE" w:rsidRDefault="001674AE">
            <w:pPr>
              <w:rPr>
                <w:rFonts w:ascii="Tahoma" w:hAnsi="Tahoma"/>
                <w:szCs w:val="16"/>
                <w:lang w:val="en-US"/>
              </w:rPr>
            </w:pPr>
            <w:r>
              <w:rPr>
                <w:rFonts w:ascii="Tahoma" w:hAnsi="Tahoma"/>
                <w:szCs w:val="16"/>
              </w:rPr>
              <w:t xml:space="preserve">Стоматологический ручной инструмент </w:t>
            </w:r>
            <w:r>
              <w:rPr>
                <w:rFonts w:ascii="Tahoma" w:hAnsi="Tahoma"/>
                <w:szCs w:val="16"/>
              </w:rPr>
              <w:lastRenderedPageBreak/>
              <w:t>Хэдстрема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lastRenderedPageBreak/>
              <w:t xml:space="preserve">Стоматологический ручной инструмент Хэдстрема для эндодонтического лечения осложненного кариеса: для обеспечения корневому каналу </w:t>
            </w:r>
            <w:r>
              <w:rPr>
                <w:rFonts w:ascii="Tahoma" w:hAnsi="Tahoma"/>
                <w:szCs w:val="16"/>
              </w:rPr>
              <w:lastRenderedPageBreak/>
              <w:t>оптимальных для ирригации и последующего пломбирования размера и формы, механической обработки корневого канала: выравнивание стенок пройденного корневого канала пилящими движениями. Инструмент состоит из ручки, металлического стержня с рабочей частью (участок стержня, предназначенный для выполнения эндодонтических манипуляций) и предустановленного на стержне стоппера. Материал рабочей части инструмента соответствует коду 340 по ISO 6360-1. Ручка инструмента изготовлена из пластмассы, стержень из нержавеющей хромоникелевой стали, стоппер изготовлен из силикона. Рабочая часть представляет собой спиралевидно идущие режущие грани и неагрессивный (неострый) кончик. Инструмент, изготавливается методом вытачивания из заготовки круглого сечения (метод фрезерования). Угол между режущей гранью и продольной осью инструмента равен 60°, количество витков спирали варьирует от 31 до14, что обеспечивает инструменту очень высокую режущую эффективность. Угол у верхушки составляет 75°. Хвостовик и общая длина инструмента соответствует коду 654 по ISO 1797, форма рабочей части соответствует коду 650 по ISO 6360-2, форма рабочей части соответствует коду 453 по ISO 6360-6. Инструмент стерильный. Номинальный размер размер рабочей части 020 в соответствии с ISO157, длина рабочей части 25 мм. Упаковка: блистер 6 штук. Блистер должен иметь 5 линий перфораций для удобства отрыва инструмента.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код ISO для идентификации инструмента, артикул,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lastRenderedPageBreak/>
              <w:t>6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шт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25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Pr="001674AE" w:rsidRDefault="001674AE">
            <w:pPr>
              <w:rPr>
                <w:rFonts w:ascii="Tahoma" w:hAnsi="Tahoma"/>
                <w:szCs w:val="16"/>
                <w:lang w:val="en-US"/>
              </w:rPr>
            </w:pPr>
            <w:r>
              <w:rPr>
                <w:rFonts w:ascii="Tahoma" w:hAnsi="Tahoma"/>
                <w:szCs w:val="16"/>
              </w:rPr>
              <w:t>Стоматологический ручной инструмент Хэдстрема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Стоматологический ручной инструмент Хэдстрема для эндодонтического лечения осложненного кариеса: для обеспечения корневому каналу оптимальных для ирригации и последующего пломбирования размера и формы, механической обработки корневого канала: выравнивание стенок пройденного корневого канала пилящими движениями. Инструмент состоит из ручки, металлического стержня с рабочей частью (участок стержня, предназначенный для выполнения эндодонтических манипуляций) и предустановленного на стержне стоппера. Материал рабочей части инструмента соответствует коду 340 по ISO 6360-1. Ручка инструмента изготовлена из пластмассы, стержень из нержавеющей хромоникелевой стали, стоппер изготовлен из силикона. Рабочая часть представляет собой спиралевидно идущие режущие грани и неагрессивный (неострый) кончик. Инструмент, изготавливается методом вытачивания из заготовки круглого сечения (метод фрезерования). Угол между режущей гранью и продольной осью инструмента равен 60°, количество витков спирали варьирует от 31 до14, что обеспечивает инструменту очень высокую режущую эффективность. Угол у верхушки составляет 75°. Хвостовик и общая длина инструмента соответствует коду 654 по ISO 1797, форма рабочей части соответствует коду 650 по ISO 6360-2, форма рабочей части соответствует коду 453 по ISO 6360-6. Инструмент стерильный. Номинальный размер размер рабочей части 025 в соответствии с ISO157, длина рабочей части 25 мм. Упаковка: блистер 6 штук. Блистер должен иметь 5 линий перфораций для удобства отрыва инструмента.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код ISO для идентификации инструмента, артикул,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6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шт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26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Pr="001674AE" w:rsidRDefault="001674AE">
            <w:pPr>
              <w:rPr>
                <w:rFonts w:ascii="Tahoma" w:hAnsi="Tahoma"/>
                <w:szCs w:val="16"/>
                <w:lang w:val="en-US"/>
              </w:rPr>
            </w:pPr>
            <w:r>
              <w:rPr>
                <w:rFonts w:ascii="Tahoma" w:hAnsi="Tahoma"/>
                <w:szCs w:val="16"/>
              </w:rPr>
              <w:t>Стоматологический ручной инструмент Хэдстрема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 xml:space="preserve">Стоматологический ручной инструмент Хэдстрема для эндодонтического лечения осложненного кариеса: для обеспечения корневому каналу оптимальных для ирригации и последующего пломбирования размера и формы, механической обработки корневого канала: выравнивание стенок пройденного корневого канала пилящими движениями. Инструмент состоит из ручки, металлического стержня с рабочей частью (участок стержня, предназначенный для выполнения эндодонтических манипуляций) и предустановленного на стержне стоппера. Материал рабочей части инструмента соответствует коду 340 по ISO 6360-1. Ручка инструмента изготовлена из пластмассы, стержень из нержавеющей хромоникелевой стали, стоппер изготовлен из силикона. Рабочая часть представляет собой спиралевидно идущие режущие грани и неагрессивный (неострый) кончик. Инструмент, изготавливается методом вытачивания из заготовки круглого сечения (метод фрезерования). Угол между режущей гранью и продольной осью инструмента равен 60°, количество витков спирали варьирует от 31 до14, что обеспечивает инструменту очень высокую режущую эффективность. Угол у верхушки составляет 75°. Хвостовик и общая длина инструмента соответствует коду 654 по ISO 1797, форма рабочей части </w:t>
            </w:r>
            <w:r>
              <w:rPr>
                <w:rFonts w:ascii="Tahoma" w:hAnsi="Tahoma"/>
                <w:szCs w:val="16"/>
              </w:rPr>
              <w:lastRenderedPageBreak/>
              <w:t>соответствует коду 650 по ISO 6360-2, форма рабочей части соответствует коду 453 по ISO 6360-6. Инструмент стерильный. Номинальный размер размер рабочей части 030 в соответствии с ISO157, длина рабочей части 25 мм. Упаковка: блистер 6 штук. Блистер должен иметь 5 линий перфораций для удобства отрыва инструмента.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код ISO для идентификации инструмента, артикул,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lastRenderedPageBreak/>
              <w:t>6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шт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27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Матрицы металлические замковые в наборе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Матрицы металлические замковые в наборе. В состав набора входят: Матрицы металлические плоские с замковым фиксирующим устройством малые, стандартные - 3 шт., Матрицы металлические плоские с замковым фиксирующим устройством средние, стандартные - 3 шт., Матрицы металлические плоские с замковым фиксирующим устройством большие, стандартные - 3 шт., матрицы металлические контурные с замковым фиксирующим устройством малые, стандартные - 6 шт., матрицы металлические контурные с замковым фиксирующим устройством средние, стандартные - 6 шт., матрицы металлические контурные с замковым фиксирующим устройством большие, стандартные - 6 шт., матрицы металлические контурные с замковым фиксирующим устройством малые, с подвижной центральной частью - 3 шт., матрицы металлические контурные с замковым фиксирующим устройством средние, с подвижной центральной частью - 3 шт., матрицы металлические контурные с замковым фиксирующим устройством большие, с подвижной центральной частью - 3 шт.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инструкцию на русском языке, артикул,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5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упак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28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Щетка нейлоновая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Щетка синтетическая 110 по ISO 6360-1. Инструмент предназначен для стоматологической, гегиенической профилактики зубов для устранения зубного камня и зубного налета. Хвостовик и общая длина 204 в соответствии с ISO 1797. Форма 243 по ISO 6360-2. Жесткость рабочей части соответсвует 500 по ISO 6360-6. Номинальный размер 045 (1/10 мм.) по ISO 2157. Длина рабочей части 7 мм.</w:t>
            </w:r>
            <w:r>
              <w:rPr>
                <w:rFonts w:ascii="Tahoma" w:hAnsi="Tahoma"/>
                <w:szCs w:val="16"/>
              </w:rPr>
              <w:br/>
              <w:t>Максимальное допустимое число оборотов 10 000 об/мин., оптимальное 2 000 об/мин. Жесткость щетки: средняя. Цвет белый. Инструмент предназначен для профилактики. На упаковке обязательно наличие ISO для идентификации инструмента. Упаковка: 1 шт.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инструкцию на русском языке, артикул, номер партии, дату производства и срок годности, код ISO для идентификации инструмента,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50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шт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29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Щетка нейлоновая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Щетка синтетическая 110 по ISO 6360-1. Инструмент предназначен для стоматологической, гегиенической профилактики зубов для устранения зубного камня и зубного налета. Хвостовик и общая длина 204 в соответствии с ISO 1797. Форма 225 по ISO 6360-2. Жесткость рабочей части соответсвует 500 по ISO 6360-6. Номинальный размер 070 (1/10 мм.) по ISO 2157. Длина рабочей части 5 мм.</w:t>
            </w:r>
            <w:r>
              <w:rPr>
                <w:rFonts w:ascii="Tahoma" w:hAnsi="Tahoma"/>
                <w:szCs w:val="16"/>
              </w:rPr>
              <w:br/>
              <w:t xml:space="preserve">Максимальное допустимое число оборотов 10 000 об/мин., оптимальное 2 000 об/мин. Жесткость щетки: средняя. Цвет белый. Инструмент предназначен для профилактики. На упаковке обязательно наличие ISO для идентификации инструмента. Упаковка: 1 шт.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инструкцию на русском языке, артикул, номер партии, дату производства и срок годности, код ISO для идентификации инструмента,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</w:t>
            </w:r>
            <w:r>
              <w:rPr>
                <w:rFonts w:ascii="Tahoma" w:hAnsi="Tahoma"/>
                <w:szCs w:val="16"/>
              </w:rPr>
              <w:lastRenderedPageBreak/>
              <w:t>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lastRenderedPageBreak/>
              <w:t>50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шт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30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Фреза хирургическая твердосплавная специальная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Фреза хирургическая. Инструмент роторный, твердосплавный для апикоэктомии и краниотомии кости. Материал рабочей части выполнен из твердосплавного металла и соответствует коду 500 по ISO 6360-1, хвостовик и общая длина инструмента соответствует коду 104 по ISO 1797, форма рабочей части соответствует коду 415 по ISO 6360-2, геометрия лезвия соответствует коду 298 по ISO 6360-6, номинальный размер 012 (1/10 мм.) в соответствии с ISO 2157, длина рабочей части 6 мм. Упаковка: 1 штука в пластиковом индивидуальном контейнере.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инструкцию на русском языке, артикул, номер партии, дату производства и срок годности, код ISO для идентификации инструмента,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1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шт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31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Фреза хирургическая твердосплавная специальная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Фреза хирургическая. Инструмент роторный, твердосплавный для апикоэктомии и краниотомии кости. Материал рабочей части выполнен из твердосплавного металла и соответствует коду 500 по ISO 6360-1, хвостовик и общая длина инструмента соответствует коду 104 по ISO 1797, форма рабочей части соответствует коду 199 по ISO 6360-2, геометрия лезвия соответствует коду 295 по ISO 6360-6, номинальный размер 016 (1/10 мм.) в соответствии с ISO 2157, длина рабочей части 11 мм. Упаковка: 1 штука в пластиковом индивидуальном контейнере.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инструкцию на русском языке, артикул, номер партии, дату производства и срок годности, код ISO для идентификации инструмента,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1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шт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32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Жидкость для выявления устья и химического расширения корневых каналов зубов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Жидкость для выявления устья и химического расширения корневых каналов зубов. Состав: натриевые и калиевые соли ЭДТА не менее 20% и поверхностно-активный антисептик – цетримид, дистиллированная вода. Форма выпуска: Флакон из непрозрачного пластика с оригинальной системой для дозирования жидкости Luer Pro (пластиковый переходник с внешним резьбовым соединением, обеспечивающим герметичный контакт с эндодонтическими шприцами), 100 мл.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инструкцию на русском языке, артикул,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  <w:r>
              <w:rPr>
                <w:rFonts w:ascii="Tahoma" w:hAnsi="Tahoma"/>
                <w:szCs w:val="16"/>
              </w:rPr>
              <w:br/>
            </w:r>
            <w:r>
              <w:rPr>
                <w:rFonts w:ascii="Tahoma" w:hAnsi="Tahoma"/>
                <w:szCs w:val="16"/>
              </w:rPr>
              <w:br/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5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упак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33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Материал  на основе стабилизированного  раствора 3% гипохлорида натрия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Материал  на основе стабилизированного  раствора 3% гипохлорида натрия предназначен для химического расширения и антисептической обработки корневых каналов. Форма  выпуска: жидкость /флакон/ -100 мл. Индивидуальная упаковка должна содержать информацию на русском языке: товарный знак, наименование продукции, производитель, инструкцию на русском языке, артикул,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  <w:r>
              <w:rPr>
                <w:rFonts w:ascii="Tahoma" w:hAnsi="Tahoma"/>
                <w:szCs w:val="16"/>
              </w:rPr>
              <w:br/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5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шт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34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Стержень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 xml:space="preserve">Стержень, изготовленный из гуттаперчи. Состав штифта: гуттаперча 18-22%, окись цинка 59-76%, воск или смола для обеспечения податливости и лучшей конденсируемости 1-4%, сульфаты металлов для рентгеноконтрастности 1-1,5%, антиоксиданты, биологические красители. Размер 15-40, конус 0.2. Упаковка: кассета 120 шт. Упаковка должна обеспечивать защиту товара от воздействия механических и климатических факторов во время </w:t>
            </w:r>
            <w:r>
              <w:rPr>
                <w:rFonts w:ascii="Tahoma" w:hAnsi="Tahoma"/>
                <w:szCs w:val="16"/>
              </w:rPr>
              <w:lastRenderedPageBreak/>
              <w:t>транспортировки и хранения – наличие;</w:t>
            </w:r>
            <w:r>
              <w:rPr>
                <w:rFonts w:ascii="Tahoma" w:hAnsi="Tahoma"/>
                <w:szCs w:val="16"/>
              </w:rPr>
              <w:br/>
              <w:t>Индивидуальная упаковка должна содержать информацию на русском языке: товарный знак, наименование продукции, производитель, инструкцию на русском языке, артикул, код ISO,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lastRenderedPageBreak/>
              <w:t>20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шт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35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Стоматологические ватные валики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Стоматологические ватные валики. Назначение: применяются для обеспечения сухости операционного поля вокруг  зуба. Характеристики: изготовлены из 100% хлопка, не содержат целлюлозы и синтетических волокон, обладают повышенной    гигроскопичностью, сохраняют форму при впитывании слюны. Размер: длина 38 мм., диаметр 10 мм. Упаковка: 2000    штук    в картонном  диспенсере.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инструкцию на русском языке, артикул,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3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упак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36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Иглы инъекционные дентальные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Иглы инъекционные дентальные стерильные однократного применения.</w:t>
            </w:r>
            <w:r>
              <w:rPr>
                <w:rFonts w:ascii="Tahoma" w:hAnsi="Tahoma"/>
                <w:szCs w:val="16"/>
              </w:rPr>
              <w:br/>
              <w:t>Игла из высококачественной из нержавеющей стали, помещена в пластмассовый контейнер.</w:t>
            </w:r>
            <w:r>
              <w:rPr>
                <w:rFonts w:ascii="Tahoma" w:hAnsi="Tahoma"/>
                <w:szCs w:val="16"/>
              </w:rPr>
              <w:br/>
              <w:t>Диаметр, форма скоса иглы и его полировка должны обеспечивать легкость и малоболезненность вкола и специальные условия инъекции (интра-септальная, интралигаментарная).</w:t>
            </w:r>
            <w:r>
              <w:rPr>
                <w:rFonts w:ascii="Tahoma" w:hAnsi="Tahoma"/>
                <w:szCs w:val="16"/>
              </w:rPr>
              <w:br/>
              <w:t>Канюля иглы должна выполняться из пластмассы и иметь резьбу, соответствующую 06 мм. Игла предназначена для введения анестезирующего вещества, атравматична, имеет ультратонкую трехгранную заточку режущего края, имеет следующий размер: диаметр не менее 0,4 мм, длина более 30 мм. Карпульные иглы европейского стандарта. Отполированная и силиконизированная внутренняя поверхность/стенок иглы, 3-х шаговая метка скоса иглы облегчает вкол иглы, высокопрочная нержавеющая сталь. еврошаг. Материал: Нержавеющая сталь.</w:t>
            </w:r>
            <w:r>
              <w:rPr>
                <w:rFonts w:ascii="Tahoma" w:hAnsi="Tahoma"/>
                <w:szCs w:val="16"/>
              </w:rPr>
              <w:br/>
              <w:t>Упаковка: 100 шт. Наличие РУ и ДС. Индивидуальная упаковка должна содержать информацию на русском языке: товарный знак, наименование продукции, производитель или уполномеченный представитель, артикул, номер партии, дату производства и срок годности, температурный режим хранения, состав упаковки.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5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упак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37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Алмазный инструмент на гальванической  металлической связке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Алмазный инструмент на гальванической  металлической связке 876 по стандарту ISO 6360-1, для препарирования полости, обработки корневых каналов. Хвостовик и длина соответствуют коду 314 по ISO 1797-1, форма рабочей части соответствует номеру 001 по стандарту ISO 6360-2, зернистость / геометрия лезвий соответствует 534 по стандарту ISO 6360-6, номинальный размер рабочей части 025 по стандарту ISO 2157. Упаковка: 10 шт.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инструкцию на русском языке, артикул, номер партии, дату производства и срок годности, код ISO для идентификации инструмента,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4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упак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38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Алмазный инструмент на гальванической  металлической связке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Алмазный инструмент на гальванической  металлической связке 876 по стандарту ISO 6360-1, для препарирования полости, обработки корневых каналов. Хвостовик и длина соответствуют коду 314 по ISO 1797-1, форма рабочей части соответствует номеру 001 по стандарту ISO 6360-2, зернистость / геометрия лезвий соответствует 534 по стандарту ISO 6360-6, номинальный размер рабочей части 029 по стандарту ISO 2157. Упаковка: 10 шт.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инструкцию на русском языке, артикул, номер партии, дату производства и срок годности, код ISO для идентификации инструмента,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4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упак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39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 xml:space="preserve">Алмазный инструмент </w:t>
            </w:r>
            <w:r>
              <w:rPr>
                <w:rFonts w:ascii="Tahoma" w:hAnsi="Tahoma"/>
                <w:szCs w:val="16"/>
              </w:rPr>
              <w:lastRenderedPageBreak/>
              <w:t>на гальванической  металлической связке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lastRenderedPageBreak/>
              <w:t xml:space="preserve">Алмазный инструмент на гальванической  металлической связке 876 по </w:t>
            </w:r>
            <w:r>
              <w:rPr>
                <w:rFonts w:ascii="Tahoma" w:hAnsi="Tahoma"/>
                <w:szCs w:val="16"/>
              </w:rPr>
              <w:lastRenderedPageBreak/>
              <w:t>стандарту ISO 6360-1, для препарирования полости, обработки корневых каналов. Хвостовик и длина соответствуют коду 204 по ISO 1797-1, форма рабочей части соответствует номеру 001 по стандарту ISO 6360-2, зернистость / геометрия лезвий соответствует 534 по стандарту ISO 6360-6, номинальный размер рабочей части 025 по стандарту ISO 2157. Упаковка: 10 шт.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инструкцию на русском языке, артикул, номер партии, дату производства и срок годности, код ISO для идентификации инструмента,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lastRenderedPageBreak/>
              <w:t>1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упак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40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Алмазный инструмент на гальванической  металлической связке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Алмазный инструмент на гальванической  металлической связке 876 по стандарту ISO 6360-1, для препарирования полости, обработки корневых каналов. Хвостовик и длина соответствуют коду 204 по ISO 1797-1, форма рабочей части соответствует номеру 001 по стандарту ISO 6360-2, зернистость / геометрия лезвий соответствует 534 по стандарту ISO 6360-6, номинальный размер рабочей части 029 по стандарту ISO 2157. Упаковка: 10 шт.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инструкцию на русском языке, артикул, номер партии, дату производства и срок годности, код ISO для идентификации инструмента,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1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упак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41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Материал для травления эмали зубов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Материал для травления эмали зубов. Показания: травление эмали перед пломбированием кариозных полостей препарируемого зуба. После того как гель нанесен на обрабатываемую поверхность, он не подсыхает, не стекает, плотно фиксируясь на месте; легко без остатка смывается водой. Состав: фосфорная кислота не менее 37%, гелеобразователь, краситель. Упаковка: шприц - 5 мл. Упаковка должна обеспечивать защиту товара от воздействия механических и климатических факторов во время транспортировки и хранения – наличие. Индивидуальная упаковка должна содержать информацию на русском языке: товарный знак, наименование продукции, производитель, артикул, инструкция на русском языке,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  <w:r>
              <w:rPr>
                <w:rFonts w:ascii="Tahoma" w:hAnsi="Tahoma"/>
                <w:szCs w:val="16"/>
              </w:rPr>
              <w:br/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10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шт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42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Стоматологический универсальный цинк-фосфатный цемент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Стоматологический универсальный цинк-фосфатный цемент. Материал обладает высокими показателями механической прочности при сжатии: 90 МПа при соотношении порошка к жидкости 1,5:1 (для фиксации), 121 МПа при соотношении порошка к жидкости 2:1 (для пломбирования). Цемент образуется при затворении порошка, содержащего окись цинка с модифицирующими добавками, жидкостью, предсталяющей собой ортофосфорную кислоту сниженной активности. Толщина пленки цемента для фиксации не превышает 25 мкм. Наличие серебра в бактерицидном цементе препятствует развитию вторичного кариеса и снижает вероятность возникновения первичного кариеса молочных зубов. Показания: фиксация вкладок, штифтовых зубов, металлических, пластмассовых, фарфоровых, металлокерамических коронок и мостовидных протезов, пломбирование зубов, подлежащих закрытию коронками, изолирующая прокладка при пломбировании зубов амальгамами, силикатными и силикофосфатными цементами. Материал соответствует требованиям ГОСТ Р</w:t>
            </w:r>
            <w:r>
              <w:rPr>
                <w:rFonts w:ascii="Tahoma" w:hAnsi="Tahoma"/>
                <w:szCs w:val="16"/>
              </w:rPr>
              <w:br/>
              <w:t>51744-2001. Цвет белый. Упаковка: 100 гр. порошок, 60 мл. жидкость.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инструкцию на русском языке, артикул,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5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шт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  <w:tr w:rsidR="001674AE" w:rsidTr="00EA363A">
        <w:trPr>
          <w:gridAfter w:val="2"/>
          <w:wAfter w:w="3387" w:type="dxa"/>
          <w:trHeight w:val="60"/>
        </w:trPr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43</w:t>
            </w:r>
          </w:p>
        </w:tc>
        <w:tc>
          <w:tcPr>
            <w:tcW w:w="19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 xml:space="preserve">Стоматологический цемент силикофосфатный для </w:t>
            </w:r>
            <w:r>
              <w:rPr>
                <w:rFonts w:ascii="Tahoma" w:hAnsi="Tahoma"/>
                <w:szCs w:val="16"/>
              </w:rPr>
              <w:lastRenderedPageBreak/>
              <w:t>пломбирования зубов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lastRenderedPageBreak/>
              <w:t xml:space="preserve">Стоматологический цемент силикофосфатный для пломбирования зубов. Показания: пломбирование боковых зубов и контактных поверхностей передних зубов, если полости не распространяются на вестибулярную поверхность. </w:t>
            </w:r>
            <w:r>
              <w:rPr>
                <w:rFonts w:ascii="Tahoma" w:hAnsi="Tahoma"/>
                <w:szCs w:val="16"/>
              </w:rPr>
              <w:lastRenderedPageBreak/>
              <w:t>Состав: порошок представляет собой смесь порошка алюмофторсиликатного стекла и порошка на основе гидроокиси цинка с добавлением модифицирующих окислов (20% порошка висфата и 80% силицина), жидкость состоит из раствора ортофосфорной кислоты, частично нейтрализованной окисью цинка и гидрооксидом алюминия. Упаковка: порошок 50 гр., жидкость 30 мл. Упаковка должна обеспечивать защиту товара от воздействия механических и климатических факторов во время транспортировки и хранения – наличие; Индивидуальная упаковка должна содержать информацию на русском языке: товарный знак, наименование продукции, производитель, инструкцию на русском языке, артикул, номер партии, дату производства и срок годности, температрный режим хранения, состав упаковки – наличие; Регистрационное удостоверение – наличие. Сертификат соответствия (декларация о соответствии) с приложением, выданный органом по сертификации, аккредитованным Госстандартом России, для товаров, подлежащих обязательной сертификации, или справка уполномоченного органа о том, что объект не подлежит обязательной сертификации – наличие.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jc w:val="right"/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lastRenderedPageBreak/>
              <w:t>5</w:t>
            </w:r>
          </w:p>
        </w:tc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  <w:r>
              <w:rPr>
                <w:rFonts w:ascii="Tahoma" w:hAnsi="Tahoma"/>
                <w:szCs w:val="16"/>
              </w:rPr>
              <w:t>упак</w:t>
            </w:r>
          </w:p>
        </w:tc>
        <w:tc>
          <w:tcPr>
            <w:tcW w:w="236" w:type="dxa"/>
            <w:shd w:val="clear" w:color="FFFFFF" w:fill="auto"/>
            <w:vAlign w:val="center"/>
          </w:tcPr>
          <w:p w:rsidR="001674AE" w:rsidRDefault="001674AE">
            <w:pPr>
              <w:rPr>
                <w:rFonts w:ascii="Tahoma" w:hAnsi="Tahoma"/>
                <w:szCs w:val="16"/>
              </w:rPr>
            </w:pPr>
          </w:p>
        </w:tc>
      </w:tr>
    </w:tbl>
    <w:p w:rsidR="00E155BA" w:rsidRDefault="00E155BA">
      <w:bookmarkStart w:id="0" w:name="_GoBack"/>
      <w:bookmarkEnd w:id="0"/>
    </w:p>
    <w:p w:rsidR="0076019D" w:rsidRDefault="0076019D"/>
    <w:p w:rsidR="0076019D" w:rsidRDefault="0076019D">
      <w:r>
        <w:t>ГЛАВНАЯ МЕДИЦИНСКАЯ СЕСТРА ____________________ В.Н. НЕВОЛИНА</w:t>
      </w:r>
    </w:p>
    <w:sectPr w:rsidR="0076019D" w:rsidSect="00653FD0">
      <w:pgSz w:w="11907" w:h="1683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A0B48"/>
    <w:rsid w:val="001674AE"/>
    <w:rsid w:val="0027372A"/>
    <w:rsid w:val="0036085F"/>
    <w:rsid w:val="00653FD0"/>
    <w:rsid w:val="0076019D"/>
    <w:rsid w:val="00AA0B48"/>
    <w:rsid w:val="00E155BA"/>
    <w:rsid w:val="00EA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53FD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9897</Words>
  <Characters>56417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Контрактник</cp:lastModifiedBy>
  <cp:revision>6</cp:revision>
  <dcterms:created xsi:type="dcterms:W3CDTF">2021-07-15T05:43:00Z</dcterms:created>
  <dcterms:modified xsi:type="dcterms:W3CDTF">2021-08-02T06:53:00Z</dcterms:modified>
</cp:coreProperties>
</file>