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75" w:rsidRPr="00343E15" w:rsidRDefault="00BC6A75" w:rsidP="00856CFF">
      <w:pPr>
        <w:pStyle w:val="aff1"/>
        <w:rPr>
          <w:rFonts w:ascii="Times New Roman" w:hAnsi="Times New Roman"/>
          <w:sz w:val="20"/>
          <w:lang w:val="ru-RU"/>
        </w:rPr>
      </w:pPr>
      <w:bookmarkStart w:id="0" w:name="_Toc473809264"/>
      <w:bookmarkStart w:id="1" w:name="Тех_часть"/>
      <w:bookmarkStart w:id="2" w:name="_Toc180148399"/>
      <w:bookmarkStart w:id="3" w:name="_Toc246846261"/>
      <w:r w:rsidRPr="00343E15">
        <w:rPr>
          <w:rFonts w:ascii="Times New Roman" w:hAnsi="Times New Roman"/>
          <w:sz w:val="20"/>
        </w:rPr>
        <w:t>Часть II. «Описание объекта закупки»</w:t>
      </w:r>
    </w:p>
    <w:p w:rsidR="0052605D" w:rsidRDefault="0052605D" w:rsidP="0052605D">
      <w:pPr>
        <w:jc w:val="center"/>
        <w:rPr>
          <w:color w:val="000000"/>
          <w:sz w:val="20"/>
          <w:szCs w:val="20"/>
        </w:rPr>
      </w:pPr>
      <w:r w:rsidRPr="00343E15">
        <w:rPr>
          <w:color w:val="000000"/>
          <w:sz w:val="20"/>
          <w:szCs w:val="20"/>
        </w:rPr>
        <w:t>Техническое задание</w:t>
      </w:r>
    </w:p>
    <w:p w:rsidR="009D7DFE" w:rsidRPr="00343E15" w:rsidRDefault="009D7DFE" w:rsidP="0052605D">
      <w:pPr>
        <w:jc w:val="center"/>
        <w:rPr>
          <w:sz w:val="20"/>
          <w:szCs w:val="20"/>
        </w:rPr>
      </w:pPr>
    </w:p>
    <w:tbl>
      <w:tblPr>
        <w:tblStyle w:val="ae"/>
        <w:tblW w:w="0" w:type="auto"/>
        <w:tblInd w:w="-885" w:type="dxa"/>
        <w:tblLook w:val="04A0" w:firstRow="1" w:lastRow="0" w:firstColumn="1" w:lastColumn="0" w:noHBand="0" w:noVBand="1"/>
      </w:tblPr>
      <w:tblGrid>
        <w:gridCol w:w="532"/>
        <w:gridCol w:w="2162"/>
        <w:gridCol w:w="5529"/>
        <w:gridCol w:w="810"/>
        <w:gridCol w:w="1286"/>
      </w:tblGrid>
      <w:tr w:rsidR="0052605D" w:rsidRPr="00343E15" w:rsidTr="006C7DE7">
        <w:tc>
          <w:tcPr>
            <w:tcW w:w="532" w:type="dxa"/>
            <w:tcBorders>
              <w:top w:val="single" w:sz="4" w:space="0" w:color="auto"/>
              <w:left w:val="single" w:sz="4" w:space="0" w:color="auto"/>
              <w:bottom w:val="single" w:sz="4" w:space="0" w:color="auto"/>
              <w:right w:val="single" w:sz="4" w:space="0" w:color="auto"/>
            </w:tcBorders>
            <w:hideMark/>
          </w:tcPr>
          <w:p w:rsidR="0052605D" w:rsidRPr="00343E15" w:rsidRDefault="0052605D">
            <w:pPr>
              <w:rPr>
                <w:b/>
                <w:sz w:val="20"/>
                <w:szCs w:val="20"/>
                <w:lang w:eastAsia="en-US"/>
              </w:rPr>
            </w:pPr>
            <w:r w:rsidRPr="00343E15">
              <w:rPr>
                <w:b/>
                <w:sz w:val="20"/>
                <w:szCs w:val="20"/>
              </w:rPr>
              <w:t xml:space="preserve">№ </w:t>
            </w:r>
            <w:proofErr w:type="gramStart"/>
            <w:r w:rsidRPr="00343E15">
              <w:rPr>
                <w:b/>
                <w:sz w:val="20"/>
                <w:szCs w:val="20"/>
              </w:rPr>
              <w:t>п</w:t>
            </w:r>
            <w:proofErr w:type="gramEnd"/>
            <w:r w:rsidRPr="00343E15">
              <w:rPr>
                <w:b/>
                <w:sz w:val="20"/>
                <w:szCs w:val="20"/>
              </w:rPr>
              <w:t>/п</w:t>
            </w:r>
          </w:p>
        </w:tc>
        <w:tc>
          <w:tcPr>
            <w:tcW w:w="2162" w:type="dxa"/>
            <w:tcBorders>
              <w:top w:val="single" w:sz="4" w:space="0" w:color="auto"/>
              <w:left w:val="single" w:sz="4" w:space="0" w:color="auto"/>
              <w:bottom w:val="single" w:sz="4" w:space="0" w:color="auto"/>
              <w:right w:val="single" w:sz="4" w:space="0" w:color="auto"/>
            </w:tcBorders>
            <w:hideMark/>
          </w:tcPr>
          <w:p w:rsidR="0052605D" w:rsidRPr="00343E15" w:rsidRDefault="0052605D">
            <w:pPr>
              <w:rPr>
                <w:b/>
                <w:sz w:val="20"/>
                <w:szCs w:val="20"/>
                <w:lang w:eastAsia="en-US"/>
              </w:rPr>
            </w:pPr>
            <w:r w:rsidRPr="00343E15">
              <w:rPr>
                <w:b/>
                <w:sz w:val="20"/>
                <w:szCs w:val="20"/>
              </w:rPr>
              <w:t>Наименование товара</w:t>
            </w:r>
          </w:p>
        </w:tc>
        <w:tc>
          <w:tcPr>
            <w:tcW w:w="5529" w:type="dxa"/>
            <w:tcBorders>
              <w:top w:val="single" w:sz="4" w:space="0" w:color="auto"/>
              <w:left w:val="single" w:sz="4" w:space="0" w:color="auto"/>
              <w:bottom w:val="single" w:sz="4" w:space="0" w:color="auto"/>
              <w:right w:val="single" w:sz="4" w:space="0" w:color="auto"/>
            </w:tcBorders>
            <w:hideMark/>
          </w:tcPr>
          <w:p w:rsidR="0052605D" w:rsidRPr="00343E15" w:rsidRDefault="0052605D">
            <w:pPr>
              <w:jc w:val="center"/>
              <w:rPr>
                <w:b/>
                <w:sz w:val="20"/>
                <w:szCs w:val="20"/>
                <w:lang w:eastAsia="en-US"/>
              </w:rPr>
            </w:pPr>
            <w:r w:rsidRPr="00343E15">
              <w:rPr>
                <w:b/>
                <w:sz w:val="20"/>
                <w:szCs w:val="20"/>
              </w:rPr>
              <w:t>Качественная характеристика товара (требования к расфасовке, таре, упаковке)*</w:t>
            </w:r>
          </w:p>
        </w:tc>
        <w:tc>
          <w:tcPr>
            <w:tcW w:w="810" w:type="dxa"/>
            <w:tcBorders>
              <w:top w:val="single" w:sz="4" w:space="0" w:color="auto"/>
              <w:left w:val="single" w:sz="4" w:space="0" w:color="auto"/>
              <w:bottom w:val="single" w:sz="4" w:space="0" w:color="auto"/>
              <w:right w:val="single" w:sz="4" w:space="0" w:color="auto"/>
            </w:tcBorders>
            <w:hideMark/>
          </w:tcPr>
          <w:p w:rsidR="0052605D" w:rsidRPr="00343E15" w:rsidRDefault="0052605D">
            <w:pPr>
              <w:rPr>
                <w:b/>
                <w:sz w:val="20"/>
                <w:szCs w:val="20"/>
                <w:lang w:eastAsia="en-US"/>
              </w:rPr>
            </w:pPr>
            <w:r w:rsidRPr="00343E15">
              <w:rPr>
                <w:b/>
                <w:sz w:val="20"/>
                <w:szCs w:val="20"/>
              </w:rPr>
              <w:t>Ед. изм.</w:t>
            </w:r>
          </w:p>
        </w:tc>
        <w:tc>
          <w:tcPr>
            <w:tcW w:w="1286" w:type="dxa"/>
            <w:tcBorders>
              <w:top w:val="single" w:sz="4" w:space="0" w:color="auto"/>
              <w:left w:val="single" w:sz="4" w:space="0" w:color="auto"/>
              <w:bottom w:val="single" w:sz="4" w:space="0" w:color="auto"/>
              <w:right w:val="single" w:sz="4" w:space="0" w:color="auto"/>
            </w:tcBorders>
            <w:hideMark/>
          </w:tcPr>
          <w:p w:rsidR="0052605D" w:rsidRPr="00343E15" w:rsidRDefault="0052605D" w:rsidP="00343E15">
            <w:pPr>
              <w:rPr>
                <w:b/>
                <w:sz w:val="20"/>
                <w:szCs w:val="20"/>
                <w:lang w:eastAsia="en-US"/>
              </w:rPr>
            </w:pPr>
            <w:r w:rsidRPr="00343E15">
              <w:rPr>
                <w:b/>
                <w:sz w:val="20"/>
                <w:szCs w:val="20"/>
              </w:rPr>
              <w:t>Количество</w:t>
            </w:r>
          </w:p>
        </w:tc>
      </w:tr>
      <w:tr w:rsidR="0052605D" w:rsidRPr="00343E15" w:rsidTr="006C7DE7">
        <w:tc>
          <w:tcPr>
            <w:tcW w:w="532" w:type="dxa"/>
            <w:tcBorders>
              <w:top w:val="single" w:sz="4" w:space="0" w:color="auto"/>
              <w:left w:val="single" w:sz="4" w:space="0" w:color="auto"/>
              <w:bottom w:val="single" w:sz="4" w:space="0" w:color="auto"/>
              <w:right w:val="single" w:sz="4" w:space="0" w:color="auto"/>
            </w:tcBorders>
            <w:hideMark/>
          </w:tcPr>
          <w:p w:rsidR="0052605D" w:rsidRPr="00343E15" w:rsidRDefault="0052605D">
            <w:pPr>
              <w:rPr>
                <w:sz w:val="20"/>
                <w:szCs w:val="20"/>
                <w:lang w:eastAsia="en-US"/>
              </w:rPr>
            </w:pPr>
            <w:r w:rsidRPr="00343E15">
              <w:rPr>
                <w:sz w:val="20"/>
                <w:szCs w:val="20"/>
              </w:rPr>
              <w:t>1</w:t>
            </w:r>
          </w:p>
        </w:tc>
        <w:tc>
          <w:tcPr>
            <w:tcW w:w="2162" w:type="dxa"/>
            <w:tcBorders>
              <w:top w:val="single" w:sz="4" w:space="0" w:color="auto"/>
              <w:left w:val="single" w:sz="4" w:space="0" w:color="auto"/>
              <w:bottom w:val="single" w:sz="4" w:space="0" w:color="auto"/>
              <w:right w:val="single" w:sz="4" w:space="0" w:color="auto"/>
            </w:tcBorders>
            <w:hideMark/>
          </w:tcPr>
          <w:p w:rsidR="0052605D" w:rsidRPr="00343E15" w:rsidRDefault="0052605D">
            <w:pPr>
              <w:rPr>
                <w:sz w:val="20"/>
                <w:szCs w:val="20"/>
              </w:rPr>
            </w:pPr>
            <w:r w:rsidRPr="00343E15">
              <w:rPr>
                <w:sz w:val="20"/>
                <w:szCs w:val="20"/>
              </w:rPr>
              <w:t>Средство  для  мытья  посуды «</w:t>
            </w:r>
            <w:proofErr w:type="spellStart"/>
            <w:r w:rsidRPr="00343E15">
              <w:rPr>
                <w:sz w:val="20"/>
                <w:szCs w:val="20"/>
              </w:rPr>
              <w:t>Фери</w:t>
            </w:r>
            <w:proofErr w:type="spellEnd"/>
            <w:r w:rsidRPr="00343E15">
              <w:rPr>
                <w:sz w:val="20"/>
                <w:szCs w:val="20"/>
              </w:rPr>
              <w:t>»  450 мл.</w:t>
            </w:r>
          </w:p>
          <w:p w:rsidR="0052605D" w:rsidRPr="00343E15" w:rsidRDefault="0052605D">
            <w:pPr>
              <w:rPr>
                <w:sz w:val="20"/>
                <w:szCs w:val="20"/>
                <w:lang w:eastAsia="en-US"/>
              </w:rPr>
            </w:pPr>
            <w:r w:rsidRPr="00343E15">
              <w:rPr>
                <w:sz w:val="20"/>
                <w:szCs w:val="20"/>
              </w:rPr>
              <w:t>Или эквивалент</w:t>
            </w:r>
          </w:p>
        </w:tc>
        <w:tc>
          <w:tcPr>
            <w:tcW w:w="5529" w:type="dxa"/>
            <w:tcBorders>
              <w:top w:val="single" w:sz="4" w:space="0" w:color="auto"/>
              <w:left w:val="single" w:sz="4" w:space="0" w:color="auto"/>
              <w:bottom w:val="single" w:sz="4" w:space="0" w:color="auto"/>
              <w:right w:val="single" w:sz="4" w:space="0" w:color="auto"/>
            </w:tcBorders>
            <w:hideMark/>
          </w:tcPr>
          <w:p w:rsidR="0052605D" w:rsidRPr="00343E15" w:rsidRDefault="0052605D" w:rsidP="0052605D">
            <w:pPr>
              <w:rPr>
                <w:sz w:val="20"/>
                <w:szCs w:val="20"/>
                <w:lang w:eastAsia="en-US"/>
              </w:rPr>
            </w:pPr>
            <w:r w:rsidRPr="00343E15">
              <w:rPr>
                <w:sz w:val="20"/>
                <w:szCs w:val="20"/>
              </w:rPr>
              <w:t xml:space="preserve">По </w:t>
            </w:r>
            <w:proofErr w:type="spellStart"/>
            <w:r w:rsidRPr="00343E15">
              <w:rPr>
                <w:sz w:val="20"/>
                <w:szCs w:val="20"/>
              </w:rPr>
              <w:t>смываемости</w:t>
            </w:r>
            <w:proofErr w:type="spellEnd"/>
            <w:r w:rsidRPr="00343E15">
              <w:rPr>
                <w:sz w:val="20"/>
                <w:szCs w:val="20"/>
              </w:rPr>
              <w:t xml:space="preserve"> соответствует ГОСТ 32478-2013 и ГОСТ 32443-2013     </w:t>
            </w:r>
          </w:p>
        </w:tc>
        <w:tc>
          <w:tcPr>
            <w:tcW w:w="810" w:type="dxa"/>
            <w:tcBorders>
              <w:top w:val="single" w:sz="4" w:space="0" w:color="auto"/>
              <w:left w:val="single" w:sz="4" w:space="0" w:color="auto"/>
              <w:bottom w:val="single" w:sz="4" w:space="0" w:color="auto"/>
              <w:right w:val="single" w:sz="4" w:space="0" w:color="auto"/>
            </w:tcBorders>
            <w:hideMark/>
          </w:tcPr>
          <w:p w:rsidR="0052605D" w:rsidRPr="00343E15" w:rsidRDefault="0052605D">
            <w:pPr>
              <w:rPr>
                <w:sz w:val="20"/>
                <w:szCs w:val="20"/>
                <w:lang w:eastAsia="en-US"/>
              </w:rPr>
            </w:pPr>
            <w:proofErr w:type="spellStart"/>
            <w:proofErr w:type="gramStart"/>
            <w:r w:rsidRPr="00343E15">
              <w:rPr>
                <w:sz w:val="20"/>
                <w:szCs w:val="20"/>
              </w:rPr>
              <w:t>шт</w:t>
            </w:r>
            <w:proofErr w:type="spellEnd"/>
            <w:proofErr w:type="gramEnd"/>
          </w:p>
        </w:tc>
        <w:tc>
          <w:tcPr>
            <w:tcW w:w="1286" w:type="dxa"/>
            <w:tcBorders>
              <w:top w:val="single" w:sz="4" w:space="0" w:color="auto"/>
              <w:left w:val="single" w:sz="4" w:space="0" w:color="auto"/>
              <w:bottom w:val="single" w:sz="4" w:space="0" w:color="auto"/>
              <w:right w:val="single" w:sz="4" w:space="0" w:color="auto"/>
            </w:tcBorders>
            <w:hideMark/>
          </w:tcPr>
          <w:p w:rsidR="0052605D" w:rsidRPr="00343E15" w:rsidRDefault="009D7DFE">
            <w:pPr>
              <w:rPr>
                <w:sz w:val="20"/>
                <w:szCs w:val="20"/>
                <w:lang w:eastAsia="en-US"/>
              </w:rPr>
            </w:pPr>
            <w:r>
              <w:rPr>
                <w:sz w:val="20"/>
                <w:szCs w:val="20"/>
              </w:rPr>
              <w:t>20</w:t>
            </w:r>
          </w:p>
        </w:tc>
      </w:tr>
      <w:tr w:rsidR="006C7DE7" w:rsidRPr="00343E15" w:rsidTr="006C7DE7">
        <w:tc>
          <w:tcPr>
            <w:tcW w:w="53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2</w:t>
            </w:r>
          </w:p>
        </w:tc>
        <w:tc>
          <w:tcPr>
            <w:tcW w:w="216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sidRPr="00343E15">
              <w:rPr>
                <w:sz w:val="20"/>
                <w:szCs w:val="20"/>
              </w:rPr>
              <w:t>Чистящее средство «</w:t>
            </w:r>
            <w:proofErr w:type="spellStart"/>
            <w:r w:rsidRPr="00343E15">
              <w:rPr>
                <w:sz w:val="20"/>
                <w:szCs w:val="20"/>
              </w:rPr>
              <w:t>Санокс</w:t>
            </w:r>
            <w:proofErr w:type="spellEnd"/>
            <w:r w:rsidRPr="00343E15">
              <w:rPr>
                <w:sz w:val="20"/>
                <w:szCs w:val="20"/>
              </w:rPr>
              <w:t xml:space="preserve">» 750 гр. </w:t>
            </w:r>
          </w:p>
        </w:tc>
        <w:tc>
          <w:tcPr>
            <w:tcW w:w="5529"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proofErr w:type="spellStart"/>
            <w:proofErr w:type="gramStart"/>
            <w:r w:rsidRPr="00343E15">
              <w:rPr>
                <w:sz w:val="20"/>
                <w:szCs w:val="20"/>
              </w:rPr>
              <w:t>Санокс</w:t>
            </w:r>
            <w:proofErr w:type="spellEnd"/>
            <w:r w:rsidRPr="00343E15">
              <w:rPr>
                <w:sz w:val="20"/>
                <w:szCs w:val="20"/>
              </w:rPr>
              <w:t xml:space="preserve"> или эквивалент (жидкое чистящее средство для сантехники.</w:t>
            </w:r>
            <w:proofErr w:type="gramEnd"/>
            <w:r w:rsidRPr="00343E15">
              <w:rPr>
                <w:sz w:val="20"/>
                <w:szCs w:val="20"/>
              </w:rPr>
              <w:t xml:space="preserve"> </w:t>
            </w:r>
            <w:proofErr w:type="gramStart"/>
            <w:r w:rsidRPr="00343E15">
              <w:rPr>
                <w:sz w:val="20"/>
                <w:szCs w:val="20"/>
              </w:rPr>
              <w:t xml:space="preserve">Легко удаляет ржавчину), 750 </w:t>
            </w:r>
            <w:proofErr w:type="spellStart"/>
            <w:r w:rsidRPr="00343E15">
              <w:rPr>
                <w:sz w:val="20"/>
                <w:szCs w:val="20"/>
              </w:rPr>
              <w:t>гр</w:t>
            </w:r>
            <w:proofErr w:type="spellEnd"/>
            <w:proofErr w:type="gramEnd"/>
          </w:p>
        </w:tc>
        <w:tc>
          <w:tcPr>
            <w:tcW w:w="810" w:type="dxa"/>
            <w:tcBorders>
              <w:top w:val="single" w:sz="4" w:space="0" w:color="auto"/>
              <w:left w:val="single" w:sz="4" w:space="0" w:color="auto"/>
              <w:bottom w:val="single" w:sz="4" w:space="0" w:color="auto"/>
              <w:right w:val="single" w:sz="4" w:space="0" w:color="auto"/>
            </w:tcBorders>
            <w:hideMark/>
          </w:tcPr>
          <w:p w:rsidR="006C7DE7" w:rsidRPr="00343E15" w:rsidRDefault="006C7DE7" w:rsidP="00343E15">
            <w:pPr>
              <w:rPr>
                <w:sz w:val="20"/>
                <w:szCs w:val="20"/>
                <w:lang w:eastAsia="en-US"/>
              </w:rPr>
            </w:pPr>
            <w:proofErr w:type="spellStart"/>
            <w:proofErr w:type="gramStart"/>
            <w:r w:rsidRPr="00343E15">
              <w:rPr>
                <w:sz w:val="20"/>
                <w:szCs w:val="20"/>
              </w:rPr>
              <w:t>шт</w:t>
            </w:r>
            <w:proofErr w:type="spellEnd"/>
            <w:proofErr w:type="gramEnd"/>
          </w:p>
        </w:tc>
        <w:tc>
          <w:tcPr>
            <w:tcW w:w="1286"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120</w:t>
            </w:r>
          </w:p>
        </w:tc>
      </w:tr>
      <w:tr w:rsidR="006C7DE7" w:rsidRPr="00343E15" w:rsidTr="006C7DE7">
        <w:tc>
          <w:tcPr>
            <w:tcW w:w="53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3</w:t>
            </w:r>
          </w:p>
        </w:tc>
        <w:tc>
          <w:tcPr>
            <w:tcW w:w="216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sidRPr="00343E15">
              <w:rPr>
                <w:sz w:val="20"/>
                <w:szCs w:val="20"/>
              </w:rPr>
              <w:t>Чистящее средство «Пемолюкс» 480 гр.</w:t>
            </w:r>
          </w:p>
        </w:tc>
        <w:tc>
          <w:tcPr>
            <w:tcW w:w="5529" w:type="dxa"/>
            <w:tcBorders>
              <w:top w:val="single" w:sz="4" w:space="0" w:color="auto"/>
              <w:left w:val="single" w:sz="4" w:space="0" w:color="auto"/>
              <w:bottom w:val="single" w:sz="4" w:space="0" w:color="auto"/>
              <w:right w:val="single" w:sz="4" w:space="0" w:color="auto"/>
            </w:tcBorders>
            <w:hideMark/>
          </w:tcPr>
          <w:p w:rsidR="006C7DE7" w:rsidRPr="00343E15" w:rsidRDefault="006C7DE7" w:rsidP="003F6612">
            <w:pPr>
              <w:rPr>
                <w:sz w:val="20"/>
                <w:szCs w:val="20"/>
                <w:lang w:eastAsia="en-US"/>
              </w:rPr>
            </w:pPr>
            <w:proofErr w:type="gramStart"/>
            <w:r w:rsidRPr="00343E15">
              <w:rPr>
                <w:sz w:val="20"/>
                <w:szCs w:val="20"/>
              </w:rPr>
              <w:t>Пемолюкс сода5 или эквивалент (чистящий порошок с эффектом соды.</w:t>
            </w:r>
            <w:proofErr w:type="gramEnd"/>
            <w:r w:rsidRPr="00343E15">
              <w:rPr>
                <w:sz w:val="20"/>
                <w:szCs w:val="20"/>
              </w:rPr>
              <w:t xml:space="preserve"> Предназначен для чистки фаянсовых и керамических покрытий, эмалированных поверхностей на кухне и ванной, эффективно удаляет жир. Отдушка запах лимон. Упаковка 480 гр.</w:t>
            </w:r>
          </w:p>
        </w:tc>
        <w:tc>
          <w:tcPr>
            <w:tcW w:w="810"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proofErr w:type="spellStart"/>
            <w:proofErr w:type="gramStart"/>
            <w:r w:rsidRPr="00343E15">
              <w:rPr>
                <w:sz w:val="20"/>
                <w:szCs w:val="20"/>
              </w:rPr>
              <w:t>шт</w:t>
            </w:r>
            <w:proofErr w:type="spellEnd"/>
            <w:proofErr w:type="gramEnd"/>
          </w:p>
        </w:tc>
        <w:tc>
          <w:tcPr>
            <w:tcW w:w="1286"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120</w:t>
            </w:r>
          </w:p>
        </w:tc>
      </w:tr>
      <w:tr w:rsidR="006C7DE7" w:rsidRPr="00343E15" w:rsidTr="006C7DE7">
        <w:tc>
          <w:tcPr>
            <w:tcW w:w="53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4</w:t>
            </w:r>
          </w:p>
        </w:tc>
        <w:tc>
          <w:tcPr>
            <w:tcW w:w="2162" w:type="dxa"/>
            <w:tcBorders>
              <w:top w:val="single" w:sz="4" w:space="0" w:color="auto"/>
              <w:left w:val="single" w:sz="4" w:space="0" w:color="auto"/>
              <w:bottom w:val="single" w:sz="4" w:space="0" w:color="auto"/>
              <w:right w:val="single" w:sz="4" w:space="0" w:color="auto"/>
            </w:tcBorders>
            <w:hideMark/>
          </w:tcPr>
          <w:p w:rsidR="006C7DE7" w:rsidRPr="00343E15" w:rsidRDefault="006C7DE7" w:rsidP="0011179C">
            <w:pPr>
              <w:rPr>
                <w:sz w:val="20"/>
                <w:szCs w:val="20"/>
                <w:lang w:eastAsia="en-US"/>
              </w:rPr>
            </w:pPr>
            <w:r w:rsidRPr="00343E15">
              <w:rPr>
                <w:sz w:val="20"/>
                <w:szCs w:val="20"/>
              </w:rPr>
              <w:t>Жидкое мыло 280 гр. «Весна»</w:t>
            </w:r>
          </w:p>
        </w:tc>
        <w:tc>
          <w:tcPr>
            <w:tcW w:w="5529" w:type="dxa"/>
            <w:tcBorders>
              <w:top w:val="single" w:sz="4" w:space="0" w:color="auto"/>
              <w:left w:val="single" w:sz="4" w:space="0" w:color="auto"/>
              <w:bottom w:val="single" w:sz="4" w:space="0" w:color="auto"/>
              <w:right w:val="single" w:sz="4" w:space="0" w:color="auto"/>
            </w:tcBorders>
            <w:hideMark/>
          </w:tcPr>
          <w:p w:rsidR="006C7DE7" w:rsidRPr="00343E15" w:rsidRDefault="006C7DE7" w:rsidP="0011179C">
            <w:pPr>
              <w:rPr>
                <w:sz w:val="20"/>
                <w:szCs w:val="20"/>
                <w:lang w:eastAsia="en-US"/>
              </w:rPr>
            </w:pPr>
            <w:proofErr w:type="gramStart"/>
            <w:r w:rsidRPr="00343E15">
              <w:rPr>
                <w:sz w:val="20"/>
                <w:szCs w:val="20"/>
              </w:rPr>
              <w:t>Жидкое мыло (моющее средство для санитарно-гигиенических целей 280 гр. с дозатором.</w:t>
            </w:r>
            <w:proofErr w:type="gramEnd"/>
          </w:p>
        </w:tc>
        <w:tc>
          <w:tcPr>
            <w:tcW w:w="810"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proofErr w:type="spellStart"/>
            <w:proofErr w:type="gramStart"/>
            <w:r w:rsidRPr="00343E15">
              <w:rPr>
                <w:sz w:val="20"/>
                <w:szCs w:val="20"/>
              </w:rPr>
              <w:t>шт</w:t>
            </w:r>
            <w:proofErr w:type="spellEnd"/>
            <w:proofErr w:type="gramEnd"/>
          </w:p>
        </w:tc>
        <w:tc>
          <w:tcPr>
            <w:tcW w:w="1286"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300</w:t>
            </w:r>
          </w:p>
        </w:tc>
      </w:tr>
      <w:tr w:rsidR="006C7DE7" w:rsidRPr="00343E15" w:rsidTr="006C7DE7">
        <w:tc>
          <w:tcPr>
            <w:tcW w:w="53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5</w:t>
            </w:r>
          </w:p>
        </w:tc>
        <w:tc>
          <w:tcPr>
            <w:tcW w:w="216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sidRPr="00343E15">
              <w:rPr>
                <w:sz w:val="20"/>
                <w:szCs w:val="20"/>
              </w:rPr>
              <w:t>Хозяйственное  мыло 200 гр.</w:t>
            </w:r>
          </w:p>
        </w:tc>
        <w:tc>
          <w:tcPr>
            <w:tcW w:w="5529" w:type="dxa"/>
            <w:tcBorders>
              <w:top w:val="single" w:sz="4" w:space="0" w:color="auto"/>
              <w:left w:val="single" w:sz="4" w:space="0" w:color="auto"/>
              <w:bottom w:val="single" w:sz="4" w:space="0" w:color="auto"/>
              <w:right w:val="single" w:sz="4" w:space="0" w:color="auto"/>
            </w:tcBorders>
            <w:hideMark/>
          </w:tcPr>
          <w:p w:rsidR="006C7DE7" w:rsidRPr="00343E15" w:rsidRDefault="006C7DE7" w:rsidP="0011179C">
            <w:pPr>
              <w:rPr>
                <w:sz w:val="20"/>
                <w:szCs w:val="20"/>
                <w:lang w:eastAsia="en-US"/>
              </w:rPr>
            </w:pPr>
            <w:r w:rsidRPr="00343E15">
              <w:rPr>
                <w:sz w:val="20"/>
                <w:szCs w:val="20"/>
              </w:rPr>
              <w:t>Хозяйственное мыло (моющее средство для санитарно-гигиенических целей и стирки изделий всех типов ткани ГОСТ 30266-95 жирность не менее 65%, не менее 200гр)</w:t>
            </w:r>
          </w:p>
        </w:tc>
        <w:tc>
          <w:tcPr>
            <w:tcW w:w="810"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proofErr w:type="spellStart"/>
            <w:proofErr w:type="gramStart"/>
            <w:r w:rsidRPr="00343E15">
              <w:rPr>
                <w:sz w:val="20"/>
                <w:szCs w:val="20"/>
              </w:rPr>
              <w:t>шт</w:t>
            </w:r>
            <w:proofErr w:type="spellEnd"/>
            <w:proofErr w:type="gramEnd"/>
          </w:p>
        </w:tc>
        <w:tc>
          <w:tcPr>
            <w:tcW w:w="1286"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150</w:t>
            </w:r>
          </w:p>
        </w:tc>
      </w:tr>
      <w:tr w:rsidR="006C7DE7" w:rsidRPr="00343E15" w:rsidTr="006C7DE7">
        <w:tc>
          <w:tcPr>
            <w:tcW w:w="53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6</w:t>
            </w:r>
          </w:p>
        </w:tc>
        <w:tc>
          <w:tcPr>
            <w:tcW w:w="216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rPr>
            </w:pPr>
            <w:r w:rsidRPr="00343E15">
              <w:rPr>
                <w:sz w:val="20"/>
                <w:szCs w:val="20"/>
              </w:rPr>
              <w:t>Стиральный порошок МИФ</w:t>
            </w:r>
          </w:p>
          <w:p w:rsidR="006C7DE7" w:rsidRPr="00343E15" w:rsidRDefault="006C7DE7">
            <w:pPr>
              <w:rPr>
                <w:sz w:val="20"/>
                <w:szCs w:val="20"/>
                <w:lang w:eastAsia="en-US"/>
              </w:rPr>
            </w:pPr>
            <w:r w:rsidRPr="00343E15">
              <w:rPr>
                <w:sz w:val="20"/>
                <w:szCs w:val="20"/>
              </w:rPr>
              <w:t>Или эквивалент</w:t>
            </w:r>
          </w:p>
        </w:tc>
        <w:tc>
          <w:tcPr>
            <w:tcW w:w="5529" w:type="dxa"/>
            <w:tcBorders>
              <w:top w:val="single" w:sz="4" w:space="0" w:color="auto"/>
              <w:left w:val="single" w:sz="4" w:space="0" w:color="auto"/>
              <w:bottom w:val="single" w:sz="4" w:space="0" w:color="auto"/>
              <w:right w:val="single" w:sz="4" w:space="0" w:color="auto"/>
            </w:tcBorders>
            <w:hideMark/>
          </w:tcPr>
          <w:p w:rsidR="006C7DE7" w:rsidRPr="00343E15" w:rsidRDefault="006C7DE7" w:rsidP="0011179C">
            <w:pPr>
              <w:rPr>
                <w:sz w:val="20"/>
                <w:szCs w:val="20"/>
                <w:lang w:eastAsia="en-US"/>
              </w:rPr>
            </w:pPr>
            <w:proofErr w:type="gramStart"/>
            <w:r w:rsidRPr="00343E15">
              <w:rPr>
                <w:sz w:val="20"/>
                <w:szCs w:val="20"/>
              </w:rPr>
              <w:t xml:space="preserve">Стиральный порошок (синтетическое моющее средство порошкообразное для использования в стиральных машинах </w:t>
            </w:r>
            <w:proofErr w:type="spellStart"/>
            <w:r w:rsidRPr="00343E15">
              <w:rPr>
                <w:sz w:val="20"/>
                <w:szCs w:val="20"/>
              </w:rPr>
              <w:t>активаторного</w:t>
            </w:r>
            <w:proofErr w:type="spellEnd"/>
            <w:r w:rsidRPr="00343E15">
              <w:rPr>
                <w:sz w:val="20"/>
                <w:szCs w:val="20"/>
              </w:rPr>
              <w:t xml:space="preserve"> типа.</w:t>
            </w:r>
            <w:proofErr w:type="gramEnd"/>
            <w:r w:rsidRPr="00343E15">
              <w:rPr>
                <w:sz w:val="20"/>
                <w:szCs w:val="20"/>
              </w:rPr>
              <w:t xml:space="preserve"> Автомат ГОСТ упаковка 6кг. ГОСТ </w:t>
            </w:r>
            <w:proofErr w:type="gramStart"/>
            <w:r w:rsidRPr="00343E15">
              <w:rPr>
                <w:sz w:val="20"/>
                <w:szCs w:val="20"/>
              </w:rPr>
              <w:t>Р</w:t>
            </w:r>
            <w:proofErr w:type="gramEnd"/>
            <w:r w:rsidRPr="00343E15">
              <w:rPr>
                <w:sz w:val="20"/>
                <w:szCs w:val="20"/>
              </w:rPr>
              <w:t xml:space="preserve"> 52488-2005</w:t>
            </w:r>
          </w:p>
        </w:tc>
        <w:tc>
          <w:tcPr>
            <w:tcW w:w="810"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sidRPr="00343E15">
              <w:rPr>
                <w:sz w:val="20"/>
                <w:szCs w:val="20"/>
              </w:rPr>
              <w:t>шт.</w:t>
            </w:r>
          </w:p>
        </w:tc>
        <w:tc>
          <w:tcPr>
            <w:tcW w:w="1286"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2</w:t>
            </w:r>
            <w:r w:rsidRPr="00343E15">
              <w:rPr>
                <w:sz w:val="20"/>
                <w:szCs w:val="20"/>
              </w:rPr>
              <w:t>0</w:t>
            </w:r>
          </w:p>
        </w:tc>
      </w:tr>
      <w:tr w:rsidR="006C7DE7" w:rsidRPr="00343E15" w:rsidTr="006C7DE7">
        <w:tc>
          <w:tcPr>
            <w:tcW w:w="53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7</w:t>
            </w:r>
          </w:p>
        </w:tc>
        <w:tc>
          <w:tcPr>
            <w:tcW w:w="216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rPr>
            </w:pPr>
            <w:r w:rsidRPr="00343E15">
              <w:rPr>
                <w:sz w:val="20"/>
                <w:szCs w:val="20"/>
              </w:rPr>
              <w:t xml:space="preserve">Средство для мытья окон </w:t>
            </w:r>
            <w:r w:rsidRPr="00343E15">
              <w:rPr>
                <w:sz w:val="20"/>
                <w:szCs w:val="20"/>
                <w:lang w:val="en-US"/>
              </w:rPr>
              <w:t>HELP</w:t>
            </w:r>
            <w:r w:rsidRPr="00343E15">
              <w:rPr>
                <w:sz w:val="20"/>
                <w:szCs w:val="20"/>
              </w:rPr>
              <w:t xml:space="preserve"> 0,5л.</w:t>
            </w:r>
          </w:p>
          <w:p w:rsidR="006C7DE7" w:rsidRPr="00343E15" w:rsidRDefault="006C7DE7">
            <w:pPr>
              <w:rPr>
                <w:sz w:val="20"/>
                <w:szCs w:val="20"/>
                <w:lang w:eastAsia="en-US"/>
              </w:rPr>
            </w:pPr>
            <w:r w:rsidRPr="00343E15">
              <w:rPr>
                <w:sz w:val="20"/>
                <w:szCs w:val="20"/>
              </w:rPr>
              <w:t>Или эквивалент</w:t>
            </w:r>
          </w:p>
        </w:tc>
        <w:tc>
          <w:tcPr>
            <w:tcW w:w="5529"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sidRPr="00343E15">
              <w:rPr>
                <w:sz w:val="20"/>
                <w:szCs w:val="20"/>
              </w:rPr>
              <w:t xml:space="preserve">Средство для мытья окон 0,5л. Средство для чистки стекол и любых блестящих поверхностей с антибактериальным действием. Содержит спирт максимальной степени очистки производства </w:t>
            </w:r>
            <w:proofErr w:type="spellStart"/>
            <w:r w:rsidRPr="00343E15">
              <w:rPr>
                <w:sz w:val="20"/>
                <w:szCs w:val="20"/>
              </w:rPr>
              <w:t>Shell</w:t>
            </w:r>
            <w:proofErr w:type="spellEnd"/>
            <w:r w:rsidRPr="00343E15">
              <w:rPr>
                <w:sz w:val="20"/>
                <w:szCs w:val="20"/>
              </w:rPr>
              <w:t>. Соответствует нормам САН ПИН.</w:t>
            </w:r>
          </w:p>
        </w:tc>
        <w:tc>
          <w:tcPr>
            <w:tcW w:w="810"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sidRPr="00343E15">
              <w:rPr>
                <w:sz w:val="20"/>
                <w:szCs w:val="20"/>
              </w:rPr>
              <w:t>шт.</w:t>
            </w:r>
          </w:p>
        </w:tc>
        <w:tc>
          <w:tcPr>
            <w:tcW w:w="1286"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2</w:t>
            </w:r>
            <w:r w:rsidRPr="00343E15">
              <w:rPr>
                <w:sz w:val="20"/>
                <w:szCs w:val="20"/>
              </w:rPr>
              <w:t>0</w:t>
            </w:r>
          </w:p>
        </w:tc>
      </w:tr>
      <w:tr w:rsidR="006C7DE7" w:rsidRPr="00343E15" w:rsidTr="006C7DE7">
        <w:tc>
          <w:tcPr>
            <w:tcW w:w="53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8</w:t>
            </w:r>
          </w:p>
        </w:tc>
        <w:tc>
          <w:tcPr>
            <w:tcW w:w="216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rPr>
            </w:pPr>
            <w:r w:rsidRPr="00343E15">
              <w:rPr>
                <w:sz w:val="20"/>
                <w:szCs w:val="20"/>
              </w:rPr>
              <w:t>Средство концентрированное для мытья посуды «Ника-Супер»,</w:t>
            </w:r>
            <w:proofErr w:type="spellStart"/>
            <w:r w:rsidRPr="00343E15">
              <w:rPr>
                <w:sz w:val="20"/>
                <w:szCs w:val="20"/>
              </w:rPr>
              <w:t>кан</w:t>
            </w:r>
            <w:proofErr w:type="gramStart"/>
            <w:r w:rsidRPr="00343E15">
              <w:rPr>
                <w:sz w:val="20"/>
                <w:szCs w:val="20"/>
              </w:rPr>
              <w:t>.П</w:t>
            </w:r>
            <w:proofErr w:type="gramEnd"/>
            <w:r w:rsidRPr="00343E15">
              <w:rPr>
                <w:sz w:val="20"/>
                <w:szCs w:val="20"/>
              </w:rPr>
              <w:t>ЭТ</w:t>
            </w:r>
            <w:proofErr w:type="spellEnd"/>
            <w:r w:rsidRPr="00343E15">
              <w:rPr>
                <w:sz w:val="20"/>
                <w:szCs w:val="20"/>
              </w:rPr>
              <w:t xml:space="preserve"> 5,0 кг</w:t>
            </w:r>
          </w:p>
          <w:p w:rsidR="006C7DE7" w:rsidRPr="00343E15" w:rsidRDefault="006C7DE7">
            <w:pPr>
              <w:rPr>
                <w:sz w:val="20"/>
                <w:szCs w:val="20"/>
                <w:lang w:eastAsia="en-US"/>
              </w:rPr>
            </w:pPr>
            <w:r w:rsidRPr="00343E15">
              <w:rPr>
                <w:sz w:val="20"/>
                <w:szCs w:val="20"/>
              </w:rPr>
              <w:t>Или эквивалент</w:t>
            </w:r>
          </w:p>
        </w:tc>
        <w:tc>
          <w:tcPr>
            <w:tcW w:w="5529"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sidRPr="00343E15">
              <w:rPr>
                <w:sz w:val="20"/>
                <w:szCs w:val="20"/>
              </w:rPr>
              <w:t>Жидкое концентрированное средство для мытья посуды. Соответствует ГОСТ 32478-2013 «Товары бытовой химии. Общие технические требования». Область применения: предприятия общественного питания (кафе, рестораны, столовые и т.д.), лечебно-профилактические, детские учреждения и в быту населением. Средство представляет собой водный раствор поверхностно-активного вещества, активных добавок и отдушки</w:t>
            </w:r>
            <w:proofErr w:type="gramStart"/>
            <w:r w:rsidRPr="00343E15">
              <w:rPr>
                <w:sz w:val="20"/>
                <w:szCs w:val="20"/>
              </w:rPr>
              <w:t>.</w:t>
            </w:r>
            <w:proofErr w:type="gramEnd"/>
            <w:r w:rsidRPr="00343E15">
              <w:rPr>
                <w:sz w:val="20"/>
                <w:szCs w:val="20"/>
              </w:rPr>
              <w:t xml:space="preserve"> </w:t>
            </w:r>
            <w:proofErr w:type="gramStart"/>
            <w:r w:rsidRPr="00343E15">
              <w:rPr>
                <w:sz w:val="20"/>
                <w:szCs w:val="20"/>
              </w:rPr>
              <w:t>р</w:t>
            </w:r>
            <w:proofErr w:type="gramEnd"/>
            <w:r w:rsidRPr="00343E15">
              <w:rPr>
                <w:sz w:val="20"/>
                <w:szCs w:val="20"/>
              </w:rPr>
              <w:t>Н 1%-</w:t>
            </w:r>
            <w:proofErr w:type="spellStart"/>
            <w:r w:rsidRPr="00343E15">
              <w:rPr>
                <w:sz w:val="20"/>
                <w:szCs w:val="20"/>
              </w:rPr>
              <w:t>го</w:t>
            </w:r>
            <w:proofErr w:type="spellEnd"/>
            <w:r w:rsidRPr="00343E15">
              <w:rPr>
                <w:sz w:val="20"/>
                <w:szCs w:val="20"/>
              </w:rPr>
              <w:t xml:space="preserve"> водного раствора средства 7,0-8,5 Содержание поверхностно-активных веществ в средстве 12%: АПАВ – 5%, НПАВ – 8% Моющая способность 80 % в соответствии с ОСТ 6-15-1662-90 «Средства чистящие бытовые. Методика определения моющей способности</w:t>
            </w:r>
            <w:proofErr w:type="gramStart"/>
            <w:r w:rsidRPr="00343E15">
              <w:rPr>
                <w:sz w:val="20"/>
                <w:szCs w:val="20"/>
              </w:rPr>
              <w:t xml:space="preserve"> .</w:t>
            </w:r>
            <w:proofErr w:type="gramEnd"/>
            <w:r w:rsidRPr="00343E15">
              <w:rPr>
                <w:sz w:val="20"/>
                <w:szCs w:val="20"/>
              </w:rPr>
              <w:t xml:space="preserve">» </w:t>
            </w:r>
            <w:proofErr w:type="spellStart"/>
            <w:r w:rsidRPr="00343E15">
              <w:rPr>
                <w:sz w:val="20"/>
                <w:szCs w:val="20"/>
              </w:rPr>
              <w:t>Смываемость</w:t>
            </w:r>
            <w:proofErr w:type="spellEnd"/>
            <w:r w:rsidRPr="00343E15">
              <w:rPr>
                <w:sz w:val="20"/>
                <w:szCs w:val="20"/>
              </w:rPr>
              <w:t xml:space="preserve"> средства с посуды 0,42 мг \ куб. </w:t>
            </w:r>
            <w:proofErr w:type="spellStart"/>
            <w:r w:rsidRPr="00343E15">
              <w:rPr>
                <w:sz w:val="20"/>
                <w:szCs w:val="20"/>
              </w:rPr>
              <w:t>дм</w:t>
            </w:r>
            <w:proofErr w:type="spellEnd"/>
            <w:r w:rsidRPr="00343E15">
              <w:rPr>
                <w:sz w:val="20"/>
                <w:szCs w:val="20"/>
              </w:rPr>
              <w:t xml:space="preserve"> по АПАВ и 0,1 мг \ куб. </w:t>
            </w:r>
            <w:proofErr w:type="spellStart"/>
            <w:r w:rsidRPr="00343E15">
              <w:rPr>
                <w:sz w:val="20"/>
                <w:szCs w:val="20"/>
              </w:rPr>
              <w:t>дм</w:t>
            </w:r>
            <w:proofErr w:type="spellEnd"/>
            <w:r w:rsidRPr="00343E15">
              <w:rPr>
                <w:sz w:val="20"/>
                <w:szCs w:val="20"/>
              </w:rPr>
              <w:t xml:space="preserve"> по НПАВ по методике в соответствии с ГОСТ 32443-2013 «Товары бытовой химии. Метод определения </w:t>
            </w:r>
            <w:proofErr w:type="spellStart"/>
            <w:r w:rsidRPr="00343E15">
              <w:rPr>
                <w:sz w:val="20"/>
                <w:szCs w:val="20"/>
              </w:rPr>
              <w:t>смываемости</w:t>
            </w:r>
            <w:proofErr w:type="spellEnd"/>
            <w:r w:rsidRPr="00343E15">
              <w:rPr>
                <w:sz w:val="20"/>
                <w:szCs w:val="20"/>
              </w:rPr>
              <w:t xml:space="preserve"> с посуды». Средство относится к малоопасным веществам (4 класс опасности по ГОСТ 12.1.007-76). Не обладает кожно-резорбтивным, кожно-раздражающим и сенсибилизирующим действиями. Хорошо смывается с поверхности посуды. Расход на приготовление 1 л моющего раствора – 1 </w:t>
            </w:r>
            <w:proofErr w:type="spellStart"/>
            <w:r w:rsidRPr="00343E15">
              <w:rPr>
                <w:sz w:val="20"/>
                <w:szCs w:val="20"/>
              </w:rPr>
              <w:t>гр</w:t>
            </w:r>
            <w:proofErr w:type="spellEnd"/>
            <w:r w:rsidRPr="00343E15">
              <w:rPr>
                <w:sz w:val="20"/>
                <w:szCs w:val="20"/>
              </w:rPr>
              <w:t xml:space="preserve"> средства при ручной и машинно</w:t>
            </w:r>
            <w:r>
              <w:rPr>
                <w:sz w:val="20"/>
                <w:szCs w:val="20"/>
              </w:rPr>
              <w:t xml:space="preserve">й мойке. Фасовка: </w:t>
            </w:r>
            <w:proofErr w:type="spellStart"/>
            <w:r>
              <w:rPr>
                <w:sz w:val="20"/>
                <w:szCs w:val="20"/>
              </w:rPr>
              <w:t>кан</w:t>
            </w:r>
            <w:proofErr w:type="spellEnd"/>
            <w:r>
              <w:rPr>
                <w:sz w:val="20"/>
                <w:szCs w:val="20"/>
              </w:rPr>
              <w:t xml:space="preserve">. ПЭТ 5 кг. </w:t>
            </w:r>
            <w:r w:rsidRPr="00343E15">
              <w:rPr>
                <w:sz w:val="20"/>
                <w:szCs w:val="20"/>
              </w:rPr>
              <w:t>Срок годности 2 го</w:t>
            </w:r>
            <w:r>
              <w:rPr>
                <w:sz w:val="20"/>
                <w:szCs w:val="20"/>
              </w:rPr>
              <w:t>да</w:t>
            </w:r>
          </w:p>
        </w:tc>
        <w:tc>
          <w:tcPr>
            <w:tcW w:w="810"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sidRPr="00343E15">
              <w:rPr>
                <w:sz w:val="20"/>
                <w:szCs w:val="20"/>
              </w:rPr>
              <w:t>шт.</w:t>
            </w:r>
          </w:p>
        </w:tc>
        <w:tc>
          <w:tcPr>
            <w:tcW w:w="1286"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sidRPr="00343E15">
              <w:rPr>
                <w:sz w:val="20"/>
                <w:szCs w:val="20"/>
              </w:rPr>
              <w:t>1</w:t>
            </w:r>
            <w:r>
              <w:rPr>
                <w:sz w:val="20"/>
                <w:szCs w:val="20"/>
              </w:rPr>
              <w:t>0</w:t>
            </w:r>
          </w:p>
        </w:tc>
      </w:tr>
      <w:tr w:rsidR="006C7DE7" w:rsidRPr="00343E15" w:rsidTr="006C7DE7">
        <w:tc>
          <w:tcPr>
            <w:tcW w:w="53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rPr>
              <w:t>9</w:t>
            </w:r>
          </w:p>
        </w:tc>
        <w:tc>
          <w:tcPr>
            <w:tcW w:w="2162"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Pr>
                <w:sz w:val="20"/>
                <w:szCs w:val="20"/>
                <w:lang w:eastAsia="zh-CN"/>
              </w:rPr>
              <w:t xml:space="preserve">Сода кальцинированная </w:t>
            </w:r>
          </w:p>
        </w:tc>
        <w:tc>
          <w:tcPr>
            <w:tcW w:w="5529"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sidRPr="006F7448">
              <w:rPr>
                <w:sz w:val="20"/>
                <w:szCs w:val="20"/>
              </w:rPr>
              <w:t>Сода кальцинированная (универсальное смягчающее средство, защищает от накипи, упаковка 600гр, ГОСТ 5100-85)</w:t>
            </w:r>
          </w:p>
        </w:tc>
        <w:tc>
          <w:tcPr>
            <w:tcW w:w="810" w:type="dxa"/>
            <w:tcBorders>
              <w:top w:val="single" w:sz="4" w:space="0" w:color="auto"/>
              <w:left w:val="single" w:sz="4" w:space="0" w:color="auto"/>
              <w:bottom w:val="single" w:sz="4" w:space="0" w:color="auto"/>
              <w:right w:val="single" w:sz="4" w:space="0" w:color="auto"/>
            </w:tcBorders>
            <w:hideMark/>
          </w:tcPr>
          <w:p w:rsidR="006C7DE7" w:rsidRPr="00343E15" w:rsidRDefault="006C7DE7">
            <w:pPr>
              <w:rPr>
                <w:sz w:val="20"/>
                <w:szCs w:val="20"/>
                <w:lang w:eastAsia="en-US"/>
              </w:rPr>
            </w:pPr>
            <w:r w:rsidRPr="00343E15">
              <w:rPr>
                <w:sz w:val="20"/>
                <w:szCs w:val="20"/>
              </w:rPr>
              <w:t>шт.</w:t>
            </w:r>
          </w:p>
        </w:tc>
        <w:tc>
          <w:tcPr>
            <w:tcW w:w="1286" w:type="dxa"/>
            <w:tcBorders>
              <w:top w:val="single" w:sz="4" w:space="0" w:color="auto"/>
              <w:left w:val="single" w:sz="4" w:space="0" w:color="auto"/>
              <w:bottom w:val="single" w:sz="4" w:space="0" w:color="auto"/>
              <w:right w:val="single" w:sz="4" w:space="0" w:color="auto"/>
            </w:tcBorders>
            <w:hideMark/>
          </w:tcPr>
          <w:p w:rsidR="006C7DE7" w:rsidRPr="00343E15" w:rsidRDefault="006C7DE7" w:rsidP="009D7DFE">
            <w:pPr>
              <w:rPr>
                <w:sz w:val="20"/>
                <w:szCs w:val="20"/>
                <w:lang w:eastAsia="en-US"/>
              </w:rPr>
            </w:pPr>
            <w:r>
              <w:rPr>
                <w:sz w:val="20"/>
                <w:szCs w:val="20"/>
              </w:rPr>
              <w:t>20</w:t>
            </w:r>
            <w:r w:rsidRPr="00343E15">
              <w:rPr>
                <w:sz w:val="20"/>
                <w:szCs w:val="20"/>
              </w:rPr>
              <w:t>0</w:t>
            </w:r>
          </w:p>
        </w:tc>
      </w:tr>
    </w:tbl>
    <w:p w:rsidR="0052605D" w:rsidRPr="00343E15" w:rsidRDefault="0052605D" w:rsidP="0052605D">
      <w:pPr>
        <w:rPr>
          <w:sz w:val="20"/>
          <w:szCs w:val="20"/>
          <w:lang w:eastAsia="en-US"/>
        </w:rPr>
      </w:pPr>
    </w:p>
    <w:p w:rsidR="00C934D4" w:rsidRPr="00343E15" w:rsidRDefault="00C934D4" w:rsidP="00C934D4">
      <w:pPr>
        <w:widowControl w:val="0"/>
        <w:suppressAutoHyphens/>
        <w:autoSpaceDE w:val="0"/>
        <w:autoSpaceDN w:val="0"/>
        <w:adjustRightInd w:val="0"/>
        <w:ind w:firstLine="540"/>
        <w:jc w:val="both"/>
        <w:rPr>
          <w:sz w:val="20"/>
          <w:szCs w:val="20"/>
          <w:lang w:eastAsia="zh-CN"/>
        </w:rPr>
      </w:pPr>
    </w:p>
    <w:p w:rsidR="00C934D4" w:rsidRPr="00343E15" w:rsidRDefault="00C934D4" w:rsidP="00C934D4">
      <w:pPr>
        <w:suppressAutoHyphens/>
        <w:jc w:val="both"/>
        <w:rPr>
          <w:b/>
          <w:bCs/>
          <w:sz w:val="20"/>
          <w:szCs w:val="20"/>
          <w:lang w:eastAsia="zh-CN"/>
        </w:rPr>
      </w:pPr>
      <w:r w:rsidRPr="00343E15">
        <w:rPr>
          <w:b/>
          <w:bCs/>
          <w:sz w:val="20"/>
          <w:szCs w:val="20"/>
          <w:lang w:eastAsia="zh-CN"/>
        </w:rPr>
        <w:t>*  в случаях, когда закупаемая продукция в данном техническом задании имеет ссылки на конкретные торговые марки, фирменные наименования, источник происхождения или на производителя, патенты, эскизы или модели, что вызвано объективной необходимостью, следует читать «или эквивалент».</w:t>
      </w:r>
    </w:p>
    <w:p w:rsidR="00F612AF" w:rsidRPr="00343E15" w:rsidRDefault="00F612AF" w:rsidP="00F612AF">
      <w:pPr>
        <w:spacing w:line="20" w:lineRule="atLeast"/>
        <w:jc w:val="center"/>
        <w:rPr>
          <w:sz w:val="20"/>
          <w:szCs w:val="20"/>
        </w:rPr>
      </w:pPr>
      <w:bookmarkStart w:id="4" w:name="_GoBack"/>
      <w:bookmarkEnd w:id="0"/>
      <w:bookmarkEnd w:id="1"/>
      <w:bookmarkEnd w:id="2"/>
      <w:bookmarkEnd w:id="3"/>
      <w:bookmarkEnd w:id="4"/>
    </w:p>
    <w:sectPr w:rsidR="00F612AF" w:rsidRPr="00343E15" w:rsidSect="006C7DE7">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7">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8">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9">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7"/>
  </w:num>
  <w:num w:numId="3">
    <w:abstractNumId w:val="5"/>
  </w:num>
  <w:num w:numId="4">
    <w:abstractNumId w:val="1"/>
  </w:num>
  <w:num w:numId="5">
    <w:abstractNumId w:val="9"/>
  </w:num>
  <w:num w:numId="6">
    <w:abstractNumId w:val="11"/>
  </w:num>
  <w:num w:numId="7">
    <w:abstractNumId w:val="0"/>
  </w:num>
  <w:num w:numId="8">
    <w:abstractNumId w:val="2"/>
  </w:num>
  <w:num w:numId="9">
    <w:abstractNumId w:val="6"/>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A5"/>
    <w:rsid w:val="0001317E"/>
    <w:rsid w:val="00033D36"/>
    <w:rsid w:val="00037E56"/>
    <w:rsid w:val="000527A8"/>
    <w:rsid w:val="00062740"/>
    <w:rsid w:val="00074CCB"/>
    <w:rsid w:val="00081D1B"/>
    <w:rsid w:val="0008567B"/>
    <w:rsid w:val="00093116"/>
    <w:rsid w:val="000F35CB"/>
    <w:rsid w:val="0011179C"/>
    <w:rsid w:val="00123F14"/>
    <w:rsid w:val="00173653"/>
    <w:rsid w:val="0018247C"/>
    <w:rsid w:val="00182E7B"/>
    <w:rsid w:val="00190F98"/>
    <w:rsid w:val="001A107E"/>
    <w:rsid w:val="001E3BA1"/>
    <w:rsid w:val="002513CA"/>
    <w:rsid w:val="00270B25"/>
    <w:rsid w:val="002735F9"/>
    <w:rsid w:val="002A3662"/>
    <w:rsid w:val="002C0441"/>
    <w:rsid w:val="002D0AD1"/>
    <w:rsid w:val="002F04CD"/>
    <w:rsid w:val="0032642B"/>
    <w:rsid w:val="00333857"/>
    <w:rsid w:val="00342A28"/>
    <w:rsid w:val="00343E15"/>
    <w:rsid w:val="00393235"/>
    <w:rsid w:val="003D09A5"/>
    <w:rsid w:val="003E6F96"/>
    <w:rsid w:val="003F0F1D"/>
    <w:rsid w:val="003F6612"/>
    <w:rsid w:val="00425792"/>
    <w:rsid w:val="00452B1E"/>
    <w:rsid w:val="00453079"/>
    <w:rsid w:val="00465050"/>
    <w:rsid w:val="00493DE2"/>
    <w:rsid w:val="004D7119"/>
    <w:rsid w:val="0051111A"/>
    <w:rsid w:val="00524635"/>
    <w:rsid w:val="0052605D"/>
    <w:rsid w:val="00591844"/>
    <w:rsid w:val="005C3A80"/>
    <w:rsid w:val="005D740B"/>
    <w:rsid w:val="005E735A"/>
    <w:rsid w:val="005F66EB"/>
    <w:rsid w:val="00645A1A"/>
    <w:rsid w:val="006631CC"/>
    <w:rsid w:val="00664426"/>
    <w:rsid w:val="00666DF9"/>
    <w:rsid w:val="006707AA"/>
    <w:rsid w:val="006732F8"/>
    <w:rsid w:val="006765D6"/>
    <w:rsid w:val="006924A0"/>
    <w:rsid w:val="006C3E92"/>
    <w:rsid w:val="006C7DE7"/>
    <w:rsid w:val="006F7448"/>
    <w:rsid w:val="007012DA"/>
    <w:rsid w:val="00710519"/>
    <w:rsid w:val="00730B19"/>
    <w:rsid w:val="007331C6"/>
    <w:rsid w:val="00745F25"/>
    <w:rsid w:val="007609DA"/>
    <w:rsid w:val="00774348"/>
    <w:rsid w:val="007776FE"/>
    <w:rsid w:val="007A7BA5"/>
    <w:rsid w:val="007B59A4"/>
    <w:rsid w:val="007C48A0"/>
    <w:rsid w:val="007D1252"/>
    <w:rsid w:val="007D1D5E"/>
    <w:rsid w:val="007E04A7"/>
    <w:rsid w:val="007F6D6B"/>
    <w:rsid w:val="0080624B"/>
    <w:rsid w:val="00843432"/>
    <w:rsid w:val="00856CFF"/>
    <w:rsid w:val="008B6BE8"/>
    <w:rsid w:val="008C6CEA"/>
    <w:rsid w:val="008F5F6D"/>
    <w:rsid w:val="00903421"/>
    <w:rsid w:val="00914F33"/>
    <w:rsid w:val="009153EF"/>
    <w:rsid w:val="00972272"/>
    <w:rsid w:val="00986E26"/>
    <w:rsid w:val="009A1DEF"/>
    <w:rsid w:val="009D358A"/>
    <w:rsid w:val="009D7DFE"/>
    <w:rsid w:val="009F23A7"/>
    <w:rsid w:val="00A60FD7"/>
    <w:rsid w:val="00A8119F"/>
    <w:rsid w:val="00A9403C"/>
    <w:rsid w:val="00AE1F08"/>
    <w:rsid w:val="00AE70C7"/>
    <w:rsid w:val="00AF3D0A"/>
    <w:rsid w:val="00B84099"/>
    <w:rsid w:val="00BA0946"/>
    <w:rsid w:val="00BA799D"/>
    <w:rsid w:val="00BC6A75"/>
    <w:rsid w:val="00BD2FB6"/>
    <w:rsid w:val="00C04284"/>
    <w:rsid w:val="00C11F44"/>
    <w:rsid w:val="00C16211"/>
    <w:rsid w:val="00C16F7B"/>
    <w:rsid w:val="00C62A1D"/>
    <w:rsid w:val="00C83798"/>
    <w:rsid w:val="00C934D4"/>
    <w:rsid w:val="00C97169"/>
    <w:rsid w:val="00CB06D7"/>
    <w:rsid w:val="00CC51AC"/>
    <w:rsid w:val="00CD554F"/>
    <w:rsid w:val="00CE3D35"/>
    <w:rsid w:val="00CF262B"/>
    <w:rsid w:val="00D03E51"/>
    <w:rsid w:val="00D119EC"/>
    <w:rsid w:val="00D15728"/>
    <w:rsid w:val="00D7680B"/>
    <w:rsid w:val="00D77C8F"/>
    <w:rsid w:val="00DE7AED"/>
    <w:rsid w:val="00E3471D"/>
    <w:rsid w:val="00EA2E50"/>
    <w:rsid w:val="00EF0271"/>
    <w:rsid w:val="00EF5411"/>
    <w:rsid w:val="00F612AF"/>
    <w:rsid w:val="00FA5BB9"/>
    <w:rsid w:val="00FA61B4"/>
    <w:rsid w:val="00FB5893"/>
    <w:rsid w:val="00FE5D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lang w:val="x-none" w:eastAsia="x-none"/>
    </w:rPr>
  </w:style>
  <w:style w:type="paragraph" w:styleId="20">
    <w:name w:val="heading 2"/>
    <w:aliases w:val="H2"/>
    <w:basedOn w:val="a2"/>
    <w:next w:val="a2"/>
    <w:link w:val="21"/>
    <w:qFormat/>
    <w:rsid w:val="0051111A"/>
    <w:pPr>
      <w:keepNext/>
      <w:numPr>
        <w:ilvl w:val="1"/>
        <w:numId w:val="3"/>
      </w:numPr>
      <w:jc w:val="right"/>
      <w:outlineLvl w:val="1"/>
    </w:pPr>
    <w:rPr>
      <w:b/>
      <w:bCs/>
      <w:lang w:val="x-none" w:eastAsia="x-none"/>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lang w:val="x-none" w:eastAsia="x-none"/>
    </w:rPr>
  </w:style>
  <w:style w:type="paragraph" w:styleId="5">
    <w:name w:val="heading 5"/>
    <w:basedOn w:val="a2"/>
    <w:next w:val="a2"/>
    <w:link w:val="50"/>
    <w:qFormat/>
    <w:rsid w:val="0051111A"/>
    <w:pPr>
      <w:keepNext/>
      <w:keepLines/>
      <w:spacing w:before="200" w:line="276" w:lineRule="auto"/>
      <w:jc w:val="both"/>
      <w:outlineLvl w:val="4"/>
    </w:pPr>
    <w:rPr>
      <w:sz w:val="22"/>
      <w:szCs w:val="22"/>
      <w:lang w:val="x-none" w:eastAsia="x-none"/>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lang w:val="x-none" w:eastAsia="x-none"/>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lang w:val="x-none" w:eastAsia="x-none"/>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lang w:val="x-none" w:eastAsia="x-none"/>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lang w:val="x-none" w:eastAsia="x-none"/>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lang w:val="x-none" w:eastAsia="x-none"/>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lang w:val="x-none" w:eastAsia="x-none"/>
    </w:rPr>
  </w:style>
  <w:style w:type="character" w:customStyle="1" w:styleId="50">
    <w:name w:val="Заголовок 5 Знак"/>
    <w:basedOn w:val="a3"/>
    <w:link w:val="5"/>
    <w:rsid w:val="0051111A"/>
    <w:rPr>
      <w:rFonts w:ascii="Times New Roman" w:eastAsia="Times New Roman" w:hAnsi="Times New Roman" w:cs="Times New Roman"/>
      <w:lang w:val="x-none" w:eastAsia="x-none"/>
    </w:rPr>
  </w:style>
  <w:style w:type="character" w:customStyle="1" w:styleId="60">
    <w:name w:val="Заголовок 6 Знак"/>
    <w:basedOn w:val="a3"/>
    <w:link w:val="6"/>
    <w:rsid w:val="0051111A"/>
    <w:rPr>
      <w:rFonts w:ascii="Times New Roman" w:eastAsia="Times New Roman" w:hAnsi="Times New Roman" w:cs="Times New Roman"/>
      <w:i/>
      <w:iCs/>
      <w:color w:val="243F60"/>
      <w:lang w:val="x-none" w:eastAsia="x-none"/>
    </w:rPr>
  </w:style>
  <w:style w:type="character" w:customStyle="1" w:styleId="70">
    <w:name w:val="Заголовок 7 Знак"/>
    <w:basedOn w:val="a3"/>
    <w:link w:val="7"/>
    <w:rsid w:val="0051111A"/>
    <w:rPr>
      <w:rFonts w:ascii="Times New Roman" w:eastAsia="Times New Roman" w:hAnsi="Times New Roman" w:cs="Times New Roman"/>
      <w:i/>
      <w:iCs/>
      <w:color w:val="404040"/>
      <w:lang w:val="x-none" w:eastAsia="x-none"/>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lang w:val="x-none" w:eastAsia="x-none"/>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lang w:val="x-none" w:eastAsia="x-none"/>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rPr>
      <w:lang w:val="x-none" w:eastAsia="x-none"/>
    </w:r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lang w:val="x-none" w:eastAsia="x-none"/>
    </w:rPr>
  </w:style>
  <w:style w:type="paragraph" w:styleId="a9">
    <w:name w:val="footer"/>
    <w:basedOn w:val="a2"/>
    <w:link w:val="aa"/>
    <w:uiPriority w:val="99"/>
    <w:rsid w:val="0051111A"/>
    <w:pPr>
      <w:tabs>
        <w:tab w:val="center" w:pos="4677"/>
        <w:tab w:val="right" w:pos="9355"/>
      </w:tabs>
    </w:pPr>
    <w:rPr>
      <w:lang w:val="x-none" w:eastAsia="x-none"/>
    </w:r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lang w:val="x-none" w:eastAsia="x-none"/>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rPr>
      <w:lang w:val="x-none" w:eastAsia="x-none"/>
    </w:rPr>
  </w:style>
  <w:style w:type="table" w:styleId="ae">
    <w:name w:val="Table Grid"/>
    <w:basedOn w:val="a4"/>
    <w:uiPriority w:val="59"/>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lang w:val="x-none" w:eastAsia="x-none"/>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lang w:val="x-none" w:eastAsia="x-none"/>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rPr>
      <w:lang w:val="x-none" w:eastAsia="x-none"/>
    </w:r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lang w:val="x-none" w:eastAsia="x-none"/>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rPr>
      <w:lang w:val="x-none" w:eastAsia="x-none"/>
    </w:r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lang w:val="x-none" w:eastAsia="x-none"/>
    </w:rPr>
  </w:style>
  <w:style w:type="paragraph" w:styleId="32">
    <w:name w:val="Body Text Indent 3"/>
    <w:basedOn w:val="a2"/>
    <w:link w:val="33"/>
    <w:rsid w:val="0051111A"/>
    <w:pPr>
      <w:spacing w:after="120"/>
      <w:ind w:left="283"/>
    </w:pPr>
    <w:rPr>
      <w:sz w:val="16"/>
      <w:szCs w:val="16"/>
      <w:lang w:val="x-none" w:eastAsia="x-none"/>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lang w:val="x-none" w:eastAsia="x-none"/>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lang w:val="x-none" w:eastAsia="x-none"/>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lang w:val="x-none" w:eastAsia="x-none"/>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lang w:val="x-none" w:eastAsia="x-none"/>
    </w:rPr>
  </w:style>
  <w:style w:type="character" w:customStyle="1" w:styleId="af6">
    <w:name w:val="Текст выноски Знак"/>
    <w:basedOn w:val="a3"/>
    <w:link w:val="af5"/>
    <w:rsid w:val="0051111A"/>
    <w:rPr>
      <w:rFonts w:ascii="Tahoma" w:eastAsia="Times New Roman" w:hAnsi="Tahoma" w:cs="Times New Roman"/>
      <w:sz w:val="16"/>
      <w:szCs w:val="16"/>
      <w:lang w:val="x-none" w:eastAsia="x-none"/>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rPr>
      <w:lang w:val="x-none" w:eastAsia="x-none"/>
    </w:r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lang w:val="x-none" w:eastAsia="x-none"/>
    </w:rPr>
  </w:style>
  <w:style w:type="character" w:customStyle="1" w:styleId="af90">
    <w:name w:val="af9"/>
    <w:rsid w:val="0051111A"/>
  </w:style>
  <w:style w:type="paragraph" w:styleId="25">
    <w:name w:val="Body Text 2"/>
    <w:basedOn w:val="a2"/>
    <w:link w:val="26"/>
    <w:rsid w:val="0051111A"/>
    <w:pPr>
      <w:spacing w:before="150" w:after="150"/>
      <w:ind w:left="150" w:right="150"/>
    </w:pPr>
    <w:rPr>
      <w:lang w:val="x-none" w:eastAsia="x-none"/>
    </w:r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lang w:val="x-none" w:eastAsia="x-none"/>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lang w:val="x-none" w:eastAsia="x-none"/>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lang w:val="x-none" w:eastAsia="x-none"/>
    </w:rPr>
  </w:style>
  <w:style w:type="paragraph" w:styleId="aff3">
    <w:name w:val="Plain Text"/>
    <w:basedOn w:val="a2"/>
    <w:link w:val="aff4"/>
    <w:rsid w:val="0051111A"/>
    <w:pPr>
      <w:ind w:firstLine="720"/>
      <w:jc w:val="both"/>
    </w:pPr>
    <w:rPr>
      <w:rFonts w:ascii="Courier New" w:hAnsi="Courier New"/>
      <w:sz w:val="20"/>
      <w:szCs w:val="20"/>
      <w:lang w:val="x-none" w:eastAsia="x-none"/>
    </w:rPr>
  </w:style>
  <w:style w:type="character" w:customStyle="1" w:styleId="aff4">
    <w:name w:val="Текст Знак"/>
    <w:basedOn w:val="a3"/>
    <w:link w:val="aff3"/>
    <w:rsid w:val="0051111A"/>
    <w:rPr>
      <w:rFonts w:ascii="Courier New" w:eastAsia="Times New Roman" w:hAnsi="Courier New" w:cs="Times New Roman"/>
      <w:sz w:val="20"/>
      <w:szCs w:val="20"/>
      <w:lang w:val="x-none" w:eastAsia="x-none"/>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lang w:val="x-none" w:eastAsia="x-none"/>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lang w:val="x-none" w:eastAsia="x-none"/>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val="x-none"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val="x-none"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val="x-none"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val="x-none"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lang w:val="x-none" w:eastAsia="x-none"/>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lang w:val="x-none" w:eastAsia="x-none"/>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val="x-none" w:eastAsia="x-none"/>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lang w:val="x-none" w:eastAsia="x-none"/>
    </w:rPr>
  </w:style>
  <w:style w:type="paragraph" w:styleId="20">
    <w:name w:val="heading 2"/>
    <w:aliases w:val="H2"/>
    <w:basedOn w:val="a2"/>
    <w:next w:val="a2"/>
    <w:link w:val="21"/>
    <w:qFormat/>
    <w:rsid w:val="0051111A"/>
    <w:pPr>
      <w:keepNext/>
      <w:numPr>
        <w:ilvl w:val="1"/>
        <w:numId w:val="3"/>
      </w:numPr>
      <w:jc w:val="right"/>
      <w:outlineLvl w:val="1"/>
    </w:pPr>
    <w:rPr>
      <w:b/>
      <w:bCs/>
      <w:lang w:val="x-none" w:eastAsia="x-none"/>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lang w:val="x-none" w:eastAsia="x-none"/>
    </w:rPr>
  </w:style>
  <w:style w:type="paragraph" w:styleId="5">
    <w:name w:val="heading 5"/>
    <w:basedOn w:val="a2"/>
    <w:next w:val="a2"/>
    <w:link w:val="50"/>
    <w:qFormat/>
    <w:rsid w:val="0051111A"/>
    <w:pPr>
      <w:keepNext/>
      <w:keepLines/>
      <w:spacing w:before="200" w:line="276" w:lineRule="auto"/>
      <w:jc w:val="both"/>
      <w:outlineLvl w:val="4"/>
    </w:pPr>
    <w:rPr>
      <w:sz w:val="22"/>
      <w:szCs w:val="22"/>
      <w:lang w:val="x-none" w:eastAsia="x-none"/>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lang w:val="x-none" w:eastAsia="x-none"/>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lang w:val="x-none" w:eastAsia="x-none"/>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lang w:val="x-none" w:eastAsia="x-none"/>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lang w:val="x-none" w:eastAsia="x-none"/>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lang w:val="x-none" w:eastAsia="x-none"/>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lang w:val="x-none" w:eastAsia="x-none"/>
    </w:rPr>
  </w:style>
  <w:style w:type="character" w:customStyle="1" w:styleId="50">
    <w:name w:val="Заголовок 5 Знак"/>
    <w:basedOn w:val="a3"/>
    <w:link w:val="5"/>
    <w:rsid w:val="0051111A"/>
    <w:rPr>
      <w:rFonts w:ascii="Times New Roman" w:eastAsia="Times New Roman" w:hAnsi="Times New Roman" w:cs="Times New Roman"/>
      <w:lang w:val="x-none" w:eastAsia="x-none"/>
    </w:rPr>
  </w:style>
  <w:style w:type="character" w:customStyle="1" w:styleId="60">
    <w:name w:val="Заголовок 6 Знак"/>
    <w:basedOn w:val="a3"/>
    <w:link w:val="6"/>
    <w:rsid w:val="0051111A"/>
    <w:rPr>
      <w:rFonts w:ascii="Times New Roman" w:eastAsia="Times New Roman" w:hAnsi="Times New Roman" w:cs="Times New Roman"/>
      <w:i/>
      <w:iCs/>
      <w:color w:val="243F60"/>
      <w:lang w:val="x-none" w:eastAsia="x-none"/>
    </w:rPr>
  </w:style>
  <w:style w:type="character" w:customStyle="1" w:styleId="70">
    <w:name w:val="Заголовок 7 Знак"/>
    <w:basedOn w:val="a3"/>
    <w:link w:val="7"/>
    <w:rsid w:val="0051111A"/>
    <w:rPr>
      <w:rFonts w:ascii="Times New Roman" w:eastAsia="Times New Roman" w:hAnsi="Times New Roman" w:cs="Times New Roman"/>
      <w:i/>
      <w:iCs/>
      <w:color w:val="404040"/>
      <w:lang w:val="x-none" w:eastAsia="x-none"/>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lang w:val="x-none" w:eastAsia="x-none"/>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lang w:val="x-none" w:eastAsia="x-none"/>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rPr>
      <w:lang w:val="x-none" w:eastAsia="x-none"/>
    </w:r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lang w:val="x-none" w:eastAsia="x-none"/>
    </w:rPr>
  </w:style>
  <w:style w:type="paragraph" w:styleId="a9">
    <w:name w:val="footer"/>
    <w:basedOn w:val="a2"/>
    <w:link w:val="aa"/>
    <w:uiPriority w:val="99"/>
    <w:rsid w:val="0051111A"/>
    <w:pPr>
      <w:tabs>
        <w:tab w:val="center" w:pos="4677"/>
        <w:tab w:val="right" w:pos="9355"/>
      </w:tabs>
    </w:pPr>
    <w:rPr>
      <w:lang w:val="x-none" w:eastAsia="x-none"/>
    </w:r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lang w:val="x-none" w:eastAsia="x-none"/>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rPr>
      <w:lang w:val="x-none" w:eastAsia="x-none"/>
    </w:rPr>
  </w:style>
  <w:style w:type="table" w:styleId="ae">
    <w:name w:val="Table Grid"/>
    <w:basedOn w:val="a4"/>
    <w:uiPriority w:val="59"/>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lang w:val="x-none" w:eastAsia="x-none"/>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lang w:val="x-none" w:eastAsia="x-none"/>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rPr>
      <w:lang w:val="x-none" w:eastAsia="x-none"/>
    </w:r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lang w:val="x-none" w:eastAsia="x-none"/>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rPr>
      <w:lang w:val="x-none" w:eastAsia="x-none"/>
    </w:r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lang w:val="x-none" w:eastAsia="x-none"/>
    </w:rPr>
  </w:style>
  <w:style w:type="paragraph" w:styleId="32">
    <w:name w:val="Body Text Indent 3"/>
    <w:basedOn w:val="a2"/>
    <w:link w:val="33"/>
    <w:rsid w:val="0051111A"/>
    <w:pPr>
      <w:spacing w:after="120"/>
      <w:ind w:left="283"/>
    </w:pPr>
    <w:rPr>
      <w:sz w:val="16"/>
      <w:szCs w:val="16"/>
      <w:lang w:val="x-none" w:eastAsia="x-none"/>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lang w:val="x-none" w:eastAsia="x-none"/>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lang w:val="x-none" w:eastAsia="x-none"/>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lang w:val="x-none" w:eastAsia="x-none"/>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lang w:val="x-none" w:eastAsia="x-none"/>
    </w:rPr>
  </w:style>
  <w:style w:type="character" w:customStyle="1" w:styleId="af6">
    <w:name w:val="Текст выноски Знак"/>
    <w:basedOn w:val="a3"/>
    <w:link w:val="af5"/>
    <w:rsid w:val="0051111A"/>
    <w:rPr>
      <w:rFonts w:ascii="Tahoma" w:eastAsia="Times New Roman" w:hAnsi="Tahoma" w:cs="Times New Roman"/>
      <w:sz w:val="16"/>
      <w:szCs w:val="16"/>
      <w:lang w:val="x-none" w:eastAsia="x-none"/>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rPr>
      <w:lang w:val="x-none" w:eastAsia="x-none"/>
    </w:r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lang w:val="x-none" w:eastAsia="x-none"/>
    </w:rPr>
  </w:style>
  <w:style w:type="character" w:customStyle="1" w:styleId="af90">
    <w:name w:val="af9"/>
    <w:rsid w:val="0051111A"/>
  </w:style>
  <w:style w:type="paragraph" w:styleId="25">
    <w:name w:val="Body Text 2"/>
    <w:basedOn w:val="a2"/>
    <w:link w:val="26"/>
    <w:rsid w:val="0051111A"/>
    <w:pPr>
      <w:spacing w:before="150" w:after="150"/>
      <w:ind w:left="150" w:right="150"/>
    </w:pPr>
    <w:rPr>
      <w:lang w:val="x-none" w:eastAsia="x-none"/>
    </w:r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lang w:val="x-none" w:eastAsia="x-none"/>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lang w:val="x-none" w:eastAsia="x-none"/>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lang w:val="x-none" w:eastAsia="x-none"/>
    </w:rPr>
  </w:style>
  <w:style w:type="paragraph" w:styleId="aff3">
    <w:name w:val="Plain Text"/>
    <w:basedOn w:val="a2"/>
    <w:link w:val="aff4"/>
    <w:rsid w:val="0051111A"/>
    <w:pPr>
      <w:ind w:firstLine="720"/>
      <w:jc w:val="both"/>
    </w:pPr>
    <w:rPr>
      <w:rFonts w:ascii="Courier New" w:hAnsi="Courier New"/>
      <w:sz w:val="20"/>
      <w:szCs w:val="20"/>
      <w:lang w:val="x-none" w:eastAsia="x-none"/>
    </w:rPr>
  </w:style>
  <w:style w:type="character" w:customStyle="1" w:styleId="aff4">
    <w:name w:val="Текст Знак"/>
    <w:basedOn w:val="a3"/>
    <w:link w:val="aff3"/>
    <w:rsid w:val="0051111A"/>
    <w:rPr>
      <w:rFonts w:ascii="Courier New" w:eastAsia="Times New Roman" w:hAnsi="Courier New" w:cs="Times New Roman"/>
      <w:sz w:val="20"/>
      <w:szCs w:val="20"/>
      <w:lang w:val="x-none" w:eastAsia="x-none"/>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lang w:val="x-none" w:eastAsia="x-none"/>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lang w:val="x-none" w:eastAsia="x-none"/>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val="x-none"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val="x-none"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val="x-none"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val="x-none"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lang w:val="x-none" w:eastAsia="x-none"/>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lang w:val="x-none" w:eastAsia="x-none"/>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val="x-none" w:eastAsia="x-none"/>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89097">
      <w:bodyDiv w:val="1"/>
      <w:marLeft w:val="0"/>
      <w:marRight w:val="0"/>
      <w:marTop w:val="0"/>
      <w:marBottom w:val="0"/>
      <w:divBdr>
        <w:top w:val="none" w:sz="0" w:space="0" w:color="auto"/>
        <w:left w:val="none" w:sz="0" w:space="0" w:color="auto"/>
        <w:bottom w:val="none" w:sz="0" w:space="0" w:color="auto"/>
        <w:right w:val="none" w:sz="0" w:space="0" w:color="auto"/>
      </w:divBdr>
    </w:div>
    <w:div w:id="392655677">
      <w:bodyDiv w:val="1"/>
      <w:marLeft w:val="0"/>
      <w:marRight w:val="0"/>
      <w:marTop w:val="0"/>
      <w:marBottom w:val="0"/>
      <w:divBdr>
        <w:top w:val="none" w:sz="0" w:space="0" w:color="auto"/>
        <w:left w:val="none" w:sz="0" w:space="0" w:color="auto"/>
        <w:bottom w:val="none" w:sz="0" w:space="0" w:color="auto"/>
        <w:right w:val="none" w:sz="0" w:space="0" w:color="auto"/>
      </w:divBdr>
    </w:div>
    <w:div w:id="548148892">
      <w:bodyDiv w:val="1"/>
      <w:marLeft w:val="0"/>
      <w:marRight w:val="0"/>
      <w:marTop w:val="0"/>
      <w:marBottom w:val="0"/>
      <w:divBdr>
        <w:top w:val="none" w:sz="0" w:space="0" w:color="auto"/>
        <w:left w:val="none" w:sz="0" w:space="0" w:color="auto"/>
        <w:bottom w:val="none" w:sz="0" w:space="0" w:color="auto"/>
        <w:right w:val="none" w:sz="0" w:space="0" w:color="auto"/>
      </w:divBdr>
    </w:div>
    <w:div w:id="1007292243">
      <w:bodyDiv w:val="1"/>
      <w:marLeft w:val="0"/>
      <w:marRight w:val="0"/>
      <w:marTop w:val="0"/>
      <w:marBottom w:val="0"/>
      <w:divBdr>
        <w:top w:val="none" w:sz="0" w:space="0" w:color="auto"/>
        <w:left w:val="none" w:sz="0" w:space="0" w:color="auto"/>
        <w:bottom w:val="none" w:sz="0" w:space="0" w:color="auto"/>
        <w:right w:val="none" w:sz="0" w:space="0" w:color="auto"/>
      </w:divBdr>
    </w:div>
    <w:div w:id="1602031738">
      <w:bodyDiv w:val="1"/>
      <w:marLeft w:val="0"/>
      <w:marRight w:val="0"/>
      <w:marTop w:val="0"/>
      <w:marBottom w:val="0"/>
      <w:divBdr>
        <w:top w:val="none" w:sz="0" w:space="0" w:color="auto"/>
        <w:left w:val="none" w:sz="0" w:space="0" w:color="auto"/>
        <w:bottom w:val="none" w:sz="0" w:space="0" w:color="auto"/>
        <w:right w:val="none" w:sz="0" w:space="0" w:color="auto"/>
      </w:divBdr>
    </w:div>
    <w:div w:id="1704330918">
      <w:bodyDiv w:val="1"/>
      <w:marLeft w:val="0"/>
      <w:marRight w:val="0"/>
      <w:marTop w:val="0"/>
      <w:marBottom w:val="0"/>
      <w:divBdr>
        <w:top w:val="none" w:sz="0" w:space="0" w:color="auto"/>
        <w:left w:val="none" w:sz="0" w:space="0" w:color="auto"/>
        <w:bottom w:val="none" w:sz="0" w:space="0" w:color="auto"/>
        <w:right w:val="none" w:sz="0" w:space="0" w:color="auto"/>
      </w:divBdr>
    </w:div>
    <w:div w:id="1810515379">
      <w:bodyDiv w:val="1"/>
      <w:marLeft w:val="0"/>
      <w:marRight w:val="0"/>
      <w:marTop w:val="0"/>
      <w:marBottom w:val="0"/>
      <w:divBdr>
        <w:top w:val="none" w:sz="0" w:space="0" w:color="auto"/>
        <w:left w:val="none" w:sz="0" w:space="0" w:color="auto"/>
        <w:bottom w:val="none" w:sz="0" w:space="0" w:color="auto"/>
        <w:right w:val="none" w:sz="0" w:space="0" w:color="auto"/>
      </w:divBdr>
    </w:div>
    <w:div w:id="213197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D2648-4D16-4039-91DC-1FD2E614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Turbo</cp:lastModifiedBy>
  <cp:revision>107</cp:revision>
  <cp:lastPrinted>2018-01-15T10:27:00Z</cp:lastPrinted>
  <dcterms:created xsi:type="dcterms:W3CDTF">2018-01-10T12:04:00Z</dcterms:created>
  <dcterms:modified xsi:type="dcterms:W3CDTF">2022-03-05T05:46:00Z</dcterms:modified>
</cp:coreProperties>
</file>