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07CA4D90" w:rsidR="00F16720" w:rsidRPr="00F16720" w:rsidRDefault="00F60864" w:rsidP="00072CFB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39459EF" w14:textId="3A8B98F9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1E63" w:rsidRPr="00541E63">
        <w:rPr>
          <w:rFonts w:ascii="Times New Roman" w:hAnsi="Times New Roman" w:cs="Times New Roman"/>
          <w:sz w:val="24"/>
          <w:szCs w:val="24"/>
        </w:rPr>
        <w:t>ЗКП-2024-008549</w:t>
      </w:r>
      <w:bookmarkStart w:id="0" w:name="_GoBack"/>
      <w:bookmarkEnd w:id="0"/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59F03B01" w14:textId="77777777" w:rsidR="00072CFB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594"/>
        <w:gridCol w:w="591"/>
        <w:gridCol w:w="590"/>
        <w:gridCol w:w="588"/>
        <w:gridCol w:w="1975"/>
        <w:gridCol w:w="1975"/>
        <w:gridCol w:w="1975"/>
        <w:gridCol w:w="819"/>
        <w:gridCol w:w="546"/>
      </w:tblGrid>
      <w:tr w:rsidR="003D406E" w:rsidRPr="003D406E" w14:paraId="119D17A6" w14:textId="77777777" w:rsidTr="005A1AE5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1FA19FF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62C42446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25206D6A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681243BD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1FBD8766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</w:tr>
      <w:tr w:rsidR="003D406E" w:rsidRPr="003D406E" w14:paraId="77E25F56" w14:textId="77777777" w:rsidTr="005A1AE5">
        <w:trPr>
          <w:trHeight w:val="1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0E963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649A5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Губка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гемостатическая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коллаген. 50х50 мм стер. 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96E8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Пластина коллагеновая кровеостанавливающая с фурацилином и борной кислотой. Для оказания местного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гемостатического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и антисептического действия, стимуляции. Размер пластины 50 х 50 мм. Индивидуальная стерильная упаковка.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3C69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8B58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D406E" w:rsidRPr="003D406E" w14:paraId="63A7882B" w14:textId="77777777" w:rsidTr="005A1AE5">
        <w:trPr>
          <w:trHeight w:val="3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06565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EB6F8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желудочный L-110 см СН </w:t>
            </w:r>
            <w:proofErr w:type="gram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14,однор.,</w:t>
            </w:r>
            <w:proofErr w:type="gram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стер.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852E0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желудочный, размер СН 14 длина 110см, эффективная длина не менее 97 см, 2 дренажных отверстия. Материал катетера - ПВХ, без содержания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фталатов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Наличие указания на отсутствие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фталатов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на упаковке, возможность длительного, безопасного стояния до 4-х недель. Маркировка размера изделия на коннекторе. Индивидуальная стерильная упаковка со специальными легко разъединяющимися со стороны коннектора лепестками в развернутом виде, для освобождения катетера без использования ножниц.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058CD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B360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3D406E" w:rsidRPr="003D406E" w14:paraId="2179E68D" w14:textId="77777777" w:rsidTr="005A1AE5">
        <w:trPr>
          <w:trHeight w:val="3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FC06D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5D12B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желудочный L-110 см СН 30, </w:t>
            </w:r>
            <w:proofErr w:type="spellStart"/>
            <w:proofErr w:type="gram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proofErr w:type="gram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стер.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41FFC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желудочный, размер СН 30 длина 110см, эффективная длина не менее 97 см, 2 дренажных отверстия. Материал катетера - ПВХ, без содержания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фталатов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Наличие указания на отсутствие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фталатов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на упаковке, возможность длительного, безопасного стояния до 4-х недель. Маркировка размера изделия на коннекторе. Индивидуальная стерильная упаковка со специальными легко разъединяющимися со стороны коннектора лепестками в развернутом виде, для освобождения катетера без использования ножниц.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BD6DE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EF810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D406E" w:rsidRPr="003D406E" w14:paraId="3C20BBD7" w14:textId="77777777" w:rsidTr="005A1AE5">
        <w:trPr>
          <w:trHeight w:val="3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E83BE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0E5AA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питательный СН 06 - длина 40 см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 стер. 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02A84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Катетер для введения питательных сред в полость желудка, выполнен из термопластичного медицинского поливинилхлорида. Коннектор зонда типа "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луер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" оборудован крышкой. Метки от дистального конца расположены на расстоянии 15 см, 16 см, 17 см. Открытый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атравматичный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желудочный конец с двумя боковыми отверстиями. Цветовая маркировка размеров.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Рентгенконтрастная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полоса по всей длине трубки. Внутренний диаметр 1,1 мм, наружный диаметр 2,0 мм. Длина 40 см. Стерильно.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BE98F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0A75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D406E" w:rsidRPr="003D406E" w14:paraId="5FEDCF81" w14:textId="77777777" w:rsidTr="005A1AE5">
        <w:trPr>
          <w:trHeight w:val="3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30BBC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602F7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питательный СН 08 - длина 40 см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 стер. 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C6D87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Катетер для введения питательных сред в полость желудка, выполнен из термопластичного медицинского поливинилхлорида. Коннектор зонда типа "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луер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" оборудован крышкой. Метки от дистального конца расположены на расстоянии 15 см, 16 см, 17 см. Открытый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атравматичный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желудочный конец с двумя боковыми отверстиями. Цветовая маркировка размеров.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Рентгенконтрастная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полоса по всей длине трубки. Внутренний диаметр 1,7 мм, наружный диаметр 2,7 мм. Длина 40 см. Стерильно.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9767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2F93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D406E" w:rsidRPr="003D406E" w14:paraId="73A0A8C4" w14:textId="77777777" w:rsidTr="005A1AE5">
        <w:trPr>
          <w:trHeight w:val="3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7F4D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674FB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желудочный L-110 см СН 16, </w:t>
            </w:r>
            <w:proofErr w:type="spellStart"/>
            <w:proofErr w:type="gram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proofErr w:type="gram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стер.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58435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желудочный, размер СН16 длина 110см, эффективная длина не менее 97 см, 2 дренажных отверстия. Материал катетера - ПВХ, без содержания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фталатов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Наличие указания на отсутствие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фталатов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на упаковке, возможность длительного, безопасного стояния до 4-х недель. Маркировка размера изделия на коннекторе. Индивидуальная стерильная упаковка со специальными легко разъединяющимися со стороны коннектора лепестками в развернутом виде, для освобождения катетера без использования ножниц.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CD68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DD4B0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1 000</w:t>
            </w:r>
          </w:p>
        </w:tc>
      </w:tr>
      <w:tr w:rsidR="003D406E" w:rsidRPr="003D406E" w14:paraId="059C8AF2" w14:textId="77777777" w:rsidTr="005A1AE5">
        <w:trPr>
          <w:trHeight w:val="4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76980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4EE9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отсасывающий с вакуум контролем CH 06 L 53 см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 стер.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59012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аспирационный с вакуум контролем тип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Vakon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Предназначен для санации ротовой и носовой полости, аспирации содержимого из трахеобронхиального дерева. Открытый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атравматичный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дистальный конец, 2 боковых отверстия, коннектор идеально соответствует размерам элементов любых вакуум-аспираторов,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рентгеноконтрастная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линия по всей длине зонда, кодировка коннектора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цветом.Иизготовлен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из прозрачного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имплатационно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-нетоксичного поливинилхлорида, термопластичный материал смягчается при температуре тела, длина не менее 53 см. Размер: 06 CH. Индивидуальная стерильная упаковка, предназначен для однократного применения,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4E692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3552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3D406E" w:rsidRPr="003D406E" w14:paraId="2DB4BA2E" w14:textId="77777777" w:rsidTr="005A1AE5">
        <w:trPr>
          <w:trHeight w:val="4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B2BF8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2C2EE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отсасывающий с вакуум контролем CH 08 L 53 см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 стер.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8CD7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Зонд аспирационный с вакуум контролем тип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Vakon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Предназначен для санации ротовой и носовой полости, аспирации содержимого из трахеобронхиального дерева. Открытый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атравматичный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дистальный конец, 2 боковых отверстия, коннектор идеально соответствует размерам элементов любых вакуум-аспираторов,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рентгеноконтрастная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линия по всей длине зонда, кодировка коннектора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цветом.Иизготовлен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из прозрачного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имплатационно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-нетоксичного поливинилхлорида, термопластичный материал смягчается при температуре тела, длина не менее 53 см. Размер: 08 CH. Индивидуальная стерильная упаковка, предназначен для однократного применения,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BE8D9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0B762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1 200</w:t>
            </w:r>
          </w:p>
        </w:tc>
      </w:tr>
      <w:tr w:rsidR="003D406E" w:rsidRPr="003D406E" w14:paraId="3A434DE8" w14:textId="77777777" w:rsidTr="005A1AE5">
        <w:trPr>
          <w:trHeight w:val="3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73069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8DA5F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2-х ход.CH 16 - 30 мл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однор.стер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48F5E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двухходовый (один канал для дренажа, другой - для раздувания баллона) стандартный. Изготовлен из латекса, желтый,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силиконизированный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, для облегчения установки, для краткосрочного применения,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атравматичный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цилиндрический </w:t>
            </w:r>
            <w:proofErr w:type="gram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наконечник ,</w:t>
            </w:r>
            <w:proofErr w:type="gram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2 противолежащих овальных боковых дренажных отверстия , баллон не менее 15 мл , воронка для присоединения мочеприемника, с указанием размера и рекомендуемого объема баллона. Клапан для шприцев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Luer-Lock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- для безопасного раздувания баллона. Цветовой код размера. Размер СН 16, длина не менее 395 мм. Стерильная индивидуальная упаковка. Для однократного применения.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E383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F4AD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1 000</w:t>
            </w:r>
          </w:p>
        </w:tc>
      </w:tr>
      <w:tr w:rsidR="003D406E" w:rsidRPr="003D406E" w14:paraId="5FA681E4" w14:textId="77777777" w:rsidTr="005A1AE5">
        <w:trPr>
          <w:trHeight w:val="20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09971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B6DEC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Игла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инъекц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инсул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инжекторов (Пен ручек) 32G (0,23 х 4 мм)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 №100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B1D7F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Иглы для инсулиновых шприц ручек сверхтонкие предназначены для одноразового использования с инсулиновыми шприц - ручками, для подкожного введения инсулина. Для ручки BD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Micro-Fine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Plus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 Размер 32G (0,23х4 мм</w:t>
            </w:r>
            <w:proofErr w:type="gram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) .</w:t>
            </w:r>
            <w:proofErr w:type="gram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В упаковке не менее 100 штук. Цветовая кодировка на упаковке для быстрого определения размера.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3C85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99AAC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D406E" w:rsidRPr="003D406E" w14:paraId="270CB92B" w14:textId="77777777" w:rsidTr="003D406E">
        <w:trPr>
          <w:trHeight w:val="36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1F65A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48B19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- тест для диагностики инфекции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Helicobacter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pylori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Biohit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Oyj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( 50</w:t>
            </w:r>
            <w:proofErr w:type="gram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тестов в наборе)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BB3E7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Экспресс-тест для диагностики инфекции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Helicobacter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pylori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на качественном определении активности фермента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уреазы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в биоптате. Тип образца -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биопсийный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образец слизистой оболочки желудка. Возможность визуальной интерпретации результатов. Время оценки результатов, без исключений не более 30 минут. Экспресс-тест не требует ограничений пищевого рациона пациента. Экспресс-тест полностью готов к использованию, не требует предварительной подготовки реагентов. Количество выполняемых тестов не менее 50 штук в упаковке. Количество в наборе индивидуальных планшетов с лункой для образца, содержащей индикаторный гель не менее 50 штук. Диагностическая чувствительность не менее 93 %. Диагностическая специфичность не менее 87%.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18A25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967D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D406E" w:rsidRPr="003D406E" w14:paraId="6AD6A2BA" w14:textId="77777777" w:rsidTr="005A1AE5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88063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220AB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Жгут венозный взрослый н/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9DB4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Жгут венозный взрослый, нестерильный, изготовлен из прорезиненной ленты. Длина ленты в свободном состоянии не менее 40см, в растянутом 95 см, ширина ленты 2,5 см.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D1AA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4757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D406E" w:rsidRPr="003D406E" w14:paraId="0EC5AED6" w14:textId="77777777" w:rsidTr="005A1AE5">
        <w:trPr>
          <w:trHeight w:val="110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DA218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05B8B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Игла спинномозговая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Пенкан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со стилетом, новый павильон, напр. игла, 25G - 103 мм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9F649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Игла спинальная, материалы: медицинская нержавеющая сталь, поликарбонат, полипропилен. Состав: Игла – тонкостенная, устойчивая на излом; диаметром 25G, длиной не менее 103 и не более 105 мм, с колющим срезом дистального кончика типа "Карандаш"; двухкомпонентный павильон иглы - внутренняя часть со встроенной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цветоизменяющейся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наружная часть прозрачная,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трапецевидно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 павильона; утопленный вглубь павильона разъем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Луер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Слип Муж. для фиксации в игле-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направителе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удлинения эффективной, "рабочей" части иглы; 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Мандрен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- стальной, точно совпадающий с внутренним диаметром иглы; ручка-наконечник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мандрена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 международной маркировкой диаметра иглы (оранжевый цвет) и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цветоконтрастным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, по отношению к павильону, индикатором направления среза иглы для четкой зрительной идентификации направления среза иглы. Игла-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направитель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- диаметром 20G длиной не более 35 мм, со стандартным 3-х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гранным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срезом дистального кончика и рифленым павильоном с разъемом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Луер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Жен. Индивидуальная стерильная упаковка. Срок годности не менее 5 лет </w:t>
            </w: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произ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-ль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ВВr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1AF3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89A3F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D406E" w:rsidRPr="003D406E" w14:paraId="58FD2572" w14:textId="77777777" w:rsidTr="005A1AE5">
        <w:trPr>
          <w:trHeight w:val="10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F9CB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C778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Игла спинальная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Pencil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Point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27 G х90 мм 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3EFFE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Игла спинальная, материалы: медицинская нержавеющая сталь, поликарбонат, полипропилен. Игла – тонкостенная, устойчивая на излом, диаметром 27G, длиной не менее 88 мм, с колющим срезом дистального кончика типа "Карандаш". Двухкомпонентный павильон иглы - внутренняя часть должна быть со встроенной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цветоизменяющейся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наружная часть должна быть прозрачная,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трапецевидно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должна быть возможность визуализации призмы-идентификатора со всех сторон павильона; утопленный вглубь павильона разъем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Луер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Слип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Муж.для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фиксации в игле-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направителе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удлинения эффективной, "рабочей" части иглы; 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канала.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Мандрен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- должен быть стальной, точно совпадающий с внутренним диаметром иглы; ручка-наконечник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мандрена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 международной маркировкой диаметра иглы (серый цвет) и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цветоконтрастным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, по отношению к павильону, индикатором направления среза иглы для четкой зрительной идентификации направления среза иглы. Игла-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направитель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- диаметром 22G длиной не более 35 мм, со стандартным 3-х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гранным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срезом дистального кончика и рифленым павильоном с разъемом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ЛуерЛок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Жен. Индивидуальная стерильная упаковка.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AB338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6448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3D406E" w:rsidRPr="003D406E" w14:paraId="54F74CF7" w14:textId="77777777" w:rsidTr="003D406E">
        <w:trPr>
          <w:trHeight w:val="5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2759D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6AA6D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3-х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ход.СН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22 - 30мл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 стер.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445A9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 дополнительным портом для ирригации, может быть использован как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гематурический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Объем баллона не менее 30 мл, длина катетера не менее 40 см, количество каналов – три, на дистальном конце открывается дополнительное (3-е) отверстие для введения растворов, тип – ирригационный. Материал – латекс, поверхность катетера - жидкий силикон, баллон – симметричный. Коннектор - эластичный клапан (с внутренним протектором в виде колец), клапан - эластичный/резиновый, время стояния - до 7 суток. Упаковка индивидуальная стерильная. Перфорация упаковки - 2 вида насечек (вертикальные для постановки катетера и горизонтальные для сохранения замкнутой системы "катетер -мочеприемник" для освобождения после его установки в мочевой пузырь и высвобождения катера из упаковки после подсоединения мочеприемника для сохранения замкнутой стерильной системы). Блистер - со специальными легко разъединяющимися со стороны коннектора лепестками в развернутом виде, для освобождения катетера без использования ножниц, уменьшения риска повреждения катетера и сокращения времени процедуры. Размер СН 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473A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45F4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D406E" w:rsidRPr="003D406E" w14:paraId="7ACEC13C" w14:textId="77777777" w:rsidTr="003D406E">
        <w:trPr>
          <w:trHeight w:val="31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0779F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9EB12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2-х ход. СН 6-5мл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 стер.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F862E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двухходовый (один канал для дренажа, другой - для раздувания баллона) стандартный. Изготовлен из латекса, желтый,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силиконизированный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, для облегчения установки, для краткосрочного применения,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атравматичный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цилиндрический </w:t>
            </w:r>
            <w:proofErr w:type="gram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наконечник ,</w:t>
            </w:r>
            <w:proofErr w:type="gram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2 противолежащих овальных боковых дренажных отверстия , баллон не менее 5 мл , воронка для присоединения мочеприемника, с указанием размера и рекомендуемого объема баллона. Клапан для шприцев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Luer-Lock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- для безопасного раздувания баллона. Цветовой код размера. Размер СН 6, длина не менее 280 мм. Стерильная индивидуальная упаковка. Для однократного применения.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B6D73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2AD58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D406E" w:rsidRPr="003D406E" w14:paraId="2068CEA0" w14:textId="77777777" w:rsidTr="003D406E">
        <w:trPr>
          <w:trHeight w:val="31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8226A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D3405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2-х ход. СН 8- 5 мл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однор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стер.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D9A75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двухходовый (один канал для дренажа, другой - для раздувания баллона) стандартный. Изготовлен из латекса, желтый,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силиконизированный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, для облегчения установки, для краткосрочного применения,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атравматичный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цилиндрический </w:t>
            </w:r>
            <w:proofErr w:type="gram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наконечник ,</w:t>
            </w:r>
            <w:proofErr w:type="gram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2 противолежащих овальных боковых дренажных отверстия , баллон не менее 5 мл , воронка для присоединения мочеприемника, с указанием размера и рекомендуемого объема баллона. Клапан для шприцев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Luer-Lock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- для безопасного раздувания баллона. Цветовой код размера. Размер СН 8, длина не менее 280 мм. Стерильная индивидуальная упаковка. Для однократного применения.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43B6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625B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D406E" w:rsidRPr="003D406E" w14:paraId="62F3AE22" w14:textId="77777777" w:rsidTr="003D406E">
        <w:trPr>
          <w:trHeight w:val="3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BA53E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F228C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Система д/вливания в малые вены игла-бабочка G 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0A898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для вливания в малые вены (игла-бабочка) безопасная с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инфузионным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удлинителем. Имеет большие гибкие соединённые между собой фиксирующие крылья с поперечным размером 44мм и «окно» для вентиляции кожи, удлинительная трубка длиной не менее 30 см, не содержит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фталатов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Защитный механизм состоит из основы, полой трубки и зажимного устройства, кнопка для активации защитного механизма расположена над павильоном для иглы, в передней части устройства расположен упор для пальца. Цветовая кодировка, винтовой коннектор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Луер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Размер 27 G, длина не менее 10 и не более 12 мм, скорость потока не менее 2 мл/мин, остаточный объем не более 0.38 мл. Единица измерения – штука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0BBF2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D59B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3D406E" w:rsidRPr="003D406E" w14:paraId="394F06E5" w14:textId="77777777" w:rsidTr="003D406E">
        <w:trPr>
          <w:trHeight w:val="1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C2FAF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E248B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Интродьюсер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7F с проводником код INT7F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2A0D6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Набор с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клапоном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для установки и замены внутриполостных электродов и катетеров, </w:t>
            </w: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br/>
              <w:t>1.оболочка с клапаном 7Fх 11 см с трехходовым краником,</w:t>
            </w: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диализатор 7F х 18 см, </w:t>
            </w: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3.проводник J.035х40, </w:t>
            </w: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4.игла 18G х 7см, трехходовой краник </w:t>
            </w: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код INT7F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0F69A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14902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D406E" w:rsidRPr="003D406E" w14:paraId="1B6D9A8C" w14:textId="77777777" w:rsidTr="003D406E">
        <w:trPr>
          <w:trHeight w:val="2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85609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95EC0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мочеточниковый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стер.СН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4/70 см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0B0A5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мочеточниковый для восходящей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уретропиелографии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Назначение - для эндоскопических исследований чашечно-лоханочной системы. Кончик катетера - закрытый, прямой, 2 </w:t>
            </w:r>
            <w:proofErr w:type="gram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отверстия</w:t>
            </w:r>
            <w:proofErr w:type="gram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расположенные в шахматном порядке. Наличие проводника (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мандрена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). Материал катетера - пластичный,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рентгенконтрастный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, проводника - нержавеющая сталь. Пластиковая заглушка на конце проводника фиксирующаяся в коннекторе, коннектор -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Луер-Лок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. Длина катетера не менее 70 см. Индивидуальная стерильная упаковка. Размер - 4F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8F79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DCD28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D406E" w:rsidRPr="003D406E" w14:paraId="350A4B58" w14:textId="77777777" w:rsidTr="003D406E">
        <w:trPr>
          <w:trHeight w:val="2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E9A91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C95E0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Шприц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Омнификс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Люэр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Соло: 10 мл, б/иглы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86A19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"Шприц трехкомпонентный для шприцевых насосов 10 мл, с винтовой насадкой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Люэр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цилиндра и плунжера 12 мм. Используемые материалы: Полипропилен,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изопреновая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резина, не содержит латекс.</w:t>
            </w: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br/>
              <w:t>Резистентность к давлению в системе: не ниже 2 бар. Положение канюли: центральное.</w:t>
            </w: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Соединение: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Люэр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6%, внутренняя резьба. Совместим с насосами марки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Перфузор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35BE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B31B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3D406E" w:rsidRPr="003D406E" w14:paraId="617DD5CD" w14:textId="77777777" w:rsidTr="003D406E">
        <w:trPr>
          <w:trHeight w:val="25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92BE2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570CC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Шприц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Омнификс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Люэр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Соло: 5 мл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97160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Шприц трехкомпонентный для шприцевых насосов 5 мл, с винтовой насадкой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Люэр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, легко скользящая накладка поршня с двумя уплотнительными кольцами, нестираемая четкая градуировка через каждые 0,2 мл, расстояние между упорными планками цилиндра и плунжера 12 мм. Используемые материалы: Полипропилен,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изопреновая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резина, не содержит латекс. Резистентность к давлению в системе: не ниже 2 бар. Положение канюли: центральное. Соединение: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Люэр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лок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6%, внутренняя резьба. Совместим с насосами марки </w:t>
            </w: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Перфузор</w:t>
            </w:r>
            <w:proofErr w:type="spellEnd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59E5" w14:textId="77777777" w:rsidR="003D406E" w:rsidRPr="003D406E" w:rsidRDefault="003D406E" w:rsidP="003D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A738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6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3D406E" w:rsidRPr="003D406E" w14:paraId="064AD9B9" w14:textId="77777777" w:rsidTr="005A1AE5">
        <w:trPr>
          <w:gridAfter w:val="2"/>
          <w:trHeight w:val="300"/>
        </w:trPr>
        <w:tc>
          <w:tcPr>
            <w:tcW w:w="0" w:type="auto"/>
            <w:vAlign w:val="center"/>
            <w:hideMark/>
          </w:tcPr>
          <w:p w14:paraId="33800B4A" w14:textId="77777777" w:rsidR="003D406E" w:rsidRPr="003D406E" w:rsidRDefault="003D406E" w:rsidP="003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3DEC59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A103B3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17BD0C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01BC5918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B82FC7D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1D115D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300158" w14:textId="77777777" w:rsidR="003D406E" w:rsidRPr="003D406E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AC6CB1" w14:textId="38F995AF" w:rsidR="00714F98" w:rsidRPr="003D406E" w:rsidRDefault="00714F98" w:rsidP="00714F98">
      <w:pPr>
        <w:jc w:val="both"/>
        <w:rPr>
          <w:rFonts w:ascii="Times New Roman" w:hAnsi="Times New Roman" w:cs="Times New Roman"/>
        </w:rPr>
      </w:pPr>
    </w:p>
    <w:p w14:paraId="2B99A9DC" w14:textId="77777777" w:rsidR="0060479C" w:rsidRDefault="0060479C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4A75FDE2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lastRenderedPageBreak/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395286B3" w:rsidR="00714F98" w:rsidRPr="00E46BF8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43BB"/>
    <w:rsid w:val="0006721E"/>
    <w:rsid w:val="000719EB"/>
    <w:rsid w:val="00072CFB"/>
    <w:rsid w:val="000768FE"/>
    <w:rsid w:val="00086EBB"/>
    <w:rsid w:val="00097976"/>
    <w:rsid w:val="000B2725"/>
    <w:rsid w:val="000E15A2"/>
    <w:rsid w:val="0012237E"/>
    <w:rsid w:val="00135C1E"/>
    <w:rsid w:val="00161BEA"/>
    <w:rsid w:val="001657ED"/>
    <w:rsid w:val="001735DF"/>
    <w:rsid w:val="001A1574"/>
    <w:rsid w:val="001A3D95"/>
    <w:rsid w:val="001E350E"/>
    <w:rsid w:val="002542B5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D406E"/>
    <w:rsid w:val="003E6EB9"/>
    <w:rsid w:val="00400D99"/>
    <w:rsid w:val="004546FB"/>
    <w:rsid w:val="00493131"/>
    <w:rsid w:val="004A0E42"/>
    <w:rsid w:val="004A5C7F"/>
    <w:rsid w:val="004B4046"/>
    <w:rsid w:val="00507F38"/>
    <w:rsid w:val="00522DA1"/>
    <w:rsid w:val="00541E63"/>
    <w:rsid w:val="00594A47"/>
    <w:rsid w:val="00595C30"/>
    <w:rsid w:val="005B0096"/>
    <w:rsid w:val="005D4049"/>
    <w:rsid w:val="005E0C20"/>
    <w:rsid w:val="005E453E"/>
    <w:rsid w:val="0060479C"/>
    <w:rsid w:val="00607590"/>
    <w:rsid w:val="006361ED"/>
    <w:rsid w:val="00667F64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03D3"/>
    <w:rsid w:val="007E6A13"/>
    <w:rsid w:val="00887E6B"/>
    <w:rsid w:val="008B515C"/>
    <w:rsid w:val="008F7B5B"/>
    <w:rsid w:val="009229EC"/>
    <w:rsid w:val="00975588"/>
    <w:rsid w:val="009C67B3"/>
    <w:rsid w:val="009F2354"/>
    <w:rsid w:val="00A0512B"/>
    <w:rsid w:val="00A40814"/>
    <w:rsid w:val="00A749E8"/>
    <w:rsid w:val="00AE0C13"/>
    <w:rsid w:val="00AE1D1A"/>
    <w:rsid w:val="00AE6E19"/>
    <w:rsid w:val="00B4481F"/>
    <w:rsid w:val="00B60051"/>
    <w:rsid w:val="00B672CB"/>
    <w:rsid w:val="00B8383D"/>
    <w:rsid w:val="00B91061"/>
    <w:rsid w:val="00B93CA4"/>
    <w:rsid w:val="00B9726C"/>
    <w:rsid w:val="00BA0341"/>
    <w:rsid w:val="00BB2F49"/>
    <w:rsid w:val="00BC2342"/>
    <w:rsid w:val="00BD12A9"/>
    <w:rsid w:val="00C01852"/>
    <w:rsid w:val="00C04448"/>
    <w:rsid w:val="00C153AB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D3F92"/>
    <w:rsid w:val="00DE05D7"/>
    <w:rsid w:val="00DF48D3"/>
    <w:rsid w:val="00DF624A"/>
    <w:rsid w:val="00E066EE"/>
    <w:rsid w:val="00E42097"/>
    <w:rsid w:val="00E46BF8"/>
    <w:rsid w:val="00E82052"/>
    <w:rsid w:val="00EA4920"/>
    <w:rsid w:val="00EC6E32"/>
    <w:rsid w:val="00ED2214"/>
    <w:rsid w:val="00F06836"/>
    <w:rsid w:val="00F16720"/>
    <w:rsid w:val="00F266E9"/>
    <w:rsid w:val="00F60864"/>
    <w:rsid w:val="00F917D4"/>
    <w:rsid w:val="00FA47B8"/>
    <w:rsid w:val="00FB05E6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2024-02-07T12:27:00Z</cp:lastPrinted>
  <dcterms:created xsi:type="dcterms:W3CDTF">2024-08-22T11:34:00Z</dcterms:created>
  <dcterms:modified xsi:type="dcterms:W3CDTF">2024-08-22T11:38:00Z</dcterms:modified>
</cp:coreProperties>
</file>