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943"/>
        <w:gridCol w:w="850"/>
        <w:gridCol w:w="284"/>
        <w:gridCol w:w="3827"/>
        <w:gridCol w:w="283"/>
      </w:tblGrid>
      <w:tr w:rsidR="00A714CE">
        <w:trPr>
          <w:cantSplit/>
          <w:trHeight w:val="424"/>
        </w:trPr>
        <w:tc>
          <w:tcPr>
            <w:tcW w:w="4943" w:type="dxa"/>
          </w:tcPr>
          <w:p w:rsidR="00A714CE" w:rsidRDefault="00A714C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14CE" w:rsidRDefault="00A714C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A714CE" w:rsidRDefault="00A714C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714CE" w:rsidRDefault="00A714C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A714CE" w:rsidRDefault="00A714CE">
            <w:pPr>
              <w:ind w:left="-108" w:right="-108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714CE">
        <w:trPr>
          <w:cantSplit/>
          <w:trHeight w:val="189"/>
        </w:trPr>
        <w:tc>
          <w:tcPr>
            <w:tcW w:w="4943" w:type="dxa"/>
            <w:vMerge w:val="restart"/>
          </w:tcPr>
          <w:p w:rsidR="00A714CE" w:rsidRDefault="00ED72CD">
            <w:pPr>
              <w:ind w:left="-142" w:right="-14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aps/>
                <w:spacing w:val="10"/>
                <w:sz w:val="20"/>
              </w:rPr>
              <w:t xml:space="preserve">МИНИСТЕРСТВО ЗДРАВООХРАНЕНИЯ </w:t>
            </w:r>
          </w:p>
          <w:p w:rsidR="00A714CE" w:rsidRDefault="00ED72CD">
            <w:pPr>
              <w:ind w:left="-142" w:right="-14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aps/>
                <w:spacing w:val="10"/>
                <w:sz w:val="20"/>
              </w:rPr>
              <w:t>СВЕРДЛОВСКОЙ ОБЛАСТИ</w:t>
            </w:r>
          </w:p>
          <w:p w:rsidR="00A714CE" w:rsidRDefault="00ED72CD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10"/>
                <w:sz w:val="20"/>
              </w:rPr>
              <w:t xml:space="preserve">ГОСУДАРСТВЕННОЕ АВТОНОМНОЕ </w:t>
            </w:r>
          </w:p>
          <w:p w:rsidR="00A714CE" w:rsidRDefault="00ED72CD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10"/>
                <w:sz w:val="20"/>
              </w:rPr>
              <w:t xml:space="preserve">УЧРЕЖДЕНИЕ ЗДРАВООХРАНЕНИЯ </w:t>
            </w:r>
          </w:p>
          <w:p w:rsidR="00A714CE" w:rsidRDefault="00ED72CD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10"/>
                <w:sz w:val="20"/>
              </w:rPr>
              <w:t>СВЕРДЛОВСКОЙ ОБЛАСТИ</w:t>
            </w:r>
          </w:p>
          <w:p w:rsidR="00A714CE" w:rsidRDefault="00ED72C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pacing w:val="1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«Детская городская клиническая больница № 9 город Екатеринбург»</w:t>
            </w:r>
          </w:p>
          <w:p w:rsidR="00A714CE" w:rsidRDefault="00ED72C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г. Екатеринбург,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Решётская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>, 51</w:t>
            </w:r>
          </w:p>
          <w:p w:rsidR="00A714CE" w:rsidRDefault="00ED72CD">
            <w:pPr>
              <w:ind w:right="-4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ИНН 6659007680   КПП 667801001</w:t>
            </w:r>
          </w:p>
          <w:p w:rsidR="00A714CE" w:rsidRDefault="00A714CE">
            <w:pPr>
              <w:ind w:right="-4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A714CE" w:rsidRDefault="00ED72CD">
            <w:pPr>
              <w:ind w:right="-4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 № _____________</w:t>
            </w:r>
          </w:p>
          <w:p w:rsidR="00A714CE" w:rsidRDefault="00ED72CD">
            <w:pPr>
              <w:ind w:left="142" w:right="-49"/>
              <w:jc w:val="center"/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1</w:t>
            </w:r>
            <w:r w:rsidR="008C14BB">
              <w:rPr>
                <w:rFonts w:ascii="Times New Roman" w:hAnsi="Times New Roman" w:cs="Times New Roman"/>
                <w:color w:val="000000"/>
                <w:sz w:val="20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августа 20</w:t>
            </w:r>
            <w:r>
              <w:rPr>
                <w:rFonts w:ascii="Times New Roman" w:hAnsi="Times New Roman" w:cs="Times New Roman"/>
                <w:sz w:val="20"/>
              </w:rPr>
              <w:t xml:space="preserve">24 года    </w:t>
            </w:r>
          </w:p>
          <w:p w:rsidR="00A714CE" w:rsidRDefault="00ED72CD">
            <w:pPr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A714CE" w:rsidRDefault="00A714CE">
            <w:pPr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A714CE" w:rsidRDefault="00A714CE">
            <w:pPr>
              <w:ind w:left="-108" w:right="-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A714CE" w:rsidRDefault="00ED72CD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┌</w:t>
            </w:r>
          </w:p>
        </w:tc>
        <w:tc>
          <w:tcPr>
            <w:tcW w:w="3827" w:type="dxa"/>
          </w:tcPr>
          <w:p w:rsidR="00A714CE" w:rsidRDefault="00A714C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</w:tcPr>
          <w:p w:rsidR="00A714CE" w:rsidRDefault="00ED72CD">
            <w:pPr>
              <w:ind w:left="-108" w:right="-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714CE">
        <w:trPr>
          <w:cantSplit/>
          <w:trHeight w:val="3384"/>
        </w:trPr>
        <w:tc>
          <w:tcPr>
            <w:tcW w:w="4943" w:type="dxa"/>
            <w:vMerge/>
          </w:tcPr>
          <w:p w:rsidR="00A714CE" w:rsidRDefault="00A714CE">
            <w:pPr>
              <w:pStyle w:val="16"/>
              <w:ind w:left="-108" w:right="-108"/>
              <w:jc w:val="center"/>
            </w:pPr>
          </w:p>
        </w:tc>
        <w:tc>
          <w:tcPr>
            <w:tcW w:w="850" w:type="dxa"/>
            <w:vMerge/>
          </w:tcPr>
          <w:p w:rsidR="00A714CE" w:rsidRDefault="00A714CE">
            <w:pPr>
              <w:ind w:left="-108" w:right="-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A714CE" w:rsidRDefault="00A714CE">
            <w:pPr>
              <w:ind w:left="-108" w:right="-1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714CE" w:rsidRDefault="00A714CE">
            <w:pPr>
              <w:ind w:left="-108" w:right="-108"/>
              <w:jc w:val="right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</w:p>
          <w:p w:rsidR="00A714CE" w:rsidRDefault="00A714CE">
            <w:pPr>
              <w:ind w:left="-108" w:right="-108"/>
              <w:jc w:val="right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</w:p>
          <w:p w:rsidR="00A714CE" w:rsidRDefault="00A714CE">
            <w:pPr>
              <w:ind w:left="-108" w:right="-108"/>
              <w:jc w:val="right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</w:p>
          <w:p w:rsidR="00A714CE" w:rsidRDefault="00A714CE">
            <w:pPr>
              <w:ind w:left="-108" w:right="-108"/>
              <w:jc w:val="right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</w:p>
          <w:p w:rsidR="00A714CE" w:rsidRDefault="00A714CE">
            <w:pPr>
              <w:ind w:left="-108" w:right="-108"/>
              <w:jc w:val="right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</w:p>
          <w:p w:rsidR="00A714CE" w:rsidRDefault="00ED72CD">
            <w:pPr>
              <w:tabs>
                <w:tab w:val="center" w:pos="1859"/>
                <w:tab w:val="right" w:pos="3719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</w:rPr>
              <w:t>Всем заинтересованным лицам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14CE" w:rsidRDefault="00A714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vMerge/>
          </w:tcPr>
          <w:p w:rsidR="00A714CE" w:rsidRDefault="00A714CE">
            <w:pPr>
              <w:ind w:left="-108" w:right="-108"/>
              <w:rPr>
                <w:rFonts w:ascii="Times New Roman" w:hAnsi="Times New Roman" w:cs="Times New Roman"/>
                <w:i/>
              </w:rPr>
            </w:pPr>
          </w:p>
        </w:tc>
      </w:tr>
    </w:tbl>
    <w:p w:rsidR="00A714CE" w:rsidRDefault="00ED72CD">
      <w:pPr>
        <w:jc w:val="center"/>
      </w:pPr>
      <w:r>
        <w:rPr>
          <w:rFonts w:ascii="Times New Roman" w:hAnsi="Times New Roman" w:cs="Times New Roman"/>
          <w:sz w:val="20"/>
        </w:rPr>
        <w:t xml:space="preserve">Запрос о предоставлении ценовой информации </w:t>
      </w:r>
    </w:p>
    <w:p w:rsidR="00A714CE" w:rsidRDefault="00A714CE">
      <w:pPr>
        <w:rPr>
          <w:rFonts w:ascii="Times New Roman" w:hAnsi="Times New Roman" w:cs="Times New Roman"/>
          <w:sz w:val="20"/>
        </w:rPr>
      </w:pPr>
    </w:p>
    <w:p w:rsidR="00A714CE" w:rsidRDefault="00ED72CD">
      <w:pPr>
        <w:tabs>
          <w:tab w:val="left" w:pos="5670"/>
        </w:tabs>
        <w:ind w:left="-851" w:right="-143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Сроки предоставления ценовой информации</w:t>
      </w:r>
      <w:r>
        <w:rPr>
          <w:rFonts w:ascii="Times New Roman" w:hAnsi="Times New Roman" w:cs="Times New Roman"/>
          <w:b/>
          <w:color w:val="000000"/>
          <w:sz w:val="20"/>
        </w:rPr>
        <w:t xml:space="preserve">:  20.08.2024 до 12:00 </w:t>
      </w:r>
    </w:p>
    <w:p w:rsidR="00A714CE" w:rsidRDefault="00ED72CD">
      <w:pPr>
        <w:tabs>
          <w:tab w:val="left" w:pos="5670"/>
        </w:tabs>
        <w:ind w:left="-851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t>Адрес электронной почты для отправки ответов на запрос</w:t>
      </w:r>
      <w:r>
        <w:rPr>
          <w:rFonts w:ascii="Times New Roman" w:hAnsi="Times New Roman" w:cs="Times New Roman"/>
          <w:color w:val="000000"/>
          <w:sz w:val="20"/>
        </w:rPr>
        <w:t xml:space="preserve">: </w:t>
      </w:r>
      <w:hyperlink r:id="rId8" w:tooltip="mailto:zakup@hospital9.ru" w:history="1">
        <w:r>
          <w:rPr>
            <w:rStyle w:val="afa"/>
            <w:rFonts w:ascii="Times New Roman" w:hAnsi="Times New Roman" w:cs="Times New Roman"/>
            <w:sz w:val="20"/>
            <w:lang w:val="en-US"/>
          </w:rPr>
          <w:t>zakup</w:t>
        </w:r>
        <w:r>
          <w:rPr>
            <w:rStyle w:val="afa"/>
            <w:rFonts w:ascii="Times New Roman" w:hAnsi="Times New Roman" w:cs="Times New Roman"/>
            <w:sz w:val="20"/>
          </w:rPr>
          <w:t>@</w:t>
        </w:r>
        <w:r>
          <w:rPr>
            <w:rStyle w:val="afa"/>
            <w:rFonts w:ascii="Times New Roman" w:hAnsi="Times New Roman" w:cs="Times New Roman"/>
            <w:sz w:val="20"/>
            <w:lang w:val="en-US"/>
          </w:rPr>
          <w:t>hospital</w:t>
        </w:r>
        <w:r>
          <w:rPr>
            <w:rStyle w:val="afa"/>
            <w:rFonts w:ascii="Times New Roman" w:hAnsi="Times New Roman" w:cs="Times New Roman"/>
            <w:sz w:val="20"/>
          </w:rPr>
          <w:t>9.</w:t>
        </w:r>
        <w:proofErr w:type="spellStart"/>
        <w:r>
          <w:rPr>
            <w:rStyle w:val="afa"/>
            <w:rFonts w:ascii="Times New Roman" w:hAnsi="Times New Roman" w:cs="Times New Roman"/>
            <w:sz w:val="20"/>
            <w:lang w:val="en-US"/>
          </w:rPr>
          <w:t>ru</w:t>
        </w:r>
        <w:proofErr w:type="spellEnd"/>
      </w:hyperlink>
    </w:p>
    <w:p w:rsidR="00A714CE" w:rsidRDefault="00ED72CD">
      <w:pPr>
        <w:tabs>
          <w:tab w:val="left" w:pos="8250"/>
        </w:tabs>
        <w:ind w:left="-851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Номер контактного телефона:  8(343)215-85-18</w:t>
      </w:r>
      <w:r>
        <w:rPr>
          <w:rFonts w:ascii="Times New Roman" w:hAnsi="Times New Roman" w:cs="Times New Roman"/>
          <w:color w:val="000000"/>
          <w:sz w:val="20"/>
        </w:rPr>
        <w:tab/>
      </w:r>
    </w:p>
    <w:p w:rsidR="00A714CE" w:rsidRDefault="00ED72CD">
      <w:pPr>
        <w:tabs>
          <w:tab w:val="left" w:pos="5670"/>
        </w:tabs>
        <w:ind w:left="-851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>Контактное лицо от ресурсного отдела:  Нечепуренко Павел</w:t>
      </w:r>
    </w:p>
    <w:p w:rsidR="00A714CE" w:rsidRDefault="00ED72CD">
      <w:pPr>
        <w:tabs>
          <w:tab w:val="left" w:pos="5670"/>
        </w:tabs>
        <w:ind w:left="-851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b/>
          <w:color w:val="000000"/>
          <w:sz w:val="20"/>
        </w:rPr>
        <w:t xml:space="preserve">По вопросам технического задания:  Рявин Михаил </w:t>
      </w:r>
    </w:p>
    <w:p w:rsidR="00A714CE" w:rsidRDefault="00ED72CD">
      <w:pPr>
        <w:tabs>
          <w:tab w:val="left" w:pos="5670"/>
        </w:tabs>
        <w:ind w:left="-851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b/>
          <w:color w:val="000000"/>
          <w:sz w:val="20"/>
        </w:rPr>
        <w:t>Номер контактного телефона+7-919-36-77-274</w:t>
      </w:r>
    </w:p>
    <w:p w:rsidR="00A714CE" w:rsidRPr="009C55B8" w:rsidRDefault="00A714CE">
      <w:pPr>
        <w:tabs>
          <w:tab w:val="left" w:pos="5670"/>
        </w:tabs>
        <w:ind w:left="-851"/>
        <w:rPr>
          <w:rFonts w:ascii="Times New Roman" w:hAnsi="Times New Roman" w:cs="Times New Roman"/>
          <w:b/>
          <w:color w:val="000000"/>
          <w:sz w:val="20"/>
        </w:rPr>
      </w:pPr>
    </w:p>
    <w:p w:rsidR="00A714CE" w:rsidRPr="009C55B8" w:rsidRDefault="00A714CE">
      <w:pPr>
        <w:tabs>
          <w:tab w:val="left" w:pos="5670"/>
        </w:tabs>
        <w:ind w:left="-851"/>
        <w:rPr>
          <w:rFonts w:ascii="Times New Roman" w:hAnsi="Times New Roman" w:cs="Times New Roman"/>
          <w:b/>
          <w:color w:val="000000"/>
          <w:sz w:val="20"/>
        </w:rPr>
      </w:pPr>
    </w:p>
    <w:p w:rsidR="00A714CE" w:rsidRDefault="00ED72CD">
      <w:pPr>
        <w:tabs>
          <w:tab w:val="left" w:pos="5670"/>
        </w:tabs>
        <w:ind w:left="-851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РИС № ЗКП-2024-008323 от 1</w:t>
      </w:r>
      <w:r w:rsidRPr="009C55B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.0</w:t>
      </w:r>
      <w:r w:rsidRPr="009C55B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.2024 г.</w:t>
      </w:r>
    </w:p>
    <w:p w:rsidR="00A714CE" w:rsidRDefault="00A714CE">
      <w:pPr>
        <w:tabs>
          <w:tab w:val="left" w:pos="5670"/>
        </w:tabs>
        <w:ind w:left="-851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714CE" w:rsidRDefault="00ED72CD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ГАУЗ СО «ДГКБ №9» в целях сбора ценовой информации просит вас направить коммерческое предложение о стоимости товаров, работ, услуг, согласно описанию предмета закупки (прилагается).</w:t>
      </w:r>
    </w:p>
    <w:p w:rsidR="00A714CE" w:rsidRDefault="00A714CE">
      <w:pPr>
        <w:rPr>
          <w:rFonts w:ascii="Times New Roman" w:hAnsi="Times New Roman" w:cs="Times New Roman"/>
          <w:sz w:val="22"/>
          <w:szCs w:val="22"/>
        </w:rPr>
      </w:pPr>
    </w:p>
    <w:p w:rsidR="00A714CE" w:rsidRDefault="00A714CE">
      <w:pPr>
        <w:rPr>
          <w:rFonts w:ascii="Times New Roman" w:hAnsi="Times New Roman" w:cs="Times New Roman"/>
          <w:sz w:val="20"/>
        </w:rPr>
      </w:pPr>
    </w:p>
    <w:p w:rsidR="00A714CE" w:rsidRPr="009C55B8" w:rsidRDefault="00ED72CD">
      <w:pPr>
        <w:ind w:firstLine="7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Прошу Вас представить ценовую информацию на поставку:</w:t>
      </w:r>
    </w:p>
    <w:p w:rsidR="00A714CE" w:rsidRPr="008C14BB" w:rsidRDefault="00ED72CD">
      <w:pPr>
        <w:numPr>
          <w:ilvl w:val="0"/>
          <w:numId w:val="35"/>
        </w:numPr>
        <w:tabs>
          <w:tab w:val="left" w:pos="426"/>
          <w:tab w:val="left" w:pos="5670"/>
          <w:tab w:val="left" w:pos="6946"/>
        </w:tabs>
        <w:ind w:left="142" w:firstLine="0"/>
        <w:jc w:val="both"/>
        <w:rPr>
          <w:sz w:val="22"/>
          <w:szCs w:val="22"/>
        </w:rPr>
      </w:pPr>
      <w:r w:rsidRPr="008C14BB">
        <w:rPr>
          <w:rFonts w:ascii="Times New Roman" w:hAnsi="Times New Roman" w:cs="Times New Roman"/>
          <w:sz w:val="22"/>
          <w:szCs w:val="22"/>
        </w:rPr>
        <w:t>Оказание услуг по передаче прав неисключительной лицензии на право пользования СКЗИ-150 шт.</w:t>
      </w:r>
    </w:p>
    <w:p w:rsidR="00A714CE" w:rsidRPr="008C14BB" w:rsidRDefault="00ED72CD">
      <w:pPr>
        <w:numPr>
          <w:ilvl w:val="0"/>
          <w:numId w:val="35"/>
        </w:numPr>
        <w:tabs>
          <w:tab w:val="left" w:pos="426"/>
          <w:tab w:val="left" w:pos="5670"/>
          <w:tab w:val="left" w:pos="6946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8C14BB">
        <w:rPr>
          <w:rFonts w:ascii="Times New Roman" w:hAnsi="Times New Roman" w:cs="Times New Roman"/>
          <w:sz w:val="22"/>
          <w:szCs w:val="22"/>
        </w:rPr>
        <w:t>Поставка средств антивирусной защиты</w:t>
      </w:r>
      <w:r w:rsidR="009C55B8" w:rsidRPr="008C14BB">
        <w:rPr>
          <w:rFonts w:ascii="Times New Roman" w:hAnsi="Times New Roman" w:cs="Times New Roman"/>
          <w:sz w:val="22"/>
          <w:szCs w:val="22"/>
        </w:rPr>
        <w:t xml:space="preserve"> для ОС </w:t>
      </w:r>
      <w:r w:rsidR="009C55B8" w:rsidRPr="008C14BB">
        <w:rPr>
          <w:rFonts w:ascii="Times New Roman" w:hAnsi="Times New Roman" w:cs="Times New Roman"/>
          <w:sz w:val="22"/>
          <w:szCs w:val="22"/>
          <w:lang w:val="en-US"/>
        </w:rPr>
        <w:t>Windows</w:t>
      </w:r>
      <w:r w:rsidR="009C55B8" w:rsidRPr="008C14BB">
        <w:rPr>
          <w:rFonts w:ascii="Times New Roman" w:hAnsi="Times New Roman" w:cs="Times New Roman"/>
          <w:sz w:val="22"/>
          <w:szCs w:val="22"/>
        </w:rPr>
        <w:t xml:space="preserve"> и </w:t>
      </w:r>
      <w:r w:rsidR="009C55B8" w:rsidRPr="008C14BB">
        <w:rPr>
          <w:rFonts w:ascii="Times New Roman" w:hAnsi="Times New Roman" w:cs="Times New Roman"/>
          <w:sz w:val="22"/>
          <w:szCs w:val="22"/>
          <w:lang w:val="en-US"/>
        </w:rPr>
        <w:t>Linux</w:t>
      </w:r>
      <w:r w:rsidRPr="008C14BB">
        <w:rPr>
          <w:rFonts w:ascii="Times New Roman" w:hAnsi="Times New Roman" w:cs="Times New Roman"/>
          <w:sz w:val="22"/>
          <w:szCs w:val="22"/>
        </w:rPr>
        <w:t xml:space="preserve"> – 350 шт.</w:t>
      </w:r>
    </w:p>
    <w:p w:rsidR="00A714CE" w:rsidRDefault="00A714CE">
      <w:pPr>
        <w:ind w:firstLine="720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W w:w="10425" w:type="dxa"/>
        <w:tblInd w:w="-530" w:type="dxa"/>
        <w:tblLayout w:type="fixed"/>
        <w:tblLook w:val="04A0" w:firstRow="1" w:lastRow="0" w:firstColumn="1" w:lastColumn="0" w:noHBand="0" w:noVBand="1"/>
      </w:tblPr>
      <w:tblGrid>
        <w:gridCol w:w="557"/>
        <w:gridCol w:w="2347"/>
        <w:gridCol w:w="7521"/>
      </w:tblGrid>
      <w:tr w:rsidR="00A714CE">
        <w:trPr>
          <w:trHeight w:val="56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ED72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Описание объекта закупки и основные условия закупки</w:t>
            </w:r>
          </w:p>
        </w:tc>
      </w:tr>
      <w:tr w:rsidR="00A714CE">
        <w:trPr>
          <w:trHeight w:val="50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Подробное описание объекта закупки/</w:t>
            </w:r>
          </w:p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ОКПД2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Описание объекта закупки в приложении № 1 к запросу о предоставлении ценовой информации </w:t>
            </w:r>
          </w:p>
          <w:p w:rsidR="00A714CE" w:rsidRDefault="00ED72CD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26.20.40.144 / 26.20.40.142</w:t>
            </w:r>
          </w:p>
        </w:tc>
      </w:tr>
      <w:tr w:rsidR="00A714CE">
        <w:trPr>
          <w:trHeight w:val="399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Предполагаемые сроки проведения конкурентной процедуры (закупки)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Сентябрь/Октябрь 2024 года</w:t>
            </w:r>
          </w:p>
        </w:tc>
      </w:tr>
      <w:tr w:rsidR="00A714CE">
        <w:trPr>
          <w:trHeight w:val="396"/>
        </w:trPr>
        <w:tc>
          <w:tcPr>
            <w:tcW w:w="10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ED72CD">
            <w:pPr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Основные условия исполнения договора, заключаемого по результатам закупки:</w:t>
            </w:r>
          </w:p>
        </w:tc>
      </w:tr>
      <w:tr w:rsidR="00A714CE">
        <w:trPr>
          <w:trHeight w:val="504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Требования к порядку и срокам поставки продукции</w:t>
            </w:r>
          </w:p>
        </w:tc>
        <w:tc>
          <w:tcPr>
            <w:tcW w:w="7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tabs>
                <w:tab w:val="left" w:pos="1203"/>
                <w:tab w:val="left" w:pos="1428"/>
              </w:tabs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Товар/услуги поставляются/оказываются в течении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30 (тридцати)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дней с момента заключения договора.</w:t>
            </w:r>
          </w:p>
          <w:p w:rsidR="00A714CE" w:rsidRDefault="00ED72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Место поставки товара: 620050, г. Екатеринбург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Решётская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51,отдел информационных технологий и связи . </w:t>
            </w:r>
          </w:p>
        </w:tc>
      </w:tr>
      <w:tr w:rsidR="00A714C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Порядок формирования цены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Цена договора включает в себя стоимость товара, стоимость тары и упаковки, погрузочно-разгрузочные работы, оформление документов на товар, транспортные расходы, страхование, налоги, сборы и другие расходы Поставщика. </w:t>
            </w:r>
          </w:p>
        </w:tc>
      </w:tr>
      <w:tr w:rsidR="00A714C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Порядок оплаты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pStyle w:val="aff5"/>
              <w:tabs>
                <w:tab w:val="clear" w:pos="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Оплата товара/работ/услуг производится из средств учреждения в течение 7 (семи) рабочих  дней путем перечисления денежных средств на расчетный счет Поставщика на основании счета, после поставки и приемки товара. </w:t>
            </w:r>
          </w:p>
        </w:tc>
      </w:tr>
      <w:tr w:rsidR="00A714CE">
        <w:trPr>
          <w:trHeight w:val="4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обеспечения исполнения договора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 предусмотрен</w:t>
            </w:r>
          </w:p>
        </w:tc>
      </w:tr>
      <w:tr w:rsidR="00A714CE">
        <w:trPr>
          <w:trHeight w:val="43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Default="00ED7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14CE" w:rsidRPr="008C14BB" w:rsidRDefault="00ED72CD">
            <w:pPr>
              <w:rPr>
                <w:rFonts w:ascii="Times New Roman" w:hAnsi="Times New Roman" w:cs="Times New Roman"/>
              </w:rPr>
            </w:pPr>
            <w:r w:rsidRPr="008C14BB">
              <w:rPr>
                <w:rFonts w:ascii="Times New Roman" w:hAnsi="Times New Roman" w:cs="Times New Roman"/>
                <w:bCs/>
                <w:sz w:val="20"/>
                <w:lang w:eastAsia="ru-RU"/>
              </w:rPr>
              <w:t xml:space="preserve">Требования к гарантийному сроку товара, работы, услуги и (или) объему </w:t>
            </w:r>
            <w:r w:rsidRPr="008C14BB">
              <w:rPr>
                <w:rFonts w:ascii="Times New Roman" w:hAnsi="Times New Roman" w:cs="Times New Roman"/>
                <w:bCs/>
                <w:sz w:val="20"/>
                <w:lang w:eastAsia="ru-RU"/>
              </w:rPr>
              <w:lastRenderedPageBreak/>
              <w:t>предоставления гарантий их качества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Pr="008C14BB" w:rsidRDefault="008B3FEC">
            <w:pPr>
              <w:rPr>
                <w:rFonts w:ascii="Times New Roman" w:hAnsi="Times New Roman" w:cs="Times New Roman"/>
              </w:rPr>
            </w:pPr>
            <w:r w:rsidRPr="008C14BB">
              <w:rPr>
                <w:rFonts w:ascii="Times New Roman" w:hAnsi="Times New Roman" w:cs="Times New Roman"/>
              </w:rPr>
              <w:lastRenderedPageBreak/>
              <w:t>Поддержка и обновление продукта не менее 12 месяцев</w:t>
            </w:r>
          </w:p>
        </w:tc>
      </w:tr>
    </w:tbl>
    <w:p w:rsidR="00A714CE" w:rsidRDefault="00A714CE">
      <w:pPr>
        <w:jc w:val="both"/>
        <w:rPr>
          <w:rFonts w:ascii="Times New Roman" w:hAnsi="Times New Roman" w:cs="Times New Roman"/>
          <w:sz w:val="20"/>
        </w:rPr>
      </w:pPr>
    </w:p>
    <w:p w:rsidR="00A714CE" w:rsidRDefault="00ED72CD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>
        <w:rPr>
          <w:rStyle w:val="24"/>
          <w:rFonts w:ascii="Times New Roman" w:hAnsi="Times New Roman" w:cs="Times New Roman"/>
          <w:color w:val="000000"/>
          <w:sz w:val="20"/>
          <w:lang w:eastAsia="en-US"/>
        </w:rPr>
        <w:t xml:space="preserve">Из ответа на запрос должны однозначно определяться цена единицы товара на условиях, указанных в запросе, а также расчет цены c целью предупреждения намеренного завышения или занижения цены товара. </w:t>
      </w:r>
    </w:p>
    <w:p w:rsidR="00A714CE" w:rsidRDefault="00ED72CD">
      <w:pPr>
        <w:pStyle w:val="17"/>
        <w:ind w:firstLine="567"/>
        <w:jc w:val="both"/>
        <w:rPr>
          <w:rFonts w:cs="Times New Roman"/>
          <w:sz w:val="20"/>
          <w:szCs w:val="20"/>
        </w:rPr>
      </w:pPr>
      <w:r>
        <w:rPr>
          <w:rStyle w:val="24"/>
          <w:rFonts w:cs="Times New Roman"/>
          <w:sz w:val="20"/>
          <w:szCs w:val="20"/>
        </w:rPr>
        <w:t xml:space="preserve">В ответе на запрос необходимо указать срок действия предлагаемой цены. </w:t>
      </w:r>
    </w:p>
    <w:p w:rsidR="00A714CE" w:rsidRDefault="00ED72CD">
      <w:pPr>
        <w:pStyle w:val="17"/>
        <w:ind w:firstLine="567"/>
        <w:jc w:val="both"/>
        <w:rPr>
          <w:rFonts w:cs="Times New Roman"/>
          <w:sz w:val="20"/>
          <w:szCs w:val="20"/>
        </w:rPr>
      </w:pPr>
      <w:r>
        <w:rPr>
          <w:rStyle w:val="24"/>
          <w:rFonts w:cs="Times New Roman"/>
          <w:b/>
          <w:sz w:val="20"/>
          <w:szCs w:val="20"/>
        </w:rPr>
        <w:t>В случае возникновения каких-либо замечаний, комментариев, предложений в части описания объекта закупки просим указать их в ответе на запрос.</w:t>
      </w:r>
    </w:p>
    <w:p w:rsidR="00A714CE" w:rsidRPr="008C14BB" w:rsidRDefault="00ED72CD">
      <w:pPr>
        <w:pStyle w:val="17"/>
        <w:ind w:firstLine="567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Срок предоставления ценовой информации: </w:t>
      </w:r>
      <w:r w:rsidRPr="008C14BB">
        <w:rPr>
          <w:rFonts w:cs="Times New Roman"/>
          <w:b/>
          <w:sz w:val="20"/>
          <w:szCs w:val="20"/>
        </w:rPr>
        <w:t>не позднее 20</w:t>
      </w:r>
      <w:r w:rsidRPr="008C14BB">
        <w:rPr>
          <w:rFonts w:cs="Times New Roman"/>
          <w:b/>
          <w:color w:val="000000"/>
          <w:sz w:val="20"/>
          <w:szCs w:val="20"/>
        </w:rPr>
        <w:t>.08</w:t>
      </w:r>
      <w:r w:rsidRPr="008C14BB">
        <w:rPr>
          <w:rFonts w:cs="Times New Roman"/>
          <w:b/>
          <w:sz w:val="20"/>
          <w:szCs w:val="20"/>
        </w:rPr>
        <w:t>.2024. 12*00</w:t>
      </w:r>
    </w:p>
    <w:p w:rsidR="00A714CE" w:rsidRDefault="00ED72CD">
      <w:pPr>
        <w:ind w:firstLine="56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color w:val="000000"/>
          <w:sz w:val="20"/>
          <w:lang w:eastAsia="en-US"/>
        </w:rPr>
        <w:t>Проведение процедуры сбора информации не влечет за собой возникновения каких-либо обязательств со стороны Заказчика.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</w:t>
      </w:r>
    </w:p>
    <w:p w:rsidR="00A714CE" w:rsidRDefault="00ED72CD">
      <w:pPr>
        <w:tabs>
          <w:tab w:val="left" w:pos="851"/>
          <w:tab w:val="left" w:pos="5670"/>
          <w:tab w:val="left" w:pos="6946"/>
        </w:tabs>
        <w:ind w:firstLine="567"/>
        <w:jc w:val="both"/>
        <w:rPr>
          <w:rFonts w:ascii="Times New Roman" w:hAnsi="Times New Roman" w:cs="Times New Roman"/>
          <w:b/>
          <w:color w:val="000000"/>
          <w:sz w:val="20"/>
        </w:rPr>
      </w:pPr>
      <w:r>
        <w:rPr>
          <w:rFonts w:ascii="Times New Roman" w:hAnsi="Times New Roman" w:cs="Times New Roman"/>
          <w:sz w:val="20"/>
        </w:rPr>
        <w:t xml:space="preserve">Ответ на запрос необходимо направлять на официальном бланке Поставщика, за подписью уполномоченного лица с проставлением печати организации (при наличии) на </w:t>
      </w:r>
      <w:proofErr w:type="spellStart"/>
      <w:r>
        <w:rPr>
          <w:rFonts w:ascii="Times New Roman" w:hAnsi="Times New Roman" w:cs="Times New Roman"/>
          <w:sz w:val="20"/>
        </w:rPr>
        <w:t>эл.адрес</w:t>
      </w:r>
      <w:proofErr w:type="spellEnd"/>
      <w:r>
        <w:rPr>
          <w:rFonts w:ascii="Times New Roman" w:hAnsi="Times New Roman" w:cs="Times New Roman"/>
          <w:sz w:val="20"/>
        </w:rPr>
        <w:t xml:space="preserve">: </w:t>
      </w:r>
      <w:hyperlink r:id="rId9" w:tooltip="mailto:zakup@hospital9.ru" w:history="1">
        <w:r>
          <w:rPr>
            <w:rStyle w:val="afa"/>
            <w:rFonts w:ascii="Times New Roman" w:hAnsi="Times New Roman" w:cs="Times New Roman"/>
            <w:sz w:val="20"/>
            <w:lang w:val="en-US"/>
          </w:rPr>
          <w:t>zakup</w:t>
        </w:r>
        <w:r>
          <w:rPr>
            <w:rStyle w:val="afa"/>
            <w:rFonts w:ascii="Times New Roman" w:hAnsi="Times New Roman" w:cs="Times New Roman"/>
            <w:sz w:val="20"/>
          </w:rPr>
          <w:t>@</w:t>
        </w:r>
        <w:r>
          <w:rPr>
            <w:rStyle w:val="afa"/>
            <w:rFonts w:ascii="Times New Roman" w:hAnsi="Times New Roman" w:cs="Times New Roman"/>
            <w:sz w:val="20"/>
            <w:lang w:val="en-US"/>
          </w:rPr>
          <w:t>hospital</w:t>
        </w:r>
        <w:r>
          <w:rPr>
            <w:rStyle w:val="afa"/>
            <w:rFonts w:ascii="Times New Roman" w:hAnsi="Times New Roman" w:cs="Times New Roman"/>
            <w:sz w:val="20"/>
          </w:rPr>
          <w:t>9.</w:t>
        </w:r>
        <w:proofErr w:type="spellStart"/>
        <w:r>
          <w:rPr>
            <w:rStyle w:val="afa"/>
            <w:rFonts w:ascii="Times New Roman" w:hAnsi="Times New Roman" w:cs="Times New Roman"/>
            <w:sz w:val="20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или по ср</w:t>
      </w:r>
      <w:r>
        <w:rPr>
          <w:rFonts w:ascii="Times New Roman" w:hAnsi="Times New Roman" w:cs="Times New Roman"/>
          <w:b/>
          <w:color w:val="000000"/>
          <w:sz w:val="20"/>
        </w:rPr>
        <w:t>едствам функционала РИС «Запрос коммерческих предложений».</w:t>
      </w:r>
    </w:p>
    <w:p w:rsidR="00A714CE" w:rsidRDefault="00ED72CD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</w:t>
      </w:r>
    </w:p>
    <w:p w:rsidR="00A714CE" w:rsidRDefault="00A714CE">
      <w:pPr>
        <w:rPr>
          <w:rFonts w:ascii="Times New Roman" w:hAnsi="Times New Roman" w:cs="Times New Roman"/>
          <w:sz w:val="20"/>
        </w:rPr>
      </w:pPr>
    </w:p>
    <w:p w:rsidR="00A714CE" w:rsidRDefault="00ED7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Приложения: </w:t>
      </w:r>
      <w:r>
        <w:rPr>
          <w:rFonts w:ascii="Times New Roman" w:eastAsia="SimSun;宋体" w:hAnsi="Times New Roman" w:cs="Times New Roman"/>
          <w:color w:val="00000A"/>
          <w:sz w:val="20"/>
          <w:lang w:eastAsia="en-US" w:bidi="hi-IN"/>
        </w:rPr>
        <w:t>1. Описание объекта закупки/предмет закупки</w:t>
      </w:r>
    </w:p>
    <w:p w:rsidR="00A714CE" w:rsidRDefault="00ED72CD">
      <w:pPr>
        <w:rPr>
          <w:rFonts w:ascii="Times New Roman" w:hAnsi="Times New Roman" w:cs="Times New Roman"/>
        </w:rPr>
      </w:pPr>
      <w:r>
        <w:rPr>
          <w:rFonts w:ascii="Times New Roman" w:eastAsia="SimSun;宋体" w:hAnsi="Times New Roman" w:cs="Times New Roman"/>
          <w:color w:val="00000A"/>
          <w:sz w:val="20"/>
          <w:lang w:eastAsia="en-US" w:bidi="hi-IN"/>
        </w:rPr>
        <w:tab/>
      </w:r>
      <w:r>
        <w:rPr>
          <w:rFonts w:ascii="Times New Roman" w:eastAsia="SimSun;宋体" w:hAnsi="Times New Roman" w:cs="Times New Roman"/>
          <w:color w:val="00000A"/>
          <w:sz w:val="20"/>
          <w:lang w:eastAsia="en-US" w:bidi="hi-IN"/>
        </w:rPr>
        <w:tab/>
      </w:r>
      <w:r>
        <w:rPr>
          <w:rFonts w:ascii="Times New Roman" w:eastAsia="SimSun;宋体" w:hAnsi="Times New Roman" w:cs="Times New Roman"/>
          <w:color w:val="00000A"/>
          <w:sz w:val="20"/>
          <w:lang w:eastAsia="en-US" w:bidi="hi-IN"/>
        </w:rPr>
        <w:tab/>
        <w:t>2. Предлагаемая форма ответа.</w:t>
      </w:r>
    </w:p>
    <w:p w:rsidR="00A714CE" w:rsidRDefault="00ED72CD">
      <w:pPr>
        <w:ind w:firstLine="49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A714CE" w:rsidRDefault="00ED72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Приложение №1 к запросу о предоставлении </w:t>
      </w:r>
    </w:p>
    <w:p w:rsidR="00A714CE" w:rsidRDefault="00ED72CD">
      <w:pPr>
        <w:ind w:left="-142" w:right="-1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ценовой информации</w:t>
      </w:r>
    </w:p>
    <w:p w:rsidR="00A714CE" w:rsidRDefault="00A714CE">
      <w:pPr>
        <w:ind w:firstLine="49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4CE" w:rsidRDefault="00ED72CD">
      <w:pPr>
        <w:ind w:firstLine="492"/>
        <w:jc w:val="center"/>
        <w:rPr>
          <w:rFonts w:ascii="Times New Roman" w:hAnsi="Times New Roman" w:cs="Times New Roman"/>
          <w:b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sz w:val="22"/>
          <w:szCs w:val="22"/>
          <w:lang w:eastAsia="ru-RU"/>
        </w:rPr>
        <w:t>Предмет закупки</w:t>
      </w:r>
    </w:p>
    <w:p w:rsidR="00A714CE" w:rsidRDefault="00ED72CD">
      <w:pPr>
        <w:numPr>
          <w:ilvl w:val="0"/>
          <w:numId w:val="35"/>
        </w:numPr>
        <w:tabs>
          <w:tab w:val="left" w:pos="426"/>
          <w:tab w:val="left" w:pos="5670"/>
          <w:tab w:val="left" w:pos="6946"/>
        </w:tabs>
        <w:ind w:left="142" w:firstLin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Оказание услуг по передаче прав неисключительной лицензии на право пользования СКЗИ-150 шт.</w:t>
      </w:r>
    </w:p>
    <w:p w:rsidR="00A714CE" w:rsidRDefault="00ED72CD">
      <w:pPr>
        <w:numPr>
          <w:ilvl w:val="0"/>
          <w:numId w:val="35"/>
        </w:numPr>
        <w:tabs>
          <w:tab w:val="left" w:pos="426"/>
          <w:tab w:val="left" w:pos="5670"/>
          <w:tab w:val="left" w:pos="6946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Поставка средств антивирусной защиты – 350 шт.</w:t>
      </w:r>
    </w:p>
    <w:p w:rsidR="00A714CE" w:rsidRDefault="00A714CE">
      <w:pPr>
        <w:ind w:left="720"/>
        <w:rPr>
          <w:rFonts w:ascii="Times New Roman" w:hAnsi="Times New Roman" w:cs="Times New Roman"/>
          <w:b/>
          <w:sz w:val="20"/>
          <w:szCs w:val="22"/>
        </w:rPr>
      </w:pPr>
    </w:p>
    <w:p w:rsidR="00A714CE" w:rsidRDefault="00ED72CD">
      <w:pPr>
        <w:ind w:left="720" w:hanging="862"/>
        <w:jc w:val="center"/>
        <w:rPr>
          <w:rFonts w:ascii="Times New Roman" w:hAnsi="Times New Roman" w:cs="Times New Roman"/>
          <w:b/>
          <w:color w:val="334059"/>
          <w:sz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Коммерческое предложение может быть направлено не на все наименования указанный в предмете закупки</w:t>
      </w:r>
    </w:p>
    <w:p w:rsidR="00A714CE" w:rsidRDefault="00A714CE">
      <w:pPr>
        <w:ind w:left="720"/>
        <w:rPr>
          <w:rFonts w:ascii="Times New Roman" w:hAnsi="Times New Roman" w:cs="Times New Roman"/>
          <w:b/>
          <w:color w:val="334059"/>
          <w:sz w:val="20"/>
          <w:shd w:val="clear" w:color="auto" w:fill="FFFFFF"/>
        </w:rPr>
      </w:pPr>
    </w:p>
    <w:p w:rsidR="00A714CE" w:rsidRDefault="00A714CE">
      <w:pPr>
        <w:jc w:val="both"/>
        <w:rPr>
          <w:rFonts w:ascii="Times New Roman" w:hAnsi="Times New Roman" w:cs="Times New Roman"/>
          <w:b/>
          <w:sz w:val="18"/>
        </w:rPr>
      </w:pPr>
    </w:p>
    <w:tbl>
      <w:tblPr>
        <w:tblW w:w="10461" w:type="dxa"/>
        <w:tblInd w:w="-68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350"/>
        <w:gridCol w:w="1134"/>
      </w:tblGrid>
      <w:tr w:rsidR="00A714CE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товара/услуг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Технические требования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Количество/объем </w:t>
            </w:r>
          </w:p>
        </w:tc>
      </w:tr>
      <w:tr w:rsidR="00A714CE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color w:val="000000"/>
                <w:sz w:val="24"/>
                <w:szCs w:val="24"/>
                <w:lang w:eastAsia="ru-RU"/>
              </w:rPr>
              <w:t xml:space="preserve">Лицензия на право использования </w:t>
            </w:r>
            <w:r w:rsidRPr="008C14BB">
              <w:rPr>
                <w:rFonts w:ascii="Arial CYR" w:hAnsi="Arial CYR" w:cs="Arial CYR"/>
                <w:color w:val="000000"/>
                <w:sz w:val="24"/>
                <w:szCs w:val="24"/>
                <w:lang w:eastAsia="ru-RU"/>
              </w:rPr>
              <w:t>СКЗИ</w:t>
            </w:r>
          </w:p>
          <w:p w:rsidR="00A714CE" w:rsidRDefault="00A714C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 средству криптографической защиты информации (средству электронной подписи)</w:t>
            </w:r>
          </w:p>
          <w:p w:rsidR="00A714CE" w:rsidRDefault="00ED72CD">
            <w:pPr>
              <w:pStyle w:val="1"/>
              <w:keepNext w:val="0"/>
              <w:widowControl w:val="0"/>
              <w:tabs>
                <w:tab w:val="left" w:pos="360"/>
              </w:tabs>
              <w:spacing w:before="360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Требования к реализации криптографических стандартов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Применяемое средство криптографической защиты информации (средство электронной подписи) должно обеспечивать применение электронной подписи (ЭП) и шифрования в соответствии с нормами действующего законодательства Российской Федерации и осуществлять выполнение следующих основных функций:</w:t>
            </w:r>
          </w:p>
          <w:p w:rsidR="00A714CE" w:rsidRDefault="00ED72CD">
            <w:pPr>
              <w:numPr>
                <w:ilvl w:val="0"/>
                <w:numId w:val="12"/>
              </w:numPr>
              <w:tabs>
                <w:tab w:val="left" w:pos="1985"/>
              </w:tabs>
              <w:ind w:left="851" w:hanging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генерацию и управление ключевой информацией;</w:t>
            </w:r>
          </w:p>
          <w:p w:rsidR="00A714CE" w:rsidRDefault="00ED72CD">
            <w:pPr>
              <w:numPr>
                <w:ilvl w:val="0"/>
                <w:numId w:val="12"/>
              </w:numPr>
              <w:tabs>
                <w:tab w:val="left" w:pos="1985"/>
              </w:tabs>
              <w:ind w:left="851" w:hanging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электронной подписи в соответствии с ГОСТ Р 34.10-2001, ГОСТ Р 34.10-2012 (ГОСТ 34.10-2018) (в усиленном режиме формирование электронной подписи электронного документа в соответствии с ГОСТ Р 34.10-2001 запрещено с 1 января 2020 года);</w:t>
            </w:r>
          </w:p>
          <w:p w:rsidR="00A714CE" w:rsidRDefault="00ED72CD">
            <w:pPr>
              <w:numPr>
                <w:ilvl w:val="0"/>
                <w:numId w:val="12"/>
              </w:numPr>
              <w:tabs>
                <w:tab w:val="left" w:pos="1985"/>
              </w:tabs>
              <w:ind w:left="851" w:hanging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подтверждение подлинности электронной подписи электронного документа в соответствии с ГОСТ Р 34.10-2001 и ГОСТ Р 34.10-2012 (ГОСТ 34.10-2012);</w:t>
            </w:r>
          </w:p>
          <w:p w:rsidR="00A714CE" w:rsidRDefault="00ED72CD">
            <w:pPr>
              <w:numPr>
                <w:ilvl w:val="0"/>
                <w:numId w:val="12"/>
              </w:numPr>
              <w:tabs>
                <w:tab w:val="left" w:pos="1985"/>
              </w:tabs>
              <w:ind w:left="851" w:hanging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подсчет значения хэш-функции в соответствии с ГОСТ Р 34.11-94, ГОСТ Р 34.11-2012 (ГОСТ 34.11-2018);</w:t>
            </w:r>
          </w:p>
          <w:p w:rsidR="00A714CE" w:rsidRDefault="00ED72CD">
            <w:pPr>
              <w:numPr>
                <w:ilvl w:val="0"/>
                <w:numId w:val="12"/>
              </w:numPr>
              <w:tabs>
                <w:tab w:val="left" w:pos="1985"/>
              </w:tabs>
              <w:ind w:left="851" w:hanging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шифрование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расшифрование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данных в соответствии с ГОСТ 28147-89;</w:t>
            </w:r>
          </w:p>
          <w:p w:rsidR="00A714CE" w:rsidRDefault="00ED72CD">
            <w:pPr>
              <w:numPr>
                <w:ilvl w:val="0"/>
                <w:numId w:val="12"/>
              </w:numPr>
              <w:tabs>
                <w:tab w:val="left" w:pos="1985"/>
              </w:tabs>
              <w:ind w:left="851" w:hanging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ключей электронной подписи и ключей проверки электронной подписи, а также ключей шифрования;</w:t>
            </w:r>
          </w:p>
          <w:p w:rsidR="00A714CE" w:rsidRDefault="00ED72CD">
            <w:pPr>
              <w:numPr>
                <w:ilvl w:val="0"/>
                <w:numId w:val="12"/>
              </w:numPr>
              <w:tabs>
                <w:tab w:val="left" w:pos="1985"/>
              </w:tabs>
              <w:ind w:left="851" w:hanging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идентификацию, аутентификацию, шифрование,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имитозащиту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TLS соединений;</w:t>
            </w:r>
          </w:p>
          <w:p w:rsidR="00A714CE" w:rsidRDefault="00ED72CD">
            <w:pPr>
              <w:numPr>
                <w:ilvl w:val="0"/>
                <w:numId w:val="12"/>
              </w:numPr>
              <w:tabs>
                <w:tab w:val="left" w:pos="1985"/>
              </w:tabs>
              <w:ind w:left="851" w:hanging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реализацию набора протоколов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IPsec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соответствии с особенностями использования отечественных криптографических алгоритмов.</w:t>
            </w:r>
          </w:p>
          <w:p w:rsidR="00A714CE" w:rsidRDefault="00ED72CD">
            <w:pPr>
              <w:pStyle w:val="1"/>
              <w:keepNext w:val="0"/>
              <w:widowControl w:val="0"/>
              <w:tabs>
                <w:tab w:val="left" w:pos="360"/>
              </w:tabs>
              <w:spacing w:before="360"/>
              <w:ind w:left="357" w:hanging="357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Требования к реализации программного интерфейса встраивания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Средство криптографической защиты информации (средство электронной подписи) должно соответствовать криптографическому интерфейсу компании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Cryptographic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Service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Provider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(CSP).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Встраивание средства криптографической защиты информации (средства электронной подписи) в прикладную информационную систему должно предусматривать возможность:</w:t>
            </w:r>
          </w:p>
          <w:p w:rsidR="00A714CE" w:rsidRDefault="00ED72CD">
            <w:pPr>
              <w:numPr>
                <w:ilvl w:val="0"/>
                <w:numId w:val="15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Применения в операционных системах семейства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интерфейса функций:</w:t>
            </w:r>
          </w:p>
          <w:p w:rsidR="00A714CE" w:rsidRDefault="00ED72CD">
            <w:pPr>
              <w:numPr>
                <w:ilvl w:val="0"/>
                <w:numId w:val="27"/>
              </w:numPr>
              <w:spacing w:before="120"/>
              <w:ind w:left="2154" w:hanging="3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CAPICOM;</w:t>
            </w:r>
          </w:p>
          <w:p w:rsidR="00A714CE" w:rsidRDefault="00ED72CD">
            <w:pPr>
              <w:numPr>
                <w:ilvl w:val="0"/>
                <w:numId w:val="27"/>
              </w:numPr>
              <w:spacing w:before="120"/>
              <w:ind w:left="2154" w:hanging="3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Enrollment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Control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;</w:t>
            </w:r>
          </w:p>
          <w:p w:rsidR="00A714CE" w:rsidRDefault="00ED72CD">
            <w:pPr>
              <w:numPr>
                <w:ilvl w:val="0"/>
                <w:numId w:val="27"/>
              </w:numPr>
              <w:spacing w:before="120"/>
              <w:ind w:left="2154" w:hanging="3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Enrollment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API;</w:t>
            </w:r>
          </w:p>
          <w:p w:rsidR="00A714CE" w:rsidRDefault="00ED72CD">
            <w:pPr>
              <w:numPr>
                <w:ilvl w:val="0"/>
                <w:numId w:val="27"/>
              </w:numPr>
              <w:spacing w:before="120"/>
              <w:ind w:left="2154" w:hanging="3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Services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A714CE" w:rsidRDefault="00ED72CD">
            <w:pPr>
              <w:numPr>
                <w:ilvl w:val="0"/>
                <w:numId w:val="15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вызова функций средства криптографической защиты информации (средства электронной подписи);</w:t>
            </w:r>
          </w:p>
          <w:p w:rsidR="00A714CE" w:rsidRDefault="00ED72CD">
            <w:pPr>
              <w:numPr>
                <w:ilvl w:val="0"/>
                <w:numId w:val="15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применения в стандартном прикладном программном обеспечении операционных систем семейства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Outlook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Express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; MS IE; MS IIS;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Outlook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, и т.д. (для поддержки MS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Excel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может требоваться дополнительное ПО от разработчика средства криптографической защиты информации (средства электронной подписи)).</w:t>
            </w:r>
          </w:p>
          <w:p w:rsidR="00A714CE" w:rsidRDefault="00ED72CD">
            <w:pPr>
              <w:pStyle w:val="1"/>
              <w:keepNext w:val="0"/>
              <w:widowControl w:val="0"/>
              <w:tabs>
                <w:tab w:val="left" w:pos="360"/>
              </w:tabs>
              <w:spacing w:before="360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Требования к алгоритмам, сертификатам открытых ключей и поддерживаемым форматам криптографических сообщений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Применяемое средство криптографической защиты информации (средство электронной подписи) должно реализовывать ГОСТ 28147-89 «Системы обработки информации. Защита криптографическая. Алгоритм криптографического преобразования», ГОСТ Р 34.12-2015 (ГОСТ 34.12-2018) «Информационная технология. Криптографическая защита информации. Блочные шифры», ГОСТ Р 34.13-2015 (ГОСТ 34.13-2018) «Информационная технология. Криптографическая защита информации. Режимы работы блочных шифров».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Применяемое средство криптографической защиты информации (средство электронной подписи) должно реализовывать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ГОСТ Р 34.10-2001, ГОСТ Р 34.11-94 и ГОСТ 28147-89 с учетом RFC 4357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Additional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Cryptographic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Algorithms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Use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GOST 28147-89, GOST R 34.10-94, GOST R 34.10-2001,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GOST R 34.11-94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Algorithms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ГОСТ Р 34.10-2012, ГОСТ Р 34.11-2012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ГОСТ 34.10-2018, ГОСТ 34.10-2018.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Применяемое средство криптографической защиты информации (средство электронной подписи) должно поддерживать сертификаты открытых ключей стандарта X.509v3 согласно RFC 5280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X.509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Public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Key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Infrastructure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Revocation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List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(CRL)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Profile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» с учетом RFC 4491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Using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GOST R 34.10-94, GOST R 34.10-2001,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GOST R 34.11-94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Algorithms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X.509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Public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Key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Infrastructure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Certificate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CRL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Profile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», а также документа Технического комитета по стандартизации «Криптографическая защита информации» (ТК 26), «Техническая спецификация. Использование алгоритмов ГОСТ Р 34.10, ГОСТ Р 34.11 в профиле сертификата и списке отзыва сертификатов (CRL) инфраструктуры открытых ключей X.509».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Применяемое средство криптографической защиты информации (средство электронной подписи) должно поддерживать формат криптографических сообщений согласно RFC 3852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Cryptographic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Message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Syntax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(CMS)» с учетом RFC 4490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Using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GOST 28147-89, GOST R 34.11-94, GOST R 34.10-94,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GOST R 34.10-2001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Algorithms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Cryptographic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Message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Syntax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(CMS)», а также документа Технического комитета по стандартизации «Криптографическая защита информации» (ТК 26), «Информационная технология. Криптографическая защита информации. Рекомендации по стандартизации. Использование алгоритмов ГОСТ 28147-89, ГОСТ Р 34.11 и ГОСТ Р 34.10 в криптографических сообщениях формата CMS».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Применяемое средство криптографической защиты информации (средство электронной подписи) должно поддерживать возможность создания форматов криптографических сообщений 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CAdES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в соответствии с ETSI TS 101 733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Electronic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Signatures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Infrastructures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(ESI); CMS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Advanced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Electronic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Signatures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CAdES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)): </w:t>
            </w:r>
          </w:p>
          <w:p w:rsidR="00A714CE" w:rsidRDefault="00ED72CD">
            <w:pPr>
              <w:numPr>
                <w:ilvl w:val="0"/>
                <w:numId w:val="12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формата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-BES;</w:t>
            </w:r>
          </w:p>
          <w:p w:rsidR="00A714CE" w:rsidRDefault="00ED72CD">
            <w:pPr>
              <w:numPr>
                <w:ilvl w:val="0"/>
                <w:numId w:val="12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формата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–T;</w:t>
            </w:r>
          </w:p>
          <w:p w:rsidR="00A714CE" w:rsidRPr="009C55B8" w:rsidRDefault="00ED72CD">
            <w:pPr>
              <w:numPr>
                <w:ilvl w:val="0"/>
                <w:numId w:val="12"/>
              </w:numPr>
              <w:spacing w:before="120"/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формата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AdES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-X Long Type 1,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а также формата XML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DSign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для формирования электронной подписи в XML при встраивании в прикладные информационные системы с использованием программных библиотек (SDK) от разработчика средства криптографической защиты информации (средства электронной подписи). Отдельные компоненты таких программных библиотек могут лицензироваться дополнительно.</w:t>
            </w:r>
          </w:p>
          <w:p w:rsidR="00A714CE" w:rsidRDefault="00ED72CD">
            <w:pPr>
              <w:pStyle w:val="1"/>
              <w:keepNext w:val="0"/>
              <w:widowControl w:val="0"/>
              <w:tabs>
                <w:tab w:val="left" w:pos="360"/>
              </w:tabs>
              <w:spacing w:before="360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Требования к составу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Комплектация исполнения средства криптографической защиты информации (средства электронной подписи) должна включать: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Модуль сетевой аутентификации TLS, обеспечивающий реализацию сетевого протокола TLS с использованием российских криптографических стандартов (возможности модуля TLS определяются типом лицензии на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средство криптографической защиты информации (средство электронной подписи)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);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модуль реализации набора протоколов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IPsec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использованием отечественных криптографических алгоритмов, включая библиотеки IKE, ESP, AH (лицензируется отдельно);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модуль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Winlogon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для аутентификации пользователей в домене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(лицензируется дополнительно);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модуль, обеспечивающий реализацию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криптографических операций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-приложениях, посредством использования средства криптографической защиты информации (средства электронной подписи) (лицензируется дополнительно);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командной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обеспечивающее формирование запросов на создание сертификатов,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хэширование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шифрование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расшифрование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файлов, создание и проверку электронной подписи файлов, в том числе в формате криптографических сообщений 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(лицензируется дополнительно);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модуль построения защищенного TLS-канала между произвольными серверами и рабочими местами пользователей с установленным средством криптографической защиты информации (средством электронной подписи), реализует прием (инкапсуляцию) незащищенного трафика от произвольного приложения или службы на клиентском компьютере (рабочем месте или сервере), его шифрование и дальнейшую передачу по протоколу TLS с последующем расшифровыванием на удаленном компьютере (сервере).</w:t>
            </w:r>
          </w:p>
          <w:p w:rsidR="00A714CE" w:rsidRDefault="00ED72CD">
            <w:pPr>
              <w:pStyle w:val="1"/>
              <w:keepNext w:val="0"/>
              <w:widowControl w:val="0"/>
              <w:tabs>
                <w:tab w:val="left" w:pos="360"/>
              </w:tabs>
              <w:spacing w:before="360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Функциональные требования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Средство криптографической защиты информации (средство электронной подписи) должно предоставлять программный интерфейс для выполнения следующих основных функций: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электронной подписи на рабочем месте пользователя и (или) сервере (в зависимости от типа лицензии);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подтверждение подлинности электронной подписи на серверах и рабочих местах пользователей;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подсчет значения хэш-функции данных на серверах и рабочих местах пользователей;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шифрование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расшифрование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данных на рабочем месте пользователя и (или) сервере (в зависимости от типа лицензии);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ключей электронной подписи и ключей проверки электронной подписи на рабочем месте пользователя и (или) сервере (в зависимости от типа лицензии);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поддержка аппаратных средств визуализации подписываемой информации, включая форматы подписи таких аппаратных устройств (типа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Рутокен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PinPad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);</w:t>
            </w:r>
          </w:p>
          <w:p w:rsidR="00A714CE" w:rsidRDefault="00ED72CD">
            <w:pPr>
              <w:numPr>
                <w:ilvl w:val="0"/>
                <w:numId w:val="2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реализация функций по созданию и проверке электронной подписи, шифрованию/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расшифрованию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данных в режиме «Облачного провайдера» с подключением к программно-аппаратным комплексам централизованного создания и хранения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неизвлекаемых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ключей электронной подписи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(типа ПАКМ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КриптоПро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HSM» версии 2.0. КОМПЛЕКТАЦИЯ 3 (ПАК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КриптоПро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DSS»)).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Средство криптографической защиты информации (средство электронной подписи) должно обеспечивать выполнение следующих сервисных функций:</w:t>
            </w:r>
          </w:p>
          <w:p w:rsidR="00A714CE" w:rsidRDefault="00ED72CD">
            <w:pPr>
              <w:numPr>
                <w:ilvl w:val="0"/>
                <w:numId w:val="4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возможность построения защищенного TLS-соединения на сервере под управлением ОС семейства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 использованием ГОСТ-алгоритмов с помощью вызова функций СКЗИ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nginx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сервере и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Apache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сервере без проведения исследований по оценке влияния указанных серверов на СКЗИ (лицензируется дополнительно).</w:t>
            </w:r>
          </w:p>
          <w:p w:rsidR="00A714CE" w:rsidRDefault="00ED72CD">
            <w:pPr>
              <w:pStyle w:val="a3"/>
              <w:numPr>
                <w:ilvl w:val="0"/>
                <w:numId w:val="4"/>
              </w:numPr>
              <w:contextualSpacing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встраивание средства криптографической защиты информации в прикладную информационную систему должно предусматривать возможность использования библиотеки SDK TLS в мобильные приложения без проведения исследований по оценке влияния ОС мобильных устройств на СКЗИ.</w:t>
            </w:r>
          </w:p>
          <w:p w:rsidR="00A714CE" w:rsidRDefault="00ED72CD">
            <w:pPr>
              <w:numPr>
                <w:ilvl w:val="0"/>
                <w:numId w:val="4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личных сертификатов и ключей проверки электронной подписи на рабочем месте/сервере с обеспечением связи сертификата открытого ключа с соответствующим указанному сертификату закрытым ключом;</w:t>
            </w:r>
          </w:p>
          <w:p w:rsidR="00A714CE" w:rsidRDefault="00ED72CD">
            <w:pPr>
              <w:numPr>
                <w:ilvl w:val="0"/>
                <w:numId w:val="4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копирование и удаление ключей электронной подписи;</w:t>
            </w:r>
          </w:p>
          <w:p w:rsidR="00A714CE" w:rsidRDefault="00ED72CD">
            <w:pPr>
              <w:numPr>
                <w:ilvl w:val="0"/>
                <w:numId w:val="4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установка, изменение и удаление пароля на доступ к закрытому ключу.</w:t>
            </w:r>
          </w:p>
          <w:p w:rsidR="00A714CE" w:rsidRDefault="00ED72CD">
            <w:pPr>
              <w:numPr>
                <w:ilvl w:val="0"/>
                <w:numId w:val="4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и проверка электронной подписи в формате CMS (присоединенной и отсоединенной) с использованием графического интерфейса пользователя;</w:t>
            </w:r>
          </w:p>
          <w:p w:rsidR="00A714CE" w:rsidRDefault="00ED72CD">
            <w:pPr>
              <w:numPr>
                <w:ilvl w:val="0"/>
                <w:numId w:val="4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Установка параметров работы в режиме «Облачного провайдера», включая определение сетевых адресов подключения, установку сертификатов ключей проверки электронной подписи, хранящихся в «облачном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токене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».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Средство криптографической защиты информации (средство электронной подписи) должно обеспечивать эксплуатацию на следующих операционных системах (иметь клиентскую лицензию):</w:t>
            </w:r>
          </w:p>
          <w:p w:rsidR="00A714CE" w:rsidRDefault="00ED72CD">
            <w:pPr>
              <w:numPr>
                <w:ilvl w:val="0"/>
                <w:numId w:val="39"/>
              </w:numPr>
              <w:spacing w:before="120"/>
              <w:ind w:hanging="30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7/8/8.1/10 (x86/x64).</w:t>
            </w:r>
          </w:p>
          <w:p w:rsidR="00A714CE" w:rsidRDefault="00ED72CD">
            <w:pPr>
              <w:pStyle w:val="1"/>
              <w:keepNext w:val="0"/>
              <w:widowControl w:val="0"/>
              <w:tabs>
                <w:tab w:val="left" w:pos="360"/>
              </w:tabs>
              <w:spacing w:before="360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Требования к общесистемному программному обеспечению</w:t>
            </w:r>
          </w:p>
          <w:p w:rsidR="00A714CE" w:rsidRDefault="00ED72CD">
            <w:pPr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Средство криптографической защиты информации (средство электронной подписи) должно включать варианты исполнений, функционирующих в среде следующих операционных систем:</w:t>
            </w:r>
          </w:p>
          <w:p w:rsidR="00A714CE" w:rsidRDefault="00ED72CD">
            <w:pPr>
              <w:pStyle w:val="aff2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  <w:t>Windows</w:t>
            </w:r>
          </w:p>
          <w:p w:rsidR="00A714CE" w:rsidRDefault="00ED72CD">
            <w:pPr>
              <w:pStyle w:val="aff2"/>
              <w:numPr>
                <w:ilvl w:val="0"/>
                <w:numId w:val="39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>Windows 7/8/8.1/10/Server 2008 (x86, x64)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;</w:t>
            </w:r>
          </w:p>
          <w:p w:rsidR="00A714CE" w:rsidRDefault="00ED72CD">
            <w:pPr>
              <w:pStyle w:val="aff2"/>
              <w:numPr>
                <w:ilvl w:val="0"/>
                <w:numId w:val="39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 w:eastAsia="ru-RU"/>
              </w:rPr>
              <w:t>Windows Server 2008 R2/2012/2012 R2/2016/2019 (x64).</w:t>
            </w:r>
          </w:p>
          <w:p w:rsidR="00A714CE" w:rsidRDefault="00ED72CD">
            <w:pPr>
              <w:pStyle w:val="aff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pt-BR"/>
              </w:rPr>
              <w:t xml:space="preserve">LSB Linux </w:t>
            </w:r>
          </w:p>
          <w:p w:rsidR="00A714CE" w:rsidRPr="009C55B8" w:rsidRDefault="00ED72CD">
            <w:pPr>
              <w:spacing w:after="120"/>
              <w:rPr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Включает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дистрибутивы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Linux,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удовлетворяющие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стандарту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lastRenderedPageBreak/>
              <w:t xml:space="preserve">Linux Standard Base ISO/IEC 23360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версии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LSB 4.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: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CentOS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6 (x86, 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CentOS 7 (x86, x64, POWER, ARM, ARM64);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CentOS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8 (x64, POWER, ARM64);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(OS-RT) (x64);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ТД ОС АИС ФССП России (</w:t>
            </w:r>
            <w:proofErr w:type="spellStart"/>
            <w:r>
              <w:rPr>
                <w:color w:val="000000"/>
                <w:sz w:val="22"/>
                <w:szCs w:val="22"/>
              </w:rPr>
              <w:t>GosLinux</w:t>
            </w:r>
            <w:proofErr w:type="spellEnd"/>
            <w:r>
              <w:rPr>
                <w:color w:val="000000"/>
                <w:sz w:val="22"/>
                <w:szCs w:val="22"/>
              </w:rPr>
              <w:t>) (x86, 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 ОС, РЕД ОС 7.1/7.2 (x86, x64, ARM64);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Fedora 28/29/30/31 (x86, x64, ARM, ARM64);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Oracle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Linux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6 (x86, 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Oracle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Linux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7 (x64);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Oracle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Linux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8 (x64, ARM64);</w:t>
            </w:r>
          </w:p>
          <w:p w:rsidR="00A714CE" w:rsidRPr="009C55B8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penSUSE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Leap 42, 15 (x86, x64, ARM, ARM64);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AlterOS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(x64);</w:t>
            </w:r>
          </w:p>
          <w:p w:rsidR="00A714CE" w:rsidRPr="009C55B8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SUSE Linux Enterprise Server 11SP4 (x86, 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SUSE Linux Enterprise Server 12/15, Desktop 12/15 (x64, POWER, ARM64);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Red Hat Enterprise Linux 6 (x86, 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Red Hat Enterprise Linux 7/8 (x64, POWER, ARM64);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Check Point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GAiA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(x86, 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Синтез-ОС.PC (x86, 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ПК «</w:t>
            </w:r>
            <w:proofErr w:type="spellStart"/>
            <w:r>
              <w:rPr>
                <w:color w:val="000000"/>
                <w:sz w:val="22"/>
                <w:szCs w:val="22"/>
              </w:rPr>
              <w:t>СинтезМ</w:t>
            </w:r>
            <w:proofErr w:type="spellEnd"/>
            <w:r>
              <w:rPr>
                <w:color w:val="000000"/>
                <w:sz w:val="22"/>
                <w:szCs w:val="22"/>
              </w:rPr>
              <w:t>-Клиент» в составе КП «ЗОС «</w:t>
            </w:r>
            <w:proofErr w:type="spellStart"/>
            <w:r>
              <w:rPr>
                <w:color w:val="000000"/>
                <w:sz w:val="22"/>
                <w:szCs w:val="22"/>
              </w:rPr>
              <w:t>СинтезМ</w:t>
            </w:r>
            <w:proofErr w:type="spellEnd"/>
            <w:r>
              <w:rPr>
                <w:color w:val="000000"/>
                <w:sz w:val="22"/>
                <w:szCs w:val="22"/>
              </w:rPr>
              <w:t>» (x64);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ПК «</w:t>
            </w:r>
            <w:proofErr w:type="spellStart"/>
            <w:r>
              <w:rPr>
                <w:color w:val="000000"/>
                <w:sz w:val="22"/>
                <w:szCs w:val="22"/>
              </w:rPr>
              <w:t>СинтезМ</w:t>
            </w:r>
            <w:proofErr w:type="spellEnd"/>
            <w:r>
              <w:rPr>
                <w:color w:val="000000"/>
                <w:sz w:val="22"/>
                <w:szCs w:val="22"/>
              </w:rPr>
              <w:t>-Сервер» в составе КП «ЗОС «</w:t>
            </w:r>
            <w:proofErr w:type="spellStart"/>
            <w:r>
              <w:rPr>
                <w:color w:val="000000"/>
                <w:sz w:val="22"/>
                <w:szCs w:val="22"/>
              </w:rPr>
              <w:t>СинтезМ</w:t>
            </w:r>
            <w:proofErr w:type="spellEnd"/>
            <w:r>
              <w:rPr>
                <w:color w:val="000000"/>
                <w:sz w:val="22"/>
                <w:szCs w:val="22"/>
              </w:rPr>
              <w:t>» (x64);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 «ОС «</w:t>
            </w:r>
            <w:proofErr w:type="spellStart"/>
            <w:r>
              <w:rPr>
                <w:color w:val="000000"/>
                <w:sz w:val="22"/>
                <w:szCs w:val="22"/>
              </w:rPr>
              <w:t>СинтезМ</w:t>
            </w:r>
            <w:proofErr w:type="spellEnd"/>
            <w:r>
              <w:rPr>
                <w:color w:val="000000"/>
                <w:sz w:val="22"/>
                <w:szCs w:val="22"/>
              </w:rPr>
              <w:t>-К» (x64);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Ubuntu 14.04/16.04 (x86, x64, ARM, ARM64);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Ubuntu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18.04/19.10/20.04 (x64, ARM, ARM64);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OS (x64);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Linux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18/19/20 (x86, x64);</w:t>
            </w:r>
          </w:p>
          <w:p w:rsidR="00A714CE" w:rsidRPr="009C55B8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Debian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8/9/10 (x86, </w:t>
            </w:r>
            <w:r>
              <w:rPr>
                <w:color w:val="000000"/>
                <w:sz w:val="22"/>
                <w:szCs w:val="22"/>
              </w:rPr>
              <w:t>х</w:t>
            </w:r>
            <w:r>
              <w:rPr>
                <w:color w:val="000000"/>
                <w:sz w:val="22"/>
                <w:szCs w:val="22"/>
                <w:lang w:val="en-US"/>
              </w:rPr>
              <w:t>64, ARM, ARM64, MIPS);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Лотос (x86, х64);</w:t>
            </w:r>
          </w:p>
          <w:p w:rsidR="00A714CE" w:rsidRPr="009C55B8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Astra Linux Special Edition, Common Edition (</w:t>
            </w:r>
            <w:r>
              <w:rPr>
                <w:color w:val="000000"/>
                <w:sz w:val="22"/>
                <w:szCs w:val="22"/>
              </w:rPr>
              <w:t>х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86, </w:t>
            </w:r>
            <w:r>
              <w:rPr>
                <w:color w:val="000000"/>
                <w:sz w:val="22"/>
                <w:szCs w:val="22"/>
              </w:rPr>
              <w:t>х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64, ARM, ARM64, MIPS, </w:t>
            </w:r>
            <w:r>
              <w:rPr>
                <w:color w:val="000000"/>
                <w:sz w:val="22"/>
                <w:szCs w:val="22"/>
              </w:rPr>
              <w:t>Эльбрус</w:t>
            </w:r>
            <w:r>
              <w:rPr>
                <w:color w:val="000000"/>
                <w:sz w:val="22"/>
                <w:szCs w:val="22"/>
                <w:lang w:val="en-US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МСВСфера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6.3 Сервер (x64, ARM64);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ThinLinux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 (x64);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ЕМИАС 1.0 (x64);</w:t>
            </w:r>
          </w:p>
          <w:p w:rsidR="00A714CE" w:rsidRDefault="00ED72CD">
            <w:pPr>
              <w:pStyle w:val="a3"/>
              <w:numPr>
                <w:ilvl w:val="0"/>
                <w:numId w:val="7"/>
              </w:numPr>
              <w:spacing w:after="12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Мурена 1.4 (ARM9).</w:t>
            </w:r>
          </w:p>
          <w:p w:rsidR="00A714CE" w:rsidRDefault="00ED72CD">
            <w:pPr>
              <w:pStyle w:val="aff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  <w:t>Unix:</w:t>
            </w:r>
          </w:p>
          <w:p w:rsidR="00A714CE" w:rsidRDefault="00ED72CD">
            <w:pPr>
              <w:pStyle w:val="aff2"/>
              <w:numPr>
                <w:ilvl w:val="0"/>
                <w:numId w:val="37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ОС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Эльбрус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версия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3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Эльбрус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714CE" w:rsidRDefault="00ED72CD">
            <w:pPr>
              <w:pStyle w:val="aff2"/>
              <w:numPr>
                <w:ilvl w:val="0"/>
                <w:numId w:val="37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ALT Linux 7 (x86, x64, ARM);</w:t>
            </w:r>
          </w:p>
          <w:p w:rsidR="00A714CE" w:rsidRDefault="00ED72CD">
            <w:pPr>
              <w:pStyle w:val="aff2"/>
              <w:numPr>
                <w:ilvl w:val="0"/>
                <w:numId w:val="37"/>
              </w:numPr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Альт Сервер 9, Альт Рабочая станция 9, Альт Образование 9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86,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64,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ARM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64,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MIPS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Эльбрус);</w:t>
            </w:r>
          </w:p>
          <w:p w:rsidR="00A714CE" w:rsidRDefault="00ED72CD">
            <w:pPr>
              <w:pStyle w:val="aff2"/>
              <w:numPr>
                <w:ilvl w:val="0"/>
                <w:numId w:val="37"/>
              </w:numPr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Альт 8 СП Сервер, Альт 8 СП Рабочая станция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86,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64, Эльбрус);</w:t>
            </w:r>
          </w:p>
          <w:p w:rsidR="00A714CE" w:rsidRDefault="00ED72CD">
            <w:pPr>
              <w:pStyle w:val="aff2"/>
              <w:numPr>
                <w:ilvl w:val="0"/>
                <w:numId w:val="37"/>
              </w:numPr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Альт Сервер 8, Альт Рабочая станция 8, Альт Образование 8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86,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64);</w:t>
            </w:r>
          </w:p>
          <w:p w:rsidR="00A714CE" w:rsidRDefault="00ED72CD">
            <w:pPr>
              <w:pStyle w:val="aff2"/>
              <w:numPr>
                <w:ilvl w:val="0"/>
                <w:numId w:val="37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s-ES"/>
              </w:rPr>
              <w:t>ROSA Enterprise Desktop (RED X4) (x86, x64);</w:t>
            </w:r>
          </w:p>
          <w:p w:rsidR="00A714CE" w:rsidRDefault="00ED72CD">
            <w:pPr>
              <w:pStyle w:val="aff2"/>
              <w:numPr>
                <w:ilvl w:val="0"/>
                <w:numId w:val="37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ROSA Enterprise Linux Desktop, Enterprise Linux Server (x64);</w:t>
            </w:r>
          </w:p>
          <w:p w:rsidR="00A714CE" w:rsidRDefault="00ED72CD">
            <w:pPr>
              <w:pStyle w:val="aff2"/>
              <w:numPr>
                <w:ilvl w:val="0"/>
                <w:numId w:val="37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РОСА КОБАЛЬТ (x64)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714CE" w:rsidRDefault="00ED72CD">
            <w:pPr>
              <w:pStyle w:val="aff2"/>
              <w:numPr>
                <w:ilvl w:val="0"/>
                <w:numId w:val="37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FreeBSD 11/12,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pfSense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2.x (x86, x64);</w:t>
            </w:r>
          </w:p>
          <w:p w:rsidR="00A714CE" w:rsidRDefault="00ED72CD">
            <w:pPr>
              <w:pStyle w:val="aff2"/>
              <w:numPr>
                <w:ilvl w:val="0"/>
                <w:numId w:val="37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AIX 6/7 (POWER)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714CE" w:rsidRDefault="00ED72CD">
            <w:pPr>
              <w:pStyle w:val="aff2"/>
              <w:numPr>
                <w:ilvl w:val="0"/>
                <w:numId w:val="37"/>
              </w:numPr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10.9/10.10/10.11/10.12/10.13/10.14/10.15/11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64,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ARM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 (только для класса КС1)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A714CE" w:rsidRDefault="00ED72CD">
            <w:pPr>
              <w:pStyle w:val="aff2"/>
              <w:ind w:firstLine="1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  <w:t>Solaris:</w:t>
            </w:r>
          </w:p>
          <w:p w:rsidR="00A714CE" w:rsidRDefault="00ED72CD">
            <w:pPr>
              <w:pStyle w:val="aff2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Solaris 10 (SPARC, x86, x64)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714CE" w:rsidRDefault="00ED72CD">
            <w:pPr>
              <w:pStyle w:val="aff2"/>
              <w:numPr>
                <w:ilvl w:val="0"/>
                <w:numId w:val="23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Solaris 11 (SPARC, x64)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714CE" w:rsidRDefault="00ED72CD">
            <w:pPr>
              <w:pStyle w:val="aff2"/>
              <w:ind w:firstLine="1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  <w:t>Sailfish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 (только для класса КС1):</w:t>
            </w:r>
          </w:p>
          <w:p w:rsidR="00A714CE" w:rsidRPr="009C55B8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Sailfish OS (Sailfish Mobile OS RUS) 2/3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Аврора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») (ARMv7).</w:t>
            </w:r>
          </w:p>
          <w:p w:rsidR="00A714CE" w:rsidRDefault="00ED72CD">
            <w:pPr>
              <w:pStyle w:val="aff2"/>
              <w:ind w:firstLine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 (только для класса КС1):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>Apple iOS 8/9/10/11/12/13/14 (ARMv7, ARM64)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A714CE" w:rsidRDefault="00ED72CD">
            <w:pPr>
              <w:pStyle w:val="aff2"/>
              <w:ind w:firstLine="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  <w:t>Android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 xml:space="preserve"> (только для класса КС1):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ru-RU"/>
              </w:rPr>
              <w:t>Android 8/9/10/11 (ARMv7, ARM64)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A714CE" w:rsidRDefault="00ED72CD">
            <w:pPr>
              <w:pStyle w:val="aff2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Виртуальные среды (только для класса КС1):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Microsoft Hyper-V Server 2008/2008R2/2012/2012R2/2016 (x64);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Microsoft Hyper-V 8/8.1/10 (x64)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Citrix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XenServer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7 (x64)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VMWare WorkStation 11/12/14/15 (x86, x64)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VMWare WorkStation Player 12/14/15 (x86, x64);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VMWare vSphere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ESXi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/Hypervisor 5.5/6.0/6.5/6.7 (x64);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Oracle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VirtualBox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5.2 (x86, x64)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RHEV 4 (x64)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ROSA Virtualization (x64)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A714CE" w:rsidRDefault="00ED72CD">
            <w:pPr>
              <w:pStyle w:val="aff2"/>
              <w:numPr>
                <w:ilvl w:val="0"/>
                <w:numId w:val="34"/>
              </w:numPr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Альт Сервер Виртуализации 9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64,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ARM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64).</w:t>
            </w:r>
          </w:p>
          <w:p w:rsidR="00A714CE" w:rsidRDefault="00ED72CD">
            <w:pPr>
              <w:pStyle w:val="1"/>
              <w:keepNext w:val="0"/>
              <w:widowControl w:val="0"/>
              <w:tabs>
                <w:tab w:val="left" w:pos="360"/>
              </w:tabs>
              <w:spacing w:before="360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Требования к поддерживаемым ключевым носителям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Средство криптографической защиты информации (средство электронной подписи) должно поддерживать следующие носители:</w:t>
            </w:r>
          </w:p>
          <w:p w:rsidR="00A714CE" w:rsidRDefault="00ED72CD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Пассивные носители, предназначенные для хранения ключей электронной подписи и их передачи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операционную систему с установленным средством криптографической защиты информации (средством электронной подписи) для создания электронной подписи и выполнения прочих операций (типа USB-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токены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смарт карты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Рутокен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  <w:p w:rsidR="00A714CE" w:rsidRDefault="00ED72CD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Активные носители, предназначенные для хранения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неизвлекаемых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ключей электронной подписи без возможности их передачи в операционную систему с установленным средством криптографической защиты информации (средством электронной подписи) (типа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Рутокен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ЭЦП 2.0);</w:t>
            </w:r>
          </w:p>
          <w:p w:rsidR="00A714CE" w:rsidRDefault="00ED72CD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Функциональные ключевые носители, предназначенные для хранения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неизвлекаемых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ключей электронной подписи с защитой канала связи с ключевым носителем с помощью протокола выработки общего ключа с аутентификацией на основе пароля – протокола SESPAKE (типа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Рутокен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ЭЦП 2.0 3000);</w:t>
            </w:r>
          </w:p>
          <w:p w:rsidR="00A714CE" w:rsidRDefault="00ED72CD">
            <w:pPr>
              <w:numPr>
                <w:ilvl w:val="0"/>
                <w:numId w:val="38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Сетевые программно-аппаратные комплексы для централизованного хранения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неизвлекаемых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ключей и создания электронной подписи («облачный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»), типа ПАКМ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КриптоПро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HSM» версии 2.0. КОМПЛЕКТАЦИЯ 3 (ПАК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КриптоПро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DSS»).</w:t>
            </w:r>
          </w:p>
          <w:p w:rsidR="00A714CE" w:rsidRDefault="00ED72CD">
            <w:r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Примечание: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Для ключевых носителей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неизвлекаемыми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ключами и защитой канала связи необходимо положительное заключение ФСБ России.</w:t>
            </w:r>
          </w:p>
          <w:p w:rsidR="00A714CE" w:rsidRDefault="00ED72CD">
            <w:pPr>
              <w:pStyle w:val="1"/>
              <w:keepNext w:val="0"/>
              <w:widowControl w:val="0"/>
              <w:tabs>
                <w:tab w:val="left" w:pos="360"/>
              </w:tabs>
              <w:spacing w:before="360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Требования к поддерживаемым стандартным приложениям и службам операционных систем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Средство криптографической защиты информации (средство электронной подписи) должно поддерживаться следующими стандартными приложениями и службами операционных систем:</w:t>
            </w:r>
          </w:p>
          <w:p w:rsidR="00A714CE" w:rsidRPr="009C55B8" w:rsidRDefault="00ED72CD">
            <w:pPr>
              <w:pStyle w:val="Default"/>
              <w:numPr>
                <w:ilvl w:val="0"/>
                <w:numId w:val="13"/>
              </w:numPr>
              <w:ind w:left="1418" w:hanging="357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Центр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Сертификации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 Microsoft Certification Authority,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входящий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Windows Server 2008 R2/2012/2012 R2/2016.</w:t>
            </w:r>
          </w:p>
          <w:p w:rsidR="00A714CE" w:rsidRDefault="00ED72CD">
            <w:pPr>
              <w:pStyle w:val="Default"/>
              <w:numPr>
                <w:ilvl w:val="0"/>
                <w:numId w:val="13"/>
              </w:numPr>
              <w:ind w:left="1418" w:hanging="357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Клиент электронной почты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Outlook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(из состава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2007/2010/2013/2016/2019).</w:t>
            </w:r>
          </w:p>
          <w:p w:rsidR="00A714CE" w:rsidRPr="009C55B8" w:rsidRDefault="00ED72CD">
            <w:pPr>
              <w:pStyle w:val="Default"/>
              <w:numPr>
                <w:ilvl w:val="0"/>
                <w:numId w:val="13"/>
              </w:numPr>
              <w:ind w:left="1418" w:hanging="357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Клиент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электронной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почты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 Microsoft Outlook Express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составе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Internet Explorer/Microsoft Edge,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Почта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Windows Mail, Live Mail.</w:t>
            </w:r>
          </w:p>
          <w:p w:rsidR="00A714CE" w:rsidRDefault="00ED72CD">
            <w:pPr>
              <w:pStyle w:val="Default"/>
              <w:numPr>
                <w:ilvl w:val="0"/>
                <w:numId w:val="13"/>
              </w:numPr>
              <w:ind w:left="1418" w:hanging="357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 состава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2003/2007/2010/2013/2016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помощью специализированного плагина от производителя средства криптографической защиты информации (средства электронной подписи)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лицензируется дополнительно).</w:t>
            </w:r>
          </w:p>
          <w:p w:rsidR="00A714CE" w:rsidRDefault="00ED72CD">
            <w:pPr>
              <w:pStyle w:val="Default"/>
              <w:numPr>
                <w:ilvl w:val="0"/>
                <w:numId w:val="13"/>
              </w:numPr>
              <w:ind w:left="1418" w:hanging="357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 Exchange Server 2010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/2016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A714CE" w:rsidRDefault="00ED72CD">
            <w:pPr>
              <w:pStyle w:val="Default"/>
              <w:numPr>
                <w:ilvl w:val="0"/>
                <w:numId w:val="13"/>
              </w:numPr>
              <w:ind w:left="1418" w:hanging="357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контроля целостности ПО, распространяемого по сети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Authenticode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714CE" w:rsidRDefault="00ED72CD">
            <w:pPr>
              <w:pStyle w:val="Default"/>
              <w:numPr>
                <w:ilvl w:val="0"/>
                <w:numId w:val="13"/>
              </w:numPr>
              <w:ind w:left="1418" w:hanging="357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Службы терминалов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Server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2008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2/2012/2012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2/2016 (включая шлюз служб терминалов) и клиент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RDP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A714CE" w:rsidRDefault="00ED72CD">
            <w:pPr>
              <w:pStyle w:val="Default"/>
              <w:numPr>
                <w:ilvl w:val="0"/>
                <w:numId w:val="13"/>
              </w:numPr>
              <w:ind w:left="1418" w:hanging="357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Защита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TCP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соединений в сети Интернет - протокол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TLS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 взаимодействии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Internet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Explorer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Edge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-сервер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TLS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-сервер,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TLS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-клиент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A714CE" w:rsidRDefault="00ED72CD">
            <w:pPr>
              <w:pStyle w:val="Default"/>
              <w:numPr>
                <w:ilvl w:val="0"/>
                <w:numId w:val="13"/>
              </w:numPr>
              <w:ind w:left="1418" w:hanging="357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Служба доменной аутентификации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Winlogon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составе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 помощью специализированного модуля в составе средства криптографической защиты информации (средства электронной подписи) – лицензируется дополнительно).</w:t>
            </w:r>
          </w:p>
          <w:p w:rsidR="00A714CE" w:rsidRDefault="00ED72CD">
            <w:pPr>
              <w:pStyle w:val="Default"/>
              <w:numPr>
                <w:ilvl w:val="0"/>
                <w:numId w:val="13"/>
              </w:numPr>
              <w:ind w:left="1418" w:hanging="357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ISA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сервер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:rsidR="00A714CE" w:rsidRDefault="00ED72CD">
            <w:pPr>
              <w:pStyle w:val="Default"/>
              <w:numPr>
                <w:ilvl w:val="0"/>
                <w:numId w:val="13"/>
              </w:numPr>
              <w:ind w:left="1418" w:hanging="3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Сервер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Microsoft TMG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714CE" w:rsidRDefault="00ED72CD">
            <w:pPr>
              <w:pStyle w:val="Default"/>
              <w:numPr>
                <w:ilvl w:val="0"/>
                <w:numId w:val="13"/>
              </w:numPr>
              <w:ind w:left="1418" w:hanging="3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Сервер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Microsoft UAG.</w:t>
            </w:r>
          </w:p>
          <w:p w:rsidR="00A714CE" w:rsidRDefault="00ED72CD">
            <w:pPr>
              <w:pStyle w:val="Default"/>
              <w:numPr>
                <w:ilvl w:val="0"/>
                <w:numId w:val="13"/>
              </w:numPr>
              <w:ind w:left="1418" w:hanging="357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Стандартная служба шифрования данных на жестком диске компьютера (рабочего места или сервера)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Encrypt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System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EFS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помощью специализированного ПО от производителя средства криптографической защиты информации (средства электронной подписи)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лицензируется дополнительно).</w:t>
            </w:r>
          </w:p>
          <w:p w:rsidR="00A714CE" w:rsidRDefault="00ED72CD">
            <w:pPr>
              <w:pStyle w:val="1"/>
              <w:keepNext w:val="0"/>
              <w:widowControl w:val="0"/>
              <w:tabs>
                <w:tab w:val="left" w:pos="360"/>
              </w:tabs>
              <w:spacing w:before="360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Требования к сертификации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Средство электронной подписи (средство криптографической защиты информации) должно быть сертифицировано или иметь положительное Заключение ФСБ России по требованиям:</w:t>
            </w:r>
          </w:p>
          <w:p w:rsidR="00A714CE" w:rsidRDefault="00ED72CD">
            <w:pPr>
              <w:numPr>
                <w:ilvl w:val="0"/>
                <w:numId w:val="19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средствам электронной подписи;</w:t>
            </w:r>
          </w:p>
          <w:p w:rsidR="00A714CE" w:rsidRDefault="00ED72CD">
            <w:pPr>
              <w:numPr>
                <w:ilvl w:val="0"/>
                <w:numId w:val="19"/>
              </w:numPr>
              <w:spacing w:before="1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 средствам криптографической защиты информации, предназначенным для защиты информации, не содержащей сведений, составляющих государственную тайну,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классам КС1, КС2, КС3.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Классы защиты КС2, КС3 могут обеспечиваться с учетом доступности ОС для конкретного класса защиты.</w:t>
            </w:r>
          </w:p>
          <w:p w:rsidR="00A714CE" w:rsidRDefault="00ED72CD">
            <w:pPr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Класс защиты КС3 должен обеспечиваться для функционирования СКЗИ в среде следующих операционных систем:</w:t>
            </w:r>
          </w:p>
          <w:p w:rsidR="00A714CE" w:rsidRDefault="00ED72CD">
            <w:pP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u w:val="single"/>
                <w:lang w:val="en-US" w:eastAsia="ru-RU"/>
              </w:rPr>
            </w:pPr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u w:val="single"/>
                <w:lang w:val="en-US" w:eastAsia="ru-RU"/>
              </w:rPr>
              <w:t>Windows:</w:t>
            </w:r>
          </w:p>
          <w:p w:rsidR="00A714CE" w:rsidRPr="009C55B8" w:rsidRDefault="00ED72CD">
            <w:pPr>
              <w:rPr>
                <w:lang w:val="en-US"/>
              </w:rPr>
            </w:pPr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val="en-US" w:eastAsia="ru-RU"/>
              </w:rPr>
              <w:t>Windows 7/8/8.1/10/Server 2008 (x86, x64);</w:t>
            </w:r>
          </w:p>
          <w:p w:rsidR="00A714CE" w:rsidRDefault="00ED72CD">
            <w:pP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val="pt-BR" w:eastAsia="ru-RU"/>
              </w:rPr>
            </w:pPr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val="pt-BR" w:eastAsia="ru-RU"/>
              </w:rPr>
              <w:t>Windows Server 2008 R2/2012/2012 R2/2016 (x64).</w:t>
            </w:r>
          </w:p>
          <w:p w:rsidR="00A714CE" w:rsidRDefault="00ED72CD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SFSX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Примечание: </w:t>
            </w:r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С использованием пакета </w:t>
            </w: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Secure</w:t>
            </w:r>
            <w:proofErr w:type="spellEnd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Pack</w:t>
            </w:r>
            <w:proofErr w:type="spellEnd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Rus</w:t>
            </w:r>
            <w:proofErr w:type="spellEnd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 версии 3.0 (лицензируется отдельно).</w:t>
            </w:r>
          </w:p>
          <w:p w:rsidR="00A714CE" w:rsidRDefault="00ED72CD">
            <w:pP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LSB </w:t>
            </w: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Linux</w:t>
            </w:r>
            <w:proofErr w:type="spellEnd"/>
          </w:p>
          <w:p w:rsidR="00A714CE" w:rsidRDefault="00ED72CD">
            <w:pP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Дистрибутивы </w:t>
            </w: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Linux</w:t>
            </w:r>
            <w:proofErr w:type="spellEnd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, удовлетворяющие стандарту </w:t>
            </w: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Linux</w:t>
            </w:r>
            <w:proofErr w:type="spellEnd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Standard</w:t>
            </w:r>
            <w:proofErr w:type="spellEnd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Base</w:t>
            </w:r>
            <w:proofErr w:type="spellEnd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 ISO/IEC 23360 версии LSB 4.х:</w:t>
            </w:r>
          </w:p>
          <w:p w:rsidR="00A714CE" w:rsidRDefault="00ED72CD">
            <w:pP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Astra</w:t>
            </w:r>
            <w:proofErr w:type="spellEnd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Linux</w:t>
            </w:r>
            <w:proofErr w:type="spellEnd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Special</w:t>
            </w:r>
            <w:proofErr w:type="spellEnd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>Edition</w:t>
            </w:r>
            <w:proofErr w:type="spellEnd"/>
            <w:r>
              <w:rPr>
                <w:rFonts w:ascii="Times New Roman" w:eastAsia="SFSS1095;Malgun Gothic Semiligh" w:hAnsi="Times New Roman" w:cs="Times New Roman"/>
                <w:color w:val="000000"/>
                <w:sz w:val="22"/>
                <w:szCs w:val="22"/>
                <w:lang w:eastAsia="ru-RU"/>
              </w:rPr>
              <w:t xml:space="preserve"> (х86, х64, Эльбрус) (лицензируется отдельно).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Должна быть проведена оценка влияния СКЗИ на функционирование программных средств защиты информации операционной системы специального назначения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Astra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Special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Edition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 (ОС СН) в соответствии с «Методическими рекомендациями по оценке влияния программного обеспечения на функционирование средств защиты информации операционной системы специального назначения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Astra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Special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Edition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». Результаты оценки должны быть подтверждены выпиской из заключения ФСБ России о соответствии СКЗИ ограничениям, накладываемым средством защиты ОС СН. Подтверждение о наличии такой выписки может быть оформлено по отдельному запросу официальным письмом разработчика СКЗИ.</w:t>
            </w:r>
          </w:p>
          <w:p w:rsidR="00A714CE" w:rsidRDefault="00A714CE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 шт.</w:t>
            </w:r>
          </w:p>
        </w:tc>
      </w:tr>
      <w:tr w:rsidR="00A714CE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rPr>
                <w:rFonts w:ascii="Calibri" w:hAnsi="Calibri" w:cs="Calibri"/>
                <w:color w:val="000000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8C14BB">
              <w:rPr>
                <w:rFonts w:ascii="Times New Roman" w:hAnsi="Times New Roman" w:cs="Times New Roman"/>
                <w:sz w:val="24"/>
                <w:szCs w:val="24"/>
              </w:rPr>
              <w:t xml:space="preserve">Антивирусное средство для АРМ с ОС </w:t>
            </w:r>
            <w:proofErr w:type="spellStart"/>
            <w:r w:rsidRPr="008C14BB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8C14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C14BB"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proofErr w:type="spellEnd"/>
          </w:p>
          <w:p w:rsidR="00A714CE" w:rsidRDefault="00A714C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Общие требования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Антивирусные средства должны включать:</w:t>
            </w:r>
          </w:p>
          <w:p w:rsidR="00A714CE" w:rsidRDefault="00ED72CD">
            <w:pPr>
              <w:pStyle w:val="a3"/>
              <w:numPr>
                <w:ilvl w:val="0"/>
                <w:numId w:val="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программные средства антивирусной защиты для рабочих станций </w:t>
            </w: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программные средства антивирусной защиты для рабочих станций и серверов </w:t>
            </w:r>
            <w:proofErr w:type="spellStart"/>
            <w:r>
              <w:rPr>
                <w:sz w:val="22"/>
                <w:szCs w:val="22"/>
              </w:rPr>
              <w:t>Linux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программные средства антивирусной защиты для файловых серверов </w:t>
            </w: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программные средства антивирусной защиты файловых серверов, серверов масштаба предприятия, терминальных серверов </w:t>
            </w: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</w:p>
          <w:p w:rsidR="00A714CE" w:rsidRDefault="00ED72CD">
            <w:pPr>
              <w:pStyle w:val="a3"/>
              <w:numPr>
                <w:ilvl w:val="0"/>
                <w:numId w:val="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программные средства централизованного управления, мониторинга и обновления;</w:t>
            </w:r>
          </w:p>
          <w:p w:rsidR="00A714CE" w:rsidRDefault="00ED72CD">
            <w:pPr>
              <w:pStyle w:val="a3"/>
              <w:numPr>
                <w:ilvl w:val="0"/>
                <w:numId w:val="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обновляемые базы данных сигнатур вредоносных программ и атак;</w:t>
            </w:r>
          </w:p>
          <w:p w:rsidR="00A714CE" w:rsidRDefault="00ED72CD">
            <w:pPr>
              <w:pStyle w:val="a3"/>
              <w:numPr>
                <w:ilvl w:val="0"/>
                <w:numId w:val="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эксплуатационную документацию на русском языке.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Программный интерфейс всех антивирусных средств, включая средства управления, должен быть на русском и английском языке.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 антивирусные средства, включая средства управления, должны обладать контекстной справочной системой на русском и английском языке.</w:t>
            </w:r>
          </w:p>
          <w:p w:rsidR="00A714CE" w:rsidRDefault="00ED72C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программным средствам антивирусной защиты для рабочих станций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антивирусной защиты для рабочих станций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быть сертифицированы в соответствии с требованиями к средствам антивирусной защиты – приказ ФСТЭК от 20 марта 2012 г. №28 уполномоченным органом (ФСТЭК), по типу В и Г не ниже второго класса защиты.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      </w:r>
          </w:p>
          <w:p w:rsidR="00A714CE" w:rsidRPr="009C55B8" w:rsidRDefault="00ED72CD">
            <w:pPr>
              <w:pStyle w:val="a3"/>
              <w:numPr>
                <w:ilvl w:val="0"/>
                <w:numId w:val="21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7 Home / Professional / Ultimate / Enterprise SP1 (32 /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21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8 Professional / Enterprise (32 /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21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8.1 Professional / Enterprise (32 /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);</w:t>
            </w:r>
          </w:p>
          <w:p w:rsidR="00A714CE" w:rsidRPr="009C55B8" w:rsidRDefault="00ED72CD">
            <w:pPr>
              <w:pStyle w:val="a3"/>
              <w:numPr>
                <w:ilvl w:val="0"/>
                <w:numId w:val="21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Windows 10 Home / Pro / Pro </w:t>
            </w:r>
            <w:proofErr w:type="spellStart"/>
            <w:r>
              <w:rPr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рабочих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станций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/ Education / Enterprise (TH1, TH2, RS1, RS2,RS3, RS4, RS5, 19H1, 19H2, 20H1, 20H2, 21H1, 21H2, </w:t>
            </w:r>
            <w:r>
              <w:rPr>
                <w:rStyle w:val="fontstyle01"/>
                <w:rFonts w:cs="Times New Roman"/>
                <w:sz w:val="22"/>
                <w:szCs w:val="22"/>
                <w:lang w:val="en-US"/>
              </w:rPr>
              <w:t>22H2</w:t>
            </w:r>
            <w:r>
              <w:rPr>
                <w:sz w:val="22"/>
                <w:szCs w:val="22"/>
                <w:lang w:val="en-US"/>
              </w:rPr>
              <w:t>) (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ограничениями</w:t>
            </w:r>
            <w:r>
              <w:rPr>
                <w:sz w:val="22"/>
                <w:szCs w:val="22"/>
                <w:lang w:val="en-US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21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Windows 11 Home / Pro / Pro </w:t>
            </w:r>
            <w:proofErr w:type="spellStart"/>
            <w:r>
              <w:rPr>
                <w:sz w:val="22"/>
                <w:szCs w:val="22"/>
                <w:lang w:val="en-US"/>
              </w:rPr>
              <w:t>для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рабочих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станций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/ Education / Enterprise (</w:t>
            </w:r>
            <w:proofErr w:type="spellStart"/>
            <w:r>
              <w:rPr>
                <w:sz w:val="22"/>
                <w:szCs w:val="22"/>
                <w:lang w:val="en-US"/>
              </w:rPr>
              <w:t>версии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22H2, 23H2) (с </w:t>
            </w:r>
            <w:proofErr w:type="spellStart"/>
            <w:r>
              <w:rPr>
                <w:sz w:val="22"/>
                <w:szCs w:val="22"/>
                <w:lang w:val="en-US"/>
              </w:rPr>
              <w:t>ограничениями</w:t>
            </w:r>
            <w:proofErr w:type="spellEnd"/>
            <w:r>
              <w:rPr>
                <w:sz w:val="22"/>
                <w:szCs w:val="22"/>
                <w:lang w:val="en-US"/>
              </w:rPr>
              <w:t>).</w:t>
            </w:r>
          </w:p>
          <w:p w:rsidR="00A714CE" w:rsidRDefault="00ED72CD">
            <w:bookmarkStart w:id="1" w:name="_Hlk100004159"/>
            <w:bookmarkEnd w:id="1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средства антивирусной защиты </w:t>
            </w:r>
            <w:bookmarkStart w:id="2" w:name="_Hlk10000434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(далее САВЗ) </w:t>
            </w:r>
            <w:bookmarkEnd w:id="2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рабочих станций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обеспечивать реализацию следующих функциональных возможностей: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уполномоченным пользователям управлять режимом выполнения функций безопасности САВЗ;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уполномоченным пользователям управлять параметрами настройки функций безопасности САВЗ;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и установку обновлений в автоматизированном режиме, в том числе с сетевого ресурса;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и установку обновлений без применения средств автоматизации;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генерацию записи аудита для событий, подвергаемых </w:t>
            </w:r>
            <w:r>
              <w:rPr>
                <w:sz w:val="22"/>
                <w:szCs w:val="22"/>
              </w:rPr>
              <w:lastRenderedPageBreak/>
              <w:t>аудиту;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информации из записей аудита;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ассоциацию событий аудита с идентификаторами субъектов;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ограничение доступа к чтению записей аудита;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поиск, сортировку, упорядочение данных аудита;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в файловых областях носителей информации, в оперативной памяти, в системных областях носителей информации, в файлах, в том числе исполняемых, упакованных различными средствами архивации;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в режиме реального времени в файлах, полученных по каналам передачи данных;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по команде;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в режиме динамического обнаружения в процессе выполнения операций доступа к объектам;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сигнатурными и эвристическими методами;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(если удаление технически возможно) вредоносного кода из оперативной памяти, удаления файлов, в которых обнаружен вредоносный код, а также файлов, с подозрением на наличие вредоносного кода;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перемещения и изолирования зараженных объектов, удаления вредоносного кода из файлов и системных областей носителей информации;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блокирования АРМ, на котором обнаружены зараженные файлы;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восстановления функциональных свойств зараженных объектов;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отображение сигнала тревоги об обнаружении вредоносных объектов;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идентификации и аутентификации администраторов безопасности до выполнения функций безопасности, связанных с управлением безопасностью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контроля доступа к веб-ресурсам;</w:t>
            </w:r>
          </w:p>
          <w:p w:rsidR="00A714CE" w:rsidRDefault="00ED72CD">
            <w:pPr>
              <w:pStyle w:val="a3"/>
              <w:numPr>
                <w:ilvl w:val="0"/>
                <w:numId w:val="2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контроля за запуском ПО на защищаемом АРМ.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Кроме того, программные средства антивирусной защиты для рабочих станций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обеспечивать реализацию следующих функциональных возможностей, не требующих сертификацию ФСТЭК:</w:t>
            </w:r>
          </w:p>
          <w:p w:rsidR="00A714CE" w:rsidRDefault="00ED72CD">
            <w:pPr>
              <w:pStyle w:val="a3"/>
              <w:numPr>
                <w:ilvl w:val="0"/>
                <w:numId w:val="32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антивирусное сканирования в режиме реального времени и по запросу из контекстного меню объекта;</w:t>
            </w:r>
          </w:p>
          <w:p w:rsidR="00A714CE" w:rsidRDefault="00ED72CD">
            <w:pPr>
              <w:pStyle w:val="a3"/>
              <w:numPr>
                <w:ilvl w:val="0"/>
                <w:numId w:val="32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антивирусное сканирование по расписанию;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антивирусное сканирование подключаемых устройств;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эвристического анализатора, позволяющего распознавать и блокировать ранее неизвестные вредоносные программы;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нейтрализации действий активного заражения;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обращений к общим папкам и файлам для выявления попыток шифрования защищаемых </w:t>
            </w:r>
            <w:r>
              <w:rPr>
                <w:sz w:val="22"/>
                <w:szCs w:val="22"/>
              </w:rPr>
              <w:lastRenderedPageBreak/>
              <w:t>ресурсов доступных по сети;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антивирусной проверки и лечения файлов в архивах следующих форматов: RAR, ARJ, ZIP, CAB, LHA, JAR, ICE;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фильтра почтовых вложений с возможностью переименования или удаления заданных типов файлов;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блокировку баннеров и всплывающих окон на загружаемых </w:t>
            </w:r>
            <w:proofErr w:type="spellStart"/>
            <w:r>
              <w:rPr>
                <w:sz w:val="22"/>
                <w:szCs w:val="22"/>
              </w:rPr>
              <w:t>Web</w:t>
            </w:r>
            <w:proofErr w:type="spellEnd"/>
            <w:r>
              <w:rPr>
                <w:sz w:val="22"/>
                <w:szCs w:val="22"/>
              </w:rPr>
              <w:t>-страницах;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распознавания и блокировку </w:t>
            </w:r>
            <w:proofErr w:type="spellStart"/>
            <w:r>
              <w:rPr>
                <w:sz w:val="22"/>
                <w:szCs w:val="22"/>
              </w:rPr>
              <w:t>фишинговых</w:t>
            </w:r>
            <w:proofErr w:type="spellEnd"/>
            <w:r>
              <w:rPr>
                <w:sz w:val="22"/>
                <w:szCs w:val="22"/>
              </w:rPr>
              <w:t xml:space="preserve"> и небезопасных сайтов;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защиты от сетевых атак с использованием правил сетевого экрана для приложений и портов в вычислительных сетях любого типа;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защиты от сетевых угроз, которые используют уязвимости в ARP-протоколе для подделки MAC-адреса устройства;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сетевых подключений типа сетевой мост, с возможностью блокировки одновременной установки нескольких сетевых подключений;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создания специальных правил, запрещающих или разрешающих установку и/или запуск программ для всех или для определенных групп пользователей (</w:t>
            </w:r>
            <w:proofErr w:type="spellStart"/>
            <w:r>
              <w:rPr>
                <w:sz w:val="22"/>
                <w:szCs w:val="22"/>
              </w:rPr>
              <w:t>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Directory</w:t>
            </w:r>
            <w:proofErr w:type="spellEnd"/>
            <w:r>
              <w:rPr>
                <w:sz w:val="22"/>
                <w:szCs w:val="22"/>
              </w:rPr>
              <w:t xml:space="preserve">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</w:t>
            </w:r>
            <w:r>
              <w:rPr>
                <w:sz w:val="22"/>
                <w:szCs w:val="22"/>
              </w:rPr>
              <w:lastRenderedPageBreak/>
              <w:t>статистики или блокировки;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</w:t>
            </w:r>
            <w:proofErr w:type="spellStart"/>
            <w:r>
              <w:rPr>
                <w:sz w:val="22"/>
                <w:szCs w:val="22"/>
              </w:rPr>
              <w:t>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Directory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управления МТР устройствами и настройки правил доступа к устройствам этого типа для всех или для групп пользователей (</w:t>
            </w:r>
            <w:proofErr w:type="spellStart"/>
            <w:r>
              <w:rPr>
                <w:sz w:val="22"/>
                <w:szCs w:val="22"/>
              </w:rPr>
              <w:t>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Directory</w:t>
            </w:r>
            <w:proofErr w:type="spellEnd"/>
            <w:r>
              <w:rPr>
                <w:sz w:val="22"/>
                <w:szCs w:val="22"/>
              </w:rPr>
              <w:t xml:space="preserve"> или локальных пользователей/групп), в рамках контроля устройств;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записи в журнал событий о записи и/или удалении файлов на съемных дисках;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</w:t>
            </w:r>
            <w:proofErr w:type="spellStart"/>
            <w:r>
              <w:rPr>
                <w:sz w:val="22"/>
                <w:szCs w:val="22"/>
              </w:rPr>
              <w:t>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Directory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защиты от атак типа </w:t>
            </w:r>
            <w:proofErr w:type="spellStart"/>
            <w:r>
              <w:rPr>
                <w:sz w:val="22"/>
                <w:szCs w:val="22"/>
              </w:rPr>
              <w:t>BadUSB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только выбранных компонентов программного средства антивирусной защиты;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централизованное управление всеми вышеуказанными компонентами с помощью единой системы управления;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запуск задач по расписанию и/или сразу после запуска приложения;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ускорение процесса сканирования за счет пропуска объектов, состояние которых со времени прошлой проверки не изменилось;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проверки целостности антивирусной программы;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 антивируса защищенного хранилища для удаленных зараженных файлов, с возможностью их восстановления;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защищенного хранилища для отчетов о работе антивируса;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включения и выключения графического интерфейса антивируса, а также наличие упрощенной версии графического интерфейса, с минимальным </w:t>
            </w:r>
            <w:r>
              <w:rPr>
                <w:sz w:val="22"/>
                <w:szCs w:val="22"/>
              </w:rPr>
              <w:lastRenderedPageBreak/>
              <w:t>набором возможностей;</w:t>
            </w:r>
          </w:p>
          <w:p w:rsidR="00A714CE" w:rsidRPr="009C55B8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lang w:val="en-US"/>
              </w:rPr>
            </w:pPr>
            <w:r>
              <w:rPr>
                <w:sz w:val="22"/>
                <w:szCs w:val="22"/>
              </w:rPr>
              <w:t>возможность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интеграции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 xml:space="preserve"> Windows Defender Security Center;</w:t>
            </w:r>
          </w:p>
          <w:p w:rsidR="00A714CE" w:rsidRPr="009C55B8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lang w:val="en-US"/>
              </w:rPr>
            </w:pPr>
            <w:r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поддержки</w:t>
            </w:r>
            <w:r>
              <w:rPr>
                <w:sz w:val="22"/>
                <w:szCs w:val="22"/>
                <w:lang w:val="en-US"/>
              </w:rPr>
              <w:t xml:space="preserve"> Antimalware Scan Interface (AMSI);</w:t>
            </w:r>
          </w:p>
          <w:p w:rsidR="00A714CE" w:rsidRPr="009C55B8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lang w:val="en-US"/>
              </w:rPr>
            </w:pPr>
            <w:r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поддержки</w:t>
            </w:r>
            <w:r>
              <w:rPr>
                <w:sz w:val="22"/>
                <w:szCs w:val="22"/>
                <w:lang w:val="en-US"/>
              </w:rPr>
              <w:t xml:space="preserve"> Windows Subsystem for Linux (WSL);</w:t>
            </w:r>
          </w:p>
          <w:p w:rsidR="00A714CE" w:rsidRDefault="00ED72CD">
            <w:pPr>
              <w:pStyle w:val="a3"/>
              <w:numPr>
                <w:ilvl w:val="1"/>
                <w:numId w:val="40"/>
              </w:numPr>
              <w:spacing w:after="160"/>
              <w:ind w:left="851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защитить паролем восстановление объектов из резервного хранилища.</w:t>
            </w:r>
          </w:p>
          <w:p w:rsidR="00A714CE" w:rsidRDefault="00ED72C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программным средствам антивирусной защиты для серверов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антивирусной защиты для файловых серверов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быть сертифицированы в соответствии с требованиями к средствам антивирусной защиты – приказ ФСТЭК от 20 марта 2012 г. №28 уполномоченным органом (ФСТЭК), по типу Б не ниже второго класса защиты.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      </w:r>
          </w:p>
          <w:p w:rsidR="00A714CE" w:rsidRPr="009C55B8" w:rsidRDefault="00ED72CD">
            <w:pPr>
              <w:pStyle w:val="a3"/>
              <w:numPr>
                <w:ilvl w:val="0"/>
                <w:numId w:val="24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Small Business Server 2011 Essentials / Standard (64-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24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MultiPoint Server 2011 (64-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);</w:t>
            </w:r>
          </w:p>
          <w:p w:rsidR="00A714CE" w:rsidRPr="009C55B8" w:rsidRDefault="00ED72CD">
            <w:pPr>
              <w:pStyle w:val="a3"/>
              <w:numPr>
                <w:ilvl w:val="0"/>
                <w:numId w:val="24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2008 Standard / Enterprise Service Pack 2 (64-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);</w:t>
            </w:r>
          </w:p>
          <w:p w:rsidR="00A714CE" w:rsidRPr="009C55B8" w:rsidRDefault="00ED72CD">
            <w:pPr>
              <w:pStyle w:val="a3"/>
              <w:numPr>
                <w:ilvl w:val="0"/>
                <w:numId w:val="24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2008 R2 Foundation / Standard / Enterprise Service Pack 1 (64-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);</w:t>
            </w:r>
          </w:p>
          <w:p w:rsidR="00A714CE" w:rsidRPr="009C55B8" w:rsidRDefault="00ED72CD">
            <w:pPr>
              <w:pStyle w:val="a3"/>
              <w:numPr>
                <w:ilvl w:val="0"/>
                <w:numId w:val="24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Foundation / Essentials / Standard (64-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);</w:t>
            </w:r>
          </w:p>
          <w:p w:rsidR="00A714CE" w:rsidRPr="009C55B8" w:rsidRDefault="00ED72CD">
            <w:pPr>
              <w:pStyle w:val="a3"/>
              <w:numPr>
                <w:ilvl w:val="0"/>
                <w:numId w:val="24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R2 Foundation / Essentials / Standard (64-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24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2016 (64-разрядная) </w:t>
            </w:r>
            <w:bookmarkStart w:id="3" w:name="_Hlk99978644"/>
            <w:r>
              <w:rPr>
                <w:sz w:val="22"/>
                <w:szCs w:val="22"/>
              </w:rPr>
              <w:t>(с ограничениями);</w:t>
            </w:r>
            <w:bookmarkEnd w:id="3"/>
          </w:p>
          <w:p w:rsidR="00A714CE" w:rsidRDefault="00ED72CD">
            <w:pPr>
              <w:pStyle w:val="a3"/>
              <w:numPr>
                <w:ilvl w:val="0"/>
                <w:numId w:val="24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2019 (64-разрядная) (с ограничениями)</w:t>
            </w:r>
          </w:p>
          <w:p w:rsidR="00A714CE" w:rsidRDefault="00ED72CD">
            <w:pPr>
              <w:pStyle w:val="a3"/>
              <w:numPr>
                <w:ilvl w:val="0"/>
                <w:numId w:val="24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2022 (64-разрядная) (с ограничениями).</w:t>
            </w:r>
          </w:p>
          <w:p w:rsidR="00A714CE" w:rsidRDefault="00ED72CD">
            <w:bookmarkStart w:id="4" w:name="_Hlk100004424"/>
            <w:bookmarkEnd w:id="4"/>
            <w:r>
              <w:rPr>
                <w:rFonts w:ascii="Times New Roman" w:hAnsi="Times New Roman" w:cs="Times New Roman"/>
                <w:sz w:val="22"/>
                <w:szCs w:val="22"/>
              </w:rPr>
              <w:t>Программные средства антивирусной защиты для файловых серверов W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indows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обеспечивать реализацию следующих функциональных возможностей: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уполномоченным пользователям управлять режимом выполнения функций безопасности САВЗ;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уполномоченным пользователям управлять параметрами настройки функций безопасности САВЗ;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и установку обновлений в автоматизированном режиме, в том числе с сетевого ресурса;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и установку обновлений без применения средств автоматизации;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генерацию записи аудита для событий, подвергаемых аудиту;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информации из записей аудита;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ассоциацию событий аудита с идентификаторами субъектов;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ограничение доступа к чтению записей аудита;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поиск, сортировку, упорядочение данных аудита;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в файловых областях носителей информации, в оперативной памяти, в системных областях носителей информации, в файлах, в том числе исполняемых, упакованных различными средствами архивации;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проверок с целью обнаружения зараженных объектов в режиме реального времени в файлах, полученных по каналам передачи данных;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по команде;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в режиме динамического обнаружения в процессе выполнения операций доступа к объектам;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сигнатурными и эвристическими методами;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(если удаление технически возможно) вредоносного кода из оперативной памяти, удаления файлов, в которых обнаружен вредоносный код, а также файлов, с подозрением на наличие вредоносного кода;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перемещения и изолирования зараженных объектов, удаления вредоносного кода из файлов и системных областей носителей информации;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блокирования АРМ, на котором обнаружены зараженные файлы;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восстановления функциональных свойств зараженных объектов;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отображение сигнала тревоги об обнаружении вредоносных объектов;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идентификации и аутентификации администраторов безопасности до выполнения функций безопасности, связанных с управлением безопасностью</w:t>
            </w:r>
          </w:p>
          <w:p w:rsidR="00A714CE" w:rsidRDefault="00ED72CD">
            <w:pPr>
              <w:pStyle w:val="a3"/>
              <w:numPr>
                <w:ilvl w:val="0"/>
                <w:numId w:val="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контроля за запуском ПО на защищаемом сервере.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Hlk100004486"/>
            <w:bookmarkEnd w:id="5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Кроме того, программные средства антивирусной защиты для файловых серверов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обеспечивать реализацию следующих функциональных возможностей, не требующих сертификацию ФСТЭК: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антивирусное сканирование в режиме реального времени и по запросу из контекстного меню объекта;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антивирусное сканирование по расписанию;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антивирусное сканирование подключаемых устройств;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эвристического анализатора, позволяющего распознавать и блокировать ранее неизвестные вредоносные программы;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нейтрализации действий активного заражения;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анализа обращений к общим папкам и файлам для выявления попыток шифрования защищаемых ресурсов доступных по сети;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облачной защиты от новых угроз, позволяющая приложению в режиме реального времени обращаться к ресурсам производителя, для получения вердикта по запускаемой программе или файлу;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антивирусной проверки и лечения файлов в архивах форматов RAR, ARJ, ZIP, CAB, LHA, JAR, ICE;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создания специальных правил, запрещающих или разрешающих установку и/или запуск программ для всех или же для определенных групп пользователей (</w:t>
            </w:r>
            <w:proofErr w:type="spellStart"/>
            <w:r>
              <w:rPr>
                <w:sz w:val="22"/>
                <w:szCs w:val="22"/>
              </w:rPr>
              <w:t>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Directory</w:t>
            </w:r>
            <w:proofErr w:type="spellEnd"/>
            <w:r>
              <w:rPr>
                <w:sz w:val="22"/>
                <w:szCs w:val="22"/>
              </w:rPr>
              <w:t xml:space="preserve">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только выбранных компонентов программного средства антивирусной защиты;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централизованное управление всеми вышеуказанными компонентами с помощью единой системы управления;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запуск задач по расписанию и/или сразу после загрузки операционной системы;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ускорение процесса сканирования за счет пропуска объектов, состояние которых со времени прошлой проверки не изменилось;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проверки целостности антивирусной программы;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 антивируса защищенного хранилища для удаленных зараженных файлов, с возможностью их восстановления;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защищенного хранилища для отчетов о работе антивируса;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      </w:r>
          </w:p>
          <w:p w:rsidR="00A714CE" w:rsidRPr="009C55B8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возможность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интеграции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 xml:space="preserve"> Windows Defender Security Center;</w:t>
            </w:r>
          </w:p>
          <w:p w:rsidR="00A714CE" w:rsidRPr="009C55B8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поддержки</w:t>
            </w:r>
            <w:r>
              <w:rPr>
                <w:sz w:val="22"/>
                <w:szCs w:val="22"/>
                <w:lang w:val="en-US"/>
              </w:rPr>
              <w:t xml:space="preserve"> Antimalware Scan Interface (AMSI);</w:t>
            </w:r>
          </w:p>
          <w:p w:rsidR="00A714CE" w:rsidRPr="009C55B8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</w:rPr>
              <w:t>наличие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поддержки</w:t>
            </w:r>
            <w:r>
              <w:rPr>
                <w:sz w:val="22"/>
                <w:szCs w:val="22"/>
                <w:lang w:val="en-US"/>
              </w:rPr>
              <w:t xml:space="preserve"> Windows Subsystem for Linux (WSL);</w:t>
            </w:r>
          </w:p>
          <w:p w:rsidR="00A714CE" w:rsidRDefault="00ED72CD">
            <w:pPr>
              <w:pStyle w:val="a3"/>
              <w:numPr>
                <w:ilvl w:val="0"/>
                <w:numId w:val="29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защитить паролем восстановление объектов из резервного хранилища.</w:t>
            </w:r>
          </w:p>
          <w:p w:rsidR="00A714CE" w:rsidRDefault="00ED72C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программным средствам антивирусной защиты для рабочих станций и серверов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Linux</w:t>
            </w:r>
            <w:proofErr w:type="spellEnd"/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антивирусной защиты для рабочих станций и серверов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быть сертифицированы в соответствии с требованиями к средствам антивирусной защиты – приказ ФСТЭК от 20 марта 2012 г. №28 уполномоченным органом (ФСТЭК), по типу Б, В и Г не ниже второго класса защиты.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средства антивирусной защиты для рабочих станций и серверов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функционировать на компьютерах, работающих под управлением следующих 32-битных операционных систем следующих версий:</w:t>
            </w:r>
          </w:p>
          <w:p w:rsidR="00A714CE" w:rsidRDefault="00ED72CD">
            <w:pPr>
              <w:pStyle w:val="a3"/>
              <w:numPr>
                <w:ilvl w:val="0"/>
                <w:numId w:val="2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CentOS</w:t>
            </w:r>
            <w:proofErr w:type="spellEnd"/>
            <w:r>
              <w:rPr>
                <w:sz w:val="22"/>
                <w:szCs w:val="22"/>
              </w:rPr>
              <w:t xml:space="preserve"> 6.10;</w:t>
            </w:r>
          </w:p>
          <w:p w:rsidR="00A714CE" w:rsidRDefault="00ED72CD">
            <w:pPr>
              <w:pStyle w:val="a3"/>
              <w:numPr>
                <w:ilvl w:val="0"/>
                <w:numId w:val="2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Debian</w:t>
            </w:r>
            <w:proofErr w:type="spellEnd"/>
            <w:r>
              <w:rPr>
                <w:sz w:val="22"/>
                <w:szCs w:val="22"/>
              </w:rPr>
              <w:t xml:space="preserve"> GNU/</w:t>
            </w:r>
            <w:proofErr w:type="spellStart"/>
            <w:r>
              <w:rPr>
                <w:sz w:val="22"/>
                <w:szCs w:val="22"/>
              </w:rPr>
              <w:t>Linux</w:t>
            </w:r>
            <w:proofErr w:type="spellEnd"/>
            <w:r>
              <w:rPr>
                <w:sz w:val="22"/>
                <w:szCs w:val="22"/>
              </w:rPr>
              <w:t xml:space="preserve"> 11.8;</w:t>
            </w:r>
          </w:p>
          <w:p w:rsidR="00A714CE" w:rsidRDefault="00ED72CD">
            <w:pPr>
              <w:pStyle w:val="a3"/>
              <w:numPr>
                <w:ilvl w:val="0"/>
                <w:numId w:val="2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Debian</w:t>
            </w:r>
            <w:proofErr w:type="spellEnd"/>
            <w:r>
              <w:rPr>
                <w:sz w:val="22"/>
                <w:szCs w:val="22"/>
              </w:rPr>
              <w:t xml:space="preserve"> GNU/</w:t>
            </w:r>
            <w:proofErr w:type="spellStart"/>
            <w:r>
              <w:rPr>
                <w:sz w:val="22"/>
                <w:szCs w:val="22"/>
              </w:rPr>
              <w:t>Linux</w:t>
            </w:r>
            <w:proofErr w:type="spellEnd"/>
            <w:r>
              <w:rPr>
                <w:sz w:val="22"/>
                <w:szCs w:val="22"/>
              </w:rPr>
              <w:t xml:space="preserve"> 12.2;</w:t>
            </w:r>
          </w:p>
          <w:p w:rsidR="00A714CE" w:rsidRDefault="00ED72CD">
            <w:pPr>
              <w:pStyle w:val="a3"/>
              <w:numPr>
                <w:ilvl w:val="0"/>
                <w:numId w:val="2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Enterprise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Linux</w:t>
            </w:r>
            <w:proofErr w:type="spellEnd"/>
            <w:r>
              <w:rPr>
                <w:sz w:val="22"/>
                <w:szCs w:val="22"/>
              </w:rPr>
              <w:t xml:space="preserve"> 6.10;</w:t>
            </w:r>
          </w:p>
          <w:p w:rsidR="00A714CE" w:rsidRDefault="00ED72CD">
            <w:pPr>
              <w:pStyle w:val="a3"/>
              <w:numPr>
                <w:ilvl w:val="0"/>
                <w:numId w:val="2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8 СП Рабочая Станция (сертификат ФСТЭК России № 3866);</w:t>
            </w:r>
          </w:p>
          <w:p w:rsidR="00A714CE" w:rsidRDefault="00ED72CD">
            <w:pPr>
              <w:pStyle w:val="a3"/>
              <w:numPr>
                <w:ilvl w:val="0"/>
                <w:numId w:val="2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8 СП Сервер (сертификат ФСТЭК России № 3866);</w:t>
            </w:r>
          </w:p>
          <w:p w:rsidR="00A714CE" w:rsidRDefault="00ED72CD">
            <w:pPr>
              <w:pStyle w:val="a3"/>
              <w:numPr>
                <w:ilvl w:val="0"/>
                <w:numId w:val="2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Рабочая Станция релиз 10;</w:t>
            </w:r>
          </w:p>
          <w:p w:rsidR="00A714CE" w:rsidRDefault="00ED72CD">
            <w:pPr>
              <w:pStyle w:val="a3"/>
              <w:numPr>
                <w:ilvl w:val="0"/>
                <w:numId w:val="2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СП Рабочая Станция релиз 10 (сертификат ФСТЭК России № 3866).</w:t>
            </w:r>
          </w:p>
          <w:p w:rsidR="00A714CE" w:rsidRDefault="00A714CE">
            <w:pPr>
              <w:pStyle w:val="a3"/>
              <w:numPr>
                <w:ilvl w:val="0"/>
                <w:numId w:val="2"/>
              </w:numPr>
              <w:spacing w:after="160"/>
              <w:rPr>
                <w:sz w:val="22"/>
                <w:szCs w:val="22"/>
              </w:rPr>
            </w:pP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_Hlk100005046"/>
            <w:bookmarkEnd w:id="6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средства антивирусной защиты для рабочих станций и серверов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функционировать на компьютерах, работающих под управлением 64-битных операционных систем следующих версий: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AlmaLinux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OS 8.8;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AlmaLinux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OS 9.2;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AlterOS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7.5 (</w:t>
            </w:r>
            <w:proofErr w:type="spellStart"/>
            <w:r>
              <w:rPr>
                <w:sz w:val="22"/>
                <w:szCs w:val="22"/>
                <w:lang w:val="en-US"/>
              </w:rPr>
              <w:t>сертификат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ФСТЭК </w:t>
            </w:r>
            <w:proofErr w:type="spellStart"/>
            <w:r>
              <w:rPr>
                <w:sz w:val="22"/>
                <w:szCs w:val="22"/>
                <w:lang w:val="en-US"/>
              </w:rPr>
              <w:t>России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№ 4393);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Amazon Linux 2;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Astra Linux Common Edition (</w:t>
            </w:r>
            <w:proofErr w:type="spellStart"/>
            <w:r>
              <w:rPr>
                <w:sz w:val="22"/>
                <w:szCs w:val="22"/>
                <w:lang w:val="en-US"/>
              </w:rPr>
              <w:t>обновление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2.12);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Astra Linux Special Edition5 РУСБ.10015-01 (</w:t>
            </w:r>
            <w:proofErr w:type="spellStart"/>
            <w:r>
              <w:rPr>
                <w:sz w:val="22"/>
                <w:szCs w:val="22"/>
                <w:lang w:val="en-US"/>
              </w:rPr>
              <w:t>сертификат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ФСТЭК </w:t>
            </w:r>
            <w:proofErr w:type="spellStart"/>
            <w:r>
              <w:rPr>
                <w:sz w:val="22"/>
                <w:szCs w:val="22"/>
                <w:lang w:val="en-US"/>
              </w:rPr>
              <w:t>России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№ 2557);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CentOS 6.10;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CentOS 7.9;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CentOS Stream 8;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CentOS Stream 9;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Debian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GNU/Linux 11.8;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Debian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GNU/Linux 12.2;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EMIAS 1.0 (</w:t>
            </w:r>
            <w:proofErr w:type="spellStart"/>
            <w:r>
              <w:rPr>
                <w:sz w:val="22"/>
                <w:szCs w:val="22"/>
                <w:lang w:val="en-US"/>
              </w:rPr>
              <w:t>сертификат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ФСТЭК </w:t>
            </w:r>
            <w:proofErr w:type="spellStart"/>
            <w:r>
              <w:rPr>
                <w:sz w:val="22"/>
                <w:szCs w:val="22"/>
                <w:lang w:val="en-US"/>
              </w:rPr>
              <w:t>России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№ 3807);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EulerOS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2.0 SP5;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Kylin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10;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Linux Mint 20.3;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Linux Mint 21.2;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openSUSE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Leap 15.5;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Oracle Linux 7.10;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Oracle Linux 8.8;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Oracle Linux 9.2;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Red Hat Enterprise Linux 6.10;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Red Hat Enterprise Linux 7.9;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Red Hat Enterprise Linux 8.8;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Red Hat Enterprise Linux 9.2;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Rocky Linux 8.8;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Rocky Linux 9.2;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SberLinux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8.8 (</w:t>
            </w:r>
            <w:proofErr w:type="spellStart"/>
            <w:r>
              <w:rPr>
                <w:sz w:val="22"/>
                <w:szCs w:val="22"/>
                <w:lang w:val="en-US"/>
              </w:rPr>
              <w:t>Dykhtau</w:t>
            </w:r>
            <w:proofErr w:type="spellEnd"/>
            <w:r>
              <w:rPr>
                <w:sz w:val="22"/>
                <w:szCs w:val="22"/>
                <w:lang w:val="en-US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SUSE Linux Enterprise Server 12 SP5;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SUSE Linux Enterprise Server 15 SP5;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Ubuntu 20.04 LTS;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Ubuntu 22.04 LTS;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8 СП Рабочая станция (сертификат ФСТЭК России № 3866);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8 СП Сервер (сертификат ФСТЭК России № 3866);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СП Рабочая Станция релиз 10 (сертификат ФСТЭК России № 3866);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СП Сервер релиз 10 (сертификат ФСТЭК России № 3866);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Альт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Рабочая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Станция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релиз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10;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Альт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Сервер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релиз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10;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Атлант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сборка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Alcyone, </w:t>
            </w:r>
            <w:proofErr w:type="spellStart"/>
            <w:r>
              <w:rPr>
                <w:sz w:val="22"/>
                <w:szCs w:val="22"/>
                <w:lang w:val="en-US"/>
              </w:rPr>
              <w:t>версия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2022.02;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Гослинукс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7.17 (</w:t>
            </w:r>
            <w:proofErr w:type="spellStart"/>
            <w:r>
              <w:rPr>
                <w:sz w:val="22"/>
                <w:szCs w:val="22"/>
                <w:lang w:val="en-US"/>
              </w:rPr>
              <w:t>сертификат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ФСТЭК </w:t>
            </w:r>
            <w:proofErr w:type="spellStart"/>
            <w:r>
              <w:rPr>
                <w:sz w:val="22"/>
                <w:szCs w:val="22"/>
                <w:lang w:val="en-US"/>
              </w:rPr>
              <w:t>России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№ 4072);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Гослинукс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7.2 (</w:t>
            </w:r>
            <w:proofErr w:type="spellStart"/>
            <w:r>
              <w:rPr>
                <w:sz w:val="22"/>
                <w:szCs w:val="22"/>
                <w:lang w:val="en-US"/>
              </w:rPr>
              <w:t>сертификат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ФСТЭК </w:t>
            </w:r>
            <w:proofErr w:type="spellStart"/>
            <w:r>
              <w:rPr>
                <w:sz w:val="22"/>
                <w:szCs w:val="22"/>
                <w:lang w:val="en-US"/>
              </w:rPr>
              <w:t>России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№ 4072);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МСВСФЕРА 9.2 СЕРВЕР;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МСВСФЕРА 9.2 АРМ;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 ОС 7.3 (сертификат ФСТЭК России № 4060);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РЕД ОС 8;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РОСА "Кобальт" 7.9 (сертификат ФСТЭК России № 4039);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РОСА "</w:t>
            </w:r>
            <w:proofErr w:type="spellStart"/>
            <w:r>
              <w:rPr>
                <w:sz w:val="22"/>
                <w:szCs w:val="22"/>
                <w:lang w:val="en-US"/>
              </w:rPr>
              <w:t>Хром</w:t>
            </w:r>
            <w:proofErr w:type="spellEnd"/>
            <w:r>
              <w:rPr>
                <w:sz w:val="22"/>
                <w:szCs w:val="22"/>
                <w:lang w:val="en-US"/>
              </w:rPr>
              <w:t>" 12;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СинтезМ</w:t>
            </w:r>
            <w:proofErr w:type="spellEnd"/>
            <w:r>
              <w:rPr>
                <w:sz w:val="22"/>
                <w:szCs w:val="22"/>
              </w:rPr>
              <w:t>-Клиент 8.6 (сертификат ФСТЭК России № 4399);</w:t>
            </w:r>
          </w:p>
          <w:p w:rsidR="00A714CE" w:rsidRDefault="00ED72CD">
            <w:pPr>
              <w:pStyle w:val="a3"/>
              <w:numPr>
                <w:ilvl w:val="0"/>
                <w:numId w:val="22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СинтезМ</w:t>
            </w:r>
            <w:proofErr w:type="spellEnd"/>
            <w:r>
              <w:rPr>
                <w:sz w:val="22"/>
                <w:szCs w:val="22"/>
              </w:rPr>
              <w:t>-Сервер 8.6 (сертификат ФСТЭК России № 4399).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_Hlk100005076"/>
            <w:bookmarkEnd w:id="7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средства антивирусной защиты для рабочих станций и серверов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обеспечивать реализацию следующих функциональных возможностей: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уполномоченным пользователям управлять режимом выполнения функций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безопасности САВЗ;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уполномоченным пользователям управлять параметрами настройки функций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безопасности САВЗ;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и установку обновлений в автоматизированном режиме, в том числе с сетевого ресурса;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и установку обновлений без применения средств автоматизации;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генерацию записи аудита для событий, подвергаемых аудиту;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информации из записей аудита;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ассоциацию событий аудита с идентификаторами субъектов;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ограничение доступа к чтению записей аудита;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поиск, сортировку, упорядочение данных аудита;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выполнение проверок с целью обнаружения зараженных объектов в файловых областях носителей информации, в оперативной памяти, в системных областях носителей информации, в файлах, в том числе исполняемых, упакованных различными средствами архивации;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в режиме реального времени в файлах, полученных по каналам передачи данных;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по команде;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в режиме динамического обнаружения в процессе выполнения операций доступа к объектам;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проверок с целью обнаружения зараженных объектов сигнатурными и эвристическими методами;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удаление (если удаление технически возможно) вредоносного кода из оперативной памяти, удаления файлов, в которых обнаружен вредоносный код, а также файлов, с подозрением на наличие вредоносного кода;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перемещения и изолирования зараженных объектов, удаления вредоносного кода из файлов и системных областей носителей информации;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блокирования АРМ и серверов, на которых обнаружены зараженные файлы;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восстановления функциональных свойств зараженных объектов;</w:t>
            </w:r>
          </w:p>
          <w:p w:rsidR="00A714CE" w:rsidRDefault="00ED72CD">
            <w:pPr>
              <w:pStyle w:val="a3"/>
              <w:numPr>
                <w:ilvl w:val="0"/>
                <w:numId w:val="3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отображение сигнала тревоги об обнаружении вредоносных объектов.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_Hlk100005137"/>
            <w:bookmarkEnd w:id="8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Кроме того, программные средства антивирусной защиты для рабочих станций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обеспечивать реализацию следующих функциональных возможностей, не требующих сертификацию ФСТЭК: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резидентного антивирусного мониторинга;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проверку ресурсов доступных по SMB / NFS;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эвристический анализатор, позволяющий более эффективно распознавать и блокировать ранее неизвестные вредоносные программы;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антивирусное сканирование по команде пользователя или администратора и по расписанию;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антивирусную</w:t>
            </w:r>
            <w:proofErr w:type="gramEnd"/>
            <w:r>
              <w:rPr>
                <w:sz w:val="22"/>
                <w:szCs w:val="22"/>
              </w:rPr>
              <w:t xml:space="preserve"> проверка файлов в архивах </w:t>
            </w:r>
            <w:proofErr w:type="spellStart"/>
            <w:r>
              <w:rPr>
                <w:sz w:val="22"/>
                <w:szCs w:val="22"/>
              </w:rPr>
              <w:t>zip</w:t>
            </w:r>
            <w:proofErr w:type="spellEnd"/>
            <w:r>
              <w:rPr>
                <w:sz w:val="22"/>
                <w:szCs w:val="22"/>
              </w:rPr>
              <w:t>; .7z*; .7-z; .</w:t>
            </w:r>
            <w:proofErr w:type="spellStart"/>
            <w:r>
              <w:rPr>
                <w:sz w:val="22"/>
                <w:szCs w:val="22"/>
              </w:rPr>
              <w:t>rar</w:t>
            </w:r>
            <w:proofErr w:type="spellEnd"/>
            <w:r>
              <w:rPr>
                <w:sz w:val="22"/>
                <w:szCs w:val="22"/>
              </w:rPr>
              <w:t>; .</w:t>
            </w:r>
            <w:proofErr w:type="spellStart"/>
            <w:r>
              <w:rPr>
                <w:sz w:val="22"/>
                <w:szCs w:val="22"/>
              </w:rPr>
              <w:t>iso</w:t>
            </w:r>
            <w:proofErr w:type="spellEnd"/>
            <w:r>
              <w:rPr>
                <w:sz w:val="22"/>
                <w:szCs w:val="22"/>
              </w:rPr>
              <w:t>; .</w:t>
            </w:r>
            <w:proofErr w:type="spellStart"/>
            <w:r>
              <w:rPr>
                <w:sz w:val="22"/>
                <w:szCs w:val="22"/>
              </w:rPr>
              <w:t>cab</w:t>
            </w:r>
            <w:proofErr w:type="spellEnd"/>
            <w:r>
              <w:rPr>
                <w:sz w:val="22"/>
                <w:szCs w:val="22"/>
              </w:rPr>
              <w:t>; .</w:t>
            </w:r>
            <w:proofErr w:type="spellStart"/>
            <w:r>
              <w:rPr>
                <w:sz w:val="22"/>
                <w:szCs w:val="22"/>
              </w:rPr>
              <w:t>jar</w:t>
            </w:r>
            <w:proofErr w:type="spellEnd"/>
            <w:r>
              <w:rPr>
                <w:sz w:val="22"/>
                <w:szCs w:val="22"/>
              </w:rPr>
              <w:t>; .bz;.bz2;. tbz;.tbz2; .gz;.tgz; .</w:t>
            </w:r>
            <w:proofErr w:type="spellStart"/>
            <w:r>
              <w:rPr>
                <w:sz w:val="22"/>
                <w:szCs w:val="22"/>
              </w:rPr>
              <w:t>arj</w:t>
            </w:r>
            <w:proofErr w:type="spellEnd"/>
            <w:r>
              <w:rPr>
                <w:sz w:val="22"/>
                <w:szCs w:val="22"/>
              </w:rPr>
              <w:t>.;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проверку сообщений электронной почты в текстовом формате (</w:t>
            </w:r>
            <w:proofErr w:type="spellStart"/>
            <w:r>
              <w:rPr>
                <w:sz w:val="22"/>
                <w:szCs w:val="22"/>
              </w:rPr>
              <w:t>Plain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text</w:t>
            </w:r>
            <w:proofErr w:type="spellEnd"/>
            <w:r>
              <w:rPr>
                <w:sz w:val="22"/>
                <w:szCs w:val="22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защиту файлов в локальных директориях с сетевым доступом по протоколам SMB / NFS от удаленного вредоносного шифрования;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включения опции блокирования файлов во время проверки;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подозрительных и поврежденных объектов на карантин;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проверку почтовых баз приложений 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Outlook</w:t>
            </w:r>
            <w:proofErr w:type="spellEnd"/>
            <w:r>
              <w:rPr>
                <w:sz w:val="22"/>
                <w:szCs w:val="22"/>
              </w:rPr>
              <w:t xml:space="preserve"> на наличие вредоносных объектов;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перехвата и проверки файловых операций на уровне SAMBA;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сетевым экраном операционной системы, с возможностью восстановления исходного состояния правил;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запуск задач по расписанию и/или сразу после загрузки операционной системы;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экспортировать и сохранять отчеты в форматах HTML и CSV;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управления через пользовательский графический интерфейс без </w:t>
            </w:r>
            <w:proofErr w:type="spellStart"/>
            <w:r>
              <w:rPr>
                <w:sz w:val="22"/>
                <w:szCs w:val="22"/>
              </w:rPr>
              <w:t>root</w:t>
            </w:r>
            <w:proofErr w:type="spellEnd"/>
            <w:r>
              <w:rPr>
                <w:sz w:val="22"/>
                <w:szCs w:val="22"/>
              </w:rPr>
              <w:t xml:space="preserve"> прав;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централизованное управление всеми вышеуказанными компонентами с помощью единой системы управления.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доступом пользователей к установленным или подключенным к компьютеру устройствам по типам устройства и шинам подключения;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проверки съемных дисков;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отслеживания во входящем сетевом трафике активности, характерной для сетевых атак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проверки трафика, поступающего на компьютер пользователя по протоколам HTTP/HTTPS и FTP, а также возможность устанавливать принадлежность веб-адресов к вредоносным или </w:t>
            </w:r>
            <w:proofErr w:type="spellStart"/>
            <w:r>
              <w:rPr>
                <w:sz w:val="22"/>
                <w:szCs w:val="22"/>
              </w:rPr>
              <w:t>фишинговым</w:t>
            </w:r>
            <w:proofErr w:type="spellEnd"/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получения данных о действиях программ на компьютере пользователя;</w:t>
            </w:r>
          </w:p>
          <w:p w:rsidR="00A714CE" w:rsidRDefault="00ED72CD">
            <w:pPr>
              <w:pStyle w:val="a3"/>
              <w:numPr>
                <w:ilvl w:val="0"/>
                <w:numId w:val="25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проверки памяти ядра.</w:t>
            </w:r>
          </w:p>
          <w:p w:rsidR="00A714CE" w:rsidRDefault="00ED72C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программным средствам антивирусной защиты файловых серверов, серверов масштаба предприятия, терминальных серверов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антивирусной защиты серверов масштаба предприятия и терминальных серверов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быть сертифицированы в соответствии с требованиями к средствам антивирусной защиты – приказ ФСТЭК от 20 марта 2012 г. №28 уполномоченным органом (ФСТЭК), по типу Б не ниже второго класса защиты.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средства антивирусной защиты для файловых серверов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функционировать на компьютерах, работающих под управлением операционных систем следующих версий: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32-разрядных операционных систем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</w:p>
          <w:p w:rsidR="00A714CE" w:rsidRPr="009C55B8" w:rsidRDefault="00ED72CD">
            <w:pPr>
              <w:pStyle w:val="a3"/>
              <w:numPr>
                <w:ilvl w:val="0"/>
                <w:numId w:val="14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Windows Server 2008 Standard / Enterprise / Datacenter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пакетом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обновлений</w:t>
            </w:r>
            <w:r>
              <w:rPr>
                <w:sz w:val="22"/>
                <w:szCs w:val="22"/>
                <w:lang w:val="en-US"/>
              </w:rPr>
              <w:t xml:space="preserve"> SP1 </w:t>
            </w:r>
            <w:r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выше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4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Windows Server 2008 Core / Standard / Enterprise / Datacenter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пакетом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обновлений</w:t>
            </w:r>
            <w:r>
              <w:rPr>
                <w:sz w:val="22"/>
                <w:szCs w:val="22"/>
                <w:lang w:val="en-US"/>
              </w:rPr>
              <w:t xml:space="preserve"> SP1 </w:t>
            </w:r>
            <w:r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выше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_Hlk100005180"/>
            <w:bookmarkEnd w:id="9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64-разрядных операционных систем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 Windows</w:t>
            </w:r>
          </w:p>
          <w:p w:rsidR="00A714CE" w:rsidRPr="009C55B8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Windows Server 2008 Core Standard / Enterprise / Datacenter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пакетом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обновлений</w:t>
            </w:r>
            <w:r>
              <w:rPr>
                <w:sz w:val="22"/>
                <w:szCs w:val="22"/>
                <w:lang w:val="en-US"/>
              </w:rPr>
              <w:t xml:space="preserve"> SP1 </w:t>
            </w:r>
            <w:r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выше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Windows Server 2008 Standard / Enterprise / Datacenter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пакетом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обновлений</w:t>
            </w:r>
            <w:r>
              <w:rPr>
                <w:sz w:val="22"/>
                <w:szCs w:val="22"/>
                <w:lang w:val="en-US"/>
              </w:rPr>
              <w:t xml:space="preserve"> SP1 </w:t>
            </w:r>
            <w:r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выше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Microsoft Small Business Server 2008 Standard / Premium;</w:t>
            </w:r>
          </w:p>
          <w:p w:rsidR="00A714CE" w:rsidRPr="009C55B8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Windows Server 2008 R2 Foundation / Standard / Enterprise / Datacenter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пакетом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обновлений</w:t>
            </w:r>
            <w:r>
              <w:rPr>
                <w:sz w:val="22"/>
                <w:szCs w:val="22"/>
                <w:lang w:val="en-US"/>
              </w:rPr>
              <w:t xml:space="preserve"> SP1 </w:t>
            </w:r>
            <w:r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выше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Windows Server 2008 Core Standard / Enterprise / Datacenter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пакетом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обновлений</w:t>
            </w:r>
            <w:r>
              <w:rPr>
                <w:sz w:val="22"/>
                <w:szCs w:val="22"/>
                <w:lang w:val="en-US"/>
              </w:rPr>
              <w:t xml:space="preserve"> SP1 </w:t>
            </w:r>
            <w:r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выше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Hyper</w:t>
            </w:r>
            <w:proofErr w:type="spellEnd"/>
            <w:r>
              <w:rPr>
                <w:sz w:val="22"/>
                <w:szCs w:val="22"/>
              </w:rPr>
              <w:t xml:space="preserve">-V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2008 R2 с пакетом обновлений SP1 или выше;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Small Business Server 2011 Essentials / Standard;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Windows MultiPoint™ Server 2011 Standard / Premium;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Foundation / Essentials / Standard / Datacenter;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Core Foundation / Essentials / Standard / Datacenter;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Windows MultiPoint Server 2012 Standard / Premium;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Storage Server 2012;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Hyper-V Server 2012;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R2 Foundation / Essentials / Standard / Datacenter;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R2 Core Foundation / Essentials / Standard / Datacenter;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Storage Server 2012 R2;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Hyper-V Server 2012 R2;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2016 Essentials / Standard / Datacenter;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2016 MultiPoint;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2016 Core Standard / Datacenter;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Windows MultiPoint Server 2016;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Storage Server 2016;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Hyper-V Server 2016;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2019 Essentials / Standard / Datacenter;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2019 Core;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Storage Server 2019;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Hyper-V Server 2019.</w:t>
            </w:r>
          </w:p>
          <w:p w:rsidR="00A714CE" w:rsidRDefault="00ED72CD">
            <w:pPr>
              <w:pStyle w:val="a3"/>
              <w:numPr>
                <w:ilvl w:val="0"/>
                <w:numId w:val="30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Citrix </w:t>
            </w:r>
            <w:proofErr w:type="spellStart"/>
            <w:r>
              <w:rPr>
                <w:sz w:val="22"/>
                <w:szCs w:val="22"/>
                <w:lang w:val="en-US"/>
              </w:rPr>
              <w:t>XenDesktop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7.0, 7.1, 7.5 - 7.9, 7.15.</w:t>
            </w:r>
          </w:p>
          <w:p w:rsidR="00A714CE" w:rsidRDefault="00ED72CD">
            <w:bookmarkStart w:id="10" w:name="_Hlk100005201"/>
            <w:bookmarkEnd w:id="1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средства антивирусной защиты для серверов масштаба предприятия и терминальных серверов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обеспечивать реализацию следующих функциональных возможностей: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генерировать записи аудита для событий, потенциально подвергаемых аудиту;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ассоциации каждого события аудита с идентификатором субъекта, его инициировавшего;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читать информацию из записей аудита;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ограничение доступа к чтению записей аудита;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поиск, сортировка и упорядочение данных аудита;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уполномоченным пользователям управлять данными (административными данными), используемыми функциями безопасности;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уполномоченным пользователям управлять режимом выполнения функций безопасности;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выполнения проверок с целью обнаружения зараженных объектов в режиме реального времени в файлах, полученных по каналам передачи данных;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возможность выполнять проверки с целью обнаружения зараженных объектов сигнатурными и эвристическими методами;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выполнять проверки с целью обнаружения зараженных объектов по команде и(или) в режиме динамического обнаружения в процессе выполнения операций доступа к объектам, а также путем запуска с необходимыми параметрами функционирования своего кода внешней программой;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удаления (если технически возможно) файлов, в которых обнаружен вредоносный код, а также файлов, подозрительных на наличие вредоносного кода, перемещение и изолирование объектов воздействия;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блокирования доступа к зараженным файлам, в том числе полученным по каналам передачи данных, активных рабочих станций или сервера, на которых обнаружены зараженные файлы;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отображение сигнала тревоги об обнаружении на рабочей станции администратора, в том числе до подтверждения его получения или до завершения сеанса;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восстановления функциональных свойств зараженных объектов;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получения и установки обновлений антивирусных баз без применения средств автоматизации; в автоматизированном режиме с сетевого ресурса, автоматически через сетевые подключения;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</w:pPr>
            <w:r>
              <w:rPr>
                <w:sz w:val="22"/>
                <w:szCs w:val="22"/>
              </w:rPr>
              <w:t xml:space="preserve">возможность выполнять проверки с целью обнаружения атаки </w:t>
            </w:r>
            <w:proofErr w:type="spellStart"/>
            <w:r>
              <w:rPr>
                <w:sz w:val="22"/>
                <w:szCs w:val="22"/>
              </w:rPr>
              <w:t>эксплойтов</w:t>
            </w:r>
            <w:proofErr w:type="spellEnd"/>
            <w:r>
              <w:rPr>
                <w:sz w:val="22"/>
                <w:szCs w:val="22"/>
              </w:rPr>
              <w:t xml:space="preserve"> в памяти процессов, в контейнерах </w:t>
            </w:r>
            <w:r>
              <w:rPr>
                <w:sz w:val="22"/>
                <w:szCs w:val="22"/>
                <w:lang w:val="en-US"/>
              </w:rPr>
              <w:t>Windows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Server</w:t>
            </w:r>
            <w:r>
              <w:rPr>
                <w:sz w:val="22"/>
                <w:szCs w:val="22"/>
              </w:rPr>
              <w:t xml:space="preserve"> 2016 и </w:t>
            </w:r>
            <w:r>
              <w:rPr>
                <w:sz w:val="22"/>
                <w:szCs w:val="22"/>
                <w:lang w:val="en-US"/>
              </w:rPr>
              <w:t>Windows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Server</w:t>
            </w:r>
            <w:r>
              <w:rPr>
                <w:sz w:val="22"/>
                <w:szCs w:val="22"/>
              </w:rPr>
              <w:t xml:space="preserve"> 2019;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при обнаружении признаков атаки </w:t>
            </w:r>
            <w:proofErr w:type="spellStart"/>
            <w:r>
              <w:rPr>
                <w:sz w:val="22"/>
                <w:szCs w:val="22"/>
              </w:rPr>
              <w:t>эксплойтов</w:t>
            </w:r>
            <w:proofErr w:type="spellEnd"/>
            <w:r>
              <w:rPr>
                <w:sz w:val="22"/>
                <w:szCs w:val="22"/>
              </w:rPr>
              <w:t xml:space="preserve"> на защищаемый процесс завершать процесс, сообщать о факте дискредитации уязвимости в процессе;</w:t>
            </w:r>
          </w:p>
          <w:p w:rsidR="00A714CE" w:rsidRDefault="00ED72CD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  <w:bookmarkStart w:id="11" w:name="_Hlk100005233"/>
            <w:r>
              <w:rPr>
                <w:sz w:val="22"/>
                <w:szCs w:val="22"/>
              </w:rPr>
              <w:t>возможность проведения проверки целостности компонентов программного изделия.</w:t>
            </w:r>
            <w:bookmarkEnd w:id="11"/>
          </w:p>
          <w:p w:rsidR="00A714CE" w:rsidRDefault="00A714CE">
            <w:pPr>
              <w:pStyle w:val="a3"/>
              <w:numPr>
                <w:ilvl w:val="0"/>
                <w:numId w:val="36"/>
              </w:numPr>
              <w:spacing w:after="160"/>
              <w:rPr>
                <w:sz w:val="22"/>
                <w:szCs w:val="22"/>
              </w:rPr>
            </w:pPr>
          </w:p>
          <w:p w:rsidR="00A714CE" w:rsidRDefault="00ED72CD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Кроме того, программные средства антивирусной защиты для серверов масштаба предприятия и терминальных серверов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должны обеспечивать реализацию следующих функциональных возможностей, не требующих сертификацию ФСТЭК: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антивирусное сканирование в режиме реального времени и по запросу на серверах, выполняющих разные функции: серверов терминалов, принт-серверов, серверов приложений и контроллеров доменов, файловых серверов;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антивирусное сканирование по команде пользователя или администратора и по расписанию;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запуск задач по расписанию и/или сразу после загрузки операционной системы;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облачная защита от новых угроз, позволяющая приложению в режиме реального времени обращаться к специальным сайтам производителя, для получения вердикта по запускаемой программе или файлу;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антивирусная проверка и лечение файлов в архивах форматов RAR, ARJ, ZIP, CAB;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файлов, альтернативных потоков файловых систем (NTFS-</w:t>
            </w:r>
            <w:proofErr w:type="spellStart"/>
            <w:r>
              <w:rPr>
                <w:sz w:val="22"/>
                <w:szCs w:val="22"/>
              </w:rPr>
              <w:t>streams</w:t>
            </w:r>
            <w:proofErr w:type="spellEnd"/>
            <w:r>
              <w:rPr>
                <w:sz w:val="22"/>
                <w:szCs w:val="22"/>
              </w:rPr>
              <w:t xml:space="preserve">), загрузочной записи, загрузочных </w:t>
            </w:r>
            <w:r>
              <w:rPr>
                <w:sz w:val="22"/>
                <w:szCs w:val="22"/>
              </w:rPr>
              <w:lastRenderedPageBreak/>
              <w:t>секторов локальных и съемных дисков;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непрерывное отслеживание попыток выполнения на защищаемом сервере скриптов </w:t>
            </w:r>
            <w:proofErr w:type="spellStart"/>
            <w:r>
              <w:rPr>
                <w:sz w:val="22"/>
                <w:szCs w:val="22"/>
              </w:rPr>
              <w:t>VBScript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JScript</w:t>
            </w:r>
            <w:proofErr w:type="spellEnd"/>
            <w:r>
              <w:rPr>
                <w:sz w:val="22"/>
                <w:szCs w:val="22"/>
              </w:rPr>
              <w:t xml:space="preserve">, созданных по технологиям 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Script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Technologies</w:t>
            </w:r>
            <w:proofErr w:type="spellEnd"/>
            <w:r>
              <w:rPr>
                <w:sz w:val="22"/>
                <w:szCs w:val="22"/>
              </w:rPr>
              <w:t xml:space="preserve"> (или </w:t>
            </w:r>
            <w:proofErr w:type="spellStart"/>
            <w:r>
              <w:rPr>
                <w:sz w:val="22"/>
                <w:szCs w:val="22"/>
              </w:rPr>
              <w:t>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Scripting</w:t>
            </w:r>
            <w:proofErr w:type="spellEnd"/>
            <w:r>
              <w:rPr>
                <w:sz w:val="22"/>
                <w:szCs w:val="22"/>
              </w:rPr>
              <w:t xml:space="preserve">), проверка программного кода скриптов и автоматически запрещение выполнение тех из них, которые признаются опасными. 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обращений к общим папкам и файлам для выявления попыток шифрования защищаемых ресурсов доступных по сети;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проверки контейнеров 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защиты от эксплуатирования уязвимостей в памяти процессов;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должна быть возможность автоматически завершать скомпрометированные процессы, при этом критические системные процессы не должны завершаться;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добавлять процессы в список защищаемых;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ускорения процесса сканирования за счет пропуска объектов, состояние которых со времени прошлой проверки не изменилось;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собственных модулей на возможное нарушение их целостности посредством отдельной задачи;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настройки проверки критических областей сервера в качестве отдельной задачи;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регулировки распределения ресурсов сервера между антивирусом и другими приложениями в зависимости от приоритетности задач;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продолжать антивирусное сканирование в фоновом режиме;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множественных путей уведомления администраторов о важных произошедших событиях (почтовое сообщение, звуковое оповещение, всплывающее окно, запись в журнал событий);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ролевой доступ к параметрам приложения и службе с помощью списков разрешений, позволяющий избежать отключения защиты со стороны вредоносных программ, злоумышленников или неквалифицированных пользователей, а также запрещающий или разрешающий управление антивирусом;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интеграции с SIEM системами;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указания количества рабочих процессов антивируса вручную;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отключить графический интерфейс;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удаленной и локальной консоли управления;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параметрами антивируса из командной строки;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централизованное управление всеми вышеуказанными компонентами с помощью единой системы управления;</w:t>
            </w:r>
          </w:p>
          <w:p w:rsidR="00A714CE" w:rsidRDefault="00ED72CD">
            <w:pPr>
              <w:pStyle w:val="a3"/>
              <w:numPr>
                <w:ilvl w:val="0"/>
                <w:numId w:val="11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сетевым экраном операционной системы, с возможностью восстановления исходного состояния правил.</w:t>
            </w:r>
          </w:p>
          <w:p w:rsidR="00A714CE" w:rsidRDefault="00ED72C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Требования к программным средствам централизованного управления, мониторинга и обновления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централизованного управления, мониторинга и обновления должны быть сертифицированы в соответствии с требованиями к средствам антивирусной защиты – приказ ФСТЭК от 20 марта 2012 г. №28 уполномоченным органом (ФСТЭК), по типу А не ниже второго класса защиты.</w:t>
            </w:r>
          </w:p>
          <w:p w:rsidR="00A714CE" w:rsidRDefault="00ED72CD"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следующих версий: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Windows Server 2008 R2 Standard Service Pack 2 </w:t>
            </w:r>
            <w:r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более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поздняя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версия</w:t>
            </w:r>
            <w:r>
              <w:rPr>
                <w:sz w:val="22"/>
                <w:szCs w:val="22"/>
                <w:lang w:val="en-US"/>
              </w:rPr>
              <w:t xml:space="preserve">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2008 R2 Service Pack 2 (</w:t>
            </w:r>
            <w:r>
              <w:rPr>
                <w:sz w:val="22"/>
                <w:szCs w:val="22"/>
              </w:rPr>
              <w:t>все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редакции</w:t>
            </w:r>
            <w:r>
              <w:rPr>
                <w:sz w:val="22"/>
                <w:szCs w:val="22"/>
                <w:lang w:val="en-US"/>
              </w:rPr>
              <w:t>)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Server Core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 • Windows Server 2012 Datacenter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Server 2012 Essentials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Server 2012 Foundation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Server 2012 Standard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R2 Server Core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R2 Datacenter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R2 Essentials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R2 Foundation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2012 R2 Standard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2016 Datacenter (LTSB)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2016 Standard (LTSB)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Server 2016 (</w:t>
            </w:r>
            <w:r>
              <w:rPr>
                <w:sz w:val="22"/>
                <w:szCs w:val="22"/>
              </w:rPr>
              <w:t>вариант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установки</w:t>
            </w:r>
            <w:r>
              <w:rPr>
                <w:sz w:val="22"/>
                <w:szCs w:val="22"/>
                <w:lang w:val="en-US"/>
              </w:rPr>
              <w:t xml:space="preserve"> Server Core) (LTSB) 64- 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Server 2019 Standard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Server 2019 Datacenter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Server 2019 Core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Server 2022 Standard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Server 2022 Datacenter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Server 2022 Core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Storage Server 2012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17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Windows Storage Server 2012 R2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Storage Server 2016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17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Windows Storage Server 2019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средства централизованного управления, мониторинга и обновления, под управлением операционных систем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должны функционировать с СУБД следующих версий:</w:t>
            </w:r>
          </w:p>
          <w:p w:rsidR="00A714CE" w:rsidRPr="009C55B8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SQL Server 2012 Express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SQL Server 2014 Express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SQL Server 2016 Express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SQL Server 2017 Express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SQL Server 2019 Express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SQL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2014 (все редакции) 64-разрядная;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SQL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2016 (все редакции) 64-разрядная;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SQL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2017 (все редакции) для </w:t>
            </w: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 xml:space="preserve"> 64-разрядная;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SQL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2017 (все редакции) для </w:t>
            </w:r>
            <w:proofErr w:type="spellStart"/>
            <w:r>
              <w:rPr>
                <w:sz w:val="22"/>
                <w:szCs w:val="22"/>
              </w:rPr>
              <w:t>Linux</w:t>
            </w:r>
            <w:proofErr w:type="spellEnd"/>
            <w:r>
              <w:rPr>
                <w:sz w:val="22"/>
                <w:szCs w:val="22"/>
              </w:rPr>
              <w:t xml:space="preserve"> 64-разрядная;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SQL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2019 (все редакции) для </w:t>
            </w: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 xml:space="preserve"> 64-разрядная;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SQL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2019 (все редакции) для </w:t>
            </w:r>
            <w:proofErr w:type="spellStart"/>
            <w:r>
              <w:rPr>
                <w:sz w:val="22"/>
                <w:szCs w:val="22"/>
              </w:rPr>
              <w:t>Linux</w:t>
            </w:r>
            <w:proofErr w:type="spellEnd"/>
            <w:r>
              <w:rPr>
                <w:sz w:val="22"/>
                <w:szCs w:val="22"/>
              </w:rPr>
              <w:t xml:space="preserve"> 64-разрядная; 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Azure</w:t>
            </w:r>
            <w:proofErr w:type="spellEnd"/>
            <w:r>
              <w:rPr>
                <w:sz w:val="22"/>
                <w:szCs w:val="22"/>
              </w:rPr>
              <w:t xml:space="preserve"> SQL </w:t>
            </w:r>
            <w:proofErr w:type="spellStart"/>
            <w:r>
              <w:rPr>
                <w:sz w:val="22"/>
                <w:szCs w:val="22"/>
              </w:rPr>
              <w:t>Database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версии SQL-серверов, поддерживаемые в облачных платформах </w:t>
            </w:r>
            <w:proofErr w:type="spellStart"/>
            <w:r>
              <w:rPr>
                <w:sz w:val="22"/>
                <w:szCs w:val="22"/>
              </w:rPr>
              <w:t>Amazon</w:t>
            </w:r>
            <w:proofErr w:type="spellEnd"/>
            <w:r>
              <w:rPr>
                <w:sz w:val="22"/>
                <w:szCs w:val="22"/>
              </w:rPr>
              <w:t xml:space="preserve"> RDS и 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Azure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MySQL</w:t>
            </w:r>
            <w:proofErr w:type="spellEnd"/>
            <w:r>
              <w:rPr>
                <w:sz w:val="22"/>
                <w:szCs w:val="22"/>
              </w:rPr>
              <w:t xml:space="preserve"> 5.7 </w:t>
            </w:r>
            <w:proofErr w:type="spellStart"/>
            <w:r>
              <w:rPr>
                <w:sz w:val="22"/>
                <w:szCs w:val="22"/>
              </w:rPr>
              <w:t>Community</w:t>
            </w:r>
            <w:proofErr w:type="spellEnd"/>
            <w:r>
              <w:rPr>
                <w:sz w:val="22"/>
                <w:szCs w:val="22"/>
              </w:rPr>
              <w:t xml:space="preserve"> 32-разрядная/64-разрядная;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MySQL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Standard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Edition</w:t>
            </w:r>
            <w:proofErr w:type="spellEnd"/>
            <w:r>
              <w:rPr>
                <w:sz w:val="22"/>
                <w:szCs w:val="22"/>
              </w:rPr>
              <w:t xml:space="preserve"> 8.0 (релиз 8.0.20 и выше) 32-разрядная/64- 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MySQL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Enterprise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Edition</w:t>
            </w:r>
            <w:proofErr w:type="spellEnd"/>
            <w:r>
              <w:rPr>
                <w:sz w:val="22"/>
                <w:szCs w:val="22"/>
              </w:rPr>
              <w:t xml:space="preserve"> 8.0 (релиз 8.0.20 и выше) 32-разрядная/64- 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MariaDB</w:t>
            </w:r>
            <w:proofErr w:type="spellEnd"/>
            <w:r>
              <w:rPr>
                <w:sz w:val="22"/>
                <w:szCs w:val="22"/>
              </w:rPr>
              <w:t xml:space="preserve"> 10.1 (сборка 10.1.30 и выше) 32-разрядная/64-разрядная;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MariaDB</w:t>
            </w:r>
            <w:proofErr w:type="spellEnd"/>
            <w:r>
              <w:rPr>
                <w:sz w:val="22"/>
                <w:szCs w:val="22"/>
              </w:rPr>
              <w:t xml:space="preserve"> 10.3 (сборка 10.3.22 и выше) 32-разрядная/64-разрядная;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MariaDB</w:t>
            </w:r>
            <w:proofErr w:type="spellEnd"/>
            <w:r>
              <w:rPr>
                <w:sz w:val="22"/>
                <w:szCs w:val="22"/>
              </w:rPr>
              <w:t xml:space="preserve"> 10.4 (сборка 10.4.26 и выше) 32-разрядная/64-разрядная;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MariaDB</w:t>
            </w:r>
            <w:proofErr w:type="spellEnd"/>
            <w:r>
              <w:rPr>
                <w:sz w:val="22"/>
                <w:szCs w:val="22"/>
              </w:rPr>
              <w:t xml:space="preserve"> 10.5 (сборка 10.5.17 и выше) 32-разрядная/64-разрядная;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MariaDB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10.3 32-разрядная/64-разрядная с подсистемой хранилища </w:t>
            </w:r>
            <w:proofErr w:type="spellStart"/>
            <w:r>
              <w:rPr>
                <w:sz w:val="22"/>
                <w:szCs w:val="22"/>
              </w:rPr>
              <w:t>InnoDB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MariaDB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Galera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Cluster</w:t>
            </w:r>
            <w:proofErr w:type="spellEnd"/>
            <w:r>
              <w:rPr>
                <w:sz w:val="22"/>
                <w:szCs w:val="22"/>
              </w:rPr>
              <w:t xml:space="preserve"> 10.3 32-разрядная/64-разрядная с подсистемой хранилища </w:t>
            </w:r>
            <w:proofErr w:type="spellStart"/>
            <w:r>
              <w:rPr>
                <w:sz w:val="22"/>
                <w:szCs w:val="22"/>
              </w:rPr>
              <w:t>InnoDB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PostgreSQL</w:t>
            </w:r>
            <w:proofErr w:type="spellEnd"/>
            <w:r>
              <w:rPr>
                <w:sz w:val="22"/>
                <w:szCs w:val="22"/>
              </w:rPr>
              <w:t xml:space="preserve"> 13.x 64-разрядная;</w:t>
            </w:r>
          </w:p>
          <w:p w:rsidR="00A714CE" w:rsidRDefault="00ED72CD">
            <w:pPr>
              <w:pStyle w:val="a3"/>
              <w:numPr>
                <w:ilvl w:val="0"/>
                <w:numId w:val="33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PostgreSQL 14.x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Postgres Pro Standard 13.x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Postgres Pro Standard 14.x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33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Postgres Pro Certified 14.x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12" w:name="_Hlk100005407"/>
            <w:bookmarkEnd w:id="12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средства централизованного управления, мониторинга и обновления, под управлением операционных систем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должны поддерживать установку на следующих виртуальных платформах: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VMware vSphere 6.7;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VMware vSphere 7.0;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VMware Workstation 16 Pro;</w:t>
            </w:r>
          </w:p>
          <w:p w:rsidR="00A714CE" w:rsidRPr="009C55B8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Hyper-V Server 2012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Hyper-V Server 2012 R2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Hyper-V Server 2016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Hyper-V Server 2019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Pr="009C55B8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Hyper-V Server 2022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Citrix </w:t>
            </w:r>
            <w:proofErr w:type="spellStart"/>
            <w:r>
              <w:rPr>
                <w:sz w:val="22"/>
                <w:szCs w:val="22"/>
                <w:lang w:val="en-US"/>
              </w:rPr>
              <w:t>XenServer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7.1 LTSR;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Citrix </w:t>
            </w:r>
            <w:proofErr w:type="spellStart"/>
            <w:r>
              <w:rPr>
                <w:sz w:val="22"/>
                <w:szCs w:val="22"/>
                <w:lang w:val="en-US"/>
              </w:rPr>
              <w:t>XenServer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8.x.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Parallels Desktop 17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Oracle VM </w:t>
            </w:r>
            <w:proofErr w:type="spellStart"/>
            <w:r>
              <w:rPr>
                <w:sz w:val="22"/>
                <w:szCs w:val="22"/>
                <w:lang w:val="en-US"/>
              </w:rPr>
              <w:t>VirtualBox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6.x (</w:t>
            </w:r>
            <w:proofErr w:type="spellStart"/>
            <w:r>
              <w:rPr>
                <w:sz w:val="22"/>
                <w:szCs w:val="22"/>
                <w:lang w:val="en-US"/>
              </w:rPr>
              <w:t>только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гостевой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вход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Windows)</w:t>
            </w:r>
          </w:p>
          <w:p w:rsidR="00A714CE" w:rsidRDefault="00ED72CD">
            <w:bookmarkStart w:id="13" w:name="_Hlk100005386"/>
            <w:bookmarkEnd w:id="13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следующих версий:</w:t>
            </w:r>
          </w:p>
          <w:p w:rsidR="00A714CE" w:rsidRPr="009C55B8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Debian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GNU/Linux 10.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 xml:space="preserve"> (Buster)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Pr="009C55B8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Debian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GNU/Linux 11.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 xml:space="preserve"> (Bullseye)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Pr="009C55B8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Debian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GNU/Linux 12 (Bookworm)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Pr="009C55B8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Ubuntu Server 18.04 LTS (Bionic Beaver)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Pr="009C55B8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Ubuntu Server 20.04 LTS (Focal Fossa)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Pr="009C55B8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Ubuntu Server 22.04 LTS (</w:t>
            </w:r>
            <w:proofErr w:type="spellStart"/>
            <w:r>
              <w:rPr>
                <w:sz w:val="22"/>
                <w:szCs w:val="22"/>
                <w:lang w:val="en-US"/>
              </w:rPr>
              <w:t>Jammy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Jellyfish)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CentOS</w:t>
            </w:r>
            <w:proofErr w:type="spellEnd"/>
            <w:r>
              <w:rPr>
                <w:sz w:val="22"/>
                <w:szCs w:val="22"/>
              </w:rPr>
              <w:t xml:space="preserve"> 7.x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CentOS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Stream</w:t>
            </w:r>
            <w:proofErr w:type="spellEnd"/>
            <w:r>
              <w:rPr>
                <w:sz w:val="22"/>
                <w:szCs w:val="22"/>
              </w:rPr>
              <w:t xml:space="preserve"> 9 64-разрядная.</w:t>
            </w:r>
          </w:p>
          <w:p w:rsidR="00A714CE" w:rsidRPr="009C55B8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Red Hat Enterprise Linux Server 7.x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Pr="009C55B8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Red Hat Enterprise Linux Server 8.x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Pr="009C55B8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Red Hat Enterprise Linux Server 9.x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SUSE </w:t>
            </w:r>
            <w:proofErr w:type="spellStart"/>
            <w:r>
              <w:rPr>
                <w:sz w:val="22"/>
                <w:szCs w:val="22"/>
              </w:rPr>
              <w:t>Linux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Enterprise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12 (все пакеты обновлений)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SUSE </w:t>
            </w:r>
            <w:proofErr w:type="spellStart"/>
            <w:r>
              <w:rPr>
                <w:sz w:val="22"/>
                <w:szCs w:val="22"/>
              </w:rPr>
              <w:t>Linux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Enterprise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Server</w:t>
            </w:r>
            <w:proofErr w:type="spellEnd"/>
            <w:r>
              <w:rPr>
                <w:sz w:val="22"/>
                <w:szCs w:val="22"/>
              </w:rPr>
              <w:t xml:space="preserve"> 15 (все пакеты обновлений) 64-разрядная.</w:t>
            </w:r>
          </w:p>
          <w:p w:rsidR="00A714CE" w:rsidRPr="009C55B8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Astra Linux Special Edition3 </w:t>
            </w:r>
            <w:r>
              <w:rPr>
                <w:sz w:val="22"/>
                <w:szCs w:val="22"/>
              </w:rPr>
              <w:t>РУСБ</w:t>
            </w:r>
            <w:r>
              <w:rPr>
                <w:sz w:val="22"/>
                <w:szCs w:val="22"/>
                <w:lang w:val="en-US"/>
              </w:rPr>
              <w:t>.10015-01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Pr="009C55B8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Astra Linux Common Edition (</w:t>
            </w:r>
            <w:r>
              <w:rPr>
                <w:sz w:val="22"/>
                <w:szCs w:val="22"/>
              </w:rPr>
              <w:t>обновление</w:t>
            </w:r>
            <w:r>
              <w:rPr>
                <w:sz w:val="22"/>
                <w:szCs w:val="22"/>
                <w:lang w:val="en-US"/>
              </w:rPr>
              <w:t xml:space="preserve"> 2.12) 64-</w:t>
            </w:r>
            <w:r>
              <w:rPr>
                <w:sz w:val="22"/>
                <w:szCs w:val="22"/>
              </w:rPr>
              <w:t>разрядная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СП Сервер 10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Сервер 10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Сервер 9.2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8 СП Сервер (ЛКНВ.11100-01)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8 СП Сервер (ЛКНВ.11100-02)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Альт 8 СП Сервер (ЛКНВ.11100-03)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Oracle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Linux</w:t>
            </w:r>
            <w:proofErr w:type="spellEnd"/>
            <w:r>
              <w:rPr>
                <w:sz w:val="22"/>
                <w:szCs w:val="22"/>
              </w:rPr>
              <w:t xml:space="preserve"> 7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Oracle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Linux</w:t>
            </w:r>
            <w:proofErr w:type="spellEnd"/>
            <w:r>
              <w:rPr>
                <w:sz w:val="22"/>
                <w:szCs w:val="22"/>
              </w:rPr>
              <w:t xml:space="preserve"> 8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Oracle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Linux</w:t>
            </w:r>
            <w:proofErr w:type="spellEnd"/>
            <w:r>
              <w:rPr>
                <w:sz w:val="22"/>
                <w:szCs w:val="22"/>
              </w:rPr>
              <w:t xml:space="preserve"> 9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 ОС 7.3 Сервер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 ОС 7.3 Сертифицированная редакция 64-разрядная.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РОСА "КОБАЛЬТ" 7.9 64-разрядная</w:t>
            </w:r>
          </w:p>
          <w:p w:rsidR="00A714CE" w:rsidRDefault="00ED72CD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средства централизованного управления, мониторинга и обновления, под управлением операционных систем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должны функционировать с СУБД следующих версий: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MySQL 5.7 Community 32-разрядная/64-разрядная.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MySQL 8.0 32-разрядная/64-разрядная.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</w:pPr>
            <w:proofErr w:type="spellStart"/>
            <w:r>
              <w:rPr>
                <w:sz w:val="22"/>
                <w:szCs w:val="22"/>
                <w:lang w:val="en-US"/>
              </w:rPr>
              <w:t>MariaDB</w:t>
            </w:r>
            <w:proofErr w:type="spellEnd"/>
            <w:r>
              <w:rPr>
                <w:sz w:val="22"/>
                <w:szCs w:val="22"/>
              </w:rPr>
              <w:t xml:space="preserve"> 10.1 (сборка 10.1.30 и выше) 32-разрядная/64-разрядная.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</w:pPr>
            <w:proofErr w:type="spellStart"/>
            <w:r>
              <w:rPr>
                <w:sz w:val="22"/>
                <w:szCs w:val="22"/>
                <w:lang w:val="en-US"/>
              </w:rPr>
              <w:t>MariaDB</w:t>
            </w:r>
            <w:proofErr w:type="spellEnd"/>
            <w:r>
              <w:rPr>
                <w:sz w:val="22"/>
                <w:szCs w:val="22"/>
              </w:rPr>
              <w:t xml:space="preserve"> 10.3 (сборка 10.3.22 и выше) 32-разрядная/64-разрядная.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</w:pPr>
            <w:proofErr w:type="spellStart"/>
            <w:r>
              <w:rPr>
                <w:sz w:val="22"/>
                <w:szCs w:val="22"/>
                <w:lang w:val="en-US"/>
              </w:rPr>
              <w:t>MariaDB</w:t>
            </w:r>
            <w:proofErr w:type="spellEnd"/>
            <w:r>
              <w:rPr>
                <w:sz w:val="22"/>
                <w:szCs w:val="22"/>
              </w:rPr>
              <w:t xml:space="preserve"> 10.4 (сборка 10.4.26 и выше) 32-разрядная/64-разрядная.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</w:pPr>
            <w:proofErr w:type="spellStart"/>
            <w:r>
              <w:rPr>
                <w:sz w:val="22"/>
                <w:szCs w:val="22"/>
                <w:lang w:val="en-US"/>
              </w:rPr>
              <w:t>MariaDB</w:t>
            </w:r>
            <w:proofErr w:type="spellEnd"/>
            <w:r>
              <w:rPr>
                <w:sz w:val="22"/>
                <w:szCs w:val="22"/>
              </w:rPr>
              <w:t xml:space="preserve"> 10.5 (сборка 10.5.17 и выше) 32-разрядная/64-разрядная.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</w:pPr>
            <w:proofErr w:type="spellStart"/>
            <w:r>
              <w:rPr>
                <w:sz w:val="22"/>
                <w:szCs w:val="22"/>
                <w:lang w:val="en-US"/>
              </w:rPr>
              <w:t>MariaDB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Galera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Cluster</w:t>
            </w:r>
            <w:r>
              <w:rPr>
                <w:sz w:val="22"/>
                <w:szCs w:val="22"/>
              </w:rPr>
              <w:t xml:space="preserve"> 10.3 32-разрядная/64-разрядная с подсистемой хранилища </w:t>
            </w:r>
            <w:proofErr w:type="spellStart"/>
            <w:r>
              <w:rPr>
                <w:sz w:val="22"/>
                <w:szCs w:val="22"/>
                <w:lang w:val="en-US"/>
              </w:rPr>
              <w:t>InnoDB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PostgreSQL 13.х 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PostgreSQL 14.х 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PostgreSQL 15.х 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Postgres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</w:t>
            </w:r>
            <w:r>
              <w:rPr>
                <w:sz w:val="22"/>
                <w:szCs w:val="22"/>
              </w:rPr>
              <w:t xml:space="preserve"> 13.х (все редакции) 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Postgres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</w:t>
            </w:r>
            <w:r>
              <w:rPr>
                <w:sz w:val="22"/>
                <w:szCs w:val="22"/>
              </w:rPr>
              <w:t xml:space="preserve"> 14.х (все редакции) 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</w:pPr>
            <w:r>
              <w:rPr>
                <w:sz w:val="22"/>
                <w:szCs w:val="22"/>
                <w:lang w:val="en-US"/>
              </w:rPr>
              <w:t>Postgres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</w:t>
            </w:r>
            <w:r>
              <w:rPr>
                <w:sz w:val="22"/>
                <w:szCs w:val="22"/>
              </w:rPr>
              <w:t xml:space="preserve"> 15.х (все редакции) 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Platform V Pangolin 5.4.0 64-разрядная.</w:t>
            </w:r>
          </w:p>
          <w:p w:rsidR="00A714CE" w:rsidRDefault="00ED72CD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Программные средства централизованного управления, мониторинга и обновления, под управлением операционных систем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должны поддерживать установку на следующих виртуальных платформах: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VMware vSphere 6.7.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VMware vSphere 7.0.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VMware vSphere 8.0.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VMware Workstation 16 Pro.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VMware Workstation 17 Pro.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Hyper-V Server 2012 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Hyper-V Server 2012 R2 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Hyper-V Server 2016 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Hyper-V Server 2019 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Microsoft Hyper-V Server 2022 64-разрядная.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Citrix </w:t>
            </w:r>
            <w:proofErr w:type="spellStart"/>
            <w:r>
              <w:rPr>
                <w:sz w:val="22"/>
                <w:szCs w:val="22"/>
                <w:lang w:val="en-US"/>
              </w:rPr>
              <w:t>XenServer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7.1 LTSR.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Citrix </w:t>
            </w:r>
            <w:proofErr w:type="spellStart"/>
            <w:r>
              <w:rPr>
                <w:sz w:val="22"/>
                <w:szCs w:val="22"/>
                <w:lang w:val="en-US"/>
              </w:rPr>
              <w:t>XenServer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8.x.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Parallels Desktop 17.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Oracle VM </w:t>
            </w:r>
            <w:proofErr w:type="spellStart"/>
            <w:r>
              <w:rPr>
                <w:sz w:val="22"/>
                <w:szCs w:val="22"/>
                <w:lang w:val="en-US"/>
              </w:rPr>
              <w:t>VirtualBox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6.x.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Oracle VM </w:t>
            </w:r>
            <w:proofErr w:type="spellStart"/>
            <w:r>
              <w:rPr>
                <w:sz w:val="22"/>
                <w:szCs w:val="22"/>
                <w:lang w:val="en-US"/>
              </w:rPr>
              <w:t>VirtualBox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7.x</w:t>
            </w:r>
          </w:p>
          <w:p w:rsidR="00A714CE" w:rsidRDefault="00ED72CD">
            <w:pPr>
              <w:pStyle w:val="a3"/>
              <w:numPr>
                <w:ilvl w:val="0"/>
                <w:numId w:val="5"/>
              </w:numPr>
              <w:spacing w:after="160"/>
            </w:pPr>
            <w:r>
              <w:rPr>
                <w:sz w:val="22"/>
                <w:szCs w:val="22"/>
              </w:rPr>
              <w:t xml:space="preserve">Виртуальная машина на основе </w:t>
            </w:r>
            <w:r>
              <w:rPr>
                <w:sz w:val="22"/>
                <w:szCs w:val="22"/>
                <w:lang w:val="en-US"/>
              </w:rPr>
              <w:t>Kernel</w:t>
            </w:r>
            <w:r>
              <w:rPr>
                <w:sz w:val="22"/>
                <w:szCs w:val="22"/>
              </w:rPr>
              <w:t xml:space="preserve"> (все операционные системы </w:t>
            </w:r>
            <w:r>
              <w:rPr>
                <w:sz w:val="22"/>
                <w:szCs w:val="22"/>
                <w:lang w:val="en-US"/>
              </w:rPr>
              <w:t>Linux</w:t>
            </w:r>
            <w:r>
              <w:rPr>
                <w:sz w:val="22"/>
                <w:szCs w:val="22"/>
              </w:rPr>
              <w:t>, поддерживаемые Сервером администрирования.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программном средстве антивирусной защиты должны быть реализованы следующие функциональные возможности: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генерация записи аудита для событий, подвергаемых аудиту;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информации из записей аудита;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ассоциация событий аудита с идентификаторами субъекта;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ограничение доступа к чтению записей аудита;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поиск, сортировка данных аудита;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зараженных объектов на АРМ и серверах вычислительной сети;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автоматизированного запуска САВЗ на АРМ и серверах вычислительной сети с заданными условиями поиска вредоносных объектов и режимами реагирования по расписанию; 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удаленного администрирования процессов обнаружения вредоносных объектов, обновления базы данных признаков вредоносных компьютерных программ (БД ПКВ) и компонентов САВЗ;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уполномоченным пользователям управлять параметрами настройки функций безопасности САВЗ;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создания учетных записей и идентификации/аутентификации пользователей;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отображение сигнала тревоги на автоматизированном рабочем месте администратора безопасности, указывающего на обнаружение вредоносных объектов на пользовательских автоматизированных рабочих местах.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получения и установки обновлений БД ПКВ без применения средств автоматизации и в автоматизированном режиме в том числе с сетевого ресурса;</w:t>
            </w:r>
          </w:p>
          <w:p w:rsidR="00A714CE" w:rsidRDefault="00ED72CD">
            <w:pPr>
              <w:pStyle w:val="a3"/>
              <w:numPr>
                <w:ilvl w:val="0"/>
                <w:numId w:val="16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централизованной установки компонентов САВЗ.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14" w:name="_Hlk148454610"/>
            <w:bookmarkStart w:id="15" w:name="_Hlk100005498"/>
            <w:bookmarkEnd w:id="14"/>
            <w:bookmarkEnd w:id="15"/>
            <w:r>
              <w:rPr>
                <w:rFonts w:ascii="Times New Roman" w:hAnsi="Times New Roman" w:cs="Times New Roman"/>
                <w:sz w:val="22"/>
                <w:szCs w:val="22"/>
              </w:rPr>
              <w:t>Кроме того, программные средства централизованного управления, мониторинга и обновления должны обеспечивать реализацию следующих функциональных возможностей, не требующих сертификацию ФСТЭК: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чтения информации из </w:t>
            </w:r>
            <w:proofErr w:type="spellStart"/>
            <w:r>
              <w:rPr>
                <w:sz w:val="22"/>
                <w:szCs w:val="22"/>
              </w:rPr>
              <w:t>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Directory</w:t>
            </w:r>
            <w:proofErr w:type="spellEnd"/>
            <w:r>
              <w:rPr>
                <w:sz w:val="22"/>
                <w:szCs w:val="22"/>
              </w:rPr>
              <w:t>, с целью получения данных об учетных записях компьютеров и пользователей в организации;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настройки правил переноса обнаруженных компьютеров по </w:t>
            </w:r>
            <w:proofErr w:type="spellStart"/>
            <w:r>
              <w:rPr>
                <w:sz w:val="22"/>
                <w:szCs w:val="22"/>
              </w:rPr>
              <w:t>ip</w:t>
            </w:r>
            <w:proofErr w:type="spellEnd"/>
            <w:r>
              <w:rPr>
                <w:sz w:val="22"/>
                <w:szCs w:val="22"/>
              </w:rPr>
              <w:t>-адресу, типу ОС, нахождению в OU AD;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</w:pPr>
            <w:r>
              <w:rPr>
                <w:sz w:val="22"/>
                <w:szCs w:val="22"/>
              </w:rPr>
              <w:t xml:space="preserve"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</w:t>
            </w:r>
            <w:proofErr w:type="spellStart"/>
            <w:r>
              <w:rPr>
                <w:sz w:val="22"/>
                <w:szCs w:val="22"/>
                <w:lang w:val="en-US"/>
              </w:rPr>
              <w:t>IPv</w:t>
            </w:r>
            <w:proofErr w:type="spellEnd"/>
            <w:r>
              <w:rPr>
                <w:sz w:val="22"/>
                <w:szCs w:val="22"/>
              </w:rPr>
              <w:t>4-адресу, типу ОС, нахождению в OU AD;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централизованные установка, обновление и удаление программных средств антивирусной защиты;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централизованная настройка, администрирование;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отчетов и статистической информации по работе средств защиты;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централизованное удаление (ручное и автоматическое) несовместимых приложений средствами центра управления;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истории изменений политик и задач, возможность выполнить откат к предыдущим версиям;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различных методов установки антивирусных агентов: для удаленной установки - RPC, GPO, средствами системы управления, для локальной установки – возможность создать автономный пакет установки;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</w:t>
            </w:r>
            <w:proofErr w:type="spellStart"/>
            <w:r>
              <w:rPr>
                <w:sz w:val="22"/>
                <w:szCs w:val="22"/>
              </w:rPr>
              <w:t>ip</w:t>
            </w:r>
            <w:proofErr w:type="spellEnd"/>
            <w:r>
              <w:rPr>
                <w:sz w:val="22"/>
                <w:szCs w:val="22"/>
              </w:rPr>
              <w:t>-адреса, а также от того, в каком OU находится компьютер или в какой группе безопасности;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иерархии триггеров, по которым происходит перераспределение; 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 загруженных обновлений средствами ПО централизованного управления перед распространением на клиентские машины;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доставка обновлений на рабочие места пользователей сразу после их получения;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поддержка </w:t>
            </w:r>
            <w:proofErr w:type="spellStart"/>
            <w:r>
              <w:rPr>
                <w:sz w:val="22"/>
                <w:szCs w:val="22"/>
              </w:rPr>
              <w:t>мультиарендности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multi-tenancy</w:t>
            </w:r>
            <w:proofErr w:type="spellEnd"/>
            <w:r>
              <w:rPr>
                <w:sz w:val="22"/>
                <w:szCs w:val="22"/>
              </w:rPr>
              <w:t>) для серверов управления;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 программных средств и антивирусных баз из разных источников, как по каналам связи, так и на машинных носителях информации;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доступ к облачным серверам производителя антивирусного ПО через сервер управления;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автоматическое распространение лицензии на клиентские компьютеры;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инвентаризация установленного ПО и оборудования на компьютерах пользователей;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</w:pPr>
            <w:r>
              <w:rPr>
                <w:sz w:val="22"/>
                <w:szCs w:val="22"/>
              </w:rPr>
              <w:t xml:space="preserve">функция управления мобильными устройствами через сервер </w:t>
            </w:r>
            <w:proofErr w:type="spellStart"/>
            <w:r>
              <w:rPr>
                <w:sz w:val="22"/>
                <w:szCs w:val="22"/>
              </w:rPr>
              <w:t>Exchange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ActiveSync</w:t>
            </w:r>
            <w:proofErr w:type="spellEnd"/>
            <w:r>
              <w:rPr>
                <w:sz w:val="22"/>
                <w:szCs w:val="22"/>
              </w:rPr>
              <w:t xml:space="preserve"> (только для </w:t>
            </w:r>
            <w:r>
              <w:rPr>
                <w:sz w:val="22"/>
                <w:szCs w:val="22"/>
                <w:lang w:val="en-US"/>
              </w:rPr>
              <w:t>Windows</w:t>
            </w:r>
            <w:r>
              <w:rPr>
                <w:sz w:val="22"/>
                <w:szCs w:val="22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</w:pPr>
            <w:r>
              <w:rPr>
                <w:sz w:val="22"/>
                <w:szCs w:val="22"/>
              </w:rPr>
              <w:t xml:space="preserve">функция управления мобильными устройствами через сервер </w:t>
            </w:r>
            <w:proofErr w:type="spellStart"/>
            <w:r>
              <w:rPr>
                <w:sz w:val="22"/>
                <w:szCs w:val="22"/>
              </w:rPr>
              <w:t>iOS</w:t>
            </w:r>
            <w:proofErr w:type="spellEnd"/>
            <w:r>
              <w:rPr>
                <w:sz w:val="22"/>
                <w:szCs w:val="22"/>
              </w:rPr>
              <w:t xml:space="preserve"> MDM (только для </w:t>
            </w:r>
            <w:r>
              <w:rPr>
                <w:sz w:val="22"/>
                <w:szCs w:val="22"/>
                <w:lang w:val="en-US"/>
              </w:rPr>
              <w:t>Windows</w:t>
            </w:r>
            <w:r>
              <w:rPr>
                <w:sz w:val="22"/>
                <w:szCs w:val="22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отправки SMS-оповещений о заданных </w:t>
            </w:r>
            <w:r>
              <w:rPr>
                <w:sz w:val="22"/>
                <w:szCs w:val="22"/>
              </w:rPr>
              <w:lastRenderedPageBreak/>
              <w:t>событиях;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</w:pPr>
            <w:r>
              <w:rPr>
                <w:sz w:val="22"/>
                <w:szCs w:val="22"/>
              </w:rPr>
              <w:t xml:space="preserve">централизованная установка сертификатов на управляемые мобильные устройства (только для </w:t>
            </w:r>
            <w:r>
              <w:rPr>
                <w:sz w:val="22"/>
                <w:szCs w:val="22"/>
                <w:lang w:val="en-US"/>
              </w:rPr>
              <w:t>Windows</w:t>
            </w:r>
            <w:r>
              <w:rPr>
                <w:sz w:val="22"/>
                <w:szCs w:val="22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</w:pPr>
            <w:r>
              <w:rPr>
                <w:sz w:val="22"/>
                <w:szCs w:val="22"/>
              </w:rPr>
              <w:t xml:space="preserve">возможность указания любого компьютера организации центром ретрансляции обновлений для снижения сетевой нагрузки на систему управления </w:t>
            </w:r>
            <w:bookmarkStart w:id="16" w:name="_Hlk148455143"/>
            <w:r>
              <w:rPr>
                <w:sz w:val="22"/>
                <w:szCs w:val="22"/>
              </w:rPr>
              <w:t xml:space="preserve">(только для </w:t>
            </w:r>
            <w:r>
              <w:rPr>
                <w:sz w:val="22"/>
                <w:szCs w:val="22"/>
                <w:lang w:val="en-US"/>
              </w:rPr>
              <w:t>Windows</w:t>
            </w:r>
            <w:r>
              <w:rPr>
                <w:sz w:val="22"/>
                <w:szCs w:val="22"/>
              </w:rPr>
              <w:t>)</w:t>
            </w:r>
            <w:bookmarkEnd w:id="16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автоматизированный поиск уязвимостей в установленных приложениях и операционной системе на компьютерах с ОС </w:t>
            </w:r>
            <w:proofErr w:type="spellStart"/>
            <w:r>
              <w:rPr>
                <w:sz w:val="22"/>
                <w:szCs w:val="22"/>
              </w:rPr>
              <w:t>Windows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графических отчетов по событиям антивирусной защиты, данным инвентаризации, данным лицензирования установленных программ;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proofErr w:type="spellStart"/>
            <w:r>
              <w:rPr>
                <w:sz w:val="22"/>
                <w:szCs w:val="22"/>
              </w:rPr>
              <w:t>преднастроенных</w:t>
            </w:r>
            <w:proofErr w:type="spellEnd"/>
            <w:r>
              <w:rPr>
                <w:sz w:val="22"/>
                <w:szCs w:val="22"/>
              </w:rPr>
              <w:t xml:space="preserve"> стандартных отчетов о работе системы;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экспорт отчетов в файлы форматов PDF и XML;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внутренних учетных записей для аутентификации на сервере управления;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резервной копии системы управления встроенными средствами системы управления;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</w:pPr>
            <w:r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  <w:lang w:val="en-US"/>
              </w:rPr>
              <w:t xml:space="preserve"> Windows Failover Clustering;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</w:pPr>
            <w:r>
              <w:rPr>
                <w:sz w:val="22"/>
                <w:szCs w:val="22"/>
              </w:rPr>
              <w:t>поддержка</w:t>
            </w:r>
            <w:r w:rsidRPr="009C5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интеграции</w:t>
            </w:r>
            <w:r w:rsidRPr="009C5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9C5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Windows</w:t>
            </w:r>
            <w:r w:rsidRPr="009C5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сервисом</w:t>
            </w:r>
            <w:r w:rsidRPr="009C5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Certificate</w:t>
            </w:r>
            <w:r w:rsidRPr="009C5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Authority</w:t>
            </w:r>
            <w:r w:rsidRPr="009C55B8">
              <w:rPr>
                <w:sz w:val="22"/>
                <w:szCs w:val="22"/>
              </w:rPr>
              <w:t xml:space="preserve"> </w:t>
            </w:r>
            <w:bookmarkStart w:id="17" w:name="_Hlk148455552"/>
            <w:r w:rsidRPr="009C55B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только</w:t>
            </w:r>
            <w:r w:rsidRPr="009C5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для</w:t>
            </w:r>
            <w:r w:rsidRPr="009C5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Windows</w:t>
            </w:r>
            <w:r w:rsidRPr="009C55B8">
              <w:rPr>
                <w:sz w:val="22"/>
                <w:szCs w:val="22"/>
              </w:rPr>
              <w:t>)</w:t>
            </w:r>
            <w:bookmarkEnd w:id="17"/>
            <w:r w:rsidRPr="009C55B8"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веб-консоли управления приложением;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</w:pPr>
            <w:r>
              <w:rPr>
                <w:sz w:val="22"/>
                <w:szCs w:val="22"/>
              </w:rPr>
              <w:t xml:space="preserve">наличие системы контроля возникновения вирусных эпидемий (только для </w:t>
            </w:r>
            <w:r>
              <w:rPr>
                <w:sz w:val="22"/>
                <w:szCs w:val="22"/>
                <w:lang w:val="en-US"/>
              </w:rPr>
              <w:t>Windows</w:t>
            </w:r>
            <w:r>
              <w:rPr>
                <w:sz w:val="22"/>
                <w:szCs w:val="22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</w:pPr>
            <w:r>
              <w:rPr>
                <w:sz w:val="22"/>
                <w:szCs w:val="22"/>
              </w:rPr>
              <w:t xml:space="preserve">возможность установки в облачной инфраструктуре </w:t>
            </w:r>
            <w:proofErr w:type="spellStart"/>
            <w:r>
              <w:rPr>
                <w:sz w:val="22"/>
                <w:szCs w:val="22"/>
              </w:rPr>
              <w:t>Microsoft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Azure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Google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Cloud</w:t>
            </w:r>
            <w:proofErr w:type="spellEnd"/>
            <w:r>
              <w:rPr>
                <w:sz w:val="22"/>
                <w:szCs w:val="22"/>
              </w:rPr>
              <w:t xml:space="preserve"> (только для </w:t>
            </w:r>
            <w:r>
              <w:rPr>
                <w:sz w:val="22"/>
                <w:szCs w:val="22"/>
                <w:lang w:val="en-US"/>
              </w:rPr>
              <w:t>Windows</w:t>
            </w:r>
            <w:r>
              <w:rPr>
                <w:sz w:val="22"/>
                <w:szCs w:val="22"/>
              </w:rPr>
              <w:t>);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интеграции по </w:t>
            </w:r>
            <w:proofErr w:type="spellStart"/>
            <w:r>
              <w:rPr>
                <w:sz w:val="22"/>
                <w:szCs w:val="22"/>
              </w:rPr>
              <w:t>OpenAPI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A714CE" w:rsidRDefault="00ED72CD">
            <w:pPr>
              <w:pStyle w:val="a3"/>
              <w:numPr>
                <w:ilvl w:val="0"/>
                <w:numId w:val="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возможность управления антивирусной защитой с использованием WEB консоли.</w:t>
            </w:r>
          </w:p>
          <w:p w:rsidR="00A714CE" w:rsidRDefault="00ED72C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Требования к обновлению антивирусных баз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Обновляемые антивирусные базы данных должны обеспечивать реализацию следующих функциональных возможностей:</w:t>
            </w:r>
          </w:p>
          <w:p w:rsidR="00A714CE" w:rsidRDefault="00ED72CD">
            <w:pPr>
              <w:pStyle w:val="a3"/>
              <w:numPr>
                <w:ilvl w:val="0"/>
                <w:numId w:val="1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создания правил обновления антивирусных баз не реже 24 раз в течение календарных суток;</w:t>
            </w:r>
          </w:p>
          <w:p w:rsidR="00A714CE" w:rsidRDefault="00ED72CD">
            <w:pPr>
              <w:pStyle w:val="a3"/>
              <w:numPr>
                <w:ilvl w:val="0"/>
                <w:numId w:val="1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множественность путей обновления, в том числе – по каналам связи и на отчуждаемых электронных носителях информации;</w:t>
            </w:r>
          </w:p>
          <w:p w:rsidR="00A714CE" w:rsidRDefault="00ED72CD">
            <w:pPr>
              <w:pStyle w:val="a3"/>
              <w:numPr>
                <w:ilvl w:val="0"/>
                <w:numId w:val="10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проверку целостности и подлинности обновлений средствами электронной цифровой подписи.</w:t>
            </w:r>
          </w:p>
          <w:p w:rsidR="00A714CE" w:rsidRDefault="00ED72C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Требования к эксплуатационной документации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      </w:r>
          </w:p>
          <w:p w:rsidR="00A714CE" w:rsidRDefault="00ED72CD">
            <w:pPr>
              <w:pStyle w:val="a3"/>
              <w:numPr>
                <w:ilvl w:val="0"/>
                <w:numId w:val="1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«Руководство пользователя (администратора)»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      </w:r>
          </w:p>
          <w:p w:rsidR="00A714CE" w:rsidRDefault="00ED72CD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Требования к технической поддержке</w:t>
            </w:r>
          </w:p>
          <w:p w:rsidR="00A714CE" w:rsidRDefault="00ED72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Техническая поддержка антивирусного программного обеспечения должна:</w:t>
            </w:r>
          </w:p>
          <w:p w:rsidR="00A714CE" w:rsidRDefault="00ED72CD">
            <w:pPr>
              <w:pStyle w:val="a3"/>
              <w:numPr>
                <w:ilvl w:val="0"/>
                <w:numId w:val="18"/>
              </w:numPr>
              <w:spacing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Интернет.</w:t>
            </w:r>
          </w:p>
          <w:p w:rsidR="00A714CE" w:rsidRDefault="00ED72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</w:t>
            </w:r>
          </w:p>
          <w:p w:rsidR="00A714CE" w:rsidRDefault="00ED72CD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действия лицензии не менее 24 месяцев.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CE" w:rsidRDefault="00ED72C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350 шт.</w:t>
            </w:r>
          </w:p>
        </w:tc>
      </w:tr>
    </w:tbl>
    <w:p w:rsidR="00A714CE" w:rsidRDefault="00A714CE">
      <w:pPr>
        <w:ind w:firstLine="720"/>
        <w:jc w:val="center"/>
        <w:rPr>
          <w:rFonts w:ascii="Times New Roman" w:hAnsi="Times New Roman" w:cs="Times New Roman"/>
          <w:sz w:val="22"/>
          <w:szCs w:val="22"/>
        </w:rPr>
      </w:pPr>
    </w:p>
    <w:p w:rsidR="00A714CE" w:rsidRDefault="00ED72C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По вопросам технического задания:  Рявин Михаил +7-919-36-77-274</w:t>
      </w:r>
    </w:p>
    <w:p w:rsidR="00A714CE" w:rsidRDefault="00A714CE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714CE" w:rsidRDefault="00ED72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Приложение №</w:t>
      </w:r>
      <w:r>
        <w:rPr>
          <w:rFonts w:ascii="Times New Roman" w:eastAsia="SimSun;宋体" w:hAnsi="Times New Roman" w:cs="Times New Roman"/>
          <w:color w:val="00000A"/>
          <w:sz w:val="21"/>
          <w:szCs w:val="21"/>
          <w:lang w:bidi="hi-IN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 к запросу о предоставлении</w:t>
      </w:r>
    </w:p>
    <w:p w:rsidR="00A714CE" w:rsidRDefault="00ED72CD">
      <w:pPr>
        <w:ind w:left="-142" w:right="-1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ценовой информации</w:t>
      </w:r>
    </w:p>
    <w:p w:rsidR="00A714CE" w:rsidRDefault="00ED72CD">
      <w:pPr>
        <w:tabs>
          <w:tab w:val="left" w:pos="742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3"/>
          <w:szCs w:val="23"/>
          <w:lang w:eastAsia="ru-RU"/>
        </w:rPr>
        <w:t>Предлагаемая форма ответа</w:t>
      </w:r>
    </w:p>
    <w:p w:rsidR="00A714CE" w:rsidRDefault="00A714CE">
      <w:pPr>
        <w:tabs>
          <w:tab w:val="left" w:pos="7425"/>
        </w:tabs>
        <w:rPr>
          <w:rFonts w:ascii="Times New Roman" w:hAnsi="Times New Roman" w:cs="Times New Roman"/>
          <w:b/>
          <w:sz w:val="23"/>
          <w:szCs w:val="23"/>
          <w:lang w:eastAsia="ru-RU"/>
        </w:rPr>
      </w:pPr>
    </w:p>
    <w:p w:rsidR="00A714CE" w:rsidRDefault="00ED72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7654"/>
          <w:tab w:val="left" w:pos="8070"/>
          <w:tab w:val="left" w:pos="123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На официальном бланке компании</w:t>
      </w:r>
      <w:r>
        <w:rPr>
          <w:rFonts w:ascii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hAnsi="Times New Roman" w:cs="Times New Roman"/>
          <w:sz w:val="23"/>
          <w:szCs w:val="23"/>
          <w:lang w:eastAsia="ru-RU"/>
        </w:rPr>
        <w:tab/>
      </w:r>
    </w:p>
    <w:p w:rsidR="00A714CE" w:rsidRDefault="00ED72CD">
      <w:pPr>
        <w:tabs>
          <w:tab w:val="left" w:pos="708"/>
          <w:tab w:val="left" w:pos="11199"/>
          <w:tab w:val="left" w:pos="12049"/>
          <w:tab w:val="left" w:pos="121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hAnsi="Times New Roman" w:cs="Times New Roman"/>
          <w:sz w:val="23"/>
          <w:szCs w:val="23"/>
          <w:lang w:eastAsia="ru-RU"/>
        </w:rPr>
        <w:tab/>
        <w:t>Начальнику отдела контрактной службы</w:t>
      </w:r>
      <w:r>
        <w:rPr>
          <w:rFonts w:ascii="Times New Roman" w:hAnsi="Times New Roman" w:cs="Times New Roman"/>
          <w:sz w:val="23"/>
          <w:szCs w:val="23"/>
          <w:lang w:eastAsia="ru-RU"/>
        </w:rPr>
        <w:tab/>
      </w:r>
    </w:p>
    <w:p w:rsidR="00A714CE" w:rsidRDefault="00ED72CD">
      <w:pPr>
        <w:tabs>
          <w:tab w:val="left" w:pos="742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A"/>
          <w:sz w:val="23"/>
          <w:szCs w:val="23"/>
          <w:lang w:eastAsia="ru-RU" w:bidi="hi-IN"/>
        </w:rPr>
        <w:t>Главному врачу ГАУЗ СО «ДГКБ № 9»</w:t>
      </w:r>
    </w:p>
    <w:p w:rsidR="00A714CE" w:rsidRDefault="00ED72CD">
      <w:pPr>
        <w:tabs>
          <w:tab w:val="left" w:pos="7425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A"/>
          <w:sz w:val="23"/>
          <w:szCs w:val="23"/>
          <w:lang w:eastAsia="ru-RU" w:bidi="hi-IN"/>
        </w:rPr>
        <w:t>Огаркову</w:t>
      </w:r>
      <w:proofErr w:type="spellEnd"/>
      <w:r>
        <w:rPr>
          <w:rFonts w:ascii="Times New Roman" w:hAnsi="Times New Roman" w:cs="Times New Roman"/>
          <w:color w:val="00000A"/>
          <w:sz w:val="23"/>
          <w:szCs w:val="23"/>
          <w:lang w:eastAsia="ru-RU" w:bidi="hi-IN"/>
        </w:rPr>
        <w:t xml:space="preserve"> И.П.</w:t>
      </w:r>
    </w:p>
    <w:p w:rsidR="00A714CE" w:rsidRDefault="00ED72C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№ _________ от _________</w:t>
      </w:r>
    </w:p>
    <w:p w:rsidR="00A714CE" w:rsidRDefault="00A714CE">
      <w:pPr>
        <w:jc w:val="both"/>
        <w:rPr>
          <w:rFonts w:ascii="Times New Roman" w:hAnsi="Times New Roman" w:cs="Times New Roman"/>
          <w:sz w:val="23"/>
          <w:szCs w:val="23"/>
          <w:shd w:val="clear" w:color="auto" w:fill="FFFF00"/>
          <w:lang w:eastAsia="ru-RU"/>
        </w:rPr>
      </w:pPr>
    </w:p>
    <w:p w:rsidR="00A714CE" w:rsidRDefault="00ED72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Коммерческое предложение</w:t>
      </w:r>
    </w:p>
    <w:p w:rsidR="00A714CE" w:rsidRDefault="00A714CE">
      <w:pPr>
        <w:jc w:val="center"/>
        <w:rPr>
          <w:rFonts w:ascii="Times New Roman" w:hAnsi="Times New Roman" w:cs="Times New Roman"/>
          <w:sz w:val="23"/>
          <w:szCs w:val="23"/>
          <w:shd w:val="clear" w:color="auto" w:fill="FFFF00"/>
          <w:lang w:eastAsia="ru-RU"/>
        </w:rPr>
      </w:pPr>
    </w:p>
    <w:p w:rsidR="00A714CE" w:rsidRDefault="00ED72CD">
      <w:pPr>
        <w:tabs>
          <w:tab w:val="left" w:pos="5670"/>
        </w:tabs>
        <w:ind w:left="-85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 xml:space="preserve">В ответ на Ваш запрос </w:t>
      </w: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о предоставлении ценовой информации</w:t>
      </w:r>
    </w:p>
    <w:p w:rsidR="00A714CE" w:rsidRDefault="00ED72CD">
      <w:pPr>
        <w:tabs>
          <w:tab w:val="left" w:pos="5670"/>
        </w:tabs>
        <w:ind w:left="-851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Программное обезличение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РИС № ЗКП-2024-008323 от 15.08.2024</w:t>
      </w:r>
      <w:r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 года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направляем Вам цены на товары, указанные в запросе.</w:t>
      </w:r>
    </w:p>
    <w:p w:rsidR="00A714CE" w:rsidRDefault="00ED72CD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 Ц</w:t>
      </w:r>
      <w:r>
        <w:rPr>
          <w:rStyle w:val="24"/>
          <w:rFonts w:ascii="Times New Roman" w:hAnsi="Times New Roman" w:cs="Times New Roman"/>
          <w:color w:val="000000"/>
          <w:sz w:val="23"/>
          <w:szCs w:val="23"/>
          <w:lang w:eastAsia="ru-RU"/>
        </w:rPr>
        <w:t>ены на товар указаны с учетом условий, установленных в запросе ценовой информации.</w:t>
      </w:r>
    </w:p>
    <w:tbl>
      <w:tblPr>
        <w:tblW w:w="9643" w:type="dxa"/>
        <w:tblInd w:w="-77" w:type="dxa"/>
        <w:tblLayout w:type="fixed"/>
        <w:tblLook w:val="04A0" w:firstRow="1" w:lastRow="0" w:firstColumn="1" w:lastColumn="0" w:noHBand="0" w:noVBand="1"/>
      </w:tblPr>
      <w:tblGrid>
        <w:gridCol w:w="514"/>
        <w:gridCol w:w="1865"/>
        <w:gridCol w:w="3632"/>
        <w:gridCol w:w="781"/>
        <w:gridCol w:w="804"/>
        <w:gridCol w:w="1094"/>
        <w:gridCol w:w="953"/>
      </w:tblGrid>
      <w:tr w:rsidR="00A714CE">
        <w:trPr>
          <w:cantSplit/>
          <w:trHeight w:val="23"/>
          <w:tblHeader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ED72CD">
            <w:pPr>
              <w:pStyle w:val="aff8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ED72CD">
            <w:pPr>
              <w:pStyle w:val="aff8"/>
              <w:widowControl w:val="0"/>
              <w:jc w:val="center"/>
            </w:pPr>
            <w:r>
              <w:rPr>
                <w:bCs/>
                <w:sz w:val="23"/>
                <w:szCs w:val="23"/>
              </w:rPr>
              <w:t>Наименование товара/услуг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4CE" w:rsidRDefault="00ED72C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Технические, функциональные характеристики товара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ED72CD">
            <w:pPr>
              <w:pStyle w:val="aff8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ED72CD">
            <w:pPr>
              <w:pStyle w:val="aff8"/>
              <w:widowControl w:val="0"/>
              <w:jc w:val="center"/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714CE" w:rsidRDefault="00ED72CD">
            <w:pPr>
              <w:pStyle w:val="aff8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ед.,  с НДС, руб.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ED72CD">
            <w:pPr>
              <w:pStyle w:val="aff8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общая, с НДС, руб.</w:t>
            </w:r>
          </w:p>
        </w:tc>
      </w:tr>
      <w:tr w:rsidR="00A714CE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A714CE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A714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4CE" w:rsidRDefault="00A714CE">
            <w:pPr>
              <w:pStyle w:val="aff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A714CE">
            <w:pPr>
              <w:pStyle w:val="aff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A714CE">
            <w:pPr>
              <w:pStyle w:val="aff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714CE" w:rsidRDefault="00A714CE">
            <w:pPr>
              <w:pStyle w:val="aff8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A714CE">
            <w:pPr>
              <w:pStyle w:val="aff8"/>
              <w:widowControl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714CE">
        <w:trPr>
          <w:cantSplit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A714CE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3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A714CE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14CE" w:rsidRDefault="00A714CE">
            <w:pPr>
              <w:pStyle w:val="aff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A714CE">
            <w:pPr>
              <w:pStyle w:val="aff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A714CE">
            <w:pPr>
              <w:pStyle w:val="aff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714CE" w:rsidRDefault="00A714CE">
            <w:pPr>
              <w:pStyle w:val="aff8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A714CE">
            <w:pPr>
              <w:pStyle w:val="aff8"/>
              <w:widowControl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714CE">
        <w:trPr>
          <w:cantSplit/>
        </w:trPr>
        <w:tc>
          <w:tcPr>
            <w:tcW w:w="86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ED72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4CE" w:rsidRDefault="00A714CE">
            <w:pPr>
              <w:pStyle w:val="aff8"/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714CE" w:rsidRDefault="00A714CE">
      <w:pPr>
        <w:jc w:val="both"/>
        <w:rPr>
          <w:rFonts w:ascii="Times New Roman" w:hAnsi="Times New Roman" w:cs="Times New Roman"/>
          <w:sz w:val="23"/>
          <w:szCs w:val="23"/>
          <w:shd w:val="clear" w:color="auto" w:fill="FFFF00"/>
          <w:lang w:eastAsia="ru-RU"/>
        </w:rPr>
      </w:pPr>
    </w:p>
    <w:p w:rsidR="00A714CE" w:rsidRDefault="00ED7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lang w:eastAsia="ru-RU"/>
        </w:rPr>
        <w:t>Срок действия ценового предложения _____________.</w:t>
      </w:r>
    </w:p>
    <w:p w:rsidR="00A714CE" w:rsidRDefault="00A714CE">
      <w:pPr>
        <w:rPr>
          <w:rFonts w:ascii="Times New Roman" w:hAnsi="Times New Roman" w:cs="Times New Roman"/>
        </w:rPr>
      </w:pPr>
    </w:p>
    <w:p w:rsidR="00A714CE" w:rsidRDefault="00ED72CD">
      <w:pPr>
        <w:tabs>
          <w:tab w:val="left" w:pos="84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__________________          _________      ________________</w:t>
      </w:r>
      <w:r>
        <w:rPr>
          <w:rFonts w:ascii="Times New Roman" w:hAnsi="Times New Roman" w:cs="Times New Roman"/>
          <w:sz w:val="23"/>
          <w:szCs w:val="23"/>
          <w:lang w:eastAsia="ru-RU"/>
        </w:rPr>
        <w:tab/>
      </w:r>
    </w:p>
    <w:p w:rsidR="00A714CE" w:rsidRDefault="00ED72CD">
      <w:pPr>
        <w:tabs>
          <w:tab w:val="left" w:pos="841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 xml:space="preserve"> (должность)                         </w:t>
      </w:r>
      <w:proofErr w:type="gramStart"/>
      <w:r>
        <w:rPr>
          <w:rFonts w:ascii="Times New Roman" w:hAnsi="Times New Roman" w:cs="Times New Roman"/>
          <w:sz w:val="23"/>
          <w:szCs w:val="23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3"/>
          <w:szCs w:val="23"/>
          <w:lang w:eastAsia="ru-RU"/>
        </w:rPr>
        <w:t>подпись)       (ФИО)</w:t>
      </w:r>
    </w:p>
    <w:p w:rsidR="00A714CE" w:rsidRDefault="00A7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A714CE" w:rsidRDefault="00A71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sectPr w:rsidR="00A714CE">
      <w:footerReference w:type="default" r:id="rId10"/>
      <w:pgSz w:w="11906" w:h="16838"/>
      <w:pgMar w:top="729" w:right="849" w:bottom="670" w:left="1221" w:header="0" w:footer="1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CDE" w:rsidRDefault="00157CDE">
      <w:r>
        <w:separator/>
      </w:r>
    </w:p>
  </w:endnote>
  <w:endnote w:type="continuationSeparator" w:id="0">
    <w:p w:rsidR="00157CDE" w:rsidRDefault="0015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DejaVu Sans">
    <w:altName w:val="Malgun Gothic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;Arial">
    <w:altName w:val="Wingdings 3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;Aria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;宋体"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FSS1095;Malgun Gothic Semiligh">
    <w:panose1 w:val="00000000000000000000"/>
    <w:charset w:val="00"/>
    <w:family w:val="roman"/>
    <w:notTrueType/>
    <w:pitch w:val="default"/>
  </w:font>
  <w:font w:name="SFSX1095;Malgun Gothic Semilig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Default="00ED72CD">
    <w:pPr>
      <w:pStyle w:val="ab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C14BB">
      <w:rPr>
        <w:noProof/>
        <w:sz w:val="16"/>
        <w:szCs w:val="16"/>
      </w:rPr>
      <w:t>31</w:t>
    </w:r>
    <w:r>
      <w:rPr>
        <w:sz w:val="16"/>
        <w:szCs w:val="16"/>
      </w:rPr>
      <w:fldChar w:fldCharType="end"/>
    </w:r>
  </w:p>
  <w:p w:rsidR="00A714CE" w:rsidRDefault="00A714CE">
    <w:pPr>
      <w:pStyle w:val="a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CDE" w:rsidRDefault="00157CDE">
      <w:r>
        <w:separator/>
      </w:r>
    </w:p>
  </w:footnote>
  <w:footnote w:type="continuationSeparator" w:id="0">
    <w:p w:rsidR="00157CDE" w:rsidRDefault="0015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6DA"/>
    <w:multiLevelType w:val="hybridMultilevel"/>
    <w:tmpl w:val="4694FA18"/>
    <w:lvl w:ilvl="0" w:tplc="0986A1A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0D010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6E2A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54A2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CC45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CC34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662B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56B5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E207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3172F43"/>
    <w:multiLevelType w:val="hybridMultilevel"/>
    <w:tmpl w:val="A94E926C"/>
    <w:lvl w:ilvl="0" w:tplc="AB26704C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 w:tplc="A1B06F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C6B4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DCBD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C4E8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8CE3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728F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203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521C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3AD3FA1"/>
    <w:multiLevelType w:val="hybridMultilevel"/>
    <w:tmpl w:val="A688623C"/>
    <w:lvl w:ilvl="0" w:tplc="F034A9E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C00040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EC80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F2BA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4274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E6F8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A446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FCEC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E8AC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66A50EE"/>
    <w:multiLevelType w:val="hybridMultilevel"/>
    <w:tmpl w:val="DBF49BEE"/>
    <w:lvl w:ilvl="0" w:tplc="691E11BC">
      <w:start w:val="1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</w:rPr>
    </w:lvl>
    <w:lvl w:ilvl="1" w:tplc="9EDCD8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A2DA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FCD6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5E05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D21E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4C33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3861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DE63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8F14623"/>
    <w:multiLevelType w:val="hybridMultilevel"/>
    <w:tmpl w:val="E7D8D8B8"/>
    <w:lvl w:ilvl="0" w:tplc="C3D6A21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9C2A87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E678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1A05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6C20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7834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5C77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DEB0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6045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9EA008C"/>
    <w:multiLevelType w:val="hybridMultilevel"/>
    <w:tmpl w:val="32007560"/>
    <w:lvl w:ilvl="0" w:tplc="833AA6D2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 w:cs="Symbol" w:hint="default"/>
      </w:rPr>
    </w:lvl>
    <w:lvl w:ilvl="1" w:tplc="2E6C42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3E0F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70CF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8C99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4A88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0246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4E88D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0805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0B7C3DBA"/>
    <w:multiLevelType w:val="hybridMultilevel"/>
    <w:tmpl w:val="9FBEDD1A"/>
    <w:lvl w:ilvl="0" w:tplc="A828A908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 w:tplc="13E823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6C3F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EC91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6660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FE5D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0E3C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D463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D434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0D0C3375"/>
    <w:multiLevelType w:val="hybridMultilevel"/>
    <w:tmpl w:val="B4E4FED8"/>
    <w:lvl w:ilvl="0" w:tplc="4C4A48FC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 w:tplc="47505C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D449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F097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4292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3E4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C60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508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8210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0F877118"/>
    <w:multiLevelType w:val="hybridMultilevel"/>
    <w:tmpl w:val="EC9A96D4"/>
    <w:lvl w:ilvl="0" w:tplc="DE18F6F4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 w:hint="default"/>
      </w:rPr>
    </w:lvl>
    <w:lvl w:ilvl="1" w:tplc="807CAC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FAD6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D498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E849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CAE6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42BB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EA19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0037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29C1077"/>
    <w:multiLevelType w:val="hybridMultilevel"/>
    <w:tmpl w:val="ACF242E8"/>
    <w:lvl w:ilvl="0" w:tplc="1B08416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9AF091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9E0A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B03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9AA2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0258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E686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9E1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7034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13026B7E"/>
    <w:multiLevelType w:val="hybridMultilevel"/>
    <w:tmpl w:val="419C57A8"/>
    <w:lvl w:ilvl="0" w:tplc="3DC07FC6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 w:tplc="4B0A4D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08CD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6AC0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E880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BC08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BCF9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162A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D6F5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13A5477E"/>
    <w:multiLevelType w:val="hybridMultilevel"/>
    <w:tmpl w:val="E0B655BC"/>
    <w:lvl w:ilvl="0" w:tplc="9F9822B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6A2ED4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1A99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9AC4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94B7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C499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7087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E844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4235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17F00D3B"/>
    <w:multiLevelType w:val="hybridMultilevel"/>
    <w:tmpl w:val="96385E82"/>
    <w:lvl w:ilvl="0" w:tplc="2DEAB83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F4F85B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6EA3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40F7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04AF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165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3EE9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EAEE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FEBE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1999435A"/>
    <w:multiLevelType w:val="hybridMultilevel"/>
    <w:tmpl w:val="4C8E38A8"/>
    <w:lvl w:ilvl="0" w:tplc="D182127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385231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0CFD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FE65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B28F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3A75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8E76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70EF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4AE0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1CEA6D0F"/>
    <w:multiLevelType w:val="hybridMultilevel"/>
    <w:tmpl w:val="4AAABBAA"/>
    <w:lvl w:ilvl="0" w:tplc="0A4C46D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F70AFD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4A7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B418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0EC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B4EB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48A5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B0D1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A4A4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1E92607"/>
    <w:multiLevelType w:val="hybridMultilevel"/>
    <w:tmpl w:val="4BF686E2"/>
    <w:lvl w:ilvl="0" w:tplc="EAD6C634">
      <w:start w:val="1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</w:rPr>
    </w:lvl>
    <w:lvl w:ilvl="1" w:tplc="6E9E10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7889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6E71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36A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98CA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4273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043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989C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23675D45"/>
    <w:multiLevelType w:val="hybridMultilevel"/>
    <w:tmpl w:val="BC06AC1C"/>
    <w:lvl w:ilvl="0" w:tplc="3C2CEA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A40A90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B419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E87D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2AA7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162E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265E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4C20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58F4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26030B02"/>
    <w:multiLevelType w:val="hybridMultilevel"/>
    <w:tmpl w:val="12047C88"/>
    <w:lvl w:ilvl="0" w:tplc="EAC64BE0">
      <w:start w:val="1"/>
      <w:numFmt w:val="bullet"/>
      <w:lvlText w:val="o"/>
      <w:lvlJc w:val="left"/>
      <w:pPr>
        <w:tabs>
          <w:tab w:val="num" w:pos="0"/>
        </w:tabs>
        <w:ind w:left="1491" w:hanging="708"/>
      </w:pPr>
      <w:rPr>
        <w:rFonts w:ascii="Courier New" w:hAnsi="Courier New" w:cs="Courier New" w:hint="default"/>
      </w:rPr>
    </w:lvl>
    <w:lvl w:ilvl="1" w:tplc="2CA621B4">
      <w:start w:val="1"/>
      <w:numFmt w:val="bullet"/>
      <w:lvlText w:val=""/>
      <w:lvlJc w:val="left"/>
      <w:pPr>
        <w:tabs>
          <w:tab w:val="num" w:pos="0"/>
        </w:tabs>
        <w:ind w:left="3119" w:hanging="708"/>
      </w:pPr>
      <w:rPr>
        <w:rFonts w:ascii="Symbol" w:hAnsi="Symbol" w:cs="Symbol" w:hint="default"/>
      </w:rPr>
    </w:lvl>
    <w:lvl w:ilvl="2" w:tplc="571C657C">
      <w:start w:val="1"/>
      <w:numFmt w:val="bullet"/>
      <w:lvlText w:val=""/>
      <w:lvlJc w:val="left"/>
      <w:pPr>
        <w:tabs>
          <w:tab w:val="num" w:pos="0"/>
        </w:tabs>
        <w:ind w:left="2583" w:hanging="360"/>
      </w:pPr>
      <w:rPr>
        <w:rFonts w:ascii="Wingdings" w:hAnsi="Wingdings" w:cs="Wingdings" w:hint="default"/>
      </w:rPr>
    </w:lvl>
    <w:lvl w:ilvl="3" w:tplc="E3A27446">
      <w:start w:val="1"/>
      <w:numFmt w:val="bullet"/>
      <w:lvlText w:val=""/>
      <w:lvlJc w:val="left"/>
      <w:pPr>
        <w:tabs>
          <w:tab w:val="num" w:pos="0"/>
        </w:tabs>
        <w:ind w:left="3303" w:hanging="360"/>
      </w:pPr>
      <w:rPr>
        <w:rFonts w:ascii="Symbol" w:hAnsi="Symbol" w:cs="Symbol" w:hint="default"/>
      </w:rPr>
    </w:lvl>
    <w:lvl w:ilvl="4" w:tplc="32FEA6AE">
      <w:start w:val="1"/>
      <w:numFmt w:val="bullet"/>
      <w:lvlText w:val="o"/>
      <w:lvlJc w:val="left"/>
      <w:pPr>
        <w:tabs>
          <w:tab w:val="num" w:pos="0"/>
        </w:tabs>
        <w:ind w:left="4023" w:hanging="360"/>
      </w:pPr>
      <w:rPr>
        <w:rFonts w:ascii="Courier New" w:hAnsi="Courier New" w:cs="Courier New" w:hint="default"/>
      </w:rPr>
    </w:lvl>
    <w:lvl w:ilvl="5" w:tplc="CA408B4A">
      <w:start w:val="1"/>
      <w:numFmt w:val="bullet"/>
      <w:lvlText w:val=""/>
      <w:lvlJc w:val="left"/>
      <w:pPr>
        <w:tabs>
          <w:tab w:val="num" w:pos="0"/>
        </w:tabs>
        <w:ind w:left="4743" w:hanging="360"/>
      </w:pPr>
      <w:rPr>
        <w:rFonts w:ascii="Wingdings" w:hAnsi="Wingdings" w:cs="Wingdings" w:hint="default"/>
      </w:rPr>
    </w:lvl>
    <w:lvl w:ilvl="6" w:tplc="301C0FB4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</w:rPr>
    </w:lvl>
    <w:lvl w:ilvl="7" w:tplc="EFF65E04">
      <w:start w:val="1"/>
      <w:numFmt w:val="bullet"/>
      <w:lvlText w:val="o"/>
      <w:lvlJc w:val="left"/>
      <w:pPr>
        <w:tabs>
          <w:tab w:val="num" w:pos="0"/>
        </w:tabs>
        <w:ind w:left="6183" w:hanging="360"/>
      </w:pPr>
      <w:rPr>
        <w:rFonts w:ascii="Courier New" w:hAnsi="Courier New" w:cs="Courier New" w:hint="default"/>
      </w:rPr>
    </w:lvl>
    <w:lvl w:ilvl="8" w:tplc="2B9096DE">
      <w:start w:val="1"/>
      <w:numFmt w:val="bullet"/>
      <w:lvlText w:val=""/>
      <w:lvlJc w:val="left"/>
      <w:pPr>
        <w:tabs>
          <w:tab w:val="num" w:pos="0"/>
        </w:tabs>
        <w:ind w:left="6903" w:hanging="360"/>
      </w:pPr>
      <w:rPr>
        <w:rFonts w:ascii="Wingdings" w:hAnsi="Wingdings" w:cs="Wingdings" w:hint="default"/>
      </w:rPr>
    </w:lvl>
  </w:abstractNum>
  <w:abstractNum w:abstractNumId="18">
    <w:nsid w:val="2AEF3BEC"/>
    <w:multiLevelType w:val="hybridMultilevel"/>
    <w:tmpl w:val="FEF6CBF8"/>
    <w:lvl w:ilvl="0" w:tplc="64326806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 w:tplc="2E8C10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C48D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90BD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64E1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2C17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7CDD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9CE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468E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2F200DBA"/>
    <w:multiLevelType w:val="hybridMultilevel"/>
    <w:tmpl w:val="874E3CD0"/>
    <w:lvl w:ilvl="0" w:tplc="88602ABE">
      <w:start w:val="1"/>
      <w:numFmt w:val="bullet"/>
      <w:pStyle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225A30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72EF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60D0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06B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88C3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C2AA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9E5D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9E54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315830C2"/>
    <w:multiLevelType w:val="hybridMultilevel"/>
    <w:tmpl w:val="780E34D8"/>
    <w:lvl w:ilvl="0" w:tplc="98C06D0A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8E26C2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3043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8682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826C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9AB3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4C32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DC5D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5EAD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1D91FC9"/>
    <w:multiLevelType w:val="hybridMultilevel"/>
    <w:tmpl w:val="3DB836CE"/>
    <w:lvl w:ilvl="0" w:tplc="05BC72E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B4C47B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EEA2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8E93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4A31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2631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983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BE10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9AD2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32534DCF"/>
    <w:multiLevelType w:val="hybridMultilevel"/>
    <w:tmpl w:val="A470FCAA"/>
    <w:lvl w:ilvl="0" w:tplc="C7209308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 w:tplc="04DE37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28E0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4837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1ECE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B4AD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7C4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384F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46EB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331E355B"/>
    <w:multiLevelType w:val="hybridMultilevel"/>
    <w:tmpl w:val="5EB8392A"/>
    <w:lvl w:ilvl="0" w:tplc="6BFC3E5E">
      <w:start w:val="1"/>
      <w:numFmt w:val="bullet"/>
      <w:lvlText w:val=""/>
      <w:lvlJc w:val="left"/>
      <w:pPr>
        <w:tabs>
          <w:tab w:val="num" w:pos="0"/>
        </w:tabs>
        <w:ind w:left="708" w:hanging="708"/>
      </w:pPr>
      <w:rPr>
        <w:rFonts w:ascii="Symbol" w:hAnsi="Symbol" w:cs="Symbol" w:hint="default"/>
      </w:rPr>
    </w:lvl>
    <w:lvl w:ilvl="1" w:tplc="261447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E6C7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BA76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BEA0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F0A3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2E1C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0CE3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FEB2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33E464F9"/>
    <w:multiLevelType w:val="hybridMultilevel"/>
    <w:tmpl w:val="C16839D6"/>
    <w:lvl w:ilvl="0" w:tplc="1298D2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D0A86C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8C69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826B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583A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5AD5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C007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9EDC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0E0B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37F74BE9"/>
    <w:multiLevelType w:val="hybridMultilevel"/>
    <w:tmpl w:val="D79047B8"/>
    <w:lvl w:ilvl="0" w:tplc="AE346C8A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0"/>
      </w:rPr>
    </w:lvl>
    <w:lvl w:ilvl="1" w:tplc="86E0BE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CC6C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5282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6A09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92CB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6262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C293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EAA3A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04C6753"/>
    <w:multiLevelType w:val="hybridMultilevel"/>
    <w:tmpl w:val="72C8ED6C"/>
    <w:lvl w:ilvl="0" w:tplc="0B66B41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BCAC4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4A39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721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F628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AE73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36B4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4C15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D050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43BF41B7"/>
    <w:multiLevelType w:val="hybridMultilevel"/>
    <w:tmpl w:val="8B20BB72"/>
    <w:lvl w:ilvl="0" w:tplc="92C63C5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E1070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5837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C0DB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C290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4268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DCA8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D6C4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4679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46125182"/>
    <w:multiLevelType w:val="hybridMultilevel"/>
    <w:tmpl w:val="3ABEF162"/>
    <w:lvl w:ilvl="0" w:tplc="D2DCE94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BC8276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2EDA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1C81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B835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5858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849B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BAED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94AB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4C244AE7"/>
    <w:multiLevelType w:val="hybridMultilevel"/>
    <w:tmpl w:val="642C6594"/>
    <w:lvl w:ilvl="0" w:tplc="6D6AF48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294EB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8A28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3893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1E46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9C91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06CB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D8F8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267A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4DE644B3"/>
    <w:multiLevelType w:val="hybridMultilevel"/>
    <w:tmpl w:val="9C3ACB7C"/>
    <w:lvl w:ilvl="0" w:tplc="DCAC714E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 w:tplc="17C8B9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280F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F0AA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4C9C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2C7C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6EF1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9277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E2C4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4FAF35B4"/>
    <w:multiLevelType w:val="hybridMultilevel"/>
    <w:tmpl w:val="08A2AB00"/>
    <w:lvl w:ilvl="0" w:tplc="9F62DBE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D4F8E8EE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1FA613E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FB0CA154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92321A98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584A942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CE2AAD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CEA27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A30F2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>
    <w:nsid w:val="6A201299"/>
    <w:multiLevelType w:val="hybridMultilevel"/>
    <w:tmpl w:val="744850A4"/>
    <w:lvl w:ilvl="0" w:tplc="31BA393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523299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66B4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0E9E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2408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8A53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E45F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D297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62CF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7174389A"/>
    <w:multiLevelType w:val="hybridMultilevel"/>
    <w:tmpl w:val="37DEAEFA"/>
    <w:lvl w:ilvl="0" w:tplc="5544A7B0">
      <w:start w:val="1"/>
      <w:numFmt w:val="bullet"/>
      <w:lvlText w:val=""/>
      <w:lvlJc w:val="left"/>
      <w:pPr>
        <w:tabs>
          <w:tab w:val="num" w:pos="408"/>
        </w:tabs>
        <w:ind w:left="1440" w:hanging="720"/>
      </w:pPr>
      <w:rPr>
        <w:rFonts w:ascii="Symbol" w:hAnsi="Symbol" w:cs="Symbol" w:hint="default"/>
      </w:rPr>
    </w:lvl>
    <w:lvl w:ilvl="1" w:tplc="90B2AA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4A2C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A413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0D0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E65A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886E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54C7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7C56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746051D6"/>
    <w:multiLevelType w:val="hybridMultilevel"/>
    <w:tmpl w:val="73121764"/>
    <w:lvl w:ilvl="0" w:tplc="CDF01EA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5000F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6692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666C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8472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A461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F4F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EC35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7097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7473240F"/>
    <w:multiLevelType w:val="hybridMultilevel"/>
    <w:tmpl w:val="FE907826"/>
    <w:lvl w:ilvl="0" w:tplc="C534FE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BF22F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6A4A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F42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3AF1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C837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70F4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C2C6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5407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79684EF8"/>
    <w:multiLevelType w:val="hybridMultilevel"/>
    <w:tmpl w:val="81C4D894"/>
    <w:lvl w:ilvl="0" w:tplc="4CBE805C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pacing w:val="0"/>
        <w:sz w:val="24"/>
      </w:rPr>
    </w:lvl>
    <w:lvl w:ilvl="1" w:tplc="CB1A38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4C33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F04D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1C17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9C52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72DC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A53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1E54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7BFD7D56"/>
    <w:multiLevelType w:val="hybridMultilevel"/>
    <w:tmpl w:val="24FE732E"/>
    <w:lvl w:ilvl="0" w:tplc="1EF2A91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8248D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6E9C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F863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C864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C481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D0CF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A44F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84D3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DD77AD6"/>
    <w:multiLevelType w:val="hybridMultilevel"/>
    <w:tmpl w:val="5298E478"/>
    <w:lvl w:ilvl="0" w:tplc="4AEC91F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1E60B1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A4CD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1EA2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E6A4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5A27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A4B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B89A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B635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7E6B27AA"/>
    <w:multiLevelType w:val="hybridMultilevel"/>
    <w:tmpl w:val="CD6EB3AA"/>
    <w:lvl w:ilvl="0" w:tplc="0D48F3FC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 w:tplc="B9F804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8C57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C06F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5294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58F5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34A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5A36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062F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1"/>
  </w:num>
  <w:num w:numId="2">
    <w:abstractNumId w:val="20"/>
  </w:num>
  <w:num w:numId="3">
    <w:abstractNumId w:val="32"/>
  </w:num>
  <w:num w:numId="4">
    <w:abstractNumId w:val="24"/>
  </w:num>
  <w:num w:numId="5">
    <w:abstractNumId w:val="29"/>
  </w:num>
  <w:num w:numId="6">
    <w:abstractNumId w:val="36"/>
  </w:num>
  <w:num w:numId="7">
    <w:abstractNumId w:val="39"/>
  </w:num>
  <w:num w:numId="8">
    <w:abstractNumId w:val="13"/>
  </w:num>
  <w:num w:numId="9">
    <w:abstractNumId w:val="2"/>
  </w:num>
  <w:num w:numId="10">
    <w:abstractNumId w:val="37"/>
  </w:num>
  <w:num w:numId="11">
    <w:abstractNumId w:val="4"/>
  </w:num>
  <w:num w:numId="12">
    <w:abstractNumId w:val="8"/>
  </w:num>
  <w:num w:numId="13">
    <w:abstractNumId w:val="21"/>
  </w:num>
  <w:num w:numId="14">
    <w:abstractNumId w:val="18"/>
  </w:num>
  <w:num w:numId="15">
    <w:abstractNumId w:val="30"/>
  </w:num>
  <w:num w:numId="16">
    <w:abstractNumId w:val="9"/>
  </w:num>
  <w:num w:numId="17">
    <w:abstractNumId w:val="12"/>
  </w:num>
  <w:num w:numId="18">
    <w:abstractNumId w:val="26"/>
  </w:num>
  <w:num w:numId="19">
    <w:abstractNumId w:val="6"/>
  </w:num>
  <w:num w:numId="20">
    <w:abstractNumId w:val="28"/>
  </w:num>
  <w:num w:numId="21">
    <w:abstractNumId w:val="23"/>
  </w:num>
  <w:num w:numId="22">
    <w:abstractNumId w:val="22"/>
  </w:num>
  <w:num w:numId="23">
    <w:abstractNumId w:val="3"/>
  </w:num>
  <w:num w:numId="24">
    <w:abstractNumId w:val="11"/>
  </w:num>
  <w:num w:numId="25">
    <w:abstractNumId w:val="14"/>
  </w:num>
  <w:num w:numId="26">
    <w:abstractNumId w:val="19"/>
  </w:num>
  <w:num w:numId="27">
    <w:abstractNumId w:val="1"/>
  </w:num>
  <w:num w:numId="28">
    <w:abstractNumId w:val="16"/>
  </w:num>
  <w:num w:numId="29">
    <w:abstractNumId w:val="34"/>
  </w:num>
  <w:num w:numId="30">
    <w:abstractNumId w:val="10"/>
  </w:num>
  <w:num w:numId="31">
    <w:abstractNumId w:val="38"/>
  </w:num>
  <w:num w:numId="32">
    <w:abstractNumId w:val="7"/>
  </w:num>
  <w:num w:numId="33">
    <w:abstractNumId w:val="0"/>
  </w:num>
  <w:num w:numId="34">
    <w:abstractNumId w:val="15"/>
  </w:num>
  <w:num w:numId="35">
    <w:abstractNumId w:val="25"/>
  </w:num>
  <w:num w:numId="36">
    <w:abstractNumId w:val="35"/>
  </w:num>
  <w:num w:numId="37">
    <w:abstractNumId w:val="5"/>
  </w:num>
  <w:num w:numId="38">
    <w:abstractNumId w:val="27"/>
  </w:num>
  <w:num w:numId="39">
    <w:abstractNumId w:val="3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CE"/>
    <w:rsid w:val="00157CDE"/>
    <w:rsid w:val="00350532"/>
    <w:rsid w:val="008B3FEC"/>
    <w:rsid w:val="008C14BB"/>
    <w:rsid w:val="009C55B8"/>
    <w:rsid w:val="00A714CE"/>
    <w:rsid w:val="00E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Garamond" w:eastAsia="Times New Roman" w:hAnsi="Garamond" w:cs="Garamond"/>
      <w:sz w:val="26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1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sz w:val="18"/>
      <w:u w:val="single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/>
      <w:i/>
      <w:sz w:val="1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  <w:rPr>
      <w:rFonts w:ascii="Times New Roman" w:eastAsia="Calibri" w:hAnsi="Times New Roman" w:cs="Times New Roman"/>
      <w:b w:val="0"/>
      <w:bCs w:val="0"/>
      <w:color w:val="000000"/>
      <w:sz w:val="22"/>
      <w:szCs w:val="22"/>
      <w:lang w:val="ru-RU" w:eastAsia="ru-RU" w:bidi="ar-SA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pacing w:val="0"/>
      <w:sz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4">
    <w:name w:val="WW8Num24z4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Courier New" w:hAnsi="Courier New" w:cs="Courier New"/>
    </w:rPr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Times New Roman" w:hAnsi="Times New Roman" w:cs="Times New Roman"/>
      <w:sz w:val="20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Times New Roman" w:eastAsia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14">
    <w:name w:val="Основной шрифт абзаца1"/>
    <w:qFormat/>
  </w:style>
  <w:style w:type="character" w:customStyle="1" w:styleId="af5">
    <w:name w:val="Гипертекстовая ссылка"/>
    <w:qFormat/>
    <w:rPr>
      <w:color w:val="106BBE"/>
    </w:rPr>
  </w:style>
  <w:style w:type="character" w:customStyle="1" w:styleId="af6">
    <w:name w:val="Верхний колонтитул Знак"/>
    <w:qFormat/>
    <w:rPr>
      <w:rFonts w:ascii="Garamond" w:hAnsi="Garamond" w:cs="Garamond"/>
      <w:sz w:val="26"/>
    </w:rPr>
  </w:style>
  <w:style w:type="character" w:customStyle="1" w:styleId="af7">
    <w:name w:val="Нижний колонтитул Знак"/>
    <w:qFormat/>
    <w:rPr>
      <w:rFonts w:ascii="Garamond" w:hAnsi="Garamond" w:cs="Garamond"/>
      <w:sz w:val="26"/>
    </w:rPr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5">
    <w:name w:val="Основной текст с отступом 2 Знак"/>
    <w:qFormat/>
    <w:rPr>
      <w:sz w:val="24"/>
      <w:szCs w:val="24"/>
    </w:rPr>
  </w:style>
  <w:style w:type="character" w:customStyle="1" w:styleId="af9">
    <w:name w:val="Символ нумерации"/>
    <w:qFormat/>
  </w:style>
  <w:style w:type="character" w:styleId="afa">
    <w:name w:val="Hyperlink"/>
    <w:rPr>
      <w:color w:val="0000FF"/>
      <w:u w:val="single"/>
    </w:rPr>
  </w:style>
  <w:style w:type="character" w:customStyle="1" w:styleId="dto4">
    <w:name w:val="d_to_4"/>
    <w:qFormat/>
  </w:style>
  <w:style w:type="character" w:customStyle="1" w:styleId="afb">
    <w:name w:val="Абзац списка Знак"/>
    <w:qFormat/>
    <w:rPr>
      <w:sz w:val="24"/>
      <w:szCs w:val="24"/>
    </w:rPr>
  </w:style>
  <w:style w:type="character" w:customStyle="1" w:styleId="afc">
    <w:name w:val="Без интервала Знак"/>
    <w:qFormat/>
    <w:rPr>
      <w:rFonts w:ascii="Calibri" w:eastAsia="Calibri" w:hAnsi="Calibri" w:cs="Calibri"/>
      <w:sz w:val="22"/>
      <w:szCs w:val="22"/>
    </w:rPr>
  </w:style>
  <w:style w:type="character" w:customStyle="1" w:styleId="afd">
    <w:name w:val="Основной текст с отступом Знак"/>
    <w:qFormat/>
    <w:rPr>
      <w:rFonts w:ascii="Garamond" w:hAnsi="Garamond" w:cs="Garamond"/>
      <w:sz w:val="26"/>
      <w:lang w:eastAsia="zh-CN"/>
    </w:rPr>
  </w:style>
  <w:style w:type="character" w:customStyle="1" w:styleId="1ooc">
    <w:name w:val="_1oo_c"/>
    <w:qFormat/>
  </w:style>
  <w:style w:type="character" w:customStyle="1" w:styleId="highlightcolor">
    <w:name w:val="highlightcolor"/>
    <w:qFormat/>
  </w:style>
  <w:style w:type="character" w:customStyle="1" w:styleId="fontstyle01">
    <w:name w:val="fontstyle01"/>
    <w:qFormat/>
    <w:rPr>
      <w:rFonts w:ascii="ArialMT;Arial" w:hAnsi="ArialMT;Arial" w:cs="ArialMT;Arial"/>
      <w:b w:val="0"/>
      <w:bCs w:val="0"/>
      <w:i w:val="0"/>
      <w:iCs w:val="0"/>
      <w:color w:val="000000"/>
      <w:sz w:val="20"/>
      <w:szCs w:val="20"/>
    </w:rPr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e">
    <w:name w:val="Body Text"/>
    <w:basedOn w:val="a"/>
    <w:pPr>
      <w:jc w:val="center"/>
    </w:pPr>
    <w:rPr>
      <w:b/>
      <w:caps/>
      <w:sz w:val="22"/>
    </w:rPr>
  </w:style>
  <w:style w:type="paragraph" w:styleId="aff">
    <w:name w:val="List"/>
    <w:basedOn w:val="afe"/>
    <w:rPr>
      <w:rFonts w:cs="Mang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customStyle="1" w:styleId="aff1">
    <w:name w:val="Заголовок"/>
    <w:basedOn w:val="a"/>
    <w:next w:val="af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26">
    <w:name w:val="Указатель2"/>
    <w:basedOn w:val="a"/>
    <w:qFormat/>
    <w:pPr>
      <w:suppressLineNumbers/>
    </w:pPr>
    <w:rPr>
      <w:rFonts w:cs="Arial"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styleId="aff2">
    <w:name w:val="Body Text Indent"/>
    <w:basedOn w:val="a"/>
    <w:pPr>
      <w:ind w:firstLine="851"/>
      <w:jc w:val="both"/>
    </w:pPr>
  </w:style>
  <w:style w:type="paragraph" w:customStyle="1" w:styleId="210">
    <w:name w:val="Основной текст 21"/>
    <w:basedOn w:val="a"/>
    <w:qFormat/>
    <w:rPr>
      <w:sz w:val="18"/>
    </w:rPr>
  </w:style>
  <w:style w:type="paragraph" w:customStyle="1" w:styleId="310">
    <w:name w:val="Основной текст 31"/>
    <w:basedOn w:val="a"/>
    <w:qFormat/>
    <w:pPr>
      <w:widowControl w:val="0"/>
      <w:spacing w:after="120"/>
    </w:pPr>
    <w:rPr>
      <w:rFonts w:ascii="Times New Roman" w:hAnsi="Times New Roman" w:cs="Times New Roman"/>
      <w:sz w:val="16"/>
    </w:rPr>
  </w:style>
  <w:style w:type="paragraph" w:customStyle="1" w:styleId="16">
    <w:name w:val="Название объекта1"/>
    <w:basedOn w:val="a"/>
    <w:next w:val="a"/>
    <w:qFormat/>
    <w:pPr>
      <w:widowControl w:val="0"/>
    </w:pPr>
    <w:rPr>
      <w:rFonts w:ascii="Times New Roman" w:hAnsi="Times New Roman" w:cs="Times New Roman"/>
      <w:b/>
      <w:sz w:val="24"/>
    </w:rPr>
  </w:style>
  <w:style w:type="paragraph" w:customStyle="1" w:styleId="311">
    <w:name w:val="Основной текст с отступом 31"/>
    <w:basedOn w:val="a"/>
    <w:qFormat/>
    <w:pPr>
      <w:ind w:right="42" w:firstLine="851"/>
      <w:jc w:val="both"/>
    </w:pPr>
    <w:rPr>
      <w:rFonts w:ascii="Times New Roman" w:hAnsi="Times New Roman" w:cs="Times New Roman"/>
      <w:sz w:val="24"/>
    </w:rPr>
  </w:style>
  <w:style w:type="paragraph" w:customStyle="1" w:styleId="aff3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1"/>
    <w:rPr>
      <w:lang w:val="en-US"/>
    </w:rPr>
  </w:style>
  <w:style w:type="paragraph" w:styleId="ab">
    <w:name w:val="footer"/>
    <w:basedOn w:val="a"/>
    <w:link w:val="12"/>
    <w:rPr>
      <w:lang w:val="en-US"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aff5">
    <w:name w:val="Обычный (текст договора)"/>
    <w:basedOn w:val="a"/>
    <w:qFormat/>
    <w:pPr>
      <w:tabs>
        <w:tab w:val="left" w:pos="720"/>
      </w:tabs>
      <w:spacing w:after="120"/>
      <w:jc w:val="both"/>
    </w:pPr>
    <w:rPr>
      <w:rFonts w:ascii="Verdana" w:hAnsi="Verdana" w:cs="Verdana"/>
      <w:sz w:val="14"/>
      <w:szCs w:val="24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styleId="aff8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7">
    <w:name w:val="Обычный1"/>
    <w:qFormat/>
    <w:rPr>
      <w:rFonts w:eastAsia="Times New Roman"/>
      <w:lang w:val="ru-RU" w:bidi="ar-SA"/>
    </w:rPr>
  </w:style>
  <w:style w:type="paragraph" w:styleId="aff9">
    <w:name w:val="Normal (Web)"/>
    <w:basedOn w:val="a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qFormat/>
    <w:pPr>
      <w:widowControl w:val="0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42">
    <w:name w:val="4. Текст"/>
    <w:basedOn w:val="a"/>
    <w:qFormat/>
    <w:rPr>
      <w:rFonts w:ascii="Times New Roman" w:hAnsi="Times New Roman" w:cs="Times New Roman"/>
      <w:bCs/>
      <w:sz w:val="28"/>
      <w:szCs w:val="28"/>
      <w:lang w:val="en-US"/>
    </w:rPr>
  </w:style>
  <w:style w:type="paragraph" w:customStyle="1" w:styleId="Bullet">
    <w:name w:val="Bullet"/>
    <w:basedOn w:val="aff2"/>
    <w:qFormat/>
    <w:pPr>
      <w:numPr>
        <w:numId w:val="26"/>
      </w:numPr>
      <w:tabs>
        <w:tab w:val="left" w:pos="-3828"/>
      </w:tabs>
      <w:spacing w:before="120"/>
    </w:pPr>
    <w:rPr>
      <w:rFonts w:ascii="Times New Roman" w:hAnsi="Times New Roman" w:cs="Times New Roman"/>
      <w:sz w:val="28"/>
      <w:szCs w:val="24"/>
    </w:rPr>
  </w:style>
  <w:style w:type="paragraph" w:customStyle="1" w:styleId="Default">
    <w:name w:val="Default"/>
    <w:qFormat/>
    <w:rPr>
      <w:rFonts w:ascii="Verdana" w:eastAsia="Times New Roman" w:hAnsi="Verdana" w:cs="Verdana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Garamond" w:eastAsia="Times New Roman" w:hAnsi="Garamond" w:cs="Garamond"/>
      <w:sz w:val="26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1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sz w:val="18"/>
      <w:u w:val="single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/>
      <w:i/>
      <w:sz w:val="1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  <w:rPr>
      <w:rFonts w:ascii="Times New Roman" w:eastAsia="Calibri" w:hAnsi="Times New Roman" w:cs="Times New Roman"/>
      <w:b w:val="0"/>
      <w:bCs w:val="0"/>
      <w:color w:val="000000"/>
      <w:sz w:val="22"/>
      <w:szCs w:val="22"/>
      <w:lang w:val="ru-RU" w:eastAsia="ru-RU" w:bidi="ar-SA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pacing w:val="0"/>
      <w:sz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4">
    <w:name w:val="WW8Num24z4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Courier New" w:hAnsi="Courier New" w:cs="Courier New"/>
    </w:rPr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Times New Roman" w:hAnsi="Times New Roman" w:cs="Times New Roman"/>
      <w:sz w:val="20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  <w:rPr>
      <w:rFonts w:ascii="Times New Roman" w:eastAsia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14">
    <w:name w:val="Основной шрифт абзаца1"/>
    <w:qFormat/>
  </w:style>
  <w:style w:type="character" w:customStyle="1" w:styleId="af5">
    <w:name w:val="Гипертекстовая ссылка"/>
    <w:qFormat/>
    <w:rPr>
      <w:color w:val="106BBE"/>
    </w:rPr>
  </w:style>
  <w:style w:type="character" w:customStyle="1" w:styleId="af6">
    <w:name w:val="Верхний колонтитул Знак"/>
    <w:qFormat/>
    <w:rPr>
      <w:rFonts w:ascii="Garamond" w:hAnsi="Garamond" w:cs="Garamond"/>
      <w:sz w:val="26"/>
    </w:rPr>
  </w:style>
  <w:style w:type="character" w:customStyle="1" w:styleId="af7">
    <w:name w:val="Нижний колонтитул Знак"/>
    <w:qFormat/>
    <w:rPr>
      <w:rFonts w:ascii="Garamond" w:hAnsi="Garamond" w:cs="Garamond"/>
      <w:sz w:val="26"/>
    </w:rPr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5">
    <w:name w:val="Основной текст с отступом 2 Знак"/>
    <w:qFormat/>
    <w:rPr>
      <w:sz w:val="24"/>
      <w:szCs w:val="24"/>
    </w:rPr>
  </w:style>
  <w:style w:type="character" w:customStyle="1" w:styleId="af9">
    <w:name w:val="Символ нумерации"/>
    <w:qFormat/>
  </w:style>
  <w:style w:type="character" w:styleId="afa">
    <w:name w:val="Hyperlink"/>
    <w:rPr>
      <w:color w:val="0000FF"/>
      <w:u w:val="single"/>
    </w:rPr>
  </w:style>
  <w:style w:type="character" w:customStyle="1" w:styleId="dto4">
    <w:name w:val="d_to_4"/>
    <w:qFormat/>
  </w:style>
  <w:style w:type="character" w:customStyle="1" w:styleId="afb">
    <w:name w:val="Абзац списка Знак"/>
    <w:qFormat/>
    <w:rPr>
      <w:sz w:val="24"/>
      <w:szCs w:val="24"/>
    </w:rPr>
  </w:style>
  <w:style w:type="character" w:customStyle="1" w:styleId="afc">
    <w:name w:val="Без интервала Знак"/>
    <w:qFormat/>
    <w:rPr>
      <w:rFonts w:ascii="Calibri" w:eastAsia="Calibri" w:hAnsi="Calibri" w:cs="Calibri"/>
      <w:sz w:val="22"/>
      <w:szCs w:val="22"/>
    </w:rPr>
  </w:style>
  <w:style w:type="character" w:customStyle="1" w:styleId="afd">
    <w:name w:val="Основной текст с отступом Знак"/>
    <w:qFormat/>
    <w:rPr>
      <w:rFonts w:ascii="Garamond" w:hAnsi="Garamond" w:cs="Garamond"/>
      <w:sz w:val="26"/>
      <w:lang w:eastAsia="zh-CN"/>
    </w:rPr>
  </w:style>
  <w:style w:type="character" w:customStyle="1" w:styleId="1ooc">
    <w:name w:val="_1oo_c"/>
    <w:qFormat/>
  </w:style>
  <w:style w:type="character" w:customStyle="1" w:styleId="highlightcolor">
    <w:name w:val="highlightcolor"/>
    <w:qFormat/>
  </w:style>
  <w:style w:type="character" w:customStyle="1" w:styleId="fontstyle01">
    <w:name w:val="fontstyle01"/>
    <w:qFormat/>
    <w:rPr>
      <w:rFonts w:ascii="ArialMT;Arial" w:hAnsi="ArialMT;Arial" w:cs="ArialMT;Arial"/>
      <w:b w:val="0"/>
      <w:bCs w:val="0"/>
      <w:i w:val="0"/>
      <w:iCs w:val="0"/>
      <w:color w:val="000000"/>
      <w:sz w:val="20"/>
      <w:szCs w:val="20"/>
    </w:rPr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e">
    <w:name w:val="Body Text"/>
    <w:basedOn w:val="a"/>
    <w:pPr>
      <w:jc w:val="center"/>
    </w:pPr>
    <w:rPr>
      <w:b/>
      <w:caps/>
      <w:sz w:val="22"/>
    </w:rPr>
  </w:style>
  <w:style w:type="paragraph" w:styleId="aff">
    <w:name w:val="List"/>
    <w:basedOn w:val="afe"/>
    <w:rPr>
      <w:rFonts w:cs="Mang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customStyle="1" w:styleId="aff1">
    <w:name w:val="Заголовок"/>
    <w:basedOn w:val="a"/>
    <w:next w:val="afe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26">
    <w:name w:val="Указатель2"/>
    <w:basedOn w:val="a"/>
    <w:qFormat/>
    <w:pPr>
      <w:suppressLineNumbers/>
    </w:pPr>
    <w:rPr>
      <w:rFonts w:cs="Arial"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styleId="aff2">
    <w:name w:val="Body Text Indent"/>
    <w:basedOn w:val="a"/>
    <w:pPr>
      <w:ind w:firstLine="851"/>
      <w:jc w:val="both"/>
    </w:pPr>
  </w:style>
  <w:style w:type="paragraph" w:customStyle="1" w:styleId="210">
    <w:name w:val="Основной текст 21"/>
    <w:basedOn w:val="a"/>
    <w:qFormat/>
    <w:rPr>
      <w:sz w:val="18"/>
    </w:rPr>
  </w:style>
  <w:style w:type="paragraph" w:customStyle="1" w:styleId="310">
    <w:name w:val="Основной текст 31"/>
    <w:basedOn w:val="a"/>
    <w:qFormat/>
    <w:pPr>
      <w:widowControl w:val="0"/>
      <w:spacing w:after="120"/>
    </w:pPr>
    <w:rPr>
      <w:rFonts w:ascii="Times New Roman" w:hAnsi="Times New Roman" w:cs="Times New Roman"/>
      <w:sz w:val="16"/>
    </w:rPr>
  </w:style>
  <w:style w:type="paragraph" w:customStyle="1" w:styleId="16">
    <w:name w:val="Название объекта1"/>
    <w:basedOn w:val="a"/>
    <w:next w:val="a"/>
    <w:qFormat/>
    <w:pPr>
      <w:widowControl w:val="0"/>
    </w:pPr>
    <w:rPr>
      <w:rFonts w:ascii="Times New Roman" w:hAnsi="Times New Roman" w:cs="Times New Roman"/>
      <w:b/>
      <w:sz w:val="24"/>
    </w:rPr>
  </w:style>
  <w:style w:type="paragraph" w:customStyle="1" w:styleId="311">
    <w:name w:val="Основной текст с отступом 31"/>
    <w:basedOn w:val="a"/>
    <w:qFormat/>
    <w:pPr>
      <w:ind w:right="42" w:firstLine="851"/>
      <w:jc w:val="both"/>
    </w:pPr>
    <w:rPr>
      <w:rFonts w:ascii="Times New Roman" w:hAnsi="Times New Roman" w:cs="Times New Roman"/>
      <w:sz w:val="24"/>
    </w:rPr>
  </w:style>
  <w:style w:type="paragraph" w:customStyle="1" w:styleId="aff3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1"/>
    <w:rPr>
      <w:lang w:val="en-US"/>
    </w:rPr>
  </w:style>
  <w:style w:type="paragraph" w:styleId="ab">
    <w:name w:val="footer"/>
    <w:basedOn w:val="a"/>
    <w:link w:val="12"/>
    <w:rPr>
      <w:lang w:val="en-US"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aff5">
    <w:name w:val="Обычный (текст договора)"/>
    <w:basedOn w:val="a"/>
    <w:qFormat/>
    <w:pPr>
      <w:tabs>
        <w:tab w:val="left" w:pos="720"/>
      </w:tabs>
      <w:spacing w:after="120"/>
      <w:jc w:val="both"/>
    </w:pPr>
    <w:rPr>
      <w:rFonts w:ascii="Verdana" w:hAnsi="Verdana" w:cs="Verdana"/>
      <w:sz w:val="14"/>
      <w:szCs w:val="24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styleId="aff8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7">
    <w:name w:val="Обычный1"/>
    <w:qFormat/>
    <w:rPr>
      <w:rFonts w:eastAsia="Times New Roman"/>
      <w:lang w:val="ru-RU" w:bidi="ar-SA"/>
    </w:rPr>
  </w:style>
  <w:style w:type="paragraph" w:styleId="aff9">
    <w:name w:val="Normal (Web)"/>
    <w:basedOn w:val="a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qFormat/>
    <w:pPr>
      <w:widowControl w:val="0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42">
    <w:name w:val="4. Текст"/>
    <w:basedOn w:val="a"/>
    <w:qFormat/>
    <w:rPr>
      <w:rFonts w:ascii="Times New Roman" w:hAnsi="Times New Roman" w:cs="Times New Roman"/>
      <w:bCs/>
      <w:sz w:val="28"/>
      <w:szCs w:val="28"/>
      <w:lang w:val="en-US"/>
    </w:rPr>
  </w:style>
  <w:style w:type="paragraph" w:customStyle="1" w:styleId="Bullet">
    <w:name w:val="Bullet"/>
    <w:basedOn w:val="aff2"/>
    <w:qFormat/>
    <w:pPr>
      <w:numPr>
        <w:numId w:val="26"/>
      </w:numPr>
      <w:tabs>
        <w:tab w:val="left" w:pos="-3828"/>
      </w:tabs>
      <w:spacing w:before="120"/>
    </w:pPr>
    <w:rPr>
      <w:rFonts w:ascii="Times New Roman" w:hAnsi="Times New Roman" w:cs="Times New Roman"/>
      <w:sz w:val="28"/>
      <w:szCs w:val="24"/>
    </w:rPr>
  </w:style>
  <w:style w:type="paragraph" w:customStyle="1" w:styleId="Default">
    <w:name w:val="Default"/>
    <w:qFormat/>
    <w:rPr>
      <w:rFonts w:ascii="Verdana" w:eastAsia="Times New Roman" w:hAnsi="Verdana" w:cs="Verdana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@hospital9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kup@hospital9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10528</Words>
  <Characters>60014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Геннадьевич</dc:creator>
  <cp:lastModifiedBy>Нечепуренко П.А.</cp:lastModifiedBy>
  <cp:revision>2</cp:revision>
  <dcterms:created xsi:type="dcterms:W3CDTF">2024-08-16T03:08:00Z</dcterms:created>
  <dcterms:modified xsi:type="dcterms:W3CDTF">2024-08-16T03:08:00Z</dcterms:modified>
  <dc:language>en-US</dc:language>
</cp:coreProperties>
</file>