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5F52" w14:textId="77777777" w:rsidR="00F40FFC" w:rsidRPr="00F40FFC" w:rsidRDefault="00F40FFC" w:rsidP="00F40FFC">
      <w:pPr>
        <w:ind w:right="-6"/>
        <w:jc w:val="center"/>
        <w:rPr>
          <w:rFonts w:ascii="Liberation Serif" w:hAnsi="Liberation Serif" w:cs="Liberation Serif"/>
          <w:b/>
          <w:bCs/>
          <w:caps/>
        </w:rPr>
      </w:pPr>
      <w:r w:rsidRPr="00F40FFC">
        <w:rPr>
          <w:rFonts w:ascii="Liberation Serif" w:hAnsi="Liberation Serif" w:cs="Liberation Serif"/>
          <w:b/>
          <w:bCs/>
          <w:caps/>
        </w:rPr>
        <w:t>Министерство здравоохранения Свердловской области</w:t>
      </w:r>
    </w:p>
    <w:p w14:paraId="48C78296" w14:textId="77777777" w:rsidR="00F40FFC" w:rsidRPr="00F40FFC" w:rsidRDefault="00F40FFC" w:rsidP="00F40FFC">
      <w:pPr>
        <w:jc w:val="center"/>
        <w:rPr>
          <w:rFonts w:ascii="Liberation Serif" w:hAnsi="Liberation Serif" w:cs="Liberation Serif"/>
          <w:b/>
          <w:bCs/>
        </w:rPr>
      </w:pPr>
      <w:r w:rsidRPr="00F40FFC">
        <w:rPr>
          <w:rFonts w:ascii="Liberation Serif" w:hAnsi="Liberation Serif" w:cs="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40FFC">
        <w:rPr>
          <w:rFonts w:ascii="Liberation Serif" w:hAnsi="Liberation Serif" w:cs="Liberation Serif"/>
          <w:b/>
          <w:bCs/>
        </w:rPr>
        <w:br/>
        <w:t>(ГАУЗ СО «СООД»)</w:t>
      </w:r>
    </w:p>
    <w:p w14:paraId="28E99E5F" w14:textId="77777777" w:rsidR="00F40FFC" w:rsidRPr="00F40FFC" w:rsidRDefault="00F40FFC" w:rsidP="00F40FFC">
      <w:pPr>
        <w:spacing w:line="240" w:lineRule="atLeast"/>
        <w:jc w:val="center"/>
        <w:rPr>
          <w:rFonts w:ascii="Liberation Serif" w:hAnsi="Liberation Serif" w:cs="Liberation Serif"/>
          <w:b/>
          <w:bCs/>
        </w:rPr>
      </w:pPr>
      <w:r w:rsidRPr="00F40FFC">
        <w:rPr>
          <w:rFonts w:ascii="Liberation Serif" w:hAnsi="Liberation Serif" w:cs="Liberation Serif"/>
          <w:b/>
          <w:bCs/>
        </w:rPr>
        <w:t>ул. Соболева, 29, г. Екатеринбург, 620036</w:t>
      </w:r>
    </w:p>
    <w:p w14:paraId="256D5FE1" w14:textId="77777777" w:rsidR="00F40FFC" w:rsidRPr="00F40FFC" w:rsidRDefault="00F40FFC" w:rsidP="00F40FFC">
      <w:pPr>
        <w:jc w:val="center"/>
        <w:rPr>
          <w:rFonts w:ascii="Liberation Serif" w:hAnsi="Liberation Serif" w:cs="Liberation Serif"/>
          <w:b/>
          <w:bCs/>
        </w:rPr>
      </w:pPr>
      <w:r w:rsidRPr="00F40FFC">
        <w:rPr>
          <w:rFonts w:ascii="Liberation Serif" w:hAnsi="Liberation Serif" w:cs="Liberation Serif"/>
          <w:b/>
          <w:bCs/>
        </w:rPr>
        <w:t>Телефон / факс (343</w:t>
      </w:r>
      <w:proofErr w:type="gramStart"/>
      <w:r w:rsidRPr="00F40FFC">
        <w:rPr>
          <w:rFonts w:ascii="Liberation Serif" w:hAnsi="Liberation Serif" w:cs="Liberation Serif"/>
          <w:b/>
          <w:bCs/>
        </w:rPr>
        <w:t>)  356</w:t>
      </w:r>
      <w:proofErr w:type="gramEnd"/>
      <w:r w:rsidRPr="00F40FFC">
        <w:rPr>
          <w:rFonts w:ascii="Liberation Serif" w:hAnsi="Liberation Serif" w:cs="Liberation Serif"/>
          <w:b/>
          <w:bCs/>
        </w:rPr>
        <w:t xml:space="preserve">-15-05 , </w:t>
      </w:r>
      <w:r w:rsidRPr="00F40FFC">
        <w:rPr>
          <w:rFonts w:ascii="Liberation Serif" w:hAnsi="Liberation Serif" w:cs="Liberation Serif"/>
          <w:b/>
          <w:bCs/>
          <w:lang w:val="en-US"/>
        </w:rPr>
        <w:t>E</w:t>
      </w:r>
      <w:r w:rsidRPr="00F40FFC">
        <w:rPr>
          <w:rFonts w:ascii="Liberation Serif" w:hAnsi="Liberation Serif" w:cs="Liberation Serif"/>
          <w:b/>
          <w:bCs/>
        </w:rPr>
        <w:t>-</w:t>
      </w:r>
      <w:r w:rsidRPr="00F40FFC">
        <w:rPr>
          <w:rFonts w:ascii="Liberation Serif" w:hAnsi="Liberation Serif" w:cs="Liberation Serif"/>
          <w:b/>
          <w:bCs/>
          <w:lang w:val="en-US"/>
        </w:rPr>
        <w:t>mail</w:t>
      </w:r>
      <w:r w:rsidRPr="00F40FFC">
        <w:rPr>
          <w:rFonts w:ascii="Liberation Serif" w:hAnsi="Liberation Serif" w:cs="Liberation Serif"/>
          <w:b/>
          <w:bCs/>
        </w:rPr>
        <w:t xml:space="preserve">: </w:t>
      </w:r>
      <w:hyperlink r:id="rId8" w:history="1">
        <w:r w:rsidRPr="00F40FFC">
          <w:rPr>
            <w:rFonts w:ascii="Liberation Serif" w:hAnsi="Liberation Serif" w:cs="Liberation Serif"/>
            <w:b/>
            <w:bCs/>
            <w:color w:val="365F91"/>
            <w:u w:val="single"/>
            <w:lang w:val="en-US"/>
          </w:rPr>
          <w:t>cood</w:t>
        </w:r>
        <w:r w:rsidRPr="00F40FFC">
          <w:rPr>
            <w:rFonts w:ascii="Liberation Serif" w:hAnsi="Liberation Serif" w:cs="Liberation Serif"/>
            <w:b/>
            <w:bCs/>
            <w:color w:val="365F91"/>
            <w:u w:val="single"/>
          </w:rPr>
          <w:t>@</w:t>
        </w:r>
        <w:r w:rsidRPr="00F40FFC">
          <w:rPr>
            <w:rFonts w:ascii="Liberation Serif" w:hAnsi="Liberation Serif" w:cs="Liberation Serif"/>
            <w:b/>
            <w:bCs/>
            <w:color w:val="365F91"/>
            <w:u w:val="single"/>
            <w:lang w:val="en-US"/>
          </w:rPr>
          <w:t>uralonco</w:t>
        </w:r>
        <w:r w:rsidRPr="00F40FFC">
          <w:rPr>
            <w:rFonts w:ascii="Liberation Serif" w:hAnsi="Liberation Serif" w:cs="Liberation Serif"/>
            <w:b/>
            <w:bCs/>
            <w:color w:val="365F91"/>
            <w:u w:val="single"/>
          </w:rPr>
          <w:t>.</w:t>
        </w:r>
        <w:proofErr w:type="spellStart"/>
        <w:r w:rsidRPr="00F40FFC">
          <w:rPr>
            <w:rFonts w:ascii="Liberation Serif" w:hAnsi="Liberation Serif" w:cs="Liberation Serif"/>
            <w:b/>
            <w:bCs/>
            <w:color w:val="365F91"/>
            <w:u w:val="single"/>
            <w:lang w:val="en-US"/>
          </w:rPr>
          <w:t>ru</w:t>
        </w:r>
        <w:proofErr w:type="spellEnd"/>
      </w:hyperlink>
    </w:p>
    <w:p w14:paraId="70040B82" w14:textId="0F98892C" w:rsidR="00F40FFC" w:rsidRPr="00F40FFC" w:rsidRDefault="00F40FFC" w:rsidP="00F40FFC">
      <w:pPr>
        <w:widowControl w:val="0"/>
        <w:shd w:val="clear" w:color="auto" w:fill="FFFFFF"/>
        <w:autoSpaceDE w:val="0"/>
        <w:autoSpaceDN w:val="0"/>
        <w:adjustRightInd w:val="0"/>
        <w:rPr>
          <w:rFonts w:ascii="Liberation Serif" w:hAnsi="Liberation Serif" w:cs="Liberation Serif"/>
          <w:b/>
          <w:bCs/>
          <w:color w:val="333333"/>
          <w:sz w:val="22"/>
          <w:szCs w:val="22"/>
        </w:rPr>
      </w:pPr>
      <w:r w:rsidRPr="00F40FFC">
        <w:rPr>
          <w:rFonts w:ascii="Liberation Serif" w:hAnsi="Liberation Serif" w:cs="Liberation Serif"/>
          <w:b/>
          <w:bCs/>
          <w:sz w:val="22"/>
          <w:szCs w:val="22"/>
        </w:rPr>
        <w:t xml:space="preserve">      </w:t>
      </w:r>
      <w:r w:rsidRPr="00F40FFC">
        <w:rPr>
          <w:noProof/>
          <w:szCs w:val="20"/>
        </w:rPr>
        <mc:AlternateContent>
          <mc:Choice Requires="wps">
            <w:drawing>
              <wp:anchor distT="0" distB="0" distL="114300" distR="114300" simplePos="0" relativeHeight="251659264" behindDoc="0" locked="0" layoutInCell="1" allowOverlap="1" wp14:anchorId="344C081A" wp14:editId="69D31840">
                <wp:simplePos x="0" y="0"/>
                <wp:positionH relativeFrom="column">
                  <wp:posOffset>-152400</wp:posOffset>
                </wp:positionH>
                <wp:positionV relativeFrom="paragraph">
                  <wp:posOffset>59055</wp:posOffset>
                </wp:positionV>
                <wp:extent cx="6477000" cy="12065"/>
                <wp:effectExtent l="0" t="0" r="19050" b="26035"/>
                <wp:wrapNone/>
                <wp:docPr id="43503663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4BE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E483ED6" w14:textId="6D1634CA" w:rsidR="004B4225" w:rsidRPr="004B4225" w:rsidRDefault="004B4225" w:rsidP="004B4225">
      <w:pPr>
        <w:widowControl w:val="0"/>
        <w:tabs>
          <w:tab w:val="left" w:pos="5409"/>
        </w:tabs>
        <w:spacing w:before="240"/>
        <w:jc w:val="both"/>
        <w:rPr>
          <w:rFonts w:ascii="Liberation Serif" w:hAnsi="Liberation Serif" w:cs="Arial"/>
          <w:b/>
          <w:bCs/>
          <w:color w:val="333333"/>
        </w:rPr>
      </w:pPr>
      <w:r w:rsidRPr="004B4225">
        <w:rPr>
          <w:noProof/>
        </w:rPr>
        <mc:AlternateContent>
          <mc:Choice Requires="wps">
            <w:drawing>
              <wp:anchor distT="4294967295" distB="4294967295" distL="114300" distR="114300" simplePos="0" relativeHeight="251658240" behindDoc="0" locked="0" layoutInCell="1" allowOverlap="1" wp14:anchorId="44B5AE44" wp14:editId="25BA09C9">
                <wp:simplePos x="0" y="0"/>
                <wp:positionH relativeFrom="column">
                  <wp:posOffset>6019800</wp:posOffset>
                </wp:positionH>
                <wp:positionV relativeFrom="paragraph">
                  <wp:posOffset>112394</wp:posOffset>
                </wp:positionV>
                <wp:extent cx="266700" cy="0"/>
                <wp:effectExtent l="0" t="0" r="0" b="0"/>
                <wp:wrapNone/>
                <wp:docPr id="173679373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738361"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4B4225">
        <w:rPr>
          <w:noProof/>
        </w:rPr>
        <mc:AlternateContent>
          <mc:Choice Requires="wps">
            <w:drawing>
              <wp:anchor distT="0" distB="0" distL="114299" distR="114299" simplePos="0" relativeHeight="251658240" behindDoc="0" locked="0" layoutInCell="1" allowOverlap="1" wp14:anchorId="08EB43B1" wp14:editId="6AF966A2">
                <wp:simplePos x="0" y="0"/>
                <wp:positionH relativeFrom="column">
                  <wp:posOffset>6324599</wp:posOffset>
                </wp:positionH>
                <wp:positionV relativeFrom="paragraph">
                  <wp:posOffset>112395</wp:posOffset>
                </wp:positionV>
                <wp:extent cx="0" cy="228600"/>
                <wp:effectExtent l="0" t="0" r="38100" b="19050"/>
                <wp:wrapNone/>
                <wp:docPr id="91575076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04314" id="Прямая соединительная линия 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4B4225">
        <w:rPr>
          <w:noProof/>
        </w:rPr>
        <mc:AlternateContent>
          <mc:Choice Requires="wps">
            <w:drawing>
              <wp:anchor distT="4294967295" distB="4294967295" distL="114300" distR="114300" simplePos="0" relativeHeight="251658240" behindDoc="0" locked="0" layoutInCell="1" allowOverlap="1" wp14:anchorId="4490A0BC" wp14:editId="77BCF649">
                <wp:simplePos x="0" y="0"/>
                <wp:positionH relativeFrom="column">
                  <wp:posOffset>2667000</wp:posOffset>
                </wp:positionH>
                <wp:positionV relativeFrom="paragraph">
                  <wp:posOffset>151129</wp:posOffset>
                </wp:positionV>
                <wp:extent cx="342900" cy="0"/>
                <wp:effectExtent l="0" t="0" r="0" b="0"/>
                <wp:wrapNone/>
                <wp:docPr id="6061423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D1A239"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4B4225">
        <w:rPr>
          <w:noProof/>
        </w:rPr>
        <mc:AlternateContent>
          <mc:Choice Requires="wps">
            <w:drawing>
              <wp:anchor distT="0" distB="0" distL="114299" distR="114299" simplePos="0" relativeHeight="251658240" behindDoc="0" locked="0" layoutInCell="1" allowOverlap="1" wp14:anchorId="7B73386A" wp14:editId="12014FDD">
                <wp:simplePos x="0" y="0"/>
                <wp:positionH relativeFrom="column">
                  <wp:posOffset>2666999</wp:posOffset>
                </wp:positionH>
                <wp:positionV relativeFrom="paragraph">
                  <wp:posOffset>151130</wp:posOffset>
                </wp:positionV>
                <wp:extent cx="0" cy="228600"/>
                <wp:effectExtent l="0" t="0" r="38100" b="19050"/>
                <wp:wrapNone/>
                <wp:docPr id="78383905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A3FAF" id="Прямая соединительная линия 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Pr="004B4225">
        <w:rPr>
          <w:rFonts w:ascii="Liberation Serif" w:hAnsi="Liberation Serif" w:cs="Arial"/>
          <w:bCs/>
        </w:rPr>
        <w:t xml:space="preserve">                                                                                                  </w:t>
      </w:r>
      <w:r w:rsidRPr="004B4225">
        <w:rPr>
          <w:rFonts w:ascii="Liberation Serif" w:hAnsi="Liberation Serif" w:cs="Arial"/>
          <w:b/>
          <w:i/>
          <w:iCs/>
          <w:shd w:val="clear" w:color="auto" w:fill="FFFFFF"/>
        </w:rPr>
        <w:t>Всем заинтересованным лицам</w:t>
      </w:r>
    </w:p>
    <w:p w14:paraId="049F42D4" w14:textId="77777777" w:rsidR="004B4225" w:rsidRPr="004B4225" w:rsidRDefault="004B4225" w:rsidP="004B4225">
      <w:pPr>
        <w:autoSpaceDE w:val="0"/>
        <w:autoSpaceDN w:val="0"/>
        <w:adjustRightInd w:val="0"/>
        <w:jc w:val="center"/>
        <w:rPr>
          <w:rFonts w:ascii="Liberation Serif" w:hAnsi="Liberation Serif"/>
          <w:b/>
          <w:bCs/>
        </w:rPr>
      </w:pPr>
    </w:p>
    <w:p w14:paraId="6CD3837F" w14:textId="77777777" w:rsidR="004B4225" w:rsidRPr="004B4225" w:rsidRDefault="004B4225" w:rsidP="004B4225">
      <w:pPr>
        <w:autoSpaceDE w:val="0"/>
        <w:autoSpaceDN w:val="0"/>
        <w:adjustRightInd w:val="0"/>
        <w:jc w:val="center"/>
        <w:rPr>
          <w:rFonts w:ascii="Liberation Serif" w:hAnsi="Liberation Serif"/>
          <w:b/>
          <w:bCs/>
        </w:rPr>
      </w:pPr>
      <w:r w:rsidRPr="004B4225">
        <w:rPr>
          <w:rFonts w:ascii="Liberation Serif" w:hAnsi="Liberation Serif"/>
          <w:b/>
          <w:bCs/>
        </w:rPr>
        <w:t>ЗАПРОС</w:t>
      </w:r>
    </w:p>
    <w:p w14:paraId="0968A018" w14:textId="77777777" w:rsidR="004B4225" w:rsidRPr="004B4225" w:rsidRDefault="004B4225" w:rsidP="004B4225">
      <w:pPr>
        <w:autoSpaceDE w:val="0"/>
        <w:autoSpaceDN w:val="0"/>
        <w:adjustRightInd w:val="0"/>
        <w:jc w:val="center"/>
        <w:rPr>
          <w:rFonts w:ascii="Liberation Serif" w:hAnsi="Liberation Serif"/>
          <w:b/>
          <w:bCs/>
        </w:rPr>
      </w:pPr>
      <w:r w:rsidRPr="004B4225">
        <w:rPr>
          <w:rFonts w:ascii="Liberation Serif" w:hAnsi="Liberation Serif"/>
          <w:b/>
          <w:bCs/>
        </w:rPr>
        <w:t xml:space="preserve">о предоставлении ценовой информации </w:t>
      </w:r>
    </w:p>
    <w:p w14:paraId="0DD25D10" w14:textId="77777777" w:rsidR="004B4225" w:rsidRPr="004B4225" w:rsidRDefault="004B4225" w:rsidP="004B4225">
      <w:pPr>
        <w:autoSpaceDE w:val="0"/>
        <w:autoSpaceDN w:val="0"/>
        <w:adjustRightInd w:val="0"/>
        <w:jc w:val="both"/>
        <w:rPr>
          <w:rFonts w:ascii="Liberation Serif" w:hAnsi="Liberation Serif"/>
          <w:bCs/>
          <w:sz w:val="22"/>
          <w:szCs w:val="22"/>
        </w:rPr>
      </w:pPr>
      <w:r w:rsidRPr="004B4225">
        <w:rPr>
          <w:rFonts w:ascii="Liberation Serif" w:hAnsi="Liberation Serif"/>
          <w:b/>
          <w:bCs/>
          <w:sz w:val="22"/>
          <w:szCs w:val="22"/>
        </w:rPr>
        <w:t>Заказчик:</w:t>
      </w:r>
      <w:r w:rsidRPr="004B4225">
        <w:rPr>
          <w:rFonts w:ascii="Liberation Serif" w:hAnsi="Liberation Serif"/>
          <w:bCs/>
          <w:sz w:val="22"/>
          <w:szCs w:val="22"/>
        </w:rPr>
        <w:t xml:space="preserve"> ГАУЗ СО «СООД»</w:t>
      </w:r>
    </w:p>
    <w:p w14:paraId="5A48E5F5" w14:textId="77777777" w:rsidR="004B4225" w:rsidRPr="004B4225" w:rsidRDefault="004B4225" w:rsidP="004B4225">
      <w:pPr>
        <w:rPr>
          <w:rFonts w:ascii="Liberation Serif" w:hAnsi="Liberation Serif"/>
          <w:b/>
          <w:bCs/>
          <w:sz w:val="22"/>
          <w:szCs w:val="22"/>
        </w:rPr>
      </w:pPr>
      <w:r w:rsidRPr="004B4225">
        <w:rPr>
          <w:rFonts w:ascii="Liberation Serif" w:hAnsi="Liberation Serif"/>
          <w:b/>
          <w:bCs/>
          <w:sz w:val="22"/>
          <w:szCs w:val="22"/>
        </w:rPr>
        <w:t>Адрес направления предложения: Посредством Региональной Информационной Системы</w:t>
      </w:r>
    </w:p>
    <w:p w14:paraId="39AADC38" w14:textId="77777777" w:rsidR="004B4225" w:rsidRPr="004B4225" w:rsidRDefault="004B4225" w:rsidP="004B4225">
      <w:pPr>
        <w:rPr>
          <w:rFonts w:ascii="Liberation Serif" w:hAnsi="Liberation Serif"/>
          <w:b/>
          <w:bCs/>
          <w:sz w:val="22"/>
          <w:szCs w:val="22"/>
        </w:rPr>
      </w:pPr>
      <w:r w:rsidRPr="004B4225">
        <w:rPr>
          <w:rFonts w:ascii="Liberation Serif" w:hAnsi="Liberation Serif"/>
          <w:b/>
          <w:bCs/>
          <w:sz w:val="22"/>
          <w:szCs w:val="22"/>
        </w:rPr>
        <w:t>http://torgi.midural.ru</w:t>
      </w:r>
    </w:p>
    <w:p w14:paraId="6ACF1F9E" w14:textId="77777777" w:rsidR="004B4225" w:rsidRPr="004B4225" w:rsidRDefault="004B4225" w:rsidP="004B4225">
      <w:pPr>
        <w:autoSpaceDE w:val="0"/>
        <w:autoSpaceDN w:val="0"/>
        <w:adjustRightInd w:val="0"/>
        <w:jc w:val="both"/>
        <w:rPr>
          <w:rFonts w:ascii="Liberation Serif" w:hAnsi="Liberation Serif"/>
          <w:b/>
          <w:bCs/>
          <w:sz w:val="22"/>
          <w:szCs w:val="22"/>
        </w:rPr>
      </w:pPr>
      <w:r w:rsidRPr="004B4225">
        <w:rPr>
          <w:rFonts w:ascii="Liberation Serif" w:hAnsi="Liberation Serif"/>
          <w:b/>
          <w:bCs/>
          <w:sz w:val="22"/>
          <w:szCs w:val="22"/>
        </w:rPr>
        <w:t xml:space="preserve">Срок предоставления ценовой информации: в течение 3 (трех) рабочих дней. </w:t>
      </w:r>
    </w:p>
    <w:p w14:paraId="37DECB3F" w14:textId="62ABD029" w:rsidR="00346738" w:rsidRPr="00346738" w:rsidRDefault="00346738" w:rsidP="00346738">
      <w:pPr>
        <w:rPr>
          <w:rFonts w:ascii="Liberation Serif" w:hAnsi="Liberation Serif"/>
          <w:sz w:val="22"/>
          <w:szCs w:val="22"/>
        </w:rPr>
      </w:pPr>
      <w:r w:rsidRPr="00346738">
        <w:rPr>
          <w:rFonts w:ascii="Liberation Serif" w:hAnsi="Liberation Serif"/>
          <w:b/>
          <w:bCs/>
          <w:sz w:val="22"/>
          <w:szCs w:val="22"/>
          <w:lang w:eastAsia="en-US"/>
        </w:rPr>
        <w:t>Наименование требуемых услуг:</w:t>
      </w:r>
      <w:r w:rsidRPr="00346738">
        <w:rPr>
          <w:rFonts w:ascii="Arial" w:hAnsi="Arial"/>
          <w:b/>
          <w:sz w:val="20"/>
          <w:szCs w:val="20"/>
          <w:lang w:eastAsia="en-US"/>
        </w:rPr>
        <w:t xml:space="preserve"> </w:t>
      </w:r>
      <w:r w:rsidR="00AD16D7" w:rsidRPr="00AD16D7">
        <w:rPr>
          <w:rFonts w:ascii="Liberation Serif" w:hAnsi="Liberation Serif"/>
          <w:b/>
          <w:i/>
          <w:iCs/>
          <w:sz w:val="22"/>
          <w:szCs w:val="22"/>
          <w:lang w:eastAsia="en-US"/>
        </w:rPr>
        <w:t>Оказание услуг на проведение производственного лабораторного контроля</w:t>
      </w:r>
      <w:r w:rsidR="00AD16D7">
        <w:rPr>
          <w:rFonts w:ascii="Liberation Serif" w:hAnsi="Liberation Serif"/>
          <w:bCs/>
          <w:sz w:val="22"/>
          <w:szCs w:val="22"/>
          <w:lang w:eastAsia="en-US"/>
        </w:rPr>
        <w:t xml:space="preserve">, </w:t>
      </w:r>
      <w:r w:rsidR="00AD16D7" w:rsidRPr="00A06CC3">
        <w:rPr>
          <w:rFonts w:ascii="Liberation Serif" w:hAnsi="Liberation Serif"/>
          <w:bCs/>
          <w:sz w:val="22"/>
          <w:szCs w:val="22"/>
          <w:lang w:eastAsia="en-US"/>
        </w:rPr>
        <w:t>указанными</w:t>
      </w:r>
      <w:r w:rsidRPr="00346738">
        <w:rPr>
          <w:rFonts w:ascii="Liberation Serif" w:hAnsi="Liberation Serif"/>
          <w:sz w:val="22"/>
          <w:szCs w:val="22"/>
        </w:rPr>
        <w:t xml:space="preserve"> в Приложении №1 к запросу.</w:t>
      </w:r>
    </w:p>
    <w:p w14:paraId="49E93F5C"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Pr>
          <w:rFonts w:ascii="Liberation Serif" w:hAnsi="Liberation Serif"/>
          <w:bCs/>
          <w:i/>
          <w:sz w:val="22"/>
          <w:szCs w:val="22"/>
        </w:rPr>
        <w:t xml:space="preserve"> </w:t>
      </w:r>
      <w:r>
        <w:rPr>
          <w:rFonts w:ascii="Liberation Serif" w:hAnsi="Liberation Serif"/>
          <w:bCs/>
          <w:sz w:val="22"/>
          <w:szCs w:val="22"/>
        </w:rPr>
        <w:t>согласно Приложению №1 к запросу.</w:t>
      </w:r>
      <w:r>
        <w:rPr>
          <w:rFonts w:ascii="Liberation Serif" w:hAnsi="Liberation Serif"/>
          <w:sz w:val="22"/>
          <w:szCs w:val="22"/>
        </w:rPr>
        <w:t xml:space="preserve">  </w:t>
      </w:r>
    </w:p>
    <w:p w14:paraId="14309074" w14:textId="77777777" w:rsidR="00001D78" w:rsidRDefault="00001D78" w:rsidP="00001D78">
      <w:pPr>
        <w:autoSpaceDE w:val="0"/>
        <w:autoSpaceDN w:val="0"/>
        <w:adjustRightInd w:val="0"/>
        <w:jc w:val="both"/>
        <w:rPr>
          <w:rFonts w:ascii="Liberation Serif" w:hAnsi="Liberation Serif"/>
          <w:sz w:val="22"/>
          <w:szCs w:val="22"/>
          <w:highlight w:val="yellow"/>
        </w:rPr>
      </w:pPr>
      <w:r>
        <w:rPr>
          <w:rFonts w:ascii="Liberation Serif" w:hAnsi="Liberation Serif"/>
          <w:b/>
          <w:bCs/>
          <w:sz w:val="22"/>
          <w:szCs w:val="22"/>
        </w:rPr>
        <w:t>Требования к содержанию ответа на запрос</w:t>
      </w:r>
      <w:r>
        <w:rPr>
          <w:rFonts w:ascii="Liberation Serif" w:hAnsi="Liberation Serif"/>
          <w:sz w:val="22"/>
          <w:szCs w:val="22"/>
        </w:rPr>
        <w:t>: согласно Приложению №1 к запросу.</w:t>
      </w:r>
    </w:p>
    <w:p w14:paraId="2622786D" w14:textId="77777777" w:rsidR="00001D78" w:rsidRDefault="00001D78" w:rsidP="00001D78">
      <w:pPr>
        <w:pStyle w:val="a4"/>
        <w:rPr>
          <w:sz w:val="22"/>
          <w:szCs w:val="22"/>
        </w:rPr>
      </w:pPr>
      <w:r>
        <w:rPr>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372AF9D"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 xml:space="preserve">Требования к качеству выполняемых работ (оказываемых услуг): </w:t>
      </w:r>
      <w:r>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31C7CE7C"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Требования к гарантийному сроку выполняемых работ (оказываемых услуг)</w:t>
      </w:r>
      <w:r>
        <w:rPr>
          <w:rFonts w:ascii="Liberation Serif" w:hAnsi="Liberation Serif"/>
          <w:sz w:val="22"/>
          <w:szCs w:val="22"/>
        </w:rPr>
        <w:t>: согласно Приложению №1 к запросу</w:t>
      </w:r>
      <w:r>
        <w:rPr>
          <w:rFonts w:ascii="Liberation Serif" w:hAnsi="Liberation Serif"/>
          <w:i/>
          <w:iCs/>
          <w:sz w:val="22"/>
          <w:szCs w:val="22"/>
        </w:rPr>
        <w:t>.</w:t>
      </w:r>
    </w:p>
    <w:p w14:paraId="59494A94"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Требования к упаковке поставляемого товара:</w:t>
      </w:r>
      <w:r>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Pr>
          <w:rFonts w:ascii="Liberation Serif" w:hAnsi="Liberation Serif"/>
          <w:i/>
          <w:iCs/>
          <w:sz w:val="22"/>
          <w:szCs w:val="22"/>
        </w:rPr>
        <w:t>в случае, если оказание услуг/выполнение работ осуществляется с поставкой товара</w:t>
      </w:r>
      <w:r>
        <w:rPr>
          <w:rFonts w:ascii="Liberation Serif" w:hAnsi="Liberation Serif"/>
          <w:sz w:val="22"/>
          <w:szCs w:val="22"/>
        </w:rPr>
        <w:t xml:space="preserve">). </w:t>
      </w:r>
    </w:p>
    <w:p w14:paraId="6BBF004E" w14:textId="77777777" w:rsidR="00001D78" w:rsidRDefault="00001D78" w:rsidP="00001D78">
      <w:pPr>
        <w:tabs>
          <w:tab w:val="left" w:pos="426"/>
        </w:tabs>
        <w:jc w:val="both"/>
        <w:rPr>
          <w:rFonts w:ascii="Liberation Serif" w:hAnsi="Liberation Serif"/>
          <w:sz w:val="22"/>
          <w:szCs w:val="22"/>
        </w:rPr>
      </w:pPr>
      <w:r>
        <w:rPr>
          <w:rFonts w:ascii="Liberation Serif" w:hAnsi="Liberation Serif"/>
          <w:b/>
          <w:bCs/>
          <w:sz w:val="22"/>
          <w:szCs w:val="22"/>
        </w:rPr>
        <w:t>Порядок выполнения работ (оказания услуг):</w:t>
      </w:r>
      <w:r>
        <w:rPr>
          <w:rFonts w:ascii="Liberation Serif" w:hAnsi="Liberation Serif"/>
          <w:sz w:val="22"/>
          <w:szCs w:val="22"/>
        </w:rPr>
        <w:t xml:space="preserve"> согласно Приложению №1 к запросу.</w:t>
      </w:r>
    </w:p>
    <w:p w14:paraId="5430C8AB" w14:textId="77777777" w:rsidR="00001D78" w:rsidRDefault="00001D78" w:rsidP="00001D78">
      <w:pPr>
        <w:tabs>
          <w:tab w:val="left" w:pos="426"/>
        </w:tabs>
        <w:jc w:val="both"/>
        <w:rPr>
          <w:rFonts w:ascii="Liberation Serif" w:hAnsi="Liberation Serif"/>
          <w:sz w:val="22"/>
          <w:szCs w:val="22"/>
        </w:rPr>
      </w:pPr>
      <w:r w:rsidRPr="00346738">
        <w:rPr>
          <w:rFonts w:ascii="Liberation Serif" w:hAnsi="Liberation Serif"/>
          <w:b/>
          <w:bCs/>
          <w:sz w:val="22"/>
          <w:szCs w:val="22"/>
        </w:rPr>
        <w:t>Место выполнения работ (оказания услуг):</w:t>
      </w:r>
      <w:r w:rsidRPr="00346738">
        <w:rPr>
          <w:rFonts w:ascii="Liberation Serif" w:hAnsi="Liberation Serif"/>
          <w:sz w:val="22"/>
          <w:szCs w:val="22"/>
        </w:rPr>
        <w:t xml:space="preserve"> </w:t>
      </w:r>
    </w:p>
    <w:p w14:paraId="29766628" w14:textId="77777777" w:rsidR="00AD16D7" w:rsidRDefault="00AD16D7" w:rsidP="00001D78">
      <w:pPr>
        <w:autoSpaceDE w:val="0"/>
        <w:autoSpaceDN w:val="0"/>
        <w:adjustRightInd w:val="0"/>
        <w:jc w:val="both"/>
        <w:rPr>
          <w:rFonts w:ascii="Liberation Serif" w:hAnsi="Liberation Serif"/>
          <w:sz w:val="22"/>
          <w:szCs w:val="22"/>
        </w:rPr>
      </w:pPr>
      <w:r w:rsidRPr="00AD16D7">
        <w:rPr>
          <w:rFonts w:ascii="Liberation Serif" w:hAnsi="Liberation Serif"/>
          <w:sz w:val="22"/>
          <w:szCs w:val="22"/>
        </w:rPr>
        <w:t>г. Екатеринбург, ул. Соболева, 29</w:t>
      </w:r>
    </w:p>
    <w:p w14:paraId="75D33E0C" w14:textId="21D87E93" w:rsidR="00A06CC3" w:rsidRDefault="00AD16D7" w:rsidP="00001D78">
      <w:pPr>
        <w:autoSpaceDE w:val="0"/>
        <w:autoSpaceDN w:val="0"/>
        <w:adjustRightInd w:val="0"/>
        <w:jc w:val="both"/>
        <w:rPr>
          <w:rFonts w:ascii="Liberation Serif" w:hAnsi="Liberation Serif"/>
          <w:sz w:val="22"/>
          <w:szCs w:val="22"/>
        </w:rPr>
      </w:pPr>
      <w:r w:rsidRPr="00AD16D7">
        <w:t xml:space="preserve"> </w:t>
      </w:r>
      <w:r w:rsidRPr="00AD16D7">
        <w:rPr>
          <w:rFonts w:ascii="Liberation Serif" w:hAnsi="Liberation Serif"/>
          <w:sz w:val="22"/>
          <w:szCs w:val="22"/>
        </w:rPr>
        <w:t>г. Екатеринбург, ул. Комсомольская, 11</w:t>
      </w:r>
    </w:p>
    <w:p w14:paraId="090CE20B" w14:textId="74BEEED6" w:rsidR="00AD16D7" w:rsidRDefault="00AD16D7" w:rsidP="00001D78">
      <w:pPr>
        <w:autoSpaceDE w:val="0"/>
        <w:autoSpaceDN w:val="0"/>
        <w:adjustRightInd w:val="0"/>
        <w:jc w:val="both"/>
        <w:rPr>
          <w:rFonts w:ascii="Liberation Serif" w:hAnsi="Liberation Serif"/>
          <w:sz w:val="22"/>
          <w:szCs w:val="22"/>
        </w:rPr>
      </w:pPr>
      <w:r w:rsidRPr="00AD16D7">
        <w:rPr>
          <w:rFonts w:ascii="Liberation Serif" w:hAnsi="Liberation Serif"/>
          <w:sz w:val="22"/>
          <w:szCs w:val="22"/>
        </w:rPr>
        <w:t>Отделение паллиативной медицинской помощи (п. Верх-Нейвинский, ул. 8-марта, 16)</w:t>
      </w:r>
    </w:p>
    <w:p w14:paraId="370A5159" w14:textId="18709BBC" w:rsidR="00001D78" w:rsidRDefault="00001D78" w:rsidP="00001D78">
      <w:pPr>
        <w:autoSpaceDE w:val="0"/>
        <w:autoSpaceDN w:val="0"/>
        <w:adjustRightInd w:val="0"/>
        <w:jc w:val="both"/>
        <w:rPr>
          <w:rFonts w:ascii="Liberation Serif" w:hAnsi="Liberation Serif"/>
          <w:b/>
          <w:bCs/>
          <w:sz w:val="22"/>
          <w:szCs w:val="22"/>
        </w:rPr>
      </w:pPr>
      <w:r w:rsidRPr="00001D78">
        <w:rPr>
          <w:rFonts w:ascii="Liberation Serif" w:hAnsi="Liberation Serif"/>
          <w:b/>
          <w:bCs/>
          <w:sz w:val="22"/>
          <w:szCs w:val="22"/>
        </w:rPr>
        <w:t xml:space="preserve">Предполагаемый срок проведения закупки: </w:t>
      </w:r>
      <w:r w:rsidR="00A06CC3">
        <w:rPr>
          <w:rFonts w:ascii="Liberation Serif" w:hAnsi="Liberation Serif"/>
          <w:b/>
          <w:bCs/>
          <w:sz w:val="22"/>
          <w:szCs w:val="22"/>
        </w:rPr>
        <w:t>2024г</w:t>
      </w:r>
      <w:r w:rsidRPr="00001D78">
        <w:rPr>
          <w:rFonts w:ascii="Liberation Serif" w:hAnsi="Liberation Serif"/>
          <w:b/>
          <w:bCs/>
          <w:sz w:val="22"/>
          <w:szCs w:val="22"/>
        </w:rPr>
        <w:t xml:space="preserve"> </w:t>
      </w:r>
    </w:p>
    <w:p w14:paraId="4D7FB0F0" w14:textId="66A730DC"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Порядок оплаты в случае заключения договора:</w:t>
      </w:r>
      <w:r>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Товара, выполненной работы, оказанной услуги.</w:t>
      </w:r>
    </w:p>
    <w:p w14:paraId="36B3B5F0"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sz w:val="22"/>
          <w:szCs w:val="22"/>
        </w:rPr>
        <w:t>В связи с тем, что объем подлежащих оказанию услуг невозможно определить, оплата за оказание услуг по уборке снега, осуществляется по цене единицы услуги исходя из объема фактически оказанных услуг, но в размере, не превышающем начальной (максимальной) цены договора.</w:t>
      </w:r>
    </w:p>
    <w:p w14:paraId="27578E5B" w14:textId="77777777" w:rsidR="00001D78" w:rsidRDefault="00001D78" w:rsidP="00001D78">
      <w:pPr>
        <w:autoSpaceDE w:val="0"/>
        <w:autoSpaceDN w:val="0"/>
        <w:adjustRightInd w:val="0"/>
        <w:jc w:val="both"/>
        <w:rPr>
          <w:rFonts w:ascii="Liberation Serif" w:hAnsi="Liberation Serif"/>
          <w:b/>
          <w:bCs/>
          <w:sz w:val="22"/>
          <w:szCs w:val="22"/>
        </w:rPr>
      </w:pPr>
      <w:r>
        <w:rPr>
          <w:rFonts w:ascii="Liberation Serif" w:hAnsi="Liberation Serif"/>
          <w:b/>
          <w:bCs/>
          <w:sz w:val="22"/>
          <w:szCs w:val="22"/>
        </w:rPr>
        <w:t>Размер обеспечения исполнения договора</w:t>
      </w:r>
      <w:r>
        <w:rPr>
          <w:rFonts w:ascii="Liberation Serif" w:hAnsi="Liberation Serif"/>
          <w:b/>
          <w:bCs/>
          <w:sz w:val="22"/>
          <w:szCs w:val="22"/>
          <w:vertAlign w:val="superscript"/>
        </w:rPr>
        <w:footnoteReference w:id="1"/>
      </w:r>
      <w:r>
        <w:rPr>
          <w:rFonts w:ascii="Liberation Serif" w:hAnsi="Liberation Serif"/>
          <w:b/>
          <w:bCs/>
          <w:sz w:val="22"/>
          <w:szCs w:val="22"/>
        </w:rPr>
        <w:t>:</w:t>
      </w:r>
      <w:r>
        <w:rPr>
          <w:rFonts w:ascii="Liberation Serif" w:hAnsi="Liberation Serif"/>
          <w:sz w:val="22"/>
          <w:szCs w:val="22"/>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10% от НМЦД.</w:t>
      </w:r>
    </w:p>
    <w:p w14:paraId="5B241ABA"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222A1E56"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sz w:val="22"/>
          <w:szCs w:val="22"/>
        </w:rPr>
        <w:t>Приложение №1: Описание предмета закупки</w:t>
      </w:r>
    </w:p>
    <w:p w14:paraId="44DA7B12" w14:textId="77777777" w:rsidR="00001D78" w:rsidRDefault="00001D78" w:rsidP="00001D78">
      <w:pPr>
        <w:autoSpaceDE w:val="0"/>
        <w:autoSpaceDN w:val="0"/>
        <w:adjustRightInd w:val="0"/>
        <w:jc w:val="both"/>
        <w:rPr>
          <w:rFonts w:ascii="Liberation Serif" w:hAnsi="Liberation Serif"/>
        </w:rPr>
      </w:pPr>
      <w:r>
        <w:rPr>
          <w:rFonts w:ascii="Liberation Serif" w:hAnsi="Liberation Serif"/>
          <w:sz w:val="22"/>
          <w:szCs w:val="22"/>
        </w:rPr>
        <w:t xml:space="preserve">Приложение №2: </w:t>
      </w:r>
      <w:r>
        <w:rPr>
          <w:rFonts w:ascii="Liberation Serif" w:hAnsi="Liberation Serif"/>
          <w:iCs/>
          <w:sz w:val="22"/>
          <w:szCs w:val="22"/>
        </w:rPr>
        <w:t>Форма ответа на запрос о ценовой информации на выполнение работ (оказание услуг)</w:t>
      </w:r>
    </w:p>
    <w:p w14:paraId="06EC1ED4" w14:textId="77777777" w:rsidR="00F40FFC" w:rsidRPr="00F40FFC" w:rsidRDefault="00F40FFC" w:rsidP="00F40FFC">
      <w:pPr>
        <w:spacing w:line="276" w:lineRule="auto"/>
        <w:rPr>
          <w:sz w:val="22"/>
          <w:szCs w:val="22"/>
        </w:rPr>
      </w:pPr>
    </w:p>
    <w:p w14:paraId="37A9EEB1" w14:textId="77777777" w:rsidR="006C7832" w:rsidRDefault="006C7832" w:rsidP="00F40FFC">
      <w:pPr>
        <w:spacing w:line="276" w:lineRule="auto"/>
        <w:rPr>
          <w:sz w:val="22"/>
          <w:szCs w:val="22"/>
        </w:rPr>
      </w:pPr>
    </w:p>
    <w:p w14:paraId="0D20A4FA" w14:textId="77777777" w:rsidR="006C7832" w:rsidRDefault="006C7832" w:rsidP="00F40FFC">
      <w:pPr>
        <w:spacing w:line="276" w:lineRule="auto"/>
        <w:rPr>
          <w:sz w:val="22"/>
          <w:szCs w:val="22"/>
        </w:rPr>
      </w:pPr>
    </w:p>
    <w:p w14:paraId="3195C30B" w14:textId="77777777" w:rsidR="006C7832" w:rsidRDefault="006C7832" w:rsidP="00F40FFC">
      <w:pPr>
        <w:spacing w:line="276" w:lineRule="auto"/>
        <w:rPr>
          <w:sz w:val="22"/>
          <w:szCs w:val="22"/>
        </w:rPr>
      </w:pPr>
    </w:p>
    <w:p w14:paraId="2B6755A7" w14:textId="0D2C3CDC" w:rsidR="00F40FFC" w:rsidRDefault="00F40FFC" w:rsidP="00F40FFC">
      <w:pPr>
        <w:spacing w:line="276" w:lineRule="auto"/>
        <w:rPr>
          <w:sz w:val="22"/>
          <w:szCs w:val="22"/>
        </w:rPr>
      </w:pPr>
      <w:r w:rsidRPr="00F40FFC">
        <w:rPr>
          <w:sz w:val="22"/>
          <w:szCs w:val="22"/>
        </w:rPr>
        <w:t>Руководитель контрактно</w:t>
      </w:r>
      <w:r w:rsidR="00AD16D7">
        <w:rPr>
          <w:sz w:val="22"/>
          <w:szCs w:val="22"/>
        </w:rPr>
        <w:t>-правовой</w:t>
      </w:r>
      <w:r w:rsidRPr="00F40FFC">
        <w:rPr>
          <w:sz w:val="22"/>
          <w:szCs w:val="22"/>
        </w:rPr>
        <w:t xml:space="preserve"> службы </w:t>
      </w:r>
      <w:r w:rsidRPr="00F40FFC">
        <w:rPr>
          <w:sz w:val="22"/>
          <w:szCs w:val="22"/>
        </w:rPr>
        <w:tab/>
      </w:r>
      <w:r w:rsidRPr="00F40FFC">
        <w:rPr>
          <w:sz w:val="22"/>
          <w:szCs w:val="22"/>
        </w:rPr>
        <w:tab/>
      </w:r>
      <w:r w:rsidRPr="00F40FFC">
        <w:rPr>
          <w:sz w:val="22"/>
          <w:szCs w:val="22"/>
        </w:rPr>
        <w:tab/>
      </w:r>
      <w:r w:rsidRPr="00F40FFC">
        <w:rPr>
          <w:sz w:val="22"/>
          <w:szCs w:val="22"/>
        </w:rPr>
        <w:tab/>
      </w:r>
      <w:r w:rsidRPr="00F40FFC">
        <w:rPr>
          <w:sz w:val="22"/>
          <w:szCs w:val="22"/>
        </w:rPr>
        <w:tab/>
      </w:r>
      <w:r w:rsidRPr="00F40FFC">
        <w:rPr>
          <w:sz w:val="22"/>
          <w:szCs w:val="22"/>
        </w:rPr>
        <w:tab/>
      </w:r>
      <w:r w:rsidRPr="00F40FFC">
        <w:rPr>
          <w:sz w:val="22"/>
          <w:szCs w:val="22"/>
        </w:rPr>
        <w:tab/>
        <w:t xml:space="preserve">   М.В. Сергеев</w:t>
      </w:r>
    </w:p>
    <w:p w14:paraId="291E8E8A" w14:textId="77777777" w:rsidR="00FE02FB" w:rsidRDefault="00FE02FB" w:rsidP="00F40FFC">
      <w:pPr>
        <w:spacing w:line="276" w:lineRule="auto"/>
        <w:rPr>
          <w:sz w:val="22"/>
          <w:szCs w:val="22"/>
        </w:rPr>
      </w:pPr>
    </w:p>
    <w:p w14:paraId="47CD9B5B" w14:textId="77777777" w:rsidR="00A06CC3" w:rsidRPr="00F40FFC" w:rsidRDefault="00A06CC3" w:rsidP="00F40FFC">
      <w:pPr>
        <w:spacing w:line="276" w:lineRule="auto"/>
        <w:rPr>
          <w:spacing w:val="-8"/>
          <w:sz w:val="22"/>
          <w:szCs w:val="22"/>
        </w:rPr>
      </w:pPr>
    </w:p>
    <w:p w14:paraId="13326B84" w14:textId="77777777" w:rsidR="00AD16D7" w:rsidRPr="00E55F02" w:rsidRDefault="00AD16D7" w:rsidP="00AD16D7">
      <w:pPr>
        <w:widowControl w:val="0"/>
        <w:jc w:val="center"/>
        <w:rPr>
          <w:b/>
          <w:bCs/>
          <w:sz w:val="23"/>
          <w:szCs w:val="23"/>
        </w:rPr>
      </w:pPr>
      <w:r w:rsidRPr="00E55F02">
        <w:rPr>
          <w:b/>
          <w:bCs/>
          <w:sz w:val="23"/>
          <w:szCs w:val="23"/>
        </w:rPr>
        <w:lastRenderedPageBreak/>
        <w:t>Описание объекта закупки</w:t>
      </w:r>
      <w:r w:rsidRPr="00AD16D7">
        <w:rPr>
          <w:b/>
          <w:bCs/>
          <w:sz w:val="23"/>
          <w:szCs w:val="23"/>
        </w:rPr>
        <w:t>:</w:t>
      </w:r>
    </w:p>
    <w:p w14:paraId="10536A18" w14:textId="77777777" w:rsidR="00AD16D7" w:rsidRDefault="00AD16D7" w:rsidP="00AD16D7">
      <w:pPr>
        <w:widowControl w:val="0"/>
        <w:jc w:val="center"/>
        <w:rPr>
          <w:b/>
          <w:bCs/>
          <w:sz w:val="23"/>
          <w:szCs w:val="23"/>
        </w:rPr>
      </w:pPr>
      <w:r w:rsidRPr="00E55F02">
        <w:rPr>
          <w:b/>
          <w:bCs/>
          <w:sz w:val="23"/>
          <w:szCs w:val="23"/>
        </w:rPr>
        <w:t>Оказание услуг на проведение производственного лабораторного контроля</w:t>
      </w:r>
    </w:p>
    <w:p w14:paraId="6B19C49A" w14:textId="77777777" w:rsidR="00AD16D7" w:rsidRDefault="00AD16D7" w:rsidP="00AD16D7">
      <w:pPr>
        <w:widowControl w:val="0"/>
        <w:rPr>
          <w:b/>
          <w:bCs/>
          <w:sz w:val="23"/>
          <w:szCs w:val="23"/>
        </w:rPr>
      </w:pPr>
      <w:r>
        <w:rPr>
          <w:b/>
          <w:bCs/>
          <w:sz w:val="23"/>
          <w:szCs w:val="23"/>
        </w:rPr>
        <w:t xml:space="preserve">1. </w:t>
      </w:r>
      <w:r w:rsidRPr="008A6AB2">
        <w:rPr>
          <w:b/>
          <w:bCs/>
          <w:sz w:val="23"/>
          <w:szCs w:val="23"/>
        </w:rPr>
        <w:t>Объем лабораторных исследований</w:t>
      </w:r>
    </w:p>
    <w:tbl>
      <w:tblPr>
        <w:tblW w:w="10436" w:type="dxa"/>
        <w:jc w:val="center"/>
        <w:tblLayout w:type="fixed"/>
        <w:tblCellMar>
          <w:left w:w="70" w:type="dxa"/>
          <w:right w:w="70" w:type="dxa"/>
        </w:tblCellMar>
        <w:tblLook w:val="00A0" w:firstRow="1" w:lastRow="0" w:firstColumn="1" w:lastColumn="0" w:noHBand="0" w:noVBand="0"/>
      </w:tblPr>
      <w:tblGrid>
        <w:gridCol w:w="690"/>
        <w:gridCol w:w="7772"/>
        <w:gridCol w:w="865"/>
        <w:gridCol w:w="1109"/>
      </w:tblGrid>
      <w:tr w:rsidR="00AD16D7" w:rsidRPr="0073063E" w14:paraId="231FBDAD" w14:textId="77777777" w:rsidTr="00D2053B">
        <w:trPr>
          <w:trHeight w:val="20"/>
          <w:jc w:val="center"/>
        </w:trPr>
        <w:tc>
          <w:tcPr>
            <w:tcW w:w="690" w:type="dxa"/>
            <w:tcBorders>
              <w:top w:val="single" w:sz="4" w:space="0" w:color="000000"/>
              <w:left w:val="single" w:sz="4" w:space="0" w:color="000000"/>
              <w:bottom w:val="single" w:sz="4" w:space="0" w:color="auto"/>
              <w:right w:val="nil"/>
            </w:tcBorders>
          </w:tcPr>
          <w:p w14:paraId="56983663"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 xml:space="preserve">№ </w:t>
            </w:r>
            <w:proofErr w:type="spellStart"/>
            <w:r w:rsidRPr="0073063E">
              <w:rPr>
                <w:rFonts w:ascii="Times New Roman" w:hAnsi="Times New Roman"/>
                <w:sz w:val="24"/>
                <w:szCs w:val="24"/>
              </w:rPr>
              <w:t>п.п</w:t>
            </w:r>
            <w:proofErr w:type="spellEnd"/>
            <w:r w:rsidRPr="0073063E">
              <w:rPr>
                <w:rFonts w:ascii="Times New Roman" w:hAnsi="Times New Roman"/>
                <w:sz w:val="24"/>
                <w:szCs w:val="24"/>
              </w:rPr>
              <w:t>.</w:t>
            </w:r>
          </w:p>
        </w:tc>
        <w:tc>
          <w:tcPr>
            <w:tcW w:w="7772" w:type="dxa"/>
            <w:tcBorders>
              <w:top w:val="single" w:sz="4" w:space="0" w:color="000000"/>
              <w:left w:val="single" w:sz="4" w:space="0" w:color="000000"/>
              <w:bottom w:val="single" w:sz="4" w:space="0" w:color="auto"/>
              <w:right w:val="nil"/>
            </w:tcBorders>
            <w:vAlign w:val="center"/>
          </w:tcPr>
          <w:p w14:paraId="286B6A47"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Функциональные характеристики (потребительские свойства), качественные характеристики товара</w:t>
            </w:r>
          </w:p>
        </w:tc>
        <w:tc>
          <w:tcPr>
            <w:tcW w:w="865" w:type="dxa"/>
            <w:tcBorders>
              <w:top w:val="single" w:sz="4" w:space="0" w:color="000000"/>
              <w:left w:val="single" w:sz="4" w:space="0" w:color="000000"/>
              <w:bottom w:val="single" w:sz="4" w:space="0" w:color="auto"/>
              <w:right w:val="single" w:sz="4" w:space="0" w:color="auto"/>
            </w:tcBorders>
            <w:vAlign w:val="center"/>
          </w:tcPr>
          <w:p w14:paraId="3BD8F85D" w14:textId="77777777" w:rsidR="00AD16D7" w:rsidRPr="0073063E" w:rsidRDefault="00AD16D7" w:rsidP="00D2053B">
            <w:pPr>
              <w:pStyle w:val="af0"/>
              <w:jc w:val="center"/>
              <w:rPr>
                <w:rFonts w:ascii="Times New Roman" w:hAnsi="Times New Roman"/>
                <w:bCs/>
                <w:sz w:val="24"/>
                <w:szCs w:val="24"/>
              </w:rPr>
            </w:pPr>
            <w:r w:rsidRPr="0073063E">
              <w:rPr>
                <w:rFonts w:ascii="Times New Roman" w:hAnsi="Times New Roman"/>
                <w:bCs/>
                <w:sz w:val="24"/>
                <w:szCs w:val="24"/>
              </w:rPr>
              <w:t>Ед. изм.</w:t>
            </w:r>
          </w:p>
        </w:tc>
        <w:tc>
          <w:tcPr>
            <w:tcW w:w="1109" w:type="dxa"/>
            <w:tcBorders>
              <w:top w:val="single" w:sz="4" w:space="0" w:color="000000"/>
              <w:left w:val="single" w:sz="4" w:space="0" w:color="000000"/>
              <w:bottom w:val="single" w:sz="4" w:space="0" w:color="auto"/>
              <w:right w:val="single" w:sz="4" w:space="0" w:color="auto"/>
            </w:tcBorders>
            <w:vAlign w:val="center"/>
          </w:tcPr>
          <w:p w14:paraId="0DBCE812" w14:textId="77777777" w:rsidR="00AD16D7" w:rsidRPr="0073063E" w:rsidRDefault="00AD16D7" w:rsidP="00D2053B">
            <w:pPr>
              <w:pStyle w:val="af0"/>
              <w:jc w:val="center"/>
              <w:rPr>
                <w:rFonts w:ascii="Times New Roman" w:hAnsi="Times New Roman"/>
                <w:bCs/>
                <w:sz w:val="24"/>
                <w:szCs w:val="24"/>
              </w:rPr>
            </w:pPr>
            <w:r w:rsidRPr="0073063E">
              <w:rPr>
                <w:rFonts w:ascii="Times New Roman" w:hAnsi="Times New Roman"/>
                <w:bCs/>
                <w:sz w:val="24"/>
                <w:szCs w:val="24"/>
              </w:rPr>
              <w:t>Кол-во</w:t>
            </w:r>
          </w:p>
        </w:tc>
      </w:tr>
      <w:tr w:rsidR="00AD16D7" w:rsidRPr="0073063E" w14:paraId="0BAF9E28"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13BC6619"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1</w:t>
            </w:r>
          </w:p>
        </w:tc>
        <w:tc>
          <w:tcPr>
            <w:tcW w:w="7772" w:type="dxa"/>
            <w:tcBorders>
              <w:top w:val="single" w:sz="4" w:space="0" w:color="000000"/>
              <w:left w:val="single" w:sz="4" w:space="0" w:color="000000"/>
              <w:bottom w:val="single" w:sz="4" w:space="0" w:color="000000"/>
              <w:right w:val="nil"/>
            </w:tcBorders>
          </w:tcPr>
          <w:p w14:paraId="3DA5952A" w14:textId="77777777" w:rsidR="00AD16D7" w:rsidRPr="0073063E" w:rsidRDefault="00AD16D7" w:rsidP="00D2053B">
            <w:pPr>
              <w:rPr>
                <w:color w:val="000000"/>
              </w:rPr>
            </w:pPr>
            <w:r w:rsidRPr="0073063E">
              <w:rPr>
                <w:color w:val="000000"/>
              </w:rPr>
              <w:t>Санитарно-бактериологические исследования воздуха помещений. Определение ОМЧ.</w:t>
            </w:r>
          </w:p>
        </w:tc>
        <w:tc>
          <w:tcPr>
            <w:tcW w:w="865" w:type="dxa"/>
            <w:tcBorders>
              <w:top w:val="single" w:sz="4" w:space="0" w:color="000000"/>
              <w:left w:val="single" w:sz="4" w:space="0" w:color="000000"/>
              <w:bottom w:val="single" w:sz="4" w:space="0" w:color="000000"/>
              <w:right w:val="single" w:sz="4" w:space="0" w:color="auto"/>
            </w:tcBorders>
          </w:tcPr>
          <w:p w14:paraId="14583C0F" w14:textId="77777777" w:rsidR="00AD16D7" w:rsidRPr="0073063E" w:rsidRDefault="00AD16D7" w:rsidP="00D2053B">
            <w:pPr>
              <w:jc w:val="center"/>
              <w:rPr>
                <w:color w:val="000000"/>
              </w:rP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1804D016" w14:textId="77777777" w:rsidR="00AD16D7" w:rsidRPr="0073063E" w:rsidRDefault="00AD16D7" w:rsidP="00D2053B">
            <w:pPr>
              <w:jc w:val="center"/>
              <w:rPr>
                <w:color w:val="000000"/>
              </w:rPr>
            </w:pPr>
            <w:r>
              <w:rPr>
                <w:color w:val="000000"/>
              </w:rPr>
              <w:t>220</w:t>
            </w:r>
          </w:p>
        </w:tc>
      </w:tr>
      <w:tr w:rsidR="00AD16D7" w:rsidRPr="0073063E" w14:paraId="74646A85"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6B5326EA"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2</w:t>
            </w:r>
          </w:p>
        </w:tc>
        <w:tc>
          <w:tcPr>
            <w:tcW w:w="7772" w:type="dxa"/>
            <w:tcBorders>
              <w:top w:val="single" w:sz="4" w:space="0" w:color="000000"/>
              <w:left w:val="single" w:sz="4" w:space="0" w:color="000000"/>
              <w:bottom w:val="single" w:sz="4" w:space="0" w:color="000000"/>
              <w:right w:val="nil"/>
            </w:tcBorders>
          </w:tcPr>
          <w:p w14:paraId="7008DCA9" w14:textId="77777777" w:rsidR="00AD16D7" w:rsidRPr="0073063E" w:rsidRDefault="00AD16D7" w:rsidP="00D2053B">
            <w:pPr>
              <w:rPr>
                <w:color w:val="000000"/>
              </w:rPr>
            </w:pPr>
            <w:r w:rsidRPr="0073063E">
              <w:rPr>
                <w:color w:val="000000"/>
              </w:rPr>
              <w:t xml:space="preserve">Санитарно-бактериологические исследования воздуха помещение. Определение </w:t>
            </w:r>
            <w:proofErr w:type="spellStart"/>
            <w:r w:rsidRPr="0073063E">
              <w:rPr>
                <w:color w:val="000000"/>
              </w:rPr>
              <w:t>Staphylococcus</w:t>
            </w:r>
            <w:proofErr w:type="spellEnd"/>
            <w:r w:rsidRPr="0073063E">
              <w:rPr>
                <w:color w:val="000000"/>
              </w:rPr>
              <w:t xml:space="preserve"> </w:t>
            </w:r>
            <w:proofErr w:type="spellStart"/>
            <w:r w:rsidRPr="0073063E">
              <w:rPr>
                <w:color w:val="000000"/>
              </w:rPr>
              <w:t>aureus</w:t>
            </w:r>
            <w:proofErr w:type="spellEnd"/>
            <w:r w:rsidRPr="0073063E">
              <w:rPr>
                <w:color w:val="000000"/>
              </w:rPr>
              <w:t>.</w:t>
            </w:r>
          </w:p>
        </w:tc>
        <w:tc>
          <w:tcPr>
            <w:tcW w:w="865" w:type="dxa"/>
            <w:tcBorders>
              <w:top w:val="single" w:sz="4" w:space="0" w:color="000000"/>
              <w:left w:val="single" w:sz="4" w:space="0" w:color="000000"/>
              <w:bottom w:val="single" w:sz="4" w:space="0" w:color="000000"/>
              <w:right w:val="single" w:sz="4" w:space="0" w:color="auto"/>
            </w:tcBorders>
          </w:tcPr>
          <w:p w14:paraId="1F0630C3"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4B897BEF" w14:textId="77777777" w:rsidR="00AD16D7" w:rsidRPr="0073063E" w:rsidRDefault="00AD16D7" w:rsidP="00D2053B">
            <w:pPr>
              <w:jc w:val="center"/>
              <w:rPr>
                <w:color w:val="000000"/>
              </w:rPr>
            </w:pPr>
            <w:r>
              <w:rPr>
                <w:color w:val="000000"/>
              </w:rPr>
              <w:t>220</w:t>
            </w:r>
          </w:p>
        </w:tc>
      </w:tr>
      <w:tr w:rsidR="00AD16D7" w:rsidRPr="0073063E" w14:paraId="10DAAD49"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4B576355"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3</w:t>
            </w:r>
          </w:p>
        </w:tc>
        <w:tc>
          <w:tcPr>
            <w:tcW w:w="7772" w:type="dxa"/>
            <w:tcBorders>
              <w:top w:val="single" w:sz="4" w:space="0" w:color="000000"/>
              <w:left w:val="single" w:sz="4" w:space="0" w:color="000000"/>
              <w:bottom w:val="single" w:sz="4" w:space="0" w:color="000000"/>
              <w:right w:val="nil"/>
            </w:tcBorders>
          </w:tcPr>
          <w:p w14:paraId="728A86D2" w14:textId="77777777" w:rsidR="00AD16D7" w:rsidRPr="0073063E" w:rsidRDefault="00AD16D7" w:rsidP="00D2053B">
            <w:pPr>
              <w:rPr>
                <w:color w:val="000000"/>
              </w:rPr>
            </w:pPr>
            <w:r w:rsidRPr="0073063E">
              <w:rPr>
                <w:color w:val="000000"/>
              </w:rPr>
              <w:t>Санитарно-бактериологические исследования смывов: Определение условно-патогенной микрофлоры, в т.ч. НФГОБ</w:t>
            </w:r>
          </w:p>
        </w:tc>
        <w:tc>
          <w:tcPr>
            <w:tcW w:w="865" w:type="dxa"/>
            <w:tcBorders>
              <w:top w:val="single" w:sz="4" w:space="0" w:color="000000"/>
              <w:left w:val="single" w:sz="4" w:space="0" w:color="000000"/>
              <w:bottom w:val="single" w:sz="4" w:space="0" w:color="000000"/>
              <w:right w:val="single" w:sz="4" w:space="0" w:color="auto"/>
            </w:tcBorders>
          </w:tcPr>
          <w:p w14:paraId="4763296A"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42389C8D" w14:textId="77777777" w:rsidR="00AD16D7" w:rsidRPr="0073063E" w:rsidRDefault="00AD16D7" w:rsidP="00D2053B">
            <w:pPr>
              <w:jc w:val="center"/>
              <w:rPr>
                <w:color w:val="000000"/>
              </w:rPr>
            </w:pPr>
            <w:r>
              <w:rPr>
                <w:color w:val="000000"/>
              </w:rPr>
              <w:t>2000</w:t>
            </w:r>
          </w:p>
        </w:tc>
      </w:tr>
      <w:tr w:rsidR="00AD16D7" w:rsidRPr="0073063E" w14:paraId="2080100E"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303677C0"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4</w:t>
            </w:r>
          </w:p>
        </w:tc>
        <w:tc>
          <w:tcPr>
            <w:tcW w:w="7772" w:type="dxa"/>
            <w:tcBorders>
              <w:top w:val="single" w:sz="4" w:space="0" w:color="000000"/>
              <w:left w:val="single" w:sz="4" w:space="0" w:color="000000"/>
              <w:bottom w:val="single" w:sz="4" w:space="0" w:color="000000"/>
              <w:right w:val="nil"/>
            </w:tcBorders>
          </w:tcPr>
          <w:p w14:paraId="349CDD5D" w14:textId="77777777" w:rsidR="00AD16D7" w:rsidRPr="0073063E" w:rsidRDefault="00AD16D7" w:rsidP="00D2053B">
            <w:pPr>
              <w:rPr>
                <w:color w:val="000000"/>
              </w:rPr>
            </w:pPr>
            <w:r>
              <w:rPr>
                <w:color w:val="000000"/>
              </w:rPr>
              <w:t>И</w:t>
            </w:r>
            <w:r w:rsidRPr="005A0406">
              <w:rPr>
                <w:color w:val="000000"/>
              </w:rPr>
              <w:t>сследования по индикации и разрушению (деструкции) матрикса биопленок с последующим выявлением свободноживущих микроорганизмов</w:t>
            </w:r>
          </w:p>
        </w:tc>
        <w:tc>
          <w:tcPr>
            <w:tcW w:w="865" w:type="dxa"/>
            <w:tcBorders>
              <w:top w:val="single" w:sz="4" w:space="0" w:color="000000"/>
              <w:left w:val="single" w:sz="4" w:space="0" w:color="000000"/>
              <w:bottom w:val="single" w:sz="4" w:space="0" w:color="000000"/>
              <w:right w:val="single" w:sz="4" w:space="0" w:color="auto"/>
            </w:tcBorders>
          </w:tcPr>
          <w:p w14:paraId="00E4FFBF" w14:textId="77777777" w:rsidR="00AD16D7" w:rsidRPr="0073063E" w:rsidRDefault="00AD16D7" w:rsidP="00D2053B">
            <w:pPr>
              <w:jc w:val="center"/>
              <w:rPr>
                <w:color w:val="000000"/>
              </w:rPr>
            </w:pPr>
            <w:r>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6C33F662" w14:textId="77777777" w:rsidR="00AD16D7" w:rsidRDefault="00AD16D7" w:rsidP="00D2053B">
            <w:pPr>
              <w:jc w:val="center"/>
              <w:rPr>
                <w:color w:val="000000"/>
              </w:rPr>
            </w:pPr>
            <w:r>
              <w:rPr>
                <w:color w:val="000000"/>
              </w:rPr>
              <w:t>500</w:t>
            </w:r>
          </w:p>
        </w:tc>
      </w:tr>
      <w:tr w:rsidR="00AD16D7" w:rsidRPr="0073063E" w14:paraId="09FB15E3"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6BF4B13D"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5</w:t>
            </w:r>
          </w:p>
        </w:tc>
        <w:tc>
          <w:tcPr>
            <w:tcW w:w="7772" w:type="dxa"/>
            <w:tcBorders>
              <w:top w:val="single" w:sz="4" w:space="0" w:color="000000"/>
              <w:left w:val="single" w:sz="4" w:space="0" w:color="000000"/>
              <w:bottom w:val="single" w:sz="4" w:space="0" w:color="000000"/>
              <w:right w:val="nil"/>
            </w:tcBorders>
          </w:tcPr>
          <w:p w14:paraId="25406E4B" w14:textId="77777777" w:rsidR="00AD16D7" w:rsidRDefault="00AD16D7" w:rsidP="00D2053B">
            <w:pPr>
              <w:rPr>
                <w:color w:val="000000"/>
              </w:rPr>
            </w:pPr>
            <w:r>
              <w:rPr>
                <w:color w:val="000000"/>
              </w:rPr>
              <w:t>С</w:t>
            </w:r>
            <w:r w:rsidRPr="005A0406">
              <w:rPr>
                <w:color w:val="000000"/>
              </w:rPr>
              <w:t>мывы с поверхностей на жизнеспособные яйца гельминтов</w:t>
            </w:r>
          </w:p>
        </w:tc>
        <w:tc>
          <w:tcPr>
            <w:tcW w:w="865" w:type="dxa"/>
            <w:tcBorders>
              <w:top w:val="single" w:sz="4" w:space="0" w:color="000000"/>
              <w:left w:val="single" w:sz="4" w:space="0" w:color="000000"/>
              <w:bottom w:val="single" w:sz="4" w:space="0" w:color="000000"/>
              <w:right w:val="single" w:sz="4" w:space="0" w:color="auto"/>
            </w:tcBorders>
          </w:tcPr>
          <w:p w14:paraId="33D3F3E9" w14:textId="77777777" w:rsidR="00AD16D7" w:rsidRDefault="00AD16D7" w:rsidP="00D2053B">
            <w:pPr>
              <w:jc w:val="center"/>
              <w:rPr>
                <w:color w:val="000000"/>
              </w:rP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6541021E" w14:textId="77777777" w:rsidR="00AD16D7" w:rsidRDefault="00AD16D7" w:rsidP="00D2053B">
            <w:pPr>
              <w:jc w:val="center"/>
              <w:rPr>
                <w:color w:val="000000"/>
              </w:rPr>
            </w:pPr>
            <w:r>
              <w:rPr>
                <w:color w:val="000000"/>
              </w:rPr>
              <w:t>100</w:t>
            </w:r>
          </w:p>
        </w:tc>
      </w:tr>
      <w:tr w:rsidR="00AD16D7" w:rsidRPr="0073063E" w14:paraId="1883E044"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008368E8"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6</w:t>
            </w:r>
          </w:p>
        </w:tc>
        <w:tc>
          <w:tcPr>
            <w:tcW w:w="7772" w:type="dxa"/>
            <w:tcBorders>
              <w:top w:val="single" w:sz="4" w:space="0" w:color="000000"/>
              <w:left w:val="single" w:sz="4" w:space="0" w:color="000000"/>
              <w:bottom w:val="single" w:sz="4" w:space="0" w:color="000000"/>
              <w:right w:val="nil"/>
            </w:tcBorders>
          </w:tcPr>
          <w:p w14:paraId="4C5C2BAD" w14:textId="77777777" w:rsidR="00AD16D7" w:rsidRPr="005A0406" w:rsidRDefault="00AD16D7" w:rsidP="00D2053B">
            <w:pPr>
              <w:rPr>
                <w:color w:val="000000"/>
              </w:rPr>
            </w:pPr>
            <w:r>
              <w:rPr>
                <w:color w:val="000000"/>
              </w:rPr>
              <w:t>С</w:t>
            </w:r>
            <w:r w:rsidRPr="005A0406">
              <w:rPr>
                <w:color w:val="000000"/>
              </w:rPr>
              <w:t>мывы с поверхностей на цисты патогенных кишечных простейших</w:t>
            </w:r>
          </w:p>
        </w:tc>
        <w:tc>
          <w:tcPr>
            <w:tcW w:w="865" w:type="dxa"/>
            <w:tcBorders>
              <w:top w:val="single" w:sz="4" w:space="0" w:color="000000"/>
              <w:left w:val="single" w:sz="4" w:space="0" w:color="000000"/>
              <w:bottom w:val="single" w:sz="4" w:space="0" w:color="000000"/>
              <w:right w:val="single" w:sz="4" w:space="0" w:color="auto"/>
            </w:tcBorders>
          </w:tcPr>
          <w:p w14:paraId="070469D0" w14:textId="77777777" w:rsidR="00AD16D7" w:rsidRDefault="00AD16D7" w:rsidP="00D2053B">
            <w:pPr>
              <w:jc w:val="center"/>
              <w:rPr>
                <w:color w:val="000000"/>
              </w:rPr>
            </w:pPr>
            <w:r>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4F5C06F6" w14:textId="77777777" w:rsidR="00AD16D7" w:rsidRDefault="00AD16D7" w:rsidP="00D2053B">
            <w:pPr>
              <w:jc w:val="center"/>
              <w:rPr>
                <w:color w:val="000000"/>
              </w:rPr>
            </w:pPr>
            <w:r>
              <w:rPr>
                <w:color w:val="000000"/>
              </w:rPr>
              <w:t>100</w:t>
            </w:r>
          </w:p>
        </w:tc>
      </w:tr>
      <w:tr w:rsidR="00AD16D7" w:rsidRPr="0073063E" w14:paraId="0072D340"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163F3C77"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7</w:t>
            </w:r>
          </w:p>
        </w:tc>
        <w:tc>
          <w:tcPr>
            <w:tcW w:w="7772" w:type="dxa"/>
            <w:tcBorders>
              <w:top w:val="single" w:sz="4" w:space="0" w:color="000000"/>
              <w:left w:val="single" w:sz="4" w:space="0" w:color="000000"/>
              <w:bottom w:val="single" w:sz="4" w:space="0" w:color="000000"/>
              <w:right w:val="nil"/>
            </w:tcBorders>
          </w:tcPr>
          <w:p w14:paraId="12FF57B5" w14:textId="77777777" w:rsidR="00AD16D7" w:rsidRPr="0073063E" w:rsidRDefault="00AD16D7" w:rsidP="00D2053B">
            <w:pPr>
              <w:rPr>
                <w:color w:val="000000"/>
              </w:rPr>
            </w:pPr>
            <w:r w:rsidRPr="0073063E">
              <w:rPr>
                <w:color w:val="000000"/>
              </w:rPr>
              <w:t>Санитарно-бактериологические исследования смывов: Определение БГКП (контроль качества обработки эндоскопов для нестерильных манипуляций)</w:t>
            </w:r>
          </w:p>
        </w:tc>
        <w:tc>
          <w:tcPr>
            <w:tcW w:w="865" w:type="dxa"/>
            <w:tcBorders>
              <w:top w:val="single" w:sz="4" w:space="0" w:color="000000"/>
              <w:left w:val="single" w:sz="4" w:space="0" w:color="000000"/>
              <w:bottom w:val="single" w:sz="4" w:space="0" w:color="000000"/>
              <w:right w:val="single" w:sz="4" w:space="0" w:color="auto"/>
            </w:tcBorders>
          </w:tcPr>
          <w:p w14:paraId="68D47040"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38E33B9D" w14:textId="77777777" w:rsidR="00AD16D7" w:rsidRPr="0073063E" w:rsidRDefault="00AD16D7" w:rsidP="00D2053B">
            <w:pPr>
              <w:jc w:val="center"/>
              <w:rPr>
                <w:color w:val="000000"/>
              </w:rPr>
            </w:pPr>
            <w:r>
              <w:rPr>
                <w:color w:val="000000"/>
              </w:rPr>
              <w:t>120</w:t>
            </w:r>
          </w:p>
        </w:tc>
      </w:tr>
      <w:tr w:rsidR="00AD16D7" w:rsidRPr="0073063E" w14:paraId="649DF384"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501EF03A"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8</w:t>
            </w:r>
          </w:p>
        </w:tc>
        <w:tc>
          <w:tcPr>
            <w:tcW w:w="7772" w:type="dxa"/>
            <w:tcBorders>
              <w:top w:val="single" w:sz="4" w:space="0" w:color="000000"/>
              <w:left w:val="single" w:sz="4" w:space="0" w:color="000000"/>
              <w:bottom w:val="single" w:sz="4" w:space="0" w:color="000000"/>
              <w:right w:val="nil"/>
            </w:tcBorders>
          </w:tcPr>
          <w:p w14:paraId="4DF2C0D4" w14:textId="77777777" w:rsidR="00AD16D7" w:rsidRPr="0073063E" w:rsidRDefault="00AD16D7" w:rsidP="00D2053B">
            <w:pPr>
              <w:rPr>
                <w:color w:val="000000"/>
              </w:rPr>
            </w:pPr>
            <w:r w:rsidRPr="0073063E">
              <w:rPr>
                <w:color w:val="000000"/>
              </w:rPr>
              <w:t>Санитарно-бактериологические исследования смывов: Определение золотистого стафилококка (контроль качества обработки эндоскопов для нестерильных манипуляций)</w:t>
            </w:r>
          </w:p>
        </w:tc>
        <w:tc>
          <w:tcPr>
            <w:tcW w:w="865" w:type="dxa"/>
            <w:tcBorders>
              <w:top w:val="single" w:sz="4" w:space="0" w:color="000000"/>
              <w:left w:val="single" w:sz="4" w:space="0" w:color="000000"/>
              <w:bottom w:val="single" w:sz="4" w:space="0" w:color="000000"/>
              <w:right w:val="single" w:sz="4" w:space="0" w:color="auto"/>
            </w:tcBorders>
          </w:tcPr>
          <w:p w14:paraId="74DC6F90"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47B0CC64" w14:textId="77777777" w:rsidR="00AD16D7" w:rsidRPr="0073063E" w:rsidRDefault="00AD16D7" w:rsidP="00D2053B">
            <w:pPr>
              <w:jc w:val="center"/>
              <w:rPr>
                <w:color w:val="000000"/>
              </w:rPr>
            </w:pPr>
            <w:r>
              <w:rPr>
                <w:color w:val="000000"/>
              </w:rPr>
              <w:t>120</w:t>
            </w:r>
          </w:p>
        </w:tc>
      </w:tr>
      <w:tr w:rsidR="00AD16D7" w:rsidRPr="0073063E" w14:paraId="1CD76F22"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1A93EAF8"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9</w:t>
            </w:r>
          </w:p>
        </w:tc>
        <w:tc>
          <w:tcPr>
            <w:tcW w:w="7772" w:type="dxa"/>
            <w:tcBorders>
              <w:top w:val="single" w:sz="4" w:space="0" w:color="000000"/>
              <w:left w:val="single" w:sz="4" w:space="0" w:color="000000"/>
              <w:bottom w:val="single" w:sz="4" w:space="0" w:color="000000"/>
              <w:right w:val="nil"/>
            </w:tcBorders>
          </w:tcPr>
          <w:p w14:paraId="37A9E1AB" w14:textId="77777777" w:rsidR="00AD16D7" w:rsidRPr="0073063E" w:rsidRDefault="00AD16D7" w:rsidP="00D2053B">
            <w:pPr>
              <w:rPr>
                <w:color w:val="000000"/>
              </w:rPr>
            </w:pPr>
            <w:r w:rsidRPr="0073063E">
              <w:rPr>
                <w:color w:val="000000"/>
              </w:rPr>
              <w:t>Санитарно-бактериологические исследования смывов: Определение синегнойной палочки (контроль качества обработки эндоскопов для нестерильных манипуляций)</w:t>
            </w:r>
          </w:p>
        </w:tc>
        <w:tc>
          <w:tcPr>
            <w:tcW w:w="865" w:type="dxa"/>
            <w:tcBorders>
              <w:top w:val="single" w:sz="4" w:space="0" w:color="000000"/>
              <w:left w:val="single" w:sz="4" w:space="0" w:color="000000"/>
              <w:bottom w:val="single" w:sz="4" w:space="0" w:color="000000"/>
              <w:right w:val="single" w:sz="4" w:space="0" w:color="auto"/>
            </w:tcBorders>
          </w:tcPr>
          <w:p w14:paraId="0B433218"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2BE57572" w14:textId="77777777" w:rsidR="00AD16D7" w:rsidRPr="0073063E" w:rsidRDefault="00AD16D7" w:rsidP="00D2053B">
            <w:pPr>
              <w:jc w:val="center"/>
              <w:rPr>
                <w:color w:val="000000"/>
              </w:rPr>
            </w:pPr>
            <w:r>
              <w:rPr>
                <w:color w:val="000000"/>
              </w:rPr>
              <w:t>120</w:t>
            </w:r>
          </w:p>
        </w:tc>
      </w:tr>
      <w:tr w:rsidR="00AD16D7" w:rsidRPr="0073063E" w14:paraId="566EB195"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0FCF213A"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10</w:t>
            </w:r>
          </w:p>
        </w:tc>
        <w:tc>
          <w:tcPr>
            <w:tcW w:w="7772" w:type="dxa"/>
            <w:tcBorders>
              <w:top w:val="single" w:sz="4" w:space="0" w:color="000000"/>
              <w:left w:val="single" w:sz="4" w:space="0" w:color="000000"/>
              <w:bottom w:val="single" w:sz="4" w:space="0" w:color="000000"/>
              <w:right w:val="nil"/>
            </w:tcBorders>
          </w:tcPr>
          <w:p w14:paraId="183A788D" w14:textId="77777777" w:rsidR="00AD16D7" w:rsidRPr="0073063E" w:rsidRDefault="00AD16D7" w:rsidP="00D2053B">
            <w:pPr>
              <w:rPr>
                <w:color w:val="000000"/>
              </w:rPr>
            </w:pPr>
            <w:r w:rsidRPr="0073063E">
              <w:rPr>
                <w:color w:val="000000"/>
              </w:rPr>
              <w:t>Санитарно-бактериологические исследования смывов: Определение плесневых и дрожжевых грибов (контроль качества обработки эндоскопов для нестерильных манипуляций)</w:t>
            </w:r>
          </w:p>
        </w:tc>
        <w:tc>
          <w:tcPr>
            <w:tcW w:w="865" w:type="dxa"/>
            <w:tcBorders>
              <w:top w:val="single" w:sz="4" w:space="0" w:color="000000"/>
              <w:left w:val="single" w:sz="4" w:space="0" w:color="000000"/>
              <w:bottom w:val="single" w:sz="4" w:space="0" w:color="000000"/>
              <w:right w:val="single" w:sz="4" w:space="0" w:color="auto"/>
            </w:tcBorders>
          </w:tcPr>
          <w:p w14:paraId="162F81D5"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37947C3B" w14:textId="77777777" w:rsidR="00AD16D7" w:rsidRPr="0073063E" w:rsidRDefault="00AD16D7" w:rsidP="00D2053B">
            <w:pPr>
              <w:jc w:val="center"/>
              <w:rPr>
                <w:color w:val="000000"/>
              </w:rPr>
            </w:pPr>
            <w:r>
              <w:rPr>
                <w:color w:val="000000"/>
              </w:rPr>
              <w:t>120</w:t>
            </w:r>
          </w:p>
        </w:tc>
      </w:tr>
      <w:tr w:rsidR="00AD16D7" w:rsidRPr="0073063E" w14:paraId="706A3B4B"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6F9F8C46"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11</w:t>
            </w:r>
          </w:p>
        </w:tc>
        <w:tc>
          <w:tcPr>
            <w:tcW w:w="7772" w:type="dxa"/>
            <w:tcBorders>
              <w:top w:val="single" w:sz="4" w:space="0" w:color="000000"/>
              <w:left w:val="single" w:sz="4" w:space="0" w:color="000000"/>
              <w:bottom w:val="single" w:sz="4" w:space="0" w:color="000000"/>
              <w:right w:val="nil"/>
            </w:tcBorders>
          </w:tcPr>
          <w:p w14:paraId="56D54FE4" w14:textId="77777777" w:rsidR="00AD16D7" w:rsidRPr="0073063E" w:rsidRDefault="00AD16D7" w:rsidP="00D2053B">
            <w:pPr>
              <w:rPr>
                <w:color w:val="000000"/>
              </w:rPr>
            </w:pPr>
            <w:r w:rsidRPr="0073063E">
              <w:rPr>
                <w:color w:val="000000"/>
              </w:rPr>
              <w:t>Санитарно-бактериологические исследования смывов: Определение ОМЧ (контроль качества обработки эндоскопов для нестерильных манипуляций)</w:t>
            </w:r>
          </w:p>
        </w:tc>
        <w:tc>
          <w:tcPr>
            <w:tcW w:w="865" w:type="dxa"/>
            <w:tcBorders>
              <w:top w:val="single" w:sz="4" w:space="0" w:color="000000"/>
              <w:left w:val="single" w:sz="4" w:space="0" w:color="000000"/>
              <w:bottom w:val="single" w:sz="4" w:space="0" w:color="000000"/>
              <w:right w:val="single" w:sz="4" w:space="0" w:color="auto"/>
            </w:tcBorders>
          </w:tcPr>
          <w:p w14:paraId="5066BE69"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10A3A128" w14:textId="77777777" w:rsidR="00AD16D7" w:rsidRPr="0073063E" w:rsidRDefault="00AD16D7" w:rsidP="00D2053B">
            <w:pPr>
              <w:jc w:val="center"/>
              <w:rPr>
                <w:color w:val="000000"/>
              </w:rPr>
            </w:pPr>
            <w:r>
              <w:rPr>
                <w:color w:val="000000"/>
              </w:rPr>
              <w:t>52</w:t>
            </w:r>
          </w:p>
        </w:tc>
      </w:tr>
      <w:tr w:rsidR="00AD16D7" w:rsidRPr="0073063E" w14:paraId="47A66EFE"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36719C31" w14:textId="77777777" w:rsidR="00AD16D7" w:rsidRPr="0073063E" w:rsidRDefault="00AD16D7" w:rsidP="00D2053B">
            <w:pPr>
              <w:pStyle w:val="af0"/>
              <w:jc w:val="center"/>
              <w:rPr>
                <w:rFonts w:ascii="Times New Roman" w:hAnsi="Times New Roman"/>
                <w:sz w:val="24"/>
                <w:szCs w:val="24"/>
              </w:rPr>
            </w:pPr>
            <w:r>
              <w:rPr>
                <w:rFonts w:ascii="Times New Roman" w:hAnsi="Times New Roman"/>
                <w:sz w:val="24"/>
                <w:szCs w:val="24"/>
              </w:rPr>
              <w:t>12</w:t>
            </w:r>
          </w:p>
        </w:tc>
        <w:tc>
          <w:tcPr>
            <w:tcW w:w="7772" w:type="dxa"/>
            <w:tcBorders>
              <w:top w:val="single" w:sz="4" w:space="0" w:color="000000"/>
              <w:left w:val="single" w:sz="4" w:space="0" w:color="000000"/>
              <w:bottom w:val="single" w:sz="4" w:space="0" w:color="000000"/>
              <w:right w:val="nil"/>
            </w:tcBorders>
          </w:tcPr>
          <w:p w14:paraId="3F81C5AA" w14:textId="77777777" w:rsidR="00AD16D7" w:rsidRPr="0073063E" w:rsidRDefault="00AD16D7" w:rsidP="00D2053B">
            <w:pPr>
              <w:rPr>
                <w:color w:val="000000"/>
              </w:rPr>
            </w:pPr>
            <w:r w:rsidRPr="0073063E">
              <w:rPr>
                <w:color w:val="000000"/>
              </w:rPr>
              <w:t>Санитарно-бактериологические исследования смывов на стерильность (в т.ч. с эндоскопов для стерильных манипуляций)</w:t>
            </w:r>
          </w:p>
        </w:tc>
        <w:tc>
          <w:tcPr>
            <w:tcW w:w="865" w:type="dxa"/>
            <w:tcBorders>
              <w:top w:val="single" w:sz="4" w:space="0" w:color="000000"/>
              <w:left w:val="single" w:sz="4" w:space="0" w:color="000000"/>
              <w:bottom w:val="single" w:sz="4" w:space="0" w:color="000000"/>
              <w:right w:val="single" w:sz="4" w:space="0" w:color="auto"/>
            </w:tcBorders>
          </w:tcPr>
          <w:p w14:paraId="7088D7A2"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4CC549A0" w14:textId="77777777" w:rsidR="00AD16D7" w:rsidRPr="0073063E" w:rsidRDefault="00AD16D7" w:rsidP="00D2053B">
            <w:pPr>
              <w:jc w:val="center"/>
              <w:rPr>
                <w:color w:val="000000"/>
              </w:rPr>
            </w:pPr>
            <w:r>
              <w:rPr>
                <w:color w:val="000000"/>
              </w:rPr>
              <w:t>1200</w:t>
            </w:r>
          </w:p>
        </w:tc>
      </w:tr>
      <w:tr w:rsidR="00AD16D7" w:rsidRPr="0073063E" w14:paraId="30048C2B"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56FCE761" w14:textId="77777777" w:rsidR="00AD16D7" w:rsidRPr="0073063E" w:rsidRDefault="00AD16D7" w:rsidP="00D2053B">
            <w:pPr>
              <w:pStyle w:val="af0"/>
              <w:jc w:val="center"/>
              <w:rPr>
                <w:rFonts w:ascii="Times New Roman" w:hAnsi="Times New Roman"/>
                <w:sz w:val="24"/>
                <w:szCs w:val="24"/>
              </w:rPr>
            </w:pPr>
            <w:r>
              <w:rPr>
                <w:rFonts w:ascii="Times New Roman" w:hAnsi="Times New Roman"/>
                <w:sz w:val="24"/>
                <w:szCs w:val="24"/>
              </w:rPr>
              <w:t>13</w:t>
            </w:r>
          </w:p>
        </w:tc>
        <w:tc>
          <w:tcPr>
            <w:tcW w:w="7772" w:type="dxa"/>
            <w:tcBorders>
              <w:top w:val="single" w:sz="4" w:space="0" w:color="000000"/>
              <w:left w:val="single" w:sz="4" w:space="0" w:color="000000"/>
              <w:bottom w:val="single" w:sz="4" w:space="0" w:color="000000"/>
              <w:right w:val="nil"/>
            </w:tcBorders>
          </w:tcPr>
          <w:p w14:paraId="3F455DAA" w14:textId="77777777" w:rsidR="00AD16D7" w:rsidRPr="0073063E" w:rsidRDefault="00AD16D7" w:rsidP="00D2053B">
            <w:pPr>
              <w:rPr>
                <w:color w:val="000000"/>
              </w:rPr>
            </w:pPr>
            <w:r w:rsidRPr="0073063E">
              <w:rPr>
                <w:color w:val="000000"/>
              </w:rPr>
              <w:t>Санитарно-бактериологические исследования материала на стерильность: перевязочный материал</w:t>
            </w:r>
          </w:p>
        </w:tc>
        <w:tc>
          <w:tcPr>
            <w:tcW w:w="865" w:type="dxa"/>
            <w:tcBorders>
              <w:top w:val="single" w:sz="4" w:space="0" w:color="000000"/>
              <w:left w:val="single" w:sz="4" w:space="0" w:color="000000"/>
              <w:bottom w:val="single" w:sz="4" w:space="0" w:color="000000"/>
              <w:right w:val="single" w:sz="4" w:space="0" w:color="auto"/>
            </w:tcBorders>
          </w:tcPr>
          <w:p w14:paraId="63270C09"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6C05A7D5" w14:textId="77777777" w:rsidR="00AD16D7" w:rsidRPr="0073063E" w:rsidRDefault="00AD16D7" w:rsidP="00D2053B">
            <w:pPr>
              <w:jc w:val="center"/>
              <w:rPr>
                <w:color w:val="000000"/>
              </w:rPr>
            </w:pPr>
            <w:r>
              <w:rPr>
                <w:color w:val="000000"/>
              </w:rPr>
              <w:t>500</w:t>
            </w:r>
          </w:p>
        </w:tc>
      </w:tr>
      <w:tr w:rsidR="00AD16D7" w:rsidRPr="0073063E" w14:paraId="0EF074F4"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398215C7" w14:textId="77777777" w:rsidR="00AD16D7" w:rsidRPr="0073063E" w:rsidRDefault="00AD16D7" w:rsidP="00D2053B">
            <w:pPr>
              <w:pStyle w:val="af0"/>
              <w:jc w:val="center"/>
              <w:rPr>
                <w:rFonts w:ascii="Times New Roman" w:hAnsi="Times New Roman"/>
                <w:sz w:val="24"/>
                <w:szCs w:val="24"/>
              </w:rPr>
            </w:pPr>
            <w:r w:rsidRPr="0073063E">
              <w:rPr>
                <w:rFonts w:ascii="Times New Roman" w:hAnsi="Times New Roman"/>
                <w:sz w:val="24"/>
                <w:szCs w:val="24"/>
              </w:rPr>
              <w:t>1</w:t>
            </w:r>
            <w:r>
              <w:rPr>
                <w:rFonts w:ascii="Times New Roman" w:hAnsi="Times New Roman"/>
                <w:sz w:val="24"/>
                <w:szCs w:val="24"/>
              </w:rPr>
              <w:t>4</w:t>
            </w:r>
          </w:p>
        </w:tc>
        <w:tc>
          <w:tcPr>
            <w:tcW w:w="7772" w:type="dxa"/>
            <w:tcBorders>
              <w:top w:val="single" w:sz="4" w:space="0" w:color="000000"/>
              <w:left w:val="single" w:sz="4" w:space="0" w:color="000000"/>
              <w:bottom w:val="single" w:sz="4" w:space="0" w:color="000000"/>
              <w:right w:val="nil"/>
            </w:tcBorders>
          </w:tcPr>
          <w:p w14:paraId="4E8A4A0F" w14:textId="77777777" w:rsidR="00AD16D7" w:rsidRPr="0073063E" w:rsidRDefault="00AD16D7" w:rsidP="00D2053B">
            <w:pPr>
              <w:rPr>
                <w:color w:val="000000"/>
              </w:rPr>
            </w:pPr>
            <w:r w:rsidRPr="0073063E">
              <w:rPr>
                <w:color w:val="000000"/>
              </w:rPr>
              <w:t xml:space="preserve">Контроль работы </w:t>
            </w:r>
            <w:r>
              <w:rPr>
                <w:color w:val="000000"/>
              </w:rPr>
              <w:t>паровых стерилизаторов бактериологическими тестами</w:t>
            </w:r>
          </w:p>
        </w:tc>
        <w:tc>
          <w:tcPr>
            <w:tcW w:w="865" w:type="dxa"/>
            <w:tcBorders>
              <w:top w:val="single" w:sz="4" w:space="0" w:color="000000"/>
              <w:left w:val="single" w:sz="4" w:space="0" w:color="000000"/>
              <w:bottom w:val="single" w:sz="4" w:space="0" w:color="000000"/>
              <w:right w:val="single" w:sz="4" w:space="0" w:color="auto"/>
            </w:tcBorders>
          </w:tcPr>
          <w:p w14:paraId="2A480854"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2874410E" w14:textId="77777777" w:rsidR="00AD16D7" w:rsidRPr="0073063E" w:rsidRDefault="00AD16D7" w:rsidP="00D2053B">
            <w:pPr>
              <w:jc w:val="center"/>
              <w:rPr>
                <w:color w:val="000000"/>
              </w:rPr>
            </w:pPr>
            <w:r>
              <w:rPr>
                <w:color w:val="000000"/>
              </w:rPr>
              <w:t>140</w:t>
            </w:r>
          </w:p>
        </w:tc>
      </w:tr>
      <w:tr w:rsidR="00AD16D7" w:rsidRPr="0073063E" w14:paraId="0C0B291A"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39C37754" w14:textId="77777777" w:rsidR="00AD16D7" w:rsidRPr="0073063E" w:rsidRDefault="00AD16D7" w:rsidP="00D2053B">
            <w:pPr>
              <w:pStyle w:val="af0"/>
              <w:jc w:val="center"/>
              <w:rPr>
                <w:rFonts w:ascii="Times New Roman" w:hAnsi="Times New Roman"/>
                <w:sz w:val="24"/>
                <w:szCs w:val="24"/>
              </w:rPr>
            </w:pPr>
            <w:r>
              <w:rPr>
                <w:rFonts w:ascii="Times New Roman" w:hAnsi="Times New Roman"/>
                <w:sz w:val="24"/>
                <w:szCs w:val="24"/>
              </w:rPr>
              <w:t>15</w:t>
            </w:r>
          </w:p>
        </w:tc>
        <w:tc>
          <w:tcPr>
            <w:tcW w:w="7772" w:type="dxa"/>
            <w:tcBorders>
              <w:top w:val="single" w:sz="4" w:space="0" w:color="000000"/>
              <w:left w:val="single" w:sz="4" w:space="0" w:color="000000"/>
              <w:bottom w:val="single" w:sz="4" w:space="0" w:color="000000"/>
              <w:right w:val="nil"/>
            </w:tcBorders>
          </w:tcPr>
          <w:p w14:paraId="1AC59E52" w14:textId="77777777" w:rsidR="00AD16D7" w:rsidRPr="0073063E" w:rsidRDefault="00AD16D7" w:rsidP="00D2053B">
            <w:pPr>
              <w:rPr>
                <w:color w:val="000000"/>
              </w:rPr>
            </w:pPr>
            <w:r w:rsidRPr="0073063E">
              <w:rPr>
                <w:color w:val="000000"/>
              </w:rPr>
              <w:t xml:space="preserve">Контроль работы </w:t>
            </w:r>
            <w:r>
              <w:rPr>
                <w:color w:val="000000"/>
              </w:rPr>
              <w:t>воздушных стерилизаторов бактериологическими тестами</w:t>
            </w:r>
          </w:p>
        </w:tc>
        <w:tc>
          <w:tcPr>
            <w:tcW w:w="865" w:type="dxa"/>
            <w:tcBorders>
              <w:top w:val="single" w:sz="4" w:space="0" w:color="000000"/>
              <w:left w:val="single" w:sz="4" w:space="0" w:color="000000"/>
              <w:bottom w:val="single" w:sz="4" w:space="0" w:color="000000"/>
              <w:right w:val="single" w:sz="4" w:space="0" w:color="auto"/>
            </w:tcBorders>
          </w:tcPr>
          <w:p w14:paraId="2A576A3C" w14:textId="77777777" w:rsidR="00AD16D7" w:rsidRPr="0073063E" w:rsidRDefault="00AD16D7" w:rsidP="00D2053B">
            <w:pPr>
              <w:jc w:val="center"/>
              <w:rPr>
                <w:color w:val="000000"/>
              </w:rPr>
            </w:pPr>
            <w:r>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76934D58" w14:textId="77777777" w:rsidR="00AD16D7" w:rsidRDefault="00AD16D7" w:rsidP="00D2053B">
            <w:pPr>
              <w:jc w:val="center"/>
              <w:rPr>
                <w:color w:val="000000"/>
              </w:rPr>
            </w:pPr>
            <w:r>
              <w:rPr>
                <w:color w:val="000000"/>
              </w:rPr>
              <w:t>260</w:t>
            </w:r>
          </w:p>
        </w:tc>
      </w:tr>
      <w:tr w:rsidR="00AD16D7" w:rsidRPr="0073063E" w14:paraId="22B0CE93"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23346EF0" w14:textId="77777777" w:rsidR="00AD16D7" w:rsidRPr="0073063E" w:rsidRDefault="00AD16D7" w:rsidP="00D2053B">
            <w:pPr>
              <w:pStyle w:val="af0"/>
              <w:jc w:val="center"/>
              <w:rPr>
                <w:rFonts w:ascii="Times New Roman" w:hAnsi="Times New Roman"/>
                <w:sz w:val="24"/>
                <w:szCs w:val="24"/>
              </w:rPr>
            </w:pPr>
            <w:r>
              <w:rPr>
                <w:rFonts w:ascii="Times New Roman" w:hAnsi="Times New Roman"/>
                <w:sz w:val="24"/>
                <w:szCs w:val="24"/>
              </w:rPr>
              <w:t>16</w:t>
            </w:r>
          </w:p>
        </w:tc>
        <w:tc>
          <w:tcPr>
            <w:tcW w:w="7772" w:type="dxa"/>
            <w:tcBorders>
              <w:top w:val="single" w:sz="4" w:space="0" w:color="000000"/>
              <w:left w:val="single" w:sz="4" w:space="0" w:color="000000"/>
              <w:bottom w:val="single" w:sz="4" w:space="0" w:color="000000"/>
              <w:right w:val="nil"/>
            </w:tcBorders>
          </w:tcPr>
          <w:p w14:paraId="2D90B246" w14:textId="77777777" w:rsidR="00AD16D7" w:rsidRPr="0073063E" w:rsidRDefault="00AD16D7" w:rsidP="00D2053B">
            <w:pPr>
              <w:rPr>
                <w:color w:val="000000"/>
              </w:rPr>
            </w:pPr>
            <w:r w:rsidRPr="001C2A38">
              <w:rPr>
                <w:color w:val="000000"/>
              </w:rPr>
              <w:t xml:space="preserve">Контроль работы дезинфицирующей камеры </w:t>
            </w:r>
            <w:proofErr w:type="spellStart"/>
            <w:r w:rsidRPr="001C2A38">
              <w:rPr>
                <w:color w:val="000000"/>
              </w:rPr>
              <w:t>бактестами</w:t>
            </w:r>
            <w:proofErr w:type="spellEnd"/>
            <w:r w:rsidRPr="001C2A38">
              <w:rPr>
                <w:color w:val="000000"/>
              </w:rPr>
              <w:t xml:space="preserve"> (</w:t>
            </w:r>
            <w:proofErr w:type="spellStart"/>
            <w:r w:rsidRPr="001C2A38">
              <w:rPr>
                <w:color w:val="000000"/>
              </w:rPr>
              <w:t>Staphylococcus</w:t>
            </w:r>
            <w:proofErr w:type="spellEnd"/>
            <w:r w:rsidRPr="001C2A38">
              <w:rPr>
                <w:color w:val="000000"/>
              </w:rPr>
              <w:t xml:space="preserve"> </w:t>
            </w:r>
            <w:proofErr w:type="spellStart"/>
            <w:r w:rsidRPr="001C2A38">
              <w:rPr>
                <w:color w:val="000000"/>
              </w:rPr>
              <w:t>aureus</w:t>
            </w:r>
            <w:proofErr w:type="spellEnd"/>
            <w:r w:rsidRPr="001C2A38">
              <w:rPr>
                <w:color w:val="000000"/>
              </w:rPr>
              <w:t>)</w:t>
            </w:r>
          </w:p>
        </w:tc>
        <w:tc>
          <w:tcPr>
            <w:tcW w:w="865" w:type="dxa"/>
            <w:tcBorders>
              <w:top w:val="single" w:sz="4" w:space="0" w:color="000000"/>
              <w:left w:val="single" w:sz="4" w:space="0" w:color="000000"/>
              <w:bottom w:val="single" w:sz="4" w:space="0" w:color="000000"/>
              <w:right w:val="single" w:sz="4" w:space="0" w:color="auto"/>
            </w:tcBorders>
          </w:tcPr>
          <w:p w14:paraId="2313ED0A"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4E7968A8" w14:textId="77777777" w:rsidR="00AD16D7" w:rsidRPr="0073063E" w:rsidRDefault="00AD16D7" w:rsidP="00D2053B">
            <w:pPr>
              <w:jc w:val="center"/>
              <w:rPr>
                <w:color w:val="000000"/>
              </w:rPr>
            </w:pPr>
            <w:r>
              <w:rPr>
                <w:color w:val="000000"/>
              </w:rPr>
              <w:t>120</w:t>
            </w:r>
          </w:p>
        </w:tc>
      </w:tr>
      <w:tr w:rsidR="00AD16D7" w:rsidRPr="0073063E" w14:paraId="5A369BB8"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73F19333" w14:textId="77777777" w:rsidR="00AD16D7" w:rsidRPr="0073063E" w:rsidRDefault="00AD16D7" w:rsidP="00D2053B">
            <w:pPr>
              <w:pStyle w:val="af0"/>
              <w:jc w:val="center"/>
              <w:rPr>
                <w:rFonts w:ascii="Times New Roman" w:hAnsi="Times New Roman"/>
                <w:sz w:val="24"/>
                <w:szCs w:val="24"/>
              </w:rPr>
            </w:pPr>
            <w:r>
              <w:rPr>
                <w:rFonts w:ascii="Times New Roman" w:hAnsi="Times New Roman"/>
                <w:sz w:val="24"/>
                <w:szCs w:val="24"/>
              </w:rPr>
              <w:t>17</w:t>
            </w:r>
          </w:p>
        </w:tc>
        <w:tc>
          <w:tcPr>
            <w:tcW w:w="7772" w:type="dxa"/>
            <w:tcBorders>
              <w:top w:val="single" w:sz="4" w:space="0" w:color="000000"/>
              <w:left w:val="single" w:sz="4" w:space="0" w:color="000000"/>
              <w:bottom w:val="single" w:sz="4" w:space="0" w:color="000000"/>
              <w:right w:val="nil"/>
            </w:tcBorders>
          </w:tcPr>
          <w:p w14:paraId="15A8F567" w14:textId="77777777" w:rsidR="00AD16D7" w:rsidRPr="001C2A38" w:rsidRDefault="00AD16D7" w:rsidP="00D2053B">
            <w:pPr>
              <w:rPr>
                <w:color w:val="000000"/>
              </w:rPr>
            </w:pPr>
            <w:r w:rsidRPr="00D43265">
              <w:rPr>
                <w:color w:val="000000"/>
              </w:rPr>
              <w:t xml:space="preserve">Контроль работы дезинфицирующей камеры </w:t>
            </w:r>
            <w:proofErr w:type="spellStart"/>
            <w:r w:rsidRPr="00D43265">
              <w:rPr>
                <w:color w:val="000000"/>
              </w:rPr>
              <w:t>бактестами</w:t>
            </w:r>
            <w:proofErr w:type="spellEnd"/>
            <w:r w:rsidRPr="00D43265">
              <w:rPr>
                <w:color w:val="000000"/>
              </w:rPr>
              <w:t xml:space="preserve"> (</w:t>
            </w:r>
            <w:proofErr w:type="spellStart"/>
            <w:r w:rsidRPr="00D43265">
              <w:rPr>
                <w:color w:val="000000"/>
              </w:rPr>
              <w:t>Mycobacterium</w:t>
            </w:r>
            <w:proofErr w:type="spellEnd"/>
            <w:r w:rsidRPr="00D43265">
              <w:rPr>
                <w:color w:val="000000"/>
              </w:rPr>
              <w:t>,)</w:t>
            </w:r>
          </w:p>
        </w:tc>
        <w:tc>
          <w:tcPr>
            <w:tcW w:w="865" w:type="dxa"/>
            <w:tcBorders>
              <w:top w:val="single" w:sz="4" w:space="0" w:color="000000"/>
              <w:left w:val="single" w:sz="4" w:space="0" w:color="000000"/>
              <w:bottom w:val="single" w:sz="4" w:space="0" w:color="000000"/>
              <w:right w:val="single" w:sz="4" w:space="0" w:color="auto"/>
            </w:tcBorders>
          </w:tcPr>
          <w:p w14:paraId="0DDB3D39" w14:textId="77777777" w:rsidR="00AD16D7" w:rsidRPr="0073063E" w:rsidRDefault="00AD16D7" w:rsidP="00D2053B">
            <w:pPr>
              <w:jc w:val="center"/>
              <w:rPr>
                <w:color w:val="000000"/>
              </w:rPr>
            </w:pPr>
            <w:r>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2EC86E27" w14:textId="77777777" w:rsidR="00AD16D7" w:rsidRDefault="00AD16D7" w:rsidP="00D2053B">
            <w:pPr>
              <w:jc w:val="center"/>
              <w:rPr>
                <w:color w:val="000000"/>
              </w:rPr>
            </w:pPr>
            <w:r w:rsidRPr="00D43265">
              <w:rPr>
                <w:color w:val="000000"/>
              </w:rPr>
              <w:t>120</w:t>
            </w:r>
          </w:p>
        </w:tc>
      </w:tr>
      <w:tr w:rsidR="00AD16D7" w:rsidRPr="0073063E" w14:paraId="45768417"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7C00BB9B" w14:textId="77777777" w:rsidR="00AD16D7" w:rsidRPr="0073063E" w:rsidRDefault="00AD16D7" w:rsidP="00D2053B">
            <w:pPr>
              <w:pStyle w:val="af0"/>
              <w:jc w:val="center"/>
              <w:rPr>
                <w:rFonts w:ascii="Times New Roman" w:hAnsi="Times New Roman"/>
                <w:sz w:val="24"/>
                <w:szCs w:val="24"/>
              </w:rPr>
            </w:pPr>
            <w:r>
              <w:rPr>
                <w:rFonts w:ascii="Times New Roman" w:hAnsi="Times New Roman"/>
                <w:sz w:val="24"/>
                <w:szCs w:val="24"/>
              </w:rPr>
              <w:t>18</w:t>
            </w:r>
          </w:p>
        </w:tc>
        <w:tc>
          <w:tcPr>
            <w:tcW w:w="7772" w:type="dxa"/>
            <w:tcBorders>
              <w:top w:val="single" w:sz="4" w:space="0" w:color="000000"/>
              <w:left w:val="single" w:sz="4" w:space="0" w:color="000000"/>
              <w:bottom w:val="single" w:sz="4" w:space="0" w:color="000000"/>
              <w:right w:val="nil"/>
            </w:tcBorders>
          </w:tcPr>
          <w:p w14:paraId="432A1A60" w14:textId="77777777" w:rsidR="00AD16D7" w:rsidRPr="001C2A38" w:rsidRDefault="00AD16D7" w:rsidP="00D2053B">
            <w:pPr>
              <w:rPr>
                <w:color w:val="000000"/>
              </w:rPr>
            </w:pPr>
            <w:r w:rsidRPr="00D43265">
              <w:rPr>
                <w:color w:val="000000"/>
              </w:rPr>
              <w:t xml:space="preserve">Контроль работы дезинфицирующей камеры </w:t>
            </w:r>
            <w:proofErr w:type="spellStart"/>
            <w:r w:rsidRPr="00D43265">
              <w:rPr>
                <w:color w:val="000000"/>
              </w:rPr>
              <w:t>бактестами</w:t>
            </w:r>
            <w:proofErr w:type="spellEnd"/>
            <w:r w:rsidRPr="00D43265">
              <w:rPr>
                <w:color w:val="000000"/>
              </w:rPr>
              <w:t xml:space="preserve"> (</w:t>
            </w:r>
            <w:proofErr w:type="spellStart"/>
            <w:r w:rsidRPr="00D43265">
              <w:rPr>
                <w:color w:val="000000"/>
              </w:rPr>
              <w:t>Bacillus</w:t>
            </w:r>
            <w:proofErr w:type="spellEnd"/>
            <w:r w:rsidRPr="00D43265">
              <w:rPr>
                <w:color w:val="000000"/>
              </w:rPr>
              <w:t xml:space="preserve"> </w:t>
            </w:r>
            <w:proofErr w:type="spellStart"/>
            <w:r w:rsidRPr="00D43265">
              <w:rPr>
                <w:color w:val="000000"/>
              </w:rPr>
              <w:t>cereus</w:t>
            </w:r>
            <w:proofErr w:type="spellEnd"/>
            <w:r w:rsidRPr="00D43265">
              <w:rPr>
                <w:color w:val="000000"/>
              </w:rPr>
              <w:t>)</w:t>
            </w:r>
          </w:p>
        </w:tc>
        <w:tc>
          <w:tcPr>
            <w:tcW w:w="865" w:type="dxa"/>
            <w:tcBorders>
              <w:top w:val="single" w:sz="4" w:space="0" w:color="000000"/>
              <w:left w:val="single" w:sz="4" w:space="0" w:color="000000"/>
              <w:bottom w:val="single" w:sz="4" w:space="0" w:color="000000"/>
              <w:right w:val="single" w:sz="4" w:space="0" w:color="auto"/>
            </w:tcBorders>
          </w:tcPr>
          <w:p w14:paraId="4142B276" w14:textId="77777777" w:rsidR="00AD16D7" w:rsidRPr="0073063E" w:rsidRDefault="00AD16D7" w:rsidP="00D2053B">
            <w:pPr>
              <w:jc w:val="center"/>
              <w:rPr>
                <w:color w:val="000000"/>
              </w:rP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36C52DB0" w14:textId="77777777" w:rsidR="00AD16D7" w:rsidRDefault="00AD16D7" w:rsidP="00D2053B">
            <w:pPr>
              <w:jc w:val="center"/>
              <w:rPr>
                <w:color w:val="000000"/>
              </w:rPr>
            </w:pPr>
            <w:r w:rsidRPr="00D43265">
              <w:rPr>
                <w:color w:val="000000"/>
              </w:rPr>
              <w:t>120</w:t>
            </w:r>
          </w:p>
        </w:tc>
      </w:tr>
      <w:tr w:rsidR="00AD16D7" w:rsidRPr="0073063E" w14:paraId="0A292B78" w14:textId="77777777" w:rsidTr="00D2053B">
        <w:trPr>
          <w:trHeight w:val="237"/>
          <w:jc w:val="center"/>
        </w:trPr>
        <w:tc>
          <w:tcPr>
            <w:tcW w:w="690" w:type="dxa"/>
            <w:tcBorders>
              <w:top w:val="single" w:sz="4" w:space="0" w:color="000000"/>
              <w:left w:val="single" w:sz="4" w:space="0" w:color="000000"/>
              <w:bottom w:val="single" w:sz="4" w:space="0" w:color="000000"/>
              <w:right w:val="nil"/>
            </w:tcBorders>
          </w:tcPr>
          <w:p w14:paraId="6EB6474F" w14:textId="77777777" w:rsidR="00AD16D7" w:rsidRPr="0073063E" w:rsidRDefault="00AD16D7" w:rsidP="00D2053B">
            <w:pPr>
              <w:pStyle w:val="af0"/>
              <w:jc w:val="center"/>
              <w:rPr>
                <w:rFonts w:ascii="Times New Roman" w:hAnsi="Times New Roman"/>
                <w:sz w:val="24"/>
                <w:szCs w:val="24"/>
              </w:rPr>
            </w:pPr>
            <w:r>
              <w:rPr>
                <w:rFonts w:ascii="Times New Roman" w:hAnsi="Times New Roman"/>
                <w:sz w:val="24"/>
                <w:szCs w:val="24"/>
              </w:rPr>
              <w:t>19</w:t>
            </w:r>
          </w:p>
        </w:tc>
        <w:tc>
          <w:tcPr>
            <w:tcW w:w="7772" w:type="dxa"/>
            <w:tcBorders>
              <w:top w:val="single" w:sz="4" w:space="0" w:color="000000"/>
              <w:left w:val="single" w:sz="4" w:space="0" w:color="000000"/>
              <w:bottom w:val="single" w:sz="4" w:space="0" w:color="000000"/>
              <w:right w:val="nil"/>
            </w:tcBorders>
          </w:tcPr>
          <w:p w14:paraId="61DAA38C" w14:textId="77777777" w:rsidR="00AD16D7" w:rsidRPr="0073063E" w:rsidRDefault="00AD16D7" w:rsidP="00D2053B">
            <w:pPr>
              <w:rPr>
                <w:color w:val="000000"/>
              </w:rPr>
            </w:pPr>
            <w:r w:rsidRPr="0073063E">
              <w:rPr>
                <w:color w:val="000000"/>
              </w:rPr>
              <w:t>Определение массовой доли действующего вещества в рабочих растворах дезинфицирующих средств: ЧАС, перекись</w:t>
            </w:r>
          </w:p>
        </w:tc>
        <w:tc>
          <w:tcPr>
            <w:tcW w:w="865" w:type="dxa"/>
            <w:tcBorders>
              <w:top w:val="single" w:sz="4" w:space="0" w:color="000000"/>
              <w:left w:val="single" w:sz="4" w:space="0" w:color="000000"/>
              <w:bottom w:val="single" w:sz="4" w:space="0" w:color="000000"/>
              <w:right w:val="single" w:sz="4" w:space="0" w:color="auto"/>
            </w:tcBorders>
          </w:tcPr>
          <w:p w14:paraId="1BC129D2" w14:textId="77777777" w:rsidR="00AD16D7" w:rsidRPr="0073063E" w:rsidRDefault="00AD16D7" w:rsidP="00D2053B">
            <w:pPr>
              <w:jc w:val="center"/>
            </w:pPr>
            <w:r w:rsidRPr="0073063E">
              <w:rPr>
                <w:color w:val="000000"/>
              </w:rPr>
              <w:t>проб</w:t>
            </w:r>
          </w:p>
        </w:tc>
        <w:tc>
          <w:tcPr>
            <w:tcW w:w="1109" w:type="dxa"/>
            <w:tcBorders>
              <w:top w:val="single" w:sz="4" w:space="0" w:color="000000"/>
              <w:left w:val="single" w:sz="4" w:space="0" w:color="000000"/>
              <w:bottom w:val="single" w:sz="4" w:space="0" w:color="000000"/>
              <w:right w:val="single" w:sz="4" w:space="0" w:color="auto"/>
            </w:tcBorders>
          </w:tcPr>
          <w:p w14:paraId="5C6E2FB5" w14:textId="77777777" w:rsidR="00AD16D7" w:rsidRPr="0073063E" w:rsidRDefault="00AD16D7" w:rsidP="00D2053B">
            <w:pPr>
              <w:jc w:val="center"/>
              <w:rPr>
                <w:color w:val="000000"/>
              </w:rPr>
            </w:pPr>
            <w:r>
              <w:rPr>
                <w:color w:val="000000"/>
              </w:rPr>
              <w:t>250</w:t>
            </w:r>
          </w:p>
        </w:tc>
      </w:tr>
    </w:tbl>
    <w:p w14:paraId="68753F9B" w14:textId="77777777" w:rsidR="00AD16D7" w:rsidRDefault="00AD16D7" w:rsidP="00AD16D7">
      <w:pPr>
        <w:widowControl w:val="0"/>
        <w:ind w:firstLine="567"/>
        <w:jc w:val="both"/>
        <w:rPr>
          <w:b/>
          <w:bCs/>
          <w:shd w:val="clear" w:color="auto" w:fill="FFFFFF"/>
        </w:rPr>
      </w:pPr>
    </w:p>
    <w:p w14:paraId="7516132B" w14:textId="77777777" w:rsidR="00AD16D7" w:rsidRPr="0073063E" w:rsidRDefault="00AD16D7" w:rsidP="00AD16D7">
      <w:pPr>
        <w:pStyle w:val="af0"/>
        <w:jc w:val="both"/>
        <w:rPr>
          <w:rFonts w:ascii="Times New Roman" w:hAnsi="Times New Roman"/>
          <w:sz w:val="24"/>
          <w:szCs w:val="24"/>
        </w:rPr>
      </w:pPr>
      <w:r>
        <w:rPr>
          <w:rFonts w:ascii="Times New Roman" w:hAnsi="Times New Roman"/>
          <w:b/>
          <w:sz w:val="24"/>
          <w:szCs w:val="24"/>
        </w:rPr>
        <w:t>2</w:t>
      </w:r>
      <w:r w:rsidRPr="0073063E">
        <w:rPr>
          <w:rFonts w:ascii="Times New Roman" w:hAnsi="Times New Roman"/>
          <w:b/>
          <w:sz w:val="24"/>
          <w:szCs w:val="24"/>
        </w:rPr>
        <w:t xml:space="preserve">. Требования </w:t>
      </w:r>
      <w:proofErr w:type="gramStart"/>
      <w:r w:rsidRPr="0073063E">
        <w:rPr>
          <w:rFonts w:ascii="Times New Roman" w:hAnsi="Times New Roman"/>
          <w:b/>
          <w:sz w:val="24"/>
          <w:szCs w:val="24"/>
        </w:rPr>
        <w:t>к  Исполнителю</w:t>
      </w:r>
      <w:proofErr w:type="gramEnd"/>
      <w:r w:rsidRPr="0073063E">
        <w:rPr>
          <w:rFonts w:ascii="Times New Roman" w:hAnsi="Times New Roman"/>
          <w:sz w:val="24"/>
          <w:szCs w:val="24"/>
        </w:rPr>
        <w:t xml:space="preserve"> </w:t>
      </w:r>
    </w:p>
    <w:p w14:paraId="6AEA4E1B"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2</w:t>
      </w:r>
      <w:r w:rsidRPr="0073063E">
        <w:rPr>
          <w:rFonts w:ascii="Times New Roman" w:hAnsi="Times New Roman"/>
          <w:sz w:val="24"/>
          <w:szCs w:val="24"/>
        </w:rPr>
        <w:t>.1. Исполнитель должен иметь аттестат аккредитации испытательного лабораторного центра.</w:t>
      </w:r>
    </w:p>
    <w:p w14:paraId="39C35AD2" w14:textId="77777777" w:rsidR="00AD16D7" w:rsidRPr="0073063E" w:rsidRDefault="00AD16D7" w:rsidP="00AD16D7">
      <w:pPr>
        <w:pStyle w:val="af0"/>
        <w:jc w:val="both"/>
        <w:rPr>
          <w:rFonts w:ascii="Times New Roman" w:hAnsi="Times New Roman"/>
          <w:bCs/>
          <w:sz w:val="24"/>
          <w:szCs w:val="24"/>
        </w:rPr>
      </w:pPr>
      <w:r>
        <w:rPr>
          <w:rFonts w:ascii="Times New Roman" w:hAnsi="Times New Roman"/>
          <w:sz w:val="24"/>
          <w:szCs w:val="24"/>
        </w:rPr>
        <w:t>2</w:t>
      </w:r>
      <w:r w:rsidRPr="0073063E">
        <w:rPr>
          <w:rFonts w:ascii="Times New Roman" w:hAnsi="Times New Roman"/>
          <w:sz w:val="24"/>
          <w:szCs w:val="24"/>
        </w:rPr>
        <w:t>.</w:t>
      </w:r>
      <w:r>
        <w:rPr>
          <w:rFonts w:ascii="Times New Roman" w:hAnsi="Times New Roman"/>
          <w:sz w:val="24"/>
          <w:szCs w:val="24"/>
        </w:rPr>
        <w:t>2</w:t>
      </w:r>
      <w:r w:rsidRPr="0073063E">
        <w:rPr>
          <w:rFonts w:ascii="Times New Roman" w:hAnsi="Times New Roman"/>
          <w:sz w:val="24"/>
          <w:szCs w:val="24"/>
        </w:rPr>
        <w:t xml:space="preserve">. </w:t>
      </w:r>
      <w:r w:rsidRPr="0073063E">
        <w:rPr>
          <w:rFonts w:ascii="Times New Roman" w:hAnsi="Times New Roman"/>
          <w:bCs/>
          <w:sz w:val="24"/>
          <w:szCs w:val="24"/>
        </w:rPr>
        <w:t>Наличие действующего санитарно-эпидемиологического заключения на работу с микроорганизмами III-IV групп патогенности.</w:t>
      </w:r>
    </w:p>
    <w:p w14:paraId="167FEB41"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2</w:t>
      </w:r>
      <w:r w:rsidRPr="0073063E">
        <w:rPr>
          <w:rFonts w:ascii="Times New Roman" w:hAnsi="Times New Roman"/>
          <w:sz w:val="24"/>
          <w:szCs w:val="24"/>
        </w:rPr>
        <w:t>.</w:t>
      </w:r>
      <w:r>
        <w:rPr>
          <w:rFonts w:ascii="Times New Roman" w:hAnsi="Times New Roman"/>
          <w:sz w:val="24"/>
          <w:szCs w:val="24"/>
        </w:rPr>
        <w:t>3</w:t>
      </w:r>
      <w:r w:rsidRPr="0073063E">
        <w:rPr>
          <w:rFonts w:ascii="Times New Roman" w:hAnsi="Times New Roman"/>
          <w:sz w:val="24"/>
          <w:szCs w:val="24"/>
        </w:rPr>
        <w:t xml:space="preserve">. Применяемое оборудование и инструменты, используемые в исследованиях, должны быть сертифицированы, иметь технические паспорта. Качество </w:t>
      </w:r>
      <w:proofErr w:type="gramStart"/>
      <w:r w:rsidRPr="0073063E">
        <w:rPr>
          <w:rFonts w:ascii="Times New Roman" w:hAnsi="Times New Roman"/>
          <w:sz w:val="24"/>
          <w:szCs w:val="24"/>
        </w:rPr>
        <w:t>препаратов</w:t>
      </w:r>
      <w:r>
        <w:rPr>
          <w:rFonts w:ascii="Times New Roman" w:hAnsi="Times New Roman"/>
          <w:sz w:val="24"/>
          <w:szCs w:val="24"/>
        </w:rPr>
        <w:t>,</w:t>
      </w:r>
      <w:r w:rsidRPr="0073063E">
        <w:rPr>
          <w:rFonts w:ascii="Times New Roman" w:hAnsi="Times New Roman"/>
          <w:sz w:val="24"/>
          <w:szCs w:val="24"/>
        </w:rPr>
        <w:t xml:space="preserve">  применяемых</w:t>
      </w:r>
      <w:proofErr w:type="gramEnd"/>
      <w:r w:rsidRPr="0073063E">
        <w:rPr>
          <w:rFonts w:ascii="Times New Roman" w:hAnsi="Times New Roman"/>
          <w:sz w:val="24"/>
          <w:szCs w:val="24"/>
        </w:rPr>
        <w:t xml:space="preserve"> при выполнении лабораторно-инструментальных исследований, должно соответствовать государственным стандартам, иметь соответствующие сертификаты,  или другие документы, удостоверяющие их качество.</w:t>
      </w:r>
    </w:p>
    <w:p w14:paraId="4470E299" w14:textId="77777777" w:rsidR="00AD16D7" w:rsidRPr="0073063E" w:rsidRDefault="00AD16D7" w:rsidP="00AD16D7">
      <w:pPr>
        <w:pStyle w:val="af0"/>
        <w:jc w:val="both"/>
        <w:rPr>
          <w:rFonts w:ascii="Times New Roman" w:hAnsi="Times New Roman"/>
          <w:b/>
          <w:sz w:val="24"/>
          <w:szCs w:val="24"/>
        </w:rPr>
      </w:pPr>
      <w:r>
        <w:rPr>
          <w:rFonts w:ascii="Times New Roman" w:hAnsi="Times New Roman"/>
          <w:b/>
          <w:sz w:val="24"/>
          <w:szCs w:val="24"/>
        </w:rPr>
        <w:lastRenderedPageBreak/>
        <w:t>3</w:t>
      </w:r>
      <w:r w:rsidRPr="0073063E">
        <w:rPr>
          <w:rFonts w:ascii="Times New Roman" w:hAnsi="Times New Roman"/>
          <w:b/>
          <w:sz w:val="24"/>
          <w:szCs w:val="24"/>
        </w:rPr>
        <w:t>. Требования к оказанию услуг</w:t>
      </w:r>
    </w:p>
    <w:p w14:paraId="39B1D416"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1</w:t>
      </w:r>
      <w:r w:rsidRPr="0073063E">
        <w:rPr>
          <w:rFonts w:ascii="Times New Roman" w:hAnsi="Times New Roman"/>
          <w:sz w:val="24"/>
          <w:szCs w:val="24"/>
        </w:rPr>
        <w:t xml:space="preserve">. </w:t>
      </w:r>
      <w:r w:rsidRPr="00E15007">
        <w:rPr>
          <w:rFonts w:ascii="Times New Roman" w:hAnsi="Times New Roman"/>
          <w:b/>
          <w:sz w:val="24"/>
          <w:szCs w:val="24"/>
        </w:rPr>
        <w:t>Отбор проб должен осуществляться силами Исполнителя</w:t>
      </w:r>
      <w:r>
        <w:rPr>
          <w:rFonts w:ascii="Times New Roman" w:hAnsi="Times New Roman"/>
          <w:sz w:val="24"/>
          <w:szCs w:val="24"/>
        </w:rPr>
        <w:t xml:space="preserve">. </w:t>
      </w:r>
      <w:r w:rsidRPr="0073063E">
        <w:rPr>
          <w:rFonts w:ascii="Times New Roman" w:hAnsi="Times New Roman"/>
          <w:sz w:val="24"/>
          <w:szCs w:val="24"/>
        </w:rPr>
        <w:t xml:space="preserve">Наличие собственной курьерской службы лаборатории, обеспечивающей необходимый по </w:t>
      </w:r>
      <w:proofErr w:type="spellStart"/>
      <w:r w:rsidRPr="0073063E">
        <w:rPr>
          <w:rFonts w:ascii="Times New Roman" w:hAnsi="Times New Roman"/>
          <w:sz w:val="24"/>
          <w:szCs w:val="24"/>
        </w:rPr>
        <w:t>преданалитическим</w:t>
      </w:r>
      <w:proofErr w:type="spellEnd"/>
      <w:r w:rsidRPr="0073063E">
        <w:rPr>
          <w:rFonts w:ascii="Times New Roman" w:hAnsi="Times New Roman"/>
          <w:sz w:val="24"/>
          <w:szCs w:val="24"/>
        </w:rPr>
        <w:t xml:space="preserve"> требованиям температурный режим доставки проб</w:t>
      </w:r>
      <w:r>
        <w:rPr>
          <w:rFonts w:ascii="Times New Roman" w:hAnsi="Times New Roman"/>
          <w:sz w:val="24"/>
          <w:szCs w:val="24"/>
        </w:rPr>
        <w:t>. Срок доставки проб от места нахождения Заказчика до лабораторного центра Исполнителя не должен превышать 2-х часов</w:t>
      </w:r>
      <w:r w:rsidRPr="0073063E">
        <w:rPr>
          <w:rFonts w:ascii="Times New Roman" w:hAnsi="Times New Roman"/>
          <w:sz w:val="24"/>
          <w:szCs w:val="24"/>
        </w:rPr>
        <w:t>;</w:t>
      </w:r>
    </w:p>
    <w:p w14:paraId="762214EC"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2</w:t>
      </w:r>
      <w:r w:rsidRPr="0073063E">
        <w:rPr>
          <w:rFonts w:ascii="Times New Roman" w:hAnsi="Times New Roman"/>
          <w:sz w:val="24"/>
          <w:szCs w:val="24"/>
        </w:rPr>
        <w:t>. Предоставление бесплатных расходных материалов и транспортных сред до места расположения Заказчика при соблюдении соответствующих норм транспортировки;</w:t>
      </w:r>
    </w:p>
    <w:p w14:paraId="1489A623" w14:textId="77777777" w:rsidR="00AD16D7" w:rsidRPr="0073063E" w:rsidRDefault="00AD16D7" w:rsidP="00AD16D7">
      <w:pPr>
        <w:pStyle w:val="af0"/>
        <w:jc w:val="both"/>
        <w:rPr>
          <w:rStyle w:val="a5"/>
          <w:rFonts w:ascii="Times New Roman" w:eastAsia="Calibri" w:hAnsi="Times New Roman"/>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3</w:t>
      </w:r>
      <w:r w:rsidRPr="0073063E">
        <w:rPr>
          <w:rFonts w:ascii="Times New Roman" w:hAnsi="Times New Roman"/>
          <w:sz w:val="24"/>
          <w:szCs w:val="24"/>
        </w:rPr>
        <w:t xml:space="preserve">. </w:t>
      </w:r>
      <w:r w:rsidRPr="0073063E">
        <w:rPr>
          <w:rStyle w:val="a5"/>
          <w:rFonts w:ascii="Times New Roman" w:eastAsia="Calibri" w:hAnsi="Times New Roman"/>
        </w:rPr>
        <w:t xml:space="preserve">Проведение лабораторных исследований в соответствии с требованиями санитарного законодательства (Федеральный закон № 52-ФЗ от 30.03.1999г. «О санитарно-эпидемиологическом благополучии населения РФ». МУК 4.2.2942-11 «Методы санитарно-бактериологических исследований объектов окружающей среды, воздуха и контроля стерильности в лечебных организациях», </w:t>
      </w:r>
      <w:r w:rsidRPr="001320D6">
        <w:rPr>
          <w:rStyle w:val="a5"/>
          <w:rFonts w:ascii="Times New Roman" w:eastAsia="Calibri" w:hAnsi="Times New Roman"/>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Pr>
          <w:rStyle w:val="a5"/>
          <w:rFonts w:ascii="Times New Roman" w:eastAsia="Calibri" w:hAnsi="Times New Roman"/>
        </w:rPr>
        <w:t>,</w:t>
      </w:r>
      <w:r w:rsidRPr="001C2A38">
        <w:t xml:space="preserve"> </w:t>
      </w:r>
      <w:r w:rsidRPr="001C2A38">
        <w:rPr>
          <w:rStyle w:val="a5"/>
          <w:rFonts w:ascii="Times New Roman" w:eastAsia="Calibri" w:hAnsi="Times New Roman"/>
        </w:rPr>
        <w:t>СанПиН 3.3686-21 "Санитарно-эпидемиологические требования по профилактике инфекционных болезней"</w:t>
      </w:r>
      <w:r w:rsidRPr="0073063E">
        <w:rPr>
          <w:rStyle w:val="a5"/>
          <w:rFonts w:ascii="Times New Roman" w:eastAsia="Calibri" w:hAnsi="Times New Roman"/>
        </w:rPr>
        <w:t>.</w:t>
      </w:r>
    </w:p>
    <w:p w14:paraId="7FB73EB0" w14:textId="77777777" w:rsidR="00AD16D7" w:rsidRPr="0073063E" w:rsidRDefault="00AD16D7" w:rsidP="00AD16D7">
      <w:pPr>
        <w:pStyle w:val="af0"/>
        <w:jc w:val="both"/>
        <w:rPr>
          <w:rStyle w:val="a5"/>
          <w:rFonts w:ascii="Times New Roman" w:eastAsia="Calibri" w:hAnsi="Times New Roman"/>
        </w:rPr>
      </w:pPr>
      <w:r>
        <w:rPr>
          <w:rStyle w:val="a5"/>
          <w:rFonts w:ascii="Times New Roman" w:eastAsia="Calibri" w:hAnsi="Times New Roman"/>
        </w:rPr>
        <w:t>3</w:t>
      </w:r>
      <w:r w:rsidRPr="0073063E">
        <w:rPr>
          <w:rStyle w:val="a5"/>
          <w:rFonts w:ascii="Times New Roman" w:eastAsia="Calibri" w:hAnsi="Times New Roman"/>
        </w:rPr>
        <w:t>.</w:t>
      </w:r>
      <w:r>
        <w:rPr>
          <w:rStyle w:val="a5"/>
          <w:rFonts w:ascii="Times New Roman" w:eastAsia="Calibri" w:hAnsi="Times New Roman"/>
        </w:rPr>
        <w:t>4</w:t>
      </w:r>
      <w:r w:rsidRPr="0073063E">
        <w:rPr>
          <w:rStyle w:val="a5"/>
          <w:rFonts w:ascii="Times New Roman" w:eastAsia="Calibri" w:hAnsi="Times New Roman"/>
        </w:rPr>
        <w:t xml:space="preserve">. Предоставление протоколов исследований (испытаний) по результатам </w:t>
      </w:r>
      <w:r>
        <w:rPr>
          <w:rStyle w:val="a5"/>
          <w:rFonts w:ascii="Times New Roman" w:eastAsia="Calibri" w:hAnsi="Times New Roman"/>
        </w:rPr>
        <w:t>проведенного производственного лабораторного контроля осуществляется не позднее 15 рабочих дней с момента отбора пробы</w:t>
      </w:r>
      <w:r w:rsidRPr="0073063E">
        <w:rPr>
          <w:rStyle w:val="a5"/>
          <w:rFonts w:ascii="Times New Roman" w:eastAsia="Calibri" w:hAnsi="Times New Roman"/>
        </w:rPr>
        <w:t>.</w:t>
      </w:r>
      <w:r>
        <w:rPr>
          <w:rStyle w:val="a5"/>
          <w:rFonts w:ascii="Times New Roman" w:eastAsia="Calibri" w:hAnsi="Times New Roman"/>
        </w:rPr>
        <w:t xml:space="preserve"> На каждый объект Заказчика из п. 3.5.1. выписывается отдельный протокол.</w:t>
      </w:r>
    </w:p>
    <w:p w14:paraId="33ECEC0F" w14:textId="77777777" w:rsidR="00AD16D7" w:rsidRPr="0073063E" w:rsidRDefault="00AD16D7" w:rsidP="00AD16D7">
      <w:pPr>
        <w:pStyle w:val="af0"/>
        <w:jc w:val="both"/>
        <w:rPr>
          <w:rStyle w:val="a5"/>
          <w:rFonts w:ascii="Times New Roman" w:eastAsia="Calibri" w:hAnsi="Times New Roman"/>
        </w:rPr>
      </w:pPr>
      <w:r>
        <w:rPr>
          <w:rStyle w:val="a5"/>
          <w:rFonts w:ascii="Times New Roman" w:eastAsia="Calibri" w:hAnsi="Times New Roman"/>
        </w:rPr>
        <w:t>3</w:t>
      </w:r>
      <w:r w:rsidRPr="0073063E">
        <w:rPr>
          <w:rStyle w:val="a5"/>
          <w:rFonts w:ascii="Times New Roman" w:eastAsia="Calibri" w:hAnsi="Times New Roman"/>
        </w:rPr>
        <w:t>.</w:t>
      </w:r>
      <w:r>
        <w:rPr>
          <w:rStyle w:val="a5"/>
          <w:rFonts w:ascii="Times New Roman" w:eastAsia="Calibri" w:hAnsi="Times New Roman"/>
        </w:rPr>
        <w:t>5</w:t>
      </w:r>
      <w:r w:rsidRPr="0073063E">
        <w:rPr>
          <w:rStyle w:val="a5"/>
          <w:rFonts w:ascii="Times New Roman" w:eastAsia="Calibri" w:hAnsi="Times New Roman"/>
        </w:rPr>
        <w:t>. Порядок проведения работ</w:t>
      </w:r>
    </w:p>
    <w:p w14:paraId="2328DAAF" w14:textId="77777777" w:rsidR="00AD16D7" w:rsidRDefault="00AD16D7" w:rsidP="00AD16D7">
      <w:pPr>
        <w:pStyle w:val="af0"/>
        <w:jc w:val="both"/>
        <w:rPr>
          <w:rStyle w:val="a5"/>
          <w:rFonts w:ascii="Times New Roman" w:eastAsia="Calibri" w:hAnsi="Times New Roman"/>
        </w:rPr>
      </w:pPr>
      <w:r>
        <w:rPr>
          <w:rStyle w:val="a5"/>
          <w:rFonts w:ascii="Times New Roman" w:eastAsia="Calibri" w:hAnsi="Times New Roman"/>
        </w:rPr>
        <w:t>3</w:t>
      </w:r>
      <w:r w:rsidRPr="0073063E">
        <w:rPr>
          <w:rStyle w:val="a5"/>
          <w:rFonts w:ascii="Times New Roman" w:eastAsia="Calibri" w:hAnsi="Times New Roman"/>
        </w:rPr>
        <w:t>.</w:t>
      </w:r>
      <w:r>
        <w:rPr>
          <w:rStyle w:val="a5"/>
          <w:rFonts w:ascii="Times New Roman" w:eastAsia="Calibri" w:hAnsi="Times New Roman"/>
        </w:rPr>
        <w:t>5</w:t>
      </w:r>
      <w:r w:rsidRPr="0073063E">
        <w:rPr>
          <w:rStyle w:val="a5"/>
          <w:rFonts w:ascii="Times New Roman" w:eastAsia="Calibri" w:hAnsi="Times New Roman"/>
        </w:rPr>
        <w:t>.1. Исследования проводятся силами Исполнителя на следующих объектах Заказчика:</w:t>
      </w:r>
    </w:p>
    <w:tbl>
      <w:tblPr>
        <w:tblW w:w="8642" w:type="dxa"/>
        <w:jc w:val="center"/>
        <w:tblLook w:val="04A0" w:firstRow="1" w:lastRow="0" w:firstColumn="1" w:lastColumn="0" w:noHBand="0" w:noVBand="1"/>
      </w:tblPr>
      <w:tblGrid>
        <w:gridCol w:w="929"/>
        <w:gridCol w:w="7713"/>
      </w:tblGrid>
      <w:tr w:rsidR="00AD16D7" w:rsidRPr="001C2A38" w14:paraId="1E0FC4B9" w14:textId="77777777" w:rsidTr="00D2053B">
        <w:trPr>
          <w:trHeight w:val="383"/>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715A403E" w14:textId="77777777" w:rsidR="00AD16D7" w:rsidRPr="001C2A38" w:rsidRDefault="00AD16D7" w:rsidP="00D2053B">
            <w:pPr>
              <w:jc w:val="center"/>
              <w:rPr>
                <w:b/>
                <w:bCs/>
              </w:rPr>
            </w:pPr>
            <w:r w:rsidRPr="001C2A38">
              <w:rPr>
                <w:b/>
                <w:bCs/>
              </w:rPr>
              <w:t xml:space="preserve">№ </w:t>
            </w:r>
            <w:proofErr w:type="spellStart"/>
            <w:r w:rsidRPr="001C2A38">
              <w:rPr>
                <w:b/>
                <w:bCs/>
              </w:rPr>
              <w:t>п.п</w:t>
            </w:r>
            <w:proofErr w:type="spellEnd"/>
            <w:r w:rsidRPr="001C2A38">
              <w:rPr>
                <w:b/>
                <w:bCs/>
              </w:rPr>
              <w:t>.</w:t>
            </w:r>
          </w:p>
        </w:tc>
        <w:tc>
          <w:tcPr>
            <w:tcW w:w="7713" w:type="dxa"/>
            <w:tcBorders>
              <w:top w:val="single" w:sz="4" w:space="0" w:color="auto"/>
              <w:left w:val="nil"/>
              <w:bottom w:val="single" w:sz="4" w:space="0" w:color="auto"/>
              <w:right w:val="single" w:sz="4" w:space="0" w:color="auto"/>
            </w:tcBorders>
            <w:vAlign w:val="center"/>
            <w:hideMark/>
          </w:tcPr>
          <w:p w14:paraId="2E5F6E1B" w14:textId="77777777" w:rsidR="00AD16D7" w:rsidRPr="001C2A38" w:rsidRDefault="00AD16D7" w:rsidP="00D2053B">
            <w:pPr>
              <w:jc w:val="center"/>
              <w:rPr>
                <w:b/>
                <w:bCs/>
              </w:rPr>
            </w:pPr>
            <w:r>
              <w:rPr>
                <w:b/>
                <w:bCs/>
              </w:rPr>
              <w:t>Объекты контроля</w:t>
            </w:r>
          </w:p>
        </w:tc>
      </w:tr>
      <w:tr w:rsidR="00AD16D7" w:rsidRPr="001C2A38" w14:paraId="30B057CC"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5DFAA88C" w14:textId="77777777" w:rsidR="00AD16D7" w:rsidRPr="001C2A38" w:rsidRDefault="00AD16D7" w:rsidP="00D2053B">
            <w:pPr>
              <w:jc w:val="center"/>
              <w:rPr>
                <w:b/>
                <w:bCs/>
              </w:rPr>
            </w:pPr>
            <w:r w:rsidRPr="001C2A38">
              <w:rPr>
                <w:b/>
                <w:bCs/>
              </w:rPr>
              <w:t>1.</w:t>
            </w:r>
          </w:p>
        </w:tc>
        <w:tc>
          <w:tcPr>
            <w:tcW w:w="7713" w:type="dxa"/>
            <w:tcBorders>
              <w:top w:val="single" w:sz="4" w:space="0" w:color="auto"/>
              <w:left w:val="nil"/>
              <w:bottom w:val="single" w:sz="4" w:space="0" w:color="auto"/>
              <w:right w:val="single" w:sz="4" w:space="0" w:color="auto"/>
            </w:tcBorders>
            <w:vAlign w:val="center"/>
            <w:hideMark/>
          </w:tcPr>
          <w:p w14:paraId="7420FDAA" w14:textId="77777777" w:rsidR="00AD16D7" w:rsidRPr="001C2A38" w:rsidRDefault="00AD16D7" w:rsidP="00D2053B">
            <w:pPr>
              <w:rPr>
                <w:b/>
                <w:bCs/>
              </w:rPr>
            </w:pPr>
            <w:r w:rsidRPr="001C2A38">
              <w:rPr>
                <w:b/>
                <w:bCs/>
              </w:rPr>
              <w:t>г. Екатеринбург, ул. Соболева, 29</w:t>
            </w:r>
          </w:p>
        </w:tc>
      </w:tr>
      <w:tr w:rsidR="00AD16D7" w:rsidRPr="001C2A38" w14:paraId="20D38020"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7824FC75" w14:textId="77777777" w:rsidR="00AD16D7" w:rsidRPr="0092416B" w:rsidRDefault="00AD16D7" w:rsidP="00D2053B">
            <w:pPr>
              <w:jc w:val="center"/>
            </w:pPr>
            <w:r w:rsidRPr="0092416B">
              <w:t>1.1</w:t>
            </w:r>
          </w:p>
        </w:tc>
        <w:tc>
          <w:tcPr>
            <w:tcW w:w="7713" w:type="dxa"/>
            <w:tcBorders>
              <w:top w:val="single" w:sz="4" w:space="0" w:color="auto"/>
              <w:left w:val="nil"/>
              <w:bottom w:val="single" w:sz="4" w:space="0" w:color="auto"/>
              <w:right w:val="single" w:sz="4" w:space="0" w:color="auto"/>
            </w:tcBorders>
            <w:vAlign w:val="center"/>
            <w:hideMark/>
          </w:tcPr>
          <w:p w14:paraId="3DF5FC0E" w14:textId="77777777" w:rsidR="00AD16D7" w:rsidRPr="0092416B" w:rsidRDefault="00AD16D7" w:rsidP="00D2053B">
            <w:r w:rsidRPr="0092416B">
              <w:t>Операционный блок</w:t>
            </w:r>
          </w:p>
        </w:tc>
      </w:tr>
      <w:tr w:rsidR="00AD16D7" w:rsidRPr="001C2A38" w14:paraId="2393E18D" w14:textId="77777777" w:rsidTr="00D2053B">
        <w:trPr>
          <w:trHeight w:val="315"/>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6CE719B3" w14:textId="77777777" w:rsidR="00AD16D7" w:rsidRPr="0092416B" w:rsidRDefault="00AD16D7" w:rsidP="00D2053B">
            <w:pPr>
              <w:jc w:val="center"/>
            </w:pPr>
            <w:r w:rsidRPr="0092416B">
              <w:t>1.2</w:t>
            </w:r>
          </w:p>
        </w:tc>
        <w:tc>
          <w:tcPr>
            <w:tcW w:w="7713" w:type="dxa"/>
            <w:tcBorders>
              <w:top w:val="single" w:sz="4" w:space="0" w:color="auto"/>
              <w:left w:val="nil"/>
              <w:bottom w:val="single" w:sz="4" w:space="0" w:color="auto"/>
              <w:right w:val="single" w:sz="4" w:space="0" w:color="auto"/>
            </w:tcBorders>
            <w:vAlign w:val="center"/>
            <w:hideMark/>
          </w:tcPr>
          <w:p w14:paraId="78D1CC34" w14:textId="77777777" w:rsidR="00AD16D7" w:rsidRPr="0092416B" w:rsidRDefault="00AD16D7" w:rsidP="00D2053B">
            <w:r w:rsidRPr="0092416B">
              <w:t>Отделение анестезиологии и реанимации №1</w:t>
            </w:r>
          </w:p>
        </w:tc>
      </w:tr>
      <w:tr w:rsidR="00AD16D7" w:rsidRPr="001C2A38" w14:paraId="279AB9F5" w14:textId="77777777" w:rsidTr="00D2053B">
        <w:trPr>
          <w:trHeight w:val="315"/>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7B409F08" w14:textId="77777777" w:rsidR="00AD16D7" w:rsidRPr="0092416B" w:rsidRDefault="00AD16D7" w:rsidP="00D2053B">
            <w:pPr>
              <w:jc w:val="center"/>
            </w:pPr>
            <w:r w:rsidRPr="0092416B">
              <w:t>1.3</w:t>
            </w:r>
          </w:p>
        </w:tc>
        <w:tc>
          <w:tcPr>
            <w:tcW w:w="7713" w:type="dxa"/>
            <w:tcBorders>
              <w:top w:val="single" w:sz="4" w:space="0" w:color="auto"/>
              <w:left w:val="nil"/>
              <w:bottom w:val="single" w:sz="4" w:space="0" w:color="auto"/>
              <w:right w:val="single" w:sz="4" w:space="0" w:color="auto"/>
            </w:tcBorders>
            <w:vAlign w:val="center"/>
            <w:hideMark/>
          </w:tcPr>
          <w:p w14:paraId="7921FAAD" w14:textId="77777777" w:rsidR="00AD16D7" w:rsidRPr="0092416B" w:rsidRDefault="00AD16D7" w:rsidP="00D2053B">
            <w:r w:rsidRPr="0092416B">
              <w:t>Отделение анестезиологии и реанимации №2</w:t>
            </w:r>
          </w:p>
        </w:tc>
      </w:tr>
      <w:tr w:rsidR="00AD16D7" w:rsidRPr="001C2A38" w14:paraId="232D3B1C" w14:textId="77777777" w:rsidTr="00D2053B">
        <w:trPr>
          <w:trHeight w:val="315"/>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75DCB043" w14:textId="77777777" w:rsidR="00AD16D7" w:rsidRPr="0092416B" w:rsidRDefault="00AD16D7" w:rsidP="00D2053B">
            <w:pPr>
              <w:jc w:val="center"/>
            </w:pPr>
            <w:r w:rsidRPr="0092416B">
              <w:t>1.4</w:t>
            </w:r>
          </w:p>
        </w:tc>
        <w:tc>
          <w:tcPr>
            <w:tcW w:w="7713" w:type="dxa"/>
            <w:tcBorders>
              <w:top w:val="single" w:sz="4" w:space="0" w:color="auto"/>
              <w:left w:val="nil"/>
              <w:bottom w:val="single" w:sz="4" w:space="0" w:color="auto"/>
              <w:right w:val="single" w:sz="4" w:space="0" w:color="auto"/>
            </w:tcBorders>
            <w:vAlign w:val="center"/>
            <w:hideMark/>
          </w:tcPr>
          <w:p w14:paraId="2E62E663" w14:textId="77777777" w:rsidR="00AD16D7" w:rsidRPr="0092416B" w:rsidRDefault="00AD16D7" w:rsidP="00D2053B">
            <w:r w:rsidRPr="0092416B">
              <w:t>Центральное стерилизационное отделение</w:t>
            </w:r>
          </w:p>
        </w:tc>
      </w:tr>
      <w:tr w:rsidR="00AD16D7" w:rsidRPr="001C2A38" w14:paraId="00671954"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19415E2B" w14:textId="77777777" w:rsidR="00AD16D7" w:rsidRPr="0092416B" w:rsidRDefault="00AD16D7" w:rsidP="00D2053B">
            <w:pPr>
              <w:jc w:val="center"/>
            </w:pPr>
            <w:r w:rsidRPr="0092416B">
              <w:t>1.5</w:t>
            </w:r>
          </w:p>
        </w:tc>
        <w:tc>
          <w:tcPr>
            <w:tcW w:w="7713" w:type="dxa"/>
            <w:tcBorders>
              <w:top w:val="single" w:sz="4" w:space="0" w:color="auto"/>
              <w:left w:val="nil"/>
              <w:bottom w:val="single" w:sz="4" w:space="0" w:color="auto"/>
              <w:right w:val="single" w:sz="4" w:space="0" w:color="auto"/>
            </w:tcBorders>
            <w:vAlign w:val="center"/>
            <w:hideMark/>
          </w:tcPr>
          <w:p w14:paraId="7BC6458C" w14:textId="77777777" w:rsidR="00AD16D7" w:rsidRPr="0092416B" w:rsidRDefault="00AD16D7" w:rsidP="00D2053B">
            <w:r w:rsidRPr="0092416B">
              <w:t>Эндоскопическое отделение</w:t>
            </w:r>
          </w:p>
        </w:tc>
      </w:tr>
      <w:tr w:rsidR="00AD16D7" w:rsidRPr="001C2A38" w14:paraId="52907A2B"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0E435C99" w14:textId="77777777" w:rsidR="00AD16D7" w:rsidRPr="0092416B" w:rsidRDefault="00AD16D7" w:rsidP="00D2053B">
            <w:pPr>
              <w:jc w:val="center"/>
            </w:pPr>
            <w:r w:rsidRPr="0092416B">
              <w:t>1.6</w:t>
            </w:r>
          </w:p>
        </w:tc>
        <w:tc>
          <w:tcPr>
            <w:tcW w:w="7713" w:type="dxa"/>
            <w:tcBorders>
              <w:top w:val="single" w:sz="4" w:space="0" w:color="auto"/>
              <w:left w:val="nil"/>
              <w:bottom w:val="single" w:sz="4" w:space="0" w:color="auto"/>
              <w:right w:val="single" w:sz="4" w:space="0" w:color="auto"/>
            </w:tcBorders>
            <w:vAlign w:val="center"/>
            <w:hideMark/>
          </w:tcPr>
          <w:p w14:paraId="49440C16" w14:textId="77777777" w:rsidR="00AD16D7" w:rsidRPr="0092416B" w:rsidRDefault="00AD16D7" w:rsidP="00D2053B">
            <w:r w:rsidRPr="0092416B">
              <w:t xml:space="preserve">Отделение </w:t>
            </w:r>
            <w:proofErr w:type="spellStart"/>
            <w:r w:rsidRPr="0092416B">
              <w:t>ренгенохирургических</w:t>
            </w:r>
            <w:proofErr w:type="spellEnd"/>
            <w:r w:rsidRPr="0092416B">
              <w:t xml:space="preserve"> методов исследования и лечения</w:t>
            </w:r>
          </w:p>
        </w:tc>
      </w:tr>
      <w:tr w:rsidR="00AD16D7" w:rsidRPr="001C2A38" w14:paraId="0153BE81"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0BABAF4C" w14:textId="77777777" w:rsidR="00AD16D7" w:rsidRPr="0092416B" w:rsidRDefault="00AD16D7" w:rsidP="00D2053B">
            <w:pPr>
              <w:jc w:val="center"/>
            </w:pPr>
            <w:r w:rsidRPr="0092416B">
              <w:t>1.7</w:t>
            </w:r>
          </w:p>
        </w:tc>
        <w:tc>
          <w:tcPr>
            <w:tcW w:w="7713" w:type="dxa"/>
            <w:tcBorders>
              <w:top w:val="single" w:sz="4" w:space="0" w:color="auto"/>
              <w:left w:val="nil"/>
              <w:bottom w:val="single" w:sz="4" w:space="0" w:color="auto"/>
              <w:right w:val="single" w:sz="4" w:space="0" w:color="auto"/>
            </w:tcBorders>
            <w:vAlign w:val="center"/>
            <w:hideMark/>
          </w:tcPr>
          <w:p w14:paraId="5470AAC2" w14:textId="77777777" w:rsidR="00AD16D7" w:rsidRPr="0092416B" w:rsidRDefault="00AD16D7" w:rsidP="00D2053B">
            <w:r w:rsidRPr="0092416B">
              <w:t>Отделение клинической лабораторной диагностики</w:t>
            </w:r>
          </w:p>
        </w:tc>
      </w:tr>
      <w:tr w:rsidR="00AD16D7" w:rsidRPr="001C2A38" w14:paraId="7E25A279"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04C00F2B" w14:textId="77777777" w:rsidR="00AD16D7" w:rsidRPr="0092416B" w:rsidRDefault="00AD16D7" w:rsidP="00D2053B">
            <w:pPr>
              <w:jc w:val="center"/>
            </w:pPr>
            <w:r w:rsidRPr="0092416B">
              <w:t>1.8</w:t>
            </w:r>
          </w:p>
        </w:tc>
        <w:tc>
          <w:tcPr>
            <w:tcW w:w="7713" w:type="dxa"/>
            <w:tcBorders>
              <w:top w:val="single" w:sz="4" w:space="0" w:color="auto"/>
              <w:left w:val="nil"/>
              <w:bottom w:val="single" w:sz="4" w:space="0" w:color="auto"/>
              <w:right w:val="single" w:sz="4" w:space="0" w:color="auto"/>
            </w:tcBorders>
            <w:vAlign w:val="center"/>
            <w:hideMark/>
          </w:tcPr>
          <w:p w14:paraId="57128FDB" w14:textId="77777777" w:rsidR="00AD16D7" w:rsidRPr="0092416B" w:rsidRDefault="00AD16D7" w:rsidP="00D2053B">
            <w:r w:rsidRPr="0092416B">
              <w:t>Прививочный кабинет</w:t>
            </w:r>
          </w:p>
        </w:tc>
      </w:tr>
      <w:tr w:rsidR="00AD16D7" w:rsidRPr="001C2A38" w14:paraId="34BE3298"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04D6FBB7" w14:textId="77777777" w:rsidR="00AD16D7" w:rsidRPr="0092416B" w:rsidRDefault="00AD16D7" w:rsidP="00D2053B">
            <w:pPr>
              <w:jc w:val="center"/>
            </w:pPr>
            <w:r w:rsidRPr="0092416B">
              <w:t>1.9</w:t>
            </w:r>
          </w:p>
        </w:tc>
        <w:tc>
          <w:tcPr>
            <w:tcW w:w="7713" w:type="dxa"/>
            <w:tcBorders>
              <w:top w:val="single" w:sz="4" w:space="0" w:color="auto"/>
              <w:left w:val="nil"/>
              <w:bottom w:val="single" w:sz="4" w:space="0" w:color="auto"/>
              <w:right w:val="single" w:sz="4" w:space="0" w:color="auto"/>
            </w:tcBorders>
            <w:vAlign w:val="center"/>
            <w:hideMark/>
          </w:tcPr>
          <w:p w14:paraId="4683436B" w14:textId="77777777" w:rsidR="00AD16D7" w:rsidRPr="0092416B" w:rsidRDefault="00AD16D7" w:rsidP="00D2053B">
            <w:r w:rsidRPr="0092416B">
              <w:t>Общебольничная кладовая чистого белья</w:t>
            </w:r>
          </w:p>
        </w:tc>
      </w:tr>
      <w:tr w:rsidR="00AD16D7" w:rsidRPr="001C2A38" w14:paraId="5AAAC90A" w14:textId="77777777" w:rsidTr="00D2053B">
        <w:trPr>
          <w:trHeight w:val="315"/>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7FA7B912" w14:textId="77777777" w:rsidR="00AD16D7" w:rsidRPr="0092416B" w:rsidRDefault="00AD16D7" w:rsidP="00D2053B">
            <w:pPr>
              <w:jc w:val="center"/>
            </w:pPr>
            <w:r w:rsidRPr="0092416B">
              <w:t>1.10</w:t>
            </w:r>
          </w:p>
        </w:tc>
        <w:tc>
          <w:tcPr>
            <w:tcW w:w="7713" w:type="dxa"/>
            <w:tcBorders>
              <w:top w:val="single" w:sz="4" w:space="0" w:color="auto"/>
              <w:left w:val="nil"/>
              <w:bottom w:val="single" w:sz="4" w:space="0" w:color="auto"/>
              <w:right w:val="single" w:sz="4" w:space="0" w:color="auto"/>
            </w:tcBorders>
            <w:vAlign w:val="center"/>
            <w:hideMark/>
          </w:tcPr>
          <w:p w14:paraId="6073EF28" w14:textId="77777777" w:rsidR="00AD16D7" w:rsidRPr="0092416B" w:rsidRDefault="00AD16D7" w:rsidP="00D2053B">
            <w:r w:rsidRPr="0092416B">
              <w:t>Рентгенодиагностическое отделение</w:t>
            </w:r>
          </w:p>
        </w:tc>
      </w:tr>
      <w:tr w:rsidR="00AD16D7" w:rsidRPr="001C2A38" w14:paraId="3EBDDCC0"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64EF79F8" w14:textId="77777777" w:rsidR="00AD16D7" w:rsidRPr="0092416B" w:rsidRDefault="00AD16D7" w:rsidP="00D2053B">
            <w:pPr>
              <w:jc w:val="center"/>
            </w:pPr>
            <w:r w:rsidRPr="0092416B">
              <w:t>1.11</w:t>
            </w:r>
          </w:p>
        </w:tc>
        <w:tc>
          <w:tcPr>
            <w:tcW w:w="7713" w:type="dxa"/>
            <w:tcBorders>
              <w:top w:val="single" w:sz="4" w:space="0" w:color="auto"/>
              <w:left w:val="nil"/>
              <w:bottom w:val="single" w:sz="4" w:space="0" w:color="auto"/>
              <w:right w:val="single" w:sz="4" w:space="0" w:color="auto"/>
            </w:tcBorders>
            <w:vAlign w:val="center"/>
            <w:hideMark/>
          </w:tcPr>
          <w:p w14:paraId="52270A2A" w14:textId="77777777" w:rsidR="00AD16D7" w:rsidRPr="0092416B" w:rsidRDefault="00AD16D7" w:rsidP="00D2053B">
            <w:r w:rsidRPr="0092416B">
              <w:t>Онкологическое отделение №1</w:t>
            </w:r>
          </w:p>
        </w:tc>
      </w:tr>
      <w:tr w:rsidR="00AD16D7" w:rsidRPr="001C2A38" w14:paraId="522F31B0"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14CA9662" w14:textId="77777777" w:rsidR="00AD16D7" w:rsidRPr="0092416B" w:rsidRDefault="00AD16D7" w:rsidP="00D2053B">
            <w:pPr>
              <w:jc w:val="center"/>
            </w:pPr>
            <w:r w:rsidRPr="0092416B">
              <w:t>1.12</w:t>
            </w:r>
          </w:p>
        </w:tc>
        <w:tc>
          <w:tcPr>
            <w:tcW w:w="7713" w:type="dxa"/>
            <w:tcBorders>
              <w:top w:val="single" w:sz="4" w:space="0" w:color="auto"/>
              <w:left w:val="nil"/>
              <w:bottom w:val="single" w:sz="4" w:space="0" w:color="auto"/>
              <w:right w:val="single" w:sz="4" w:space="0" w:color="auto"/>
            </w:tcBorders>
            <w:vAlign w:val="center"/>
            <w:hideMark/>
          </w:tcPr>
          <w:p w14:paraId="3AF7DEE8" w14:textId="77777777" w:rsidR="00AD16D7" w:rsidRPr="0092416B" w:rsidRDefault="00AD16D7" w:rsidP="00D2053B">
            <w:r w:rsidRPr="0092416B">
              <w:t>Онкологическое отделение №2</w:t>
            </w:r>
          </w:p>
        </w:tc>
      </w:tr>
      <w:tr w:rsidR="00AD16D7" w:rsidRPr="001C2A38" w14:paraId="4C89B666"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77920ABF" w14:textId="77777777" w:rsidR="00AD16D7" w:rsidRPr="0092416B" w:rsidRDefault="00AD16D7" w:rsidP="00D2053B">
            <w:pPr>
              <w:jc w:val="center"/>
            </w:pPr>
            <w:r w:rsidRPr="0092416B">
              <w:t>1.13</w:t>
            </w:r>
          </w:p>
        </w:tc>
        <w:tc>
          <w:tcPr>
            <w:tcW w:w="7713" w:type="dxa"/>
            <w:tcBorders>
              <w:top w:val="single" w:sz="4" w:space="0" w:color="auto"/>
              <w:left w:val="nil"/>
              <w:bottom w:val="single" w:sz="4" w:space="0" w:color="auto"/>
              <w:right w:val="single" w:sz="4" w:space="0" w:color="auto"/>
            </w:tcBorders>
            <w:vAlign w:val="center"/>
            <w:hideMark/>
          </w:tcPr>
          <w:p w14:paraId="38B32B1C" w14:textId="77777777" w:rsidR="00AD16D7" w:rsidRPr="0092416B" w:rsidRDefault="00AD16D7" w:rsidP="00D2053B">
            <w:r w:rsidRPr="0092416B">
              <w:t>Онкологическое отделение №3</w:t>
            </w:r>
          </w:p>
        </w:tc>
      </w:tr>
      <w:tr w:rsidR="00AD16D7" w:rsidRPr="001C2A38" w14:paraId="6F40897A"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5A27501A" w14:textId="77777777" w:rsidR="00AD16D7" w:rsidRPr="0092416B" w:rsidRDefault="00AD16D7" w:rsidP="00D2053B">
            <w:pPr>
              <w:jc w:val="center"/>
            </w:pPr>
            <w:r w:rsidRPr="0092416B">
              <w:t>1.14</w:t>
            </w:r>
          </w:p>
        </w:tc>
        <w:tc>
          <w:tcPr>
            <w:tcW w:w="7713" w:type="dxa"/>
            <w:tcBorders>
              <w:top w:val="single" w:sz="4" w:space="0" w:color="auto"/>
              <w:left w:val="nil"/>
              <w:bottom w:val="single" w:sz="4" w:space="0" w:color="auto"/>
              <w:right w:val="single" w:sz="4" w:space="0" w:color="auto"/>
            </w:tcBorders>
            <w:vAlign w:val="center"/>
            <w:hideMark/>
          </w:tcPr>
          <w:p w14:paraId="3138E89C" w14:textId="77777777" w:rsidR="00AD16D7" w:rsidRPr="0092416B" w:rsidRDefault="00AD16D7" w:rsidP="00D2053B">
            <w:r w:rsidRPr="0092416B">
              <w:t>Онкологическое отделение №4</w:t>
            </w:r>
          </w:p>
        </w:tc>
      </w:tr>
      <w:tr w:rsidR="00AD16D7" w:rsidRPr="001C2A38" w14:paraId="511B22E3" w14:textId="77777777" w:rsidTr="00D2053B">
        <w:trPr>
          <w:trHeight w:val="315"/>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19E7013D" w14:textId="77777777" w:rsidR="00AD16D7" w:rsidRPr="0092416B" w:rsidRDefault="00AD16D7" w:rsidP="00D2053B">
            <w:pPr>
              <w:jc w:val="center"/>
            </w:pPr>
            <w:r w:rsidRPr="0092416B">
              <w:t>1.15</w:t>
            </w:r>
          </w:p>
        </w:tc>
        <w:tc>
          <w:tcPr>
            <w:tcW w:w="7713" w:type="dxa"/>
            <w:tcBorders>
              <w:top w:val="single" w:sz="4" w:space="0" w:color="auto"/>
              <w:left w:val="nil"/>
              <w:bottom w:val="single" w:sz="4" w:space="0" w:color="auto"/>
              <w:right w:val="single" w:sz="4" w:space="0" w:color="auto"/>
            </w:tcBorders>
            <w:vAlign w:val="center"/>
            <w:hideMark/>
          </w:tcPr>
          <w:p w14:paraId="4E2734A3" w14:textId="77777777" w:rsidR="00AD16D7" w:rsidRPr="0092416B" w:rsidRDefault="00AD16D7" w:rsidP="00D2053B">
            <w:r w:rsidRPr="0092416B">
              <w:t>Онкологическое отделение №5</w:t>
            </w:r>
          </w:p>
        </w:tc>
      </w:tr>
      <w:tr w:rsidR="00AD16D7" w:rsidRPr="001C2A38" w14:paraId="6263DCC5"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191637DB" w14:textId="77777777" w:rsidR="00AD16D7" w:rsidRPr="0092416B" w:rsidRDefault="00AD16D7" w:rsidP="00D2053B">
            <w:pPr>
              <w:jc w:val="center"/>
            </w:pPr>
            <w:r w:rsidRPr="0092416B">
              <w:t>1.16</w:t>
            </w:r>
          </w:p>
        </w:tc>
        <w:tc>
          <w:tcPr>
            <w:tcW w:w="7713" w:type="dxa"/>
            <w:tcBorders>
              <w:top w:val="single" w:sz="4" w:space="0" w:color="auto"/>
              <w:left w:val="nil"/>
              <w:bottom w:val="single" w:sz="4" w:space="0" w:color="auto"/>
              <w:right w:val="single" w:sz="4" w:space="0" w:color="auto"/>
            </w:tcBorders>
            <w:vAlign w:val="center"/>
            <w:hideMark/>
          </w:tcPr>
          <w:p w14:paraId="04699ACA" w14:textId="77777777" w:rsidR="00AD16D7" w:rsidRPr="0092416B" w:rsidRDefault="00AD16D7" w:rsidP="00D2053B">
            <w:r w:rsidRPr="0092416B">
              <w:t>Онкологическое отделение №6</w:t>
            </w:r>
          </w:p>
        </w:tc>
      </w:tr>
      <w:tr w:rsidR="00AD16D7" w:rsidRPr="001C2A38" w14:paraId="48E5CBC7"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2C1963E9" w14:textId="77777777" w:rsidR="00AD16D7" w:rsidRPr="0092416B" w:rsidRDefault="00AD16D7" w:rsidP="00D2053B">
            <w:pPr>
              <w:jc w:val="center"/>
            </w:pPr>
            <w:r w:rsidRPr="0092416B">
              <w:t>1.17</w:t>
            </w:r>
          </w:p>
        </w:tc>
        <w:tc>
          <w:tcPr>
            <w:tcW w:w="7713" w:type="dxa"/>
            <w:tcBorders>
              <w:top w:val="single" w:sz="4" w:space="0" w:color="auto"/>
              <w:left w:val="nil"/>
              <w:bottom w:val="single" w:sz="4" w:space="0" w:color="auto"/>
              <w:right w:val="single" w:sz="4" w:space="0" w:color="auto"/>
            </w:tcBorders>
            <w:vAlign w:val="center"/>
            <w:hideMark/>
          </w:tcPr>
          <w:p w14:paraId="651A9C29" w14:textId="77777777" w:rsidR="00AD16D7" w:rsidRPr="0092416B" w:rsidRDefault="00AD16D7" w:rsidP="00D2053B">
            <w:r w:rsidRPr="0092416B">
              <w:t>Онкологическое отделение №7</w:t>
            </w:r>
          </w:p>
        </w:tc>
      </w:tr>
      <w:tr w:rsidR="00AD16D7" w:rsidRPr="001C2A38" w14:paraId="67769AB1"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32C766F0" w14:textId="77777777" w:rsidR="00AD16D7" w:rsidRPr="0092416B" w:rsidRDefault="00AD16D7" w:rsidP="00D2053B">
            <w:pPr>
              <w:jc w:val="center"/>
            </w:pPr>
            <w:r w:rsidRPr="0092416B">
              <w:t>1.18</w:t>
            </w:r>
          </w:p>
        </w:tc>
        <w:tc>
          <w:tcPr>
            <w:tcW w:w="7713" w:type="dxa"/>
            <w:tcBorders>
              <w:top w:val="single" w:sz="4" w:space="0" w:color="auto"/>
              <w:left w:val="nil"/>
              <w:bottom w:val="single" w:sz="4" w:space="0" w:color="auto"/>
              <w:right w:val="single" w:sz="4" w:space="0" w:color="auto"/>
            </w:tcBorders>
            <w:vAlign w:val="center"/>
            <w:hideMark/>
          </w:tcPr>
          <w:p w14:paraId="26C4D044" w14:textId="77777777" w:rsidR="00AD16D7" w:rsidRPr="0092416B" w:rsidRDefault="00AD16D7" w:rsidP="00D2053B">
            <w:r w:rsidRPr="0092416B">
              <w:t>Онкологическое отделение №8</w:t>
            </w:r>
          </w:p>
        </w:tc>
      </w:tr>
      <w:tr w:rsidR="00AD16D7" w:rsidRPr="001C2A38" w14:paraId="6F6478B8"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4C1957E9" w14:textId="77777777" w:rsidR="00AD16D7" w:rsidRPr="0092416B" w:rsidRDefault="00AD16D7" w:rsidP="00D2053B">
            <w:pPr>
              <w:jc w:val="center"/>
            </w:pPr>
            <w:r w:rsidRPr="0092416B">
              <w:t>1.19</w:t>
            </w:r>
          </w:p>
        </w:tc>
        <w:tc>
          <w:tcPr>
            <w:tcW w:w="7713" w:type="dxa"/>
            <w:tcBorders>
              <w:top w:val="single" w:sz="4" w:space="0" w:color="auto"/>
              <w:left w:val="nil"/>
              <w:bottom w:val="single" w:sz="4" w:space="0" w:color="auto"/>
              <w:right w:val="single" w:sz="4" w:space="0" w:color="auto"/>
            </w:tcBorders>
            <w:vAlign w:val="center"/>
            <w:hideMark/>
          </w:tcPr>
          <w:p w14:paraId="034E56CC" w14:textId="77777777" w:rsidR="00AD16D7" w:rsidRPr="0092416B" w:rsidRDefault="00AD16D7" w:rsidP="00D2053B">
            <w:r w:rsidRPr="0092416B">
              <w:t>Онкологическое отделение №9</w:t>
            </w:r>
          </w:p>
        </w:tc>
      </w:tr>
      <w:tr w:rsidR="00AD16D7" w:rsidRPr="001C2A38" w14:paraId="2BCC0881"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7C7815EA" w14:textId="77777777" w:rsidR="00AD16D7" w:rsidRPr="0092416B" w:rsidRDefault="00AD16D7" w:rsidP="00D2053B">
            <w:pPr>
              <w:jc w:val="center"/>
            </w:pPr>
            <w:r w:rsidRPr="0092416B">
              <w:t>1.20</w:t>
            </w:r>
          </w:p>
        </w:tc>
        <w:tc>
          <w:tcPr>
            <w:tcW w:w="7713" w:type="dxa"/>
            <w:tcBorders>
              <w:top w:val="single" w:sz="4" w:space="0" w:color="auto"/>
              <w:left w:val="nil"/>
              <w:bottom w:val="single" w:sz="4" w:space="0" w:color="auto"/>
              <w:right w:val="single" w:sz="4" w:space="0" w:color="auto"/>
            </w:tcBorders>
            <w:vAlign w:val="center"/>
            <w:hideMark/>
          </w:tcPr>
          <w:p w14:paraId="25EDB882" w14:textId="77777777" w:rsidR="00AD16D7" w:rsidRPr="0092416B" w:rsidRDefault="00AD16D7" w:rsidP="00D2053B">
            <w:r w:rsidRPr="0092416B">
              <w:t>Онкологическое отделение №11</w:t>
            </w:r>
          </w:p>
        </w:tc>
      </w:tr>
      <w:tr w:rsidR="00AD16D7" w:rsidRPr="001C2A38" w14:paraId="5BE981FB"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4D6EF5F5" w14:textId="77777777" w:rsidR="00AD16D7" w:rsidRPr="0092416B" w:rsidRDefault="00AD16D7" w:rsidP="00D2053B">
            <w:pPr>
              <w:jc w:val="center"/>
            </w:pPr>
            <w:r w:rsidRPr="0092416B">
              <w:t>1.21</w:t>
            </w:r>
          </w:p>
        </w:tc>
        <w:tc>
          <w:tcPr>
            <w:tcW w:w="7713" w:type="dxa"/>
            <w:tcBorders>
              <w:top w:val="single" w:sz="4" w:space="0" w:color="auto"/>
              <w:left w:val="nil"/>
              <w:bottom w:val="single" w:sz="4" w:space="0" w:color="auto"/>
              <w:right w:val="single" w:sz="4" w:space="0" w:color="auto"/>
            </w:tcBorders>
            <w:vAlign w:val="center"/>
            <w:hideMark/>
          </w:tcPr>
          <w:p w14:paraId="34DEA194" w14:textId="77777777" w:rsidR="00AD16D7" w:rsidRPr="0092416B" w:rsidRDefault="00AD16D7" w:rsidP="00D2053B">
            <w:r w:rsidRPr="0092416B">
              <w:t>Нейрохирургическое отделение</w:t>
            </w:r>
          </w:p>
        </w:tc>
      </w:tr>
      <w:tr w:rsidR="00AD16D7" w:rsidRPr="001C2A38" w14:paraId="2DA7F388" w14:textId="77777777" w:rsidTr="00D2053B">
        <w:trPr>
          <w:trHeight w:val="203"/>
          <w:jc w:val="center"/>
        </w:trPr>
        <w:tc>
          <w:tcPr>
            <w:tcW w:w="929" w:type="dxa"/>
            <w:tcBorders>
              <w:top w:val="nil"/>
              <w:left w:val="single" w:sz="4" w:space="0" w:color="auto"/>
              <w:bottom w:val="single" w:sz="4" w:space="0" w:color="auto"/>
              <w:right w:val="single" w:sz="4" w:space="0" w:color="auto"/>
            </w:tcBorders>
            <w:vAlign w:val="center"/>
            <w:hideMark/>
          </w:tcPr>
          <w:p w14:paraId="282C6482" w14:textId="77777777" w:rsidR="00AD16D7" w:rsidRPr="0092416B" w:rsidRDefault="00AD16D7" w:rsidP="00D2053B">
            <w:pPr>
              <w:jc w:val="center"/>
            </w:pPr>
            <w:r w:rsidRPr="0092416B">
              <w:t>1.22</w:t>
            </w:r>
          </w:p>
        </w:tc>
        <w:tc>
          <w:tcPr>
            <w:tcW w:w="7713" w:type="dxa"/>
            <w:tcBorders>
              <w:top w:val="single" w:sz="4" w:space="0" w:color="auto"/>
              <w:left w:val="nil"/>
              <w:bottom w:val="single" w:sz="4" w:space="0" w:color="auto"/>
              <w:right w:val="single" w:sz="4" w:space="0" w:color="auto"/>
            </w:tcBorders>
            <w:vAlign w:val="center"/>
            <w:hideMark/>
          </w:tcPr>
          <w:p w14:paraId="4A189F66" w14:textId="77777777" w:rsidR="00AD16D7" w:rsidRPr="0092416B" w:rsidRDefault="00AD16D7" w:rsidP="00D2053B">
            <w:r w:rsidRPr="0092416B">
              <w:t>Отделение противоопухолевой лекарственной терапии №1</w:t>
            </w:r>
          </w:p>
        </w:tc>
      </w:tr>
      <w:tr w:rsidR="00AD16D7" w:rsidRPr="001C2A38" w14:paraId="760FA5F9" w14:textId="77777777" w:rsidTr="00D2053B">
        <w:trPr>
          <w:trHeight w:val="335"/>
          <w:jc w:val="center"/>
        </w:trPr>
        <w:tc>
          <w:tcPr>
            <w:tcW w:w="929" w:type="dxa"/>
            <w:tcBorders>
              <w:top w:val="nil"/>
              <w:left w:val="single" w:sz="4" w:space="0" w:color="auto"/>
              <w:bottom w:val="single" w:sz="4" w:space="0" w:color="auto"/>
              <w:right w:val="single" w:sz="4" w:space="0" w:color="auto"/>
            </w:tcBorders>
            <w:vAlign w:val="center"/>
            <w:hideMark/>
          </w:tcPr>
          <w:p w14:paraId="1F367C54" w14:textId="77777777" w:rsidR="00AD16D7" w:rsidRPr="0092416B" w:rsidRDefault="00AD16D7" w:rsidP="00D2053B">
            <w:pPr>
              <w:jc w:val="center"/>
            </w:pPr>
            <w:r w:rsidRPr="0092416B">
              <w:t>1.23</w:t>
            </w:r>
          </w:p>
        </w:tc>
        <w:tc>
          <w:tcPr>
            <w:tcW w:w="7713" w:type="dxa"/>
            <w:tcBorders>
              <w:top w:val="single" w:sz="4" w:space="0" w:color="auto"/>
              <w:left w:val="nil"/>
              <w:bottom w:val="single" w:sz="4" w:space="0" w:color="auto"/>
              <w:right w:val="single" w:sz="4" w:space="0" w:color="auto"/>
            </w:tcBorders>
            <w:vAlign w:val="center"/>
            <w:hideMark/>
          </w:tcPr>
          <w:p w14:paraId="084C66C7" w14:textId="77777777" w:rsidR="00AD16D7" w:rsidRPr="0092416B" w:rsidRDefault="00AD16D7" w:rsidP="00D2053B">
            <w:r w:rsidRPr="0092416B">
              <w:t>Радиологическое отделение №1</w:t>
            </w:r>
          </w:p>
        </w:tc>
      </w:tr>
      <w:tr w:rsidR="00AD16D7" w:rsidRPr="001C2A38" w14:paraId="78BF0796"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515F3ED0" w14:textId="77777777" w:rsidR="00AD16D7" w:rsidRPr="0092416B" w:rsidRDefault="00AD16D7" w:rsidP="00D2053B">
            <w:pPr>
              <w:jc w:val="center"/>
            </w:pPr>
            <w:r w:rsidRPr="0092416B">
              <w:t>1.24</w:t>
            </w:r>
          </w:p>
        </w:tc>
        <w:tc>
          <w:tcPr>
            <w:tcW w:w="7713" w:type="dxa"/>
            <w:tcBorders>
              <w:top w:val="single" w:sz="4" w:space="0" w:color="auto"/>
              <w:left w:val="nil"/>
              <w:bottom w:val="single" w:sz="4" w:space="0" w:color="auto"/>
              <w:right w:val="single" w:sz="4" w:space="0" w:color="auto"/>
            </w:tcBorders>
            <w:vAlign w:val="center"/>
            <w:hideMark/>
          </w:tcPr>
          <w:p w14:paraId="4DF9870E" w14:textId="77777777" w:rsidR="00AD16D7" w:rsidRPr="0092416B" w:rsidRDefault="00AD16D7" w:rsidP="00D2053B">
            <w:r w:rsidRPr="0092416B">
              <w:t>Радиологическое отделение №2</w:t>
            </w:r>
          </w:p>
        </w:tc>
      </w:tr>
      <w:tr w:rsidR="00AD16D7" w:rsidRPr="001C2A38" w14:paraId="7817A341"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53930E16" w14:textId="77777777" w:rsidR="00AD16D7" w:rsidRPr="0092416B" w:rsidRDefault="00AD16D7" w:rsidP="00D2053B">
            <w:pPr>
              <w:jc w:val="center"/>
            </w:pPr>
            <w:r w:rsidRPr="0092416B">
              <w:t>1.25</w:t>
            </w:r>
          </w:p>
        </w:tc>
        <w:tc>
          <w:tcPr>
            <w:tcW w:w="7713" w:type="dxa"/>
            <w:tcBorders>
              <w:top w:val="single" w:sz="4" w:space="0" w:color="auto"/>
              <w:left w:val="nil"/>
              <w:bottom w:val="single" w:sz="4" w:space="0" w:color="auto"/>
              <w:right w:val="single" w:sz="4" w:space="0" w:color="auto"/>
            </w:tcBorders>
            <w:vAlign w:val="center"/>
            <w:hideMark/>
          </w:tcPr>
          <w:p w14:paraId="4B9040ED" w14:textId="77777777" w:rsidR="00AD16D7" w:rsidRPr="0092416B" w:rsidRDefault="00AD16D7" w:rsidP="00D2053B">
            <w:r w:rsidRPr="0092416B">
              <w:t>Отделение радионуклидной диагностики</w:t>
            </w:r>
          </w:p>
        </w:tc>
      </w:tr>
      <w:tr w:rsidR="00AD16D7" w:rsidRPr="001C2A38" w14:paraId="7903EF8D"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3DDEE8AD" w14:textId="77777777" w:rsidR="00AD16D7" w:rsidRPr="0092416B" w:rsidRDefault="00AD16D7" w:rsidP="00D2053B">
            <w:pPr>
              <w:jc w:val="center"/>
            </w:pPr>
            <w:r w:rsidRPr="0092416B">
              <w:t>1.26</w:t>
            </w:r>
          </w:p>
        </w:tc>
        <w:tc>
          <w:tcPr>
            <w:tcW w:w="7713" w:type="dxa"/>
            <w:tcBorders>
              <w:top w:val="single" w:sz="4" w:space="0" w:color="auto"/>
              <w:left w:val="nil"/>
              <w:bottom w:val="single" w:sz="4" w:space="0" w:color="auto"/>
              <w:right w:val="single" w:sz="4" w:space="0" w:color="auto"/>
            </w:tcBorders>
            <w:vAlign w:val="center"/>
            <w:hideMark/>
          </w:tcPr>
          <w:p w14:paraId="2B911CA0" w14:textId="77777777" w:rsidR="00AD16D7" w:rsidRPr="0092416B" w:rsidRDefault="00AD16D7" w:rsidP="00D2053B">
            <w:r w:rsidRPr="0092416B">
              <w:t>Радиологический блок №1</w:t>
            </w:r>
          </w:p>
        </w:tc>
      </w:tr>
      <w:tr w:rsidR="00AD16D7" w:rsidRPr="001C2A38" w14:paraId="0D8976E5" w14:textId="77777777" w:rsidTr="00D2053B">
        <w:trPr>
          <w:trHeight w:val="405"/>
          <w:jc w:val="center"/>
        </w:trPr>
        <w:tc>
          <w:tcPr>
            <w:tcW w:w="929" w:type="dxa"/>
            <w:tcBorders>
              <w:top w:val="nil"/>
              <w:left w:val="single" w:sz="4" w:space="0" w:color="auto"/>
              <w:bottom w:val="single" w:sz="4" w:space="0" w:color="auto"/>
              <w:right w:val="single" w:sz="4" w:space="0" w:color="auto"/>
            </w:tcBorders>
            <w:vAlign w:val="center"/>
            <w:hideMark/>
          </w:tcPr>
          <w:p w14:paraId="2709F4BA" w14:textId="77777777" w:rsidR="00AD16D7" w:rsidRPr="0092416B" w:rsidRDefault="00AD16D7" w:rsidP="00D2053B">
            <w:pPr>
              <w:jc w:val="center"/>
            </w:pPr>
            <w:r w:rsidRPr="0092416B">
              <w:t>1.27</w:t>
            </w:r>
          </w:p>
        </w:tc>
        <w:tc>
          <w:tcPr>
            <w:tcW w:w="7713" w:type="dxa"/>
            <w:tcBorders>
              <w:top w:val="single" w:sz="4" w:space="0" w:color="auto"/>
              <w:left w:val="nil"/>
              <w:bottom w:val="single" w:sz="4" w:space="0" w:color="auto"/>
              <w:right w:val="single" w:sz="4" w:space="0" w:color="auto"/>
            </w:tcBorders>
            <w:vAlign w:val="center"/>
            <w:hideMark/>
          </w:tcPr>
          <w:p w14:paraId="43FE4AD4" w14:textId="77777777" w:rsidR="00AD16D7" w:rsidRPr="0092416B" w:rsidRDefault="00AD16D7" w:rsidP="00D2053B">
            <w:r w:rsidRPr="0092416B">
              <w:t>Дневной стационар лучевой терапии №1</w:t>
            </w:r>
          </w:p>
        </w:tc>
      </w:tr>
      <w:tr w:rsidR="00AD16D7" w:rsidRPr="001C2A38" w14:paraId="48632CE9"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6DA2D46E" w14:textId="77777777" w:rsidR="00AD16D7" w:rsidRPr="0092416B" w:rsidRDefault="00AD16D7" w:rsidP="00D2053B">
            <w:pPr>
              <w:jc w:val="center"/>
            </w:pPr>
            <w:r w:rsidRPr="0092416B">
              <w:lastRenderedPageBreak/>
              <w:t>1.28</w:t>
            </w:r>
          </w:p>
        </w:tc>
        <w:tc>
          <w:tcPr>
            <w:tcW w:w="7713" w:type="dxa"/>
            <w:tcBorders>
              <w:top w:val="single" w:sz="4" w:space="0" w:color="auto"/>
              <w:left w:val="nil"/>
              <w:bottom w:val="single" w:sz="4" w:space="0" w:color="auto"/>
              <w:right w:val="single" w:sz="4" w:space="0" w:color="auto"/>
            </w:tcBorders>
            <w:vAlign w:val="center"/>
            <w:hideMark/>
          </w:tcPr>
          <w:p w14:paraId="1ABC645E" w14:textId="77777777" w:rsidR="00AD16D7" w:rsidRPr="0092416B" w:rsidRDefault="00AD16D7" w:rsidP="00D2053B">
            <w:r w:rsidRPr="0092416B">
              <w:t>Поликлиника</w:t>
            </w:r>
          </w:p>
        </w:tc>
      </w:tr>
      <w:tr w:rsidR="00AD16D7" w:rsidRPr="001C2A38" w14:paraId="3AF1B917"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1FBEBA6B" w14:textId="77777777" w:rsidR="00AD16D7" w:rsidRPr="0092416B" w:rsidRDefault="00AD16D7" w:rsidP="00D2053B">
            <w:pPr>
              <w:jc w:val="center"/>
            </w:pPr>
            <w:r w:rsidRPr="0092416B">
              <w:t>1.29</w:t>
            </w:r>
          </w:p>
        </w:tc>
        <w:tc>
          <w:tcPr>
            <w:tcW w:w="7713" w:type="dxa"/>
            <w:tcBorders>
              <w:top w:val="single" w:sz="4" w:space="0" w:color="auto"/>
              <w:left w:val="nil"/>
              <w:bottom w:val="single" w:sz="4" w:space="0" w:color="auto"/>
              <w:right w:val="single" w:sz="4" w:space="0" w:color="auto"/>
            </w:tcBorders>
            <w:vAlign w:val="center"/>
            <w:hideMark/>
          </w:tcPr>
          <w:p w14:paraId="73025131" w14:textId="77777777" w:rsidR="00AD16D7" w:rsidRPr="0092416B" w:rsidRDefault="00AD16D7" w:rsidP="00D2053B">
            <w:r w:rsidRPr="0092416B">
              <w:t>Отделение прот</w:t>
            </w:r>
            <w:r>
              <w:t>и</w:t>
            </w:r>
            <w:r w:rsidRPr="0092416B">
              <w:t xml:space="preserve">воопухолевой лекарственной терапии №2 </w:t>
            </w:r>
          </w:p>
        </w:tc>
      </w:tr>
      <w:tr w:rsidR="00AD16D7" w:rsidRPr="001C2A38" w14:paraId="3E3C0C61"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tcPr>
          <w:p w14:paraId="66567D99" w14:textId="77777777" w:rsidR="00AD16D7" w:rsidRPr="0092416B" w:rsidRDefault="00AD16D7" w:rsidP="00D2053B">
            <w:pPr>
              <w:jc w:val="center"/>
            </w:pPr>
            <w:r>
              <w:t>1.30</w:t>
            </w:r>
          </w:p>
        </w:tc>
        <w:tc>
          <w:tcPr>
            <w:tcW w:w="7713" w:type="dxa"/>
            <w:tcBorders>
              <w:top w:val="single" w:sz="4" w:space="0" w:color="auto"/>
              <w:left w:val="nil"/>
              <w:bottom w:val="single" w:sz="4" w:space="0" w:color="auto"/>
              <w:right w:val="single" w:sz="4" w:space="0" w:color="auto"/>
            </w:tcBorders>
            <w:vAlign w:val="center"/>
          </w:tcPr>
          <w:p w14:paraId="1F1D330C" w14:textId="77777777" w:rsidR="00AD16D7" w:rsidRPr="0092416B" w:rsidRDefault="00AD16D7" w:rsidP="00D2053B">
            <w:r w:rsidRPr="0092416B">
              <w:t>Дневной стационар заболеваний кожи</w:t>
            </w:r>
          </w:p>
        </w:tc>
      </w:tr>
      <w:tr w:rsidR="00AD16D7" w:rsidRPr="001C2A38" w14:paraId="1121BCCA"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tcPr>
          <w:p w14:paraId="20B3C7D9" w14:textId="77777777" w:rsidR="00AD16D7" w:rsidRDefault="00AD16D7" w:rsidP="00D2053B">
            <w:pPr>
              <w:jc w:val="center"/>
            </w:pPr>
            <w:r>
              <w:t>1.31</w:t>
            </w:r>
          </w:p>
        </w:tc>
        <w:tc>
          <w:tcPr>
            <w:tcW w:w="7713" w:type="dxa"/>
            <w:tcBorders>
              <w:top w:val="single" w:sz="4" w:space="0" w:color="auto"/>
              <w:left w:val="nil"/>
              <w:bottom w:val="single" w:sz="4" w:space="0" w:color="auto"/>
              <w:right w:val="single" w:sz="4" w:space="0" w:color="auto"/>
            </w:tcBorders>
            <w:vAlign w:val="center"/>
          </w:tcPr>
          <w:p w14:paraId="2C0684CF" w14:textId="77777777" w:rsidR="00AD16D7" w:rsidRPr="0092416B" w:rsidRDefault="00AD16D7" w:rsidP="00D2053B">
            <w:r w:rsidRPr="004B1BD0">
              <w:t>Дневной стационар противоопухолевой лекарственной терапии</w:t>
            </w:r>
            <w:r>
              <w:t xml:space="preserve"> №1</w:t>
            </w:r>
          </w:p>
        </w:tc>
      </w:tr>
      <w:tr w:rsidR="00AD16D7" w:rsidRPr="001C2A38" w14:paraId="2E6B1E93"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56543EB7" w14:textId="77777777" w:rsidR="00AD16D7" w:rsidRPr="001C2A38" w:rsidRDefault="00AD16D7" w:rsidP="00D2053B">
            <w:pPr>
              <w:jc w:val="center"/>
              <w:rPr>
                <w:b/>
                <w:bCs/>
              </w:rPr>
            </w:pPr>
            <w:r w:rsidRPr="001C2A38">
              <w:rPr>
                <w:b/>
                <w:bCs/>
              </w:rPr>
              <w:t>2.</w:t>
            </w:r>
          </w:p>
        </w:tc>
        <w:tc>
          <w:tcPr>
            <w:tcW w:w="7713" w:type="dxa"/>
            <w:tcBorders>
              <w:top w:val="single" w:sz="4" w:space="0" w:color="auto"/>
              <w:left w:val="nil"/>
              <w:bottom w:val="single" w:sz="4" w:space="0" w:color="auto"/>
              <w:right w:val="single" w:sz="4" w:space="0" w:color="auto"/>
            </w:tcBorders>
            <w:vAlign w:val="center"/>
            <w:hideMark/>
          </w:tcPr>
          <w:p w14:paraId="78F6C832" w14:textId="77777777" w:rsidR="00AD16D7" w:rsidRPr="001C2A38" w:rsidRDefault="00AD16D7" w:rsidP="00D2053B">
            <w:pPr>
              <w:rPr>
                <w:b/>
                <w:bCs/>
              </w:rPr>
            </w:pPr>
            <w:r w:rsidRPr="001C2A38">
              <w:rPr>
                <w:b/>
                <w:bCs/>
              </w:rPr>
              <w:t>г. Екатеринбург, ул. Комсомольская, 11</w:t>
            </w:r>
          </w:p>
        </w:tc>
      </w:tr>
      <w:tr w:rsidR="00AD16D7" w:rsidRPr="001C2A38" w14:paraId="12FE403E"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5E80C358" w14:textId="77777777" w:rsidR="00AD16D7" w:rsidRPr="0092416B" w:rsidRDefault="00AD16D7" w:rsidP="00D2053B">
            <w:pPr>
              <w:jc w:val="center"/>
            </w:pPr>
            <w:r w:rsidRPr="0092416B">
              <w:t>2.3</w:t>
            </w:r>
            <w:r>
              <w:t>2</w:t>
            </w:r>
          </w:p>
        </w:tc>
        <w:tc>
          <w:tcPr>
            <w:tcW w:w="7713" w:type="dxa"/>
            <w:tcBorders>
              <w:top w:val="single" w:sz="4" w:space="0" w:color="auto"/>
              <w:left w:val="nil"/>
              <w:bottom w:val="single" w:sz="4" w:space="0" w:color="auto"/>
              <w:right w:val="single" w:sz="4" w:space="0" w:color="auto"/>
            </w:tcBorders>
            <w:vAlign w:val="center"/>
            <w:hideMark/>
          </w:tcPr>
          <w:p w14:paraId="0CD2EDEC" w14:textId="77777777" w:rsidR="00AD16D7" w:rsidRPr="0092416B" w:rsidRDefault="00AD16D7" w:rsidP="00D2053B">
            <w:r w:rsidRPr="0092416B">
              <w:t>Радиологическое отделение №3</w:t>
            </w:r>
          </w:p>
        </w:tc>
      </w:tr>
      <w:tr w:rsidR="00AD16D7" w:rsidRPr="001C2A38" w14:paraId="62445A44"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3EF34545" w14:textId="77777777" w:rsidR="00AD16D7" w:rsidRPr="0092416B" w:rsidRDefault="00AD16D7" w:rsidP="00D2053B">
            <w:pPr>
              <w:jc w:val="center"/>
            </w:pPr>
            <w:r w:rsidRPr="0092416B">
              <w:t>2.3</w:t>
            </w:r>
            <w:r>
              <w:t>3</w:t>
            </w:r>
          </w:p>
        </w:tc>
        <w:tc>
          <w:tcPr>
            <w:tcW w:w="7713" w:type="dxa"/>
            <w:tcBorders>
              <w:top w:val="single" w:sz="4" w:space="0" w:color="auto"/>
              <w:left w:val="nil"/>
              <w:bottom w:val="single" w:sz="4" w:space="0" w:color="auto"/>
              <w:right w:val="single" w:sz="4" w:space="0" w:color="auto"/>
            </w:tcBorders>
            <w:vAlign w:val="center"/>
            <w:hideMark/>
          </w:tcPr>
          <w:p w14:paraId="15B52B21" w14:textId="77777777" w:rsidR="00AD16D7" w:rsidRPr="0092416B" w:rsidRDefault="00AD16D7" w:rsidP="00D2053B">
            <w:r w:rsidRPr="0092416B">
              <w:t>Радиологическое отделение №4</w:t>
            </w:r>
          </w:p>
        </w:tc>
      </w:tr>
      <w:tr w:rsidR="00AD16D7" w:rsidRPr="001C2A38" w14:paraId="58D3B4EE" w14:textId="77777777" w:rsidTr="00D2053B">
        <w:trPr>
          <w:trHeight w:val="315"/>
          <w:jc w:val="center"/>
        </w:trPr>
        <w:tc>
          <w:tcPr>
            <w:tcW w:w="929" w:type="dxa"/>
            <w:tcBorders>
              <w:top w:val="nil"/>
              <w:left w:val="single" w:sz="4" w:space="0" w:color="auto"/>
              <w:bottom w:val="single" w:sz="4" w:space="0" w:color="auto"/>
              <w:right w:val="single" w:sz="4" w:space="0" w:color="auto"/>
            </w:tcBorders>
            <w:vAlign w:val="center"/>
            <w:hideMark/>
          </w:tcPr>
          <w:p w14:paraId="7347D544" w14:textId="77777777" w:rsidR="00AD16D7" w:rsidRPr="001C2A38" w:rsidRDefault="00AD16D7" w:rsidP="00D2053B">
            <w:pPr>
              <w:jc w:val="center"/>
              <w:rPr>
                <w:b/>
                <w:bCs/>
              </w:rPr>
            </w:pPr>
            <w:r w:rsidRPr="001C2A38">
              <w:rPr>
                <w:b/>
                <w:bCs/>
              </w:rPr>
              <w:t>3.</w:t>
            </w:r>
          </w:p>
        </w:tc>
        <w:tc>
          <w:tcPr>
            <w:tcW w:w="7713" w:type="dxa"/>
            <w:tcBorders>
              <w:top w:val="single" w:sz="4" w:space="0" w:color="auto"/>
              <w:left w:val="nil"/>
              <w:bottom w:val="single" w:sz="4" w:space="0" w:color="auto"/>
              <w:right w:val="single" w:sz="4" w:space="0" w:color="auto"/>
            </w:tcBorders>
            <w:vAlign w:val="center"/>
            <w:hideMark/>
          </w:tcPr>
          <w:p w14:paraId="25CD877E" w14:textId="77777777" w:rsidR="00AD16D7" w:rsidRPr="001C2A38" w:rsidRDefault="00AD16D7" w:rsidP="00D2053B">
            <w:pPr>
              <w:rPr>
                <w:b/>
                <w:bCs/>
              </w:rPr>
            </w:pPr>
            <w:r w:rsidRPr="001C2A38">
              <w:rPr>
                <w:b/>
                <w:bCs/>
              </w:rPr>
              <w:t>Отделение паллиативной медицинской помощи</w:t>
            </w:r>
            <w:r>
              <w:t xml:space="preserve"> (</w:t>
            </w:r>
            <w:r w:rsidRPr="00EC5788">
              <w:rPr>
                <w:b/>
                <w:bCs/>
              </w:rPr>
              <w:t>п. Верх-Нейвинский, ул. 8-марта</w:t>
            </w:r>
            <w:r>
              <w:rPr>
                <w:b/>
                <w:bCs/>
              </w:rPr>
              <w:t>, 16)</w:t>
            </w:r>
          </w:p>
        </w:tc>
      </w:tr>
    </w:tbl>
    <w:p w14:paraId="4CD0E53A" w14:textId="77777777" w:rsidR="00AD16D7" w:rsidRDefault="00AD16D7" w:rsidP="00AD16D7">
      <w:pPr>
        <w:pStyle w:val="af0"/>
        <w:jc w:val="both"/>
        <w:rPr>
          <w:rStyle w:val="a5"/>
          <w:rFonts w:ascii="Times New Roman" w:eastAsia="Calibri" w:hAnsi="Times New Roman"/>
        </w:rPr>
      </w:pPr>
    </w:p>
    <w:p w14:paraId="04F6C8F3"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5</w:t>
      </w:r>
      <w:r w:rsidRPr="0073063E">
        <w:rPr>
          <w:rFonts w:ascii="Times New Roman" w:hAnsi="Times New Roman"/>
          <w:sz w:val="24"/>
          <w:szCs w:val="24"/>
        </w:rPr>
        <w:t>.2. Заявка на проведение исследований подается уполномоченным лицом Заказчика телефонной или факсимильной связью, с помощью электронной почты в адрес уполномоченного лица Исполнителя. Объем исследований согласовывается с помощью телефонной связи.</w:t>
      </w:r>
    </w:p>
    <w:p w14:paraId="0A87D4D1"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5</w:t>
      </w:r>
      <w:r w:rsidRPr="0073063E">
        <w:rPr>
          <w:rFonts w:ascii="Times New Roman" w:hAnsi="Times New Roman"/>
          <w:sz w:val="24"/>
          <w:szCs w:val="24"/>
        </w:rPr>
        <w:t xml:space="preserve">.3. Исполнитель должен приступить к выполнению заявки не позже, чем в течении </w:t>
      </w:r>
      <w:r>
        <w:rPr>
          <w:rFonts w:ascii="Times New Roman" w:hAnsi="Times New Roman"/>
          <w:sz w:val="24"/>
          <w:szCs w:val="24"/>
        </w:rPr>
        <w:t>3</w:t>
      </w:r>
      <w:r w:rsidRPr="0073063E">
        <w:rPr>
          <w:rFonts w:ascii="Times New Roman" w:hAnsi="Times New Roman"/>
          <w:sz w:val="24"/>
          <w:szCs w:val="24"/>
        </w:rPr>
        <w:t xml:space="preserve"> рабочих дней с момента получения заявки.</w:t>
      </w:r>
      <w:r>
        <w:rPr>
          <w:rFonts w:ascii="Times New Roman" w:hAnsi="Times New Roman"/>
          <w:sz w:val="24"/>
          <w:szCs w:val="24"/>
        </w:rPr>
        <w:t xml:space="preserve"> </w:t>
      </w:r>
    </w:p>
    <w:p w14:paraId="17FC14CB"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5</w:t>
      </w:r>
      <w:r w:rsidRPr="0073063E">
        <w:rPr>
          <w:rFonts w:ascii="Times New Roman" w:hAnsi="Times New Roman"/>
          <w:sz w:val="24"/>
          <w:szCs w:val="24"/>
        </w:rPr>
        <w:t>.4. Заказчик на время проведения исследований (проведения забора материала) предоставляет уполномоченное лицо, который обеспечивает доступ ко всем объектам, осуществляет контроль качества и объемов проводимых исследований (забора материала).</w:t>
      </w:r>
    </w:p>
    <w:p w14:paraId="3CB6726F"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5</w:t>
      </w:r>
      <w:r w:rsidRPr="0073063E">
        <w:rPr>
          <w:rFonts w:ascii="Times New Roman" w:hAnsi="Times New Roman"/>
          <w:sz w:val="24"/>
          <w:szCs w:val="24"/>
        </w:rPr>
        <w:t>.5. Проведение исследований на объектах Заказчика планируется и осуществляется в разные дни.</w:t>
      </w:r>
      <w:r w:rsidRPr="009803CA">
        <w:rPr>
          <w:rFonts w:ascii="Times New Roman" w:hAnsi="Times New Roman"/>
          <w:sz w:val="24"/>
          <w:szCs w:val="24"/>
        </w:rPr>
        <w:t xml:space="preserve"> </w:t>
      </w:r>
      <w:r>
        <w:rPr>
          <w:rFonts w:ascii="Times New Roman" w:hAnsi="Times New Roman"/>
          <w:sz w:val="24"/>
          <w:szCs w:val="24"/>
        </w:rPr>
        <w:t xml:space="preserve">Отбор проб осуществляется только в рабочие дни. </w:t>
      </w:r>
      <w:r w:rsidRPr="00E15007">
        <w:rPr>
          <w:rFonts w:ascii="Times New Roman" w:hAnsi="Times New Roman"/>
          <w:b/>
          <w:sz w:val="24"/>
          <w:szCs w:val="24"/>
        </w:rPr>
        <w:t>На 1 день</w:t>
      </w:r>
      <w:r>
        <w:rPr>
          <w:rFonts w:ascii="Times New Roman" w:hAnsi="Times New Roman"/>
          <w:b/>
          <w:sz w:val="24"/>
          <w:szCs w:val="24"/>
        </w:rPr>
        <w:t xml:space="preserve"> для</w:t>
      </w:r>
      <w:r w:rsidRPr="00E15007">
        <w:rPr>
          <w:rFonts w:ascii="Times New Roman" w:hAnsi="Times New Roman"/>
          <w:b/>
          <w:sz w:val="24"/>
          <w:szCs w:val="24"/>
        </w:rPr>
        <w:t xml:space="preserve"> отбор</w:t>
      </w:r>
      <w:r>
        <w:rPr>
          <w:rFonts w:ascii="Times New Roman" w:hAnsi="Times New Roman"/>
          <w:b/>
          <w:sz w:val="24"/>
          <w:szCs w:val="24"/>
        </w:rPr>
        <w:t>а</w:t>
      </w:r>
      <w:r w:rsidRPr="00E15007">
        <w:rPr>
          <w:rFonts w:ascii="Times New Roman" w:hAnsi="Times New Roman"/>
          <w:b/>
          <w:sz w:val="24"/>
          <w:szCs w:val="24"/>
        </w:rPr>
        <w:t xml:space="preserve"> проб планируется не более </w:t>
      </w:r>
      <w:r>
        <w:rPr>
          <w:rFonts w:ascii="Times New Roman" w:hAnsi="Times New Roman"/>
          <w:b/>
          <w:sz w:val="24"/>
          <w:szCs w:val="24"/>
        </w:rPr>
        <w:t>2 (двух)</w:t>
      </w:r>
      <w:r w:rsidRPr="00E15007">
        <w:rPr>
          <w:rFonts w:ascii="Times New Roman" w:hAnsi="Times New Roman"/>
          <w:b/>
          <w:sz w:val="24"/>
          <w:szCs w:val="24"/>
        </w:rPr>
        <w:t xml:space="preserve"> объект</w:t>
      </w:r>
      <w:r>
        <w:rPr>
          <w:rFonts w:ascii="Times New Roman" w:hAnsi="Times New Roman"/>
          <w:b/>
          <w:sz w:val="24"/>
          <w:szCs w:val="24"/>
        </w:rPr>
        <w:t>ов</w:t>
      </w:r>
      <w:r w:rsidRPr="00E15007">
        <w:rPr>
          <w:rFonts w:ascii="Times New Roman" w:hAnsi="Times New Roman"/>
          <w:b/>
          <w:sz w:val="24"/>
          <w:szCs w:val="24"/>
        </w:rPr>
        <w:t xml:space="preserve"> Заказчика из п.</w:t>
      </w:r>
      <w:r w:rsidRPr="00E15007">
        <w:rPr>
          <w:rStyle w:val="a5"/>
          <w:rFonts w:ascii="Times New Roman" w:eastAsia="Calibri" w:hAnsi="Times New Roman"/>
          <w:b/>
        </w:rPr>
        <w:t xml:space="preserve"> 3.5.1</w:t>
      </w:r>
      <w:r w:rsidRPr="0073063E">
        <w:rPr>
          <w:rStyle w:val="a5"/>
          <w:rFonts w:ascii="Times New Roman" w:eastAsia="Calibri" w:hAnsi="Times New Roman"/>
        </w:rPr>
        <w:t>.</w:t>
      </w:r>
      <w:r>
        <w:rPr>
          <w:rStyle w:val="a5"/>
          <w:rFonts w:ascii="Times New Roman" w:eastAsia="Calibri" w:hAnsi="Times New Roman"/>
        </w:rPr>
        <w:t xml:space="preserve"> Объекты обследования на каждый рабочий день определяет Заказчик. Допускается увеличить количество объектов, запланированных на день, при условии выполнения п. 3.5.6.</w:t>
      </w:r>
    </w:p>
    <w:p w14:paraId="3E50D920" w14:textId="77777777" w:rsidR="00AD16D7" w:rsidRPr="0073063E" w:rsidRDefault="00AD16D7" w:rsidP="00AD16D7">
      <w:pPr>
        <w:pStyle w:val="af0"/>
        <w:jc w:val="both"/>
        <w:rPr>
          <w:rFonts w:ascii="Times New Roman" w:hAnsi="Times New Roman"/>
          <w:sz w:val="24"/>
          <w:szCs w:val="24"/>
        </w:rPr>
      </w:pPr>
      <w:r>
        <w:rPr>
          <w:rFonts w:ascii="Times New Roman" w:hAnsi="Times New Roman"/>
          <w:sz w:val="24"/>
          <w:szCs w:val="24"/>
        </w:rPr>
        <w:t>3</w:t>
      </w:r>
      <w:r w:rsidRPr="0073063E">
        <w:rPr>
          <w:rFonts w:ascii="Times New Roman" w:hAnsi="Times New Roman"/>
          <w:sz w:val="24"/>
          <w:szCs w:val="24"/>
        </w:rPr>
        <w:t>.</w:t>
      </w:r>
      <w:r>
        <w:rPr>
          <w:rFonts w:ascii="Times New Roman" w:hAnsi="Times New Roman"/>
          <w:sz w:val="24"/>
          <w:szCs w:val="24"/>
        </w:rPr>
        <w:t>5</w:t>
      </w:r>
      <w:r w:rsidRPr="0073063E">
        <w:rPr>
          <w:rFonts w:ascii="Times New Roman" w:hAnsi="Times New Roman"/>
          <w:sz w:val="24"/>
          <w:szCs w:val="24"/>
        </w:rPr>
        <w:t xml:space="preserve">.6. </w:t>
      </w:r>
      <w:r w:rsidRPr="004B1BD0">
        <w:rPr>
          <w:rFonts w:ascii="Times New Roman" w:hAnsi="Times New Roman"/>
          <w:b/>
          <w:bCs/>
          <w:sz w:val="24"/>
          <w:szCs w:val="24"/>
        </w:rPr>
        <w:t>Санитарно-бактериологические исследования должны проводиться до начала рабочего дня (с 08.00 до 09.00), контроль работы автоклавов и стерилизаторов должен проводиться по графику работы стерилизующей аппаратуры Заказчика.</w:t>
      </w:r>
    </w:p>
    <w:p w14:paraId="3EA6816F" w14:textId="77777777" w:rsidR="00AD16D7" w:rsidRPr="00C42636" w:rsidRDefault="00AD16D7" w:rsidP="00AD16D7">
      <w:pPr>
        <w:jc w:val="both"/>
      </w:pPr>
      <w:r>
        <w:rPr>
          <w:b/>
        </w:rPr>
        <w:t xml:space="preserve">4. </w:t>
      </w:r>
      <w:r w:rsidRPr="00E15007">
        <w:rPr>
          <w:b/>
        </w:rPr>
        <w:t xml:space="preserve">Период оказания услуг: </w:t>
      </w:r>
      <w:r>
        <w:t>12 месяцев с момента заключения контракта.</w:t>
      </w:r>
    </w:p>
    <w:p w14:paraId="14C04CE1" w14:textId="77777777" w:rsidR="00AD16D7" w:rsidRPr="00F64A00" w:rsidRDefault="00AD16D7" w:rsidP="00AD16D7">
      <w:pPr>
        <w:jc w:val="both"/>
      </w:pPr>
      <w:r>
        <w:rPr>
          <w:b/>
          <w:bCs/>
        </w:rPr>
        <w:t xml:space="preserve">5. </w:t>
      </w:r>
      <w:r w:rsidRPr="00F64A00">
        <w:rPr>
          <w:b/>
          <w:bCs/>
        </w:rPr>
        <w:t>Приемка-сдача оказанных услуг:</w:t>
      </w:r>
      <w:r w:rsidRPr="00F64A00">
        <w:t xml:space="preserve"> производится ежемесячно с оформлением акта приемки оказанных услуг. </w:t>
      </w:r>
    </w:p>
    <w:p w14:paraId="30520724" w14:textId="77777777" w:rsidR="00AD16D7" w:rsidRDefault="00AD16D7" w:rsidP="00AD16D7">
      <w:pPr>
        <w:jc w:val="both"/>
      </w:pPr>
      <w:r>
        <w:rPr>
          <w:b/>
          <w:bCs/>
        </w:rPr>
        <w:t xml:space="preserve">6. </w:t>
      </w:r>
      <w:r w:rsidRPr="00FE7327">
        <w:rPr>
          <w:b/>
          <w:bCs/>
        </w:rPr>
        <w:t xml:space="preserve">В цену контракта: </w:t>
      </w:r>
      <w:r w:rsidRPr="00FE7327">
        <w:t>включены все расходы, необходимые для оказания услуги (в том числе стоимость расходного ма</w:t>
      </w:r>
      <w:r>
        <w:t xml:space="preserve">териала), </w:t>
      </w:r>
      <w:r w:rsidRPr="00FE7327">
        <w:t>услуги врачей, среднего медицинского персонала смежных специальностей и других специалистов, если они необходимы при проведении исследования, налоги и пошлины, а также иные сборы и обязательные платежи и остается неизменной в течение действия контракта.</w:t>
      </w:r>
    </w:p>
    <w:p w14:paraId="55E8BAC8" w14:textId="77777777" w:rsidR="00AD16D7" w:rsidRDefault="00AD16D7" w:rsidP="00AD16D7">
      <w:pPr>
        <w:jc w:val="both"/>
      </w:pPr>
      <w:r>
        <w:rPr>
          <w:b/>
          <w:bCs/>
        </w:rPr>
        <w:t xml:space="preserve">7. </w:t>
      </w:r>
      <w:r w:rsidRPr="00F64A00">
        <w:rPr>
          <w:b/>
          <w:bCs/>
        </w:rPr>
        <w:t xml:space="preserve">Гарантии: </w:t>
      </w:r>
      <w:r w:rsidRPr="00F64A00">
        <w:t>Исполнитель гарантирует, что оказываемые Услуги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5C52682A" w14:textId="77777777" w:rsidR="00AD16D7" w:rsidRDefault="00AD16D7" w:rsidP="00AD16D7">
      <w:pPr>
        <w:jc w:val="both"/>
      </w:pPr>
    </w:p>
    <w:p w14:paraId="4D7E1846" w14:textId="77777777" w:rsidR="00167006" w:rsidRPr="007621A6" w:rsidRDefault="00167006" w:rsidP="006C7832">
      <w:pPr>
        <w:widowControl w:val="0"/>
        <w:autoSpaceDE w:val="0"/>
        <w:autoSpaceDN w:val="0"/>
        <w:jc w:val="center"/>
        <w:rPr>
          <w:rFonts w:ascii="Liberation Serif" w:hAnsi="Liberation Serif"/>
          <w:b/>
          <w:bCs/>
          <w:i/>
        </w:rPr>
        <w:sectPr w:rsidR="00167006" w:rsidRPr="007621A6" w:rsidSect="008B6E75">
          <w:headerReference w:type="even" r:id="rId9"/>
          <w:footerReference w:type="even" r:id="rId10"/>
          <w:footerReference w:type="default" r:id="rId11"/>
          <w:pgSz w:w="11906" w:h="16838"/>
          <w:pgMar w:top="567" w:right="707" w:bottom="567" w:left="567" w:header="708" w:footer="708" w:gutter="0"/>
          <w:cols w:space="708"/>
          <w:docGrid w:linePitch="360"/>
        </w:sectPr>
      </w:pPr>
    </w:p>
    <w:p w14:paraId="70540619" w14:textId="77777777" w:rsidR="00167006" w:rsidRPr="001215D0" w:rsidRDefault="00167006" w:rsidP="00167006">
      <w:pPr>
        <w:widowControl w:val="0"/>
        <w:autoSpaceDE w:val="0"/>
        <w:autoSpaceDN w:val="0"/>
        <w:jc w:val="right"/>
        <w:rPr>
          <w:rFonts w:ascii="Liberation Serif" w:hAnsi="Liberation Serif" w:cs="Liberation Serif"/>
          <w:b/>
          <w:i/>
          <w:sz w:val="22"/>
          <w:szCs w:val="22"/>
        </w:rPr>
      </w:pPr>
      <w:r w:rsidRPr="001215D0">
        <w:rPr>
          <w:rFonts w:ascii="Liberation Serif" w:hAnsi="Liberation Serif" w:cs="Liberation Serif"/>
          <w:b/>
          <w:i/>
          <w:sz w:val="22"/>
          <w:szCs w:val="22"/>
        </w:rPr>
        <w:lastRenderedPageBreak/>
        <w:t xml:space="preserve">Приложение №2 к Запросу о </w:t>
      </w:r>
    </w:p>
    <w:p w14:paraId="627AE56A" w14:textId="77777777" w:rsidR="00167006" w:rsidRPr="001215D0" w:rsidRDefault="00167006" w:rsidP="00167006">
      <w:pPr>
        <w:widowControl w:val="0"/>
        <w:autoSpaceDE w:val="0"/>
        <w:autoSpaceDN w:val="0"/>
        <w:jc w:val="right"/>
        <w:rPr>
          <w:rFonts w:ascii="Liberation Serif" w:hAnsi="Liberation Serif" w:cs="Liberation Serif"/>
          <w:b/>
          <w:i/>
          <w:sz w:val="22"/>
          <w:szCs w:val="22"/>
        </w:rPr>
      </w:pPr>
      <w:r w:rsidRPr="001215D0">
        <w:rPr>
          <w:rFonts w:ascii="Liberation Serif" w:hAnsi="Liberation Serif" w:cs="Liberation Serif"/>
          <w:b/>
          <w:i/>
          <w:sz w:val="22"/>
          <w:szCs w:val="22"/>
        </w:rPr>
        <w:t>предоставлении ценовой информации</w:t>
      </w:r>
    </w:p>
    <w:p w14:paraId="1FC008EC" w14:textId="77777777" w:rsidR="00167006" w:rsidRPr="001215D0" w:rsidRDefault="00167006" w:rsidP="00167006">
      <w:pPr>
        <w:jc w:val="right"/>
        <w:rPr>
          <w:rFonts w:ascii="Liberation Serif" w:hAnsi="Liberation Serif" w:cs="Liberation Serif"/>
          <w:b/>
          <w:i/>
          <w:sz w:val="22"/>
          <w:szCs w:val="22"/>
        </w:rPr>
      </w:pPr>
      <w:r w:rsidRPr="001215D0">
        <w:rPr>
          <w:rFonts w:ascii="Liberation Serif" w:hAnsi="Liberation Serif" w:cs="Liberation Serif"/>
          <w:b/>
          <w:i/>
          <w:sz w:val="22"/>
          <w:szCs w:val="22"/>
        </w:rPr>
        <w:t>от__________ №____________</w:t>
      </w:r>
    </w:p>
    <w:p w14:paraId="2523116A" w14:textId="77777777" w:rsidR="00167006" w:rsidRPr="001215D0" w:rsidRDefault="00167006" w:rsidP="00167006">
      <w:pPr>
        <w:jc w:val="right"/>
        <w:rPr>
          <w:rFonts w:ascii="Liberation Serif" w:hAnsi="Liberation Serif" w:cs="Liberation Serif"/>
          <w:sz w:val="22"/>
          <w:szCs w:val="22"/>
        </w:rPr>
      </w:pPr>
    </w:p>
    <w:p w14:paraId="4D5FD484" w14:textId="77777777" w:rsidR="00167006" w:rsidRPr="001215D0" w:rsidRDefault="00167006" w:rsidP="00167006">
      <w:pPr>
        <w:jc w:val="center"/>
        <w:rPr>
          <w:rFonts w:ascii="Liberation Serif" w:hAnsi="Liberation Serif" w:cs="Liberation Serif"/>
          <w:b/>
          <w:sz w:val="22"/>
          <w:szCs w:val="22"/>
        </w:rPr>
      </w:pPr>
      <w:r w:rsidRPr="001215D0">
        <w:rPr>
          <w:rFonts w:ascii="Liberation Serif" w:hAnsi="Liberation Serif" w:cs="Liberation Serif"/>
          <w:b/>
          <w:sz w:val="22"/>
          <w:szCs w:val="22"/>
        </w:rPr>
        <w:t>Форма ответа на запрос о ценовой информации на поставку товара</w:t>
      </w:r>
    </w:p>
    <w:p w14:paraId="7068B0F4" w14:textId="77777777" w:rsidR="00167006" w:rsidRPr="001215D0" w:rsidRDefault="00167006" w:rsidP="00167006">
      <w:pPr>
        <w:tabs>
          <w:tab w:val="left" w:pos="6663"/>
        </w:tabs>
        <w:ind w:right="395" w:firstLine="9781"/>
        <w:jc w:val="right"/>
        <w:rPr>
          <w:rFonts w:ascii="Liberation Serif" w:hAnsi="Liberation Serif" w:cs="Liberation Serif"/>
          <w:b/>
          <w:i/>
          <w:sz w:val="22"/>
          <w:szCs w:val="22"/>
        </w:rPr>
      </w:pPr>
    </w:p>
    <w:p w14:paraId="7B597B25" w14:textId="77777777" w:rsidR="00167006" w:rsidRPr="001215D0" w:rsidRDefault="00167006" w:rsidP="00167006">
      <w:pPr>
        <w:tabs>
          <w:tab w:val="left" w:pos="6663"/>
        </w:tabs>
        <w:ind w:right="395" w:firstLine="9781"/>
        <w:jc w:val="right"/>
        <w:rPr>
          <w:rFonts w:ascii="Liberation Serif" w:hAnsi="Liberation Serif" w:cs="Liberation Serif"/>
          <w:b/>
          <w:i/>
          <w:sz w:val="22"/>
          <w:szCs w:val="22"/>
        </w:rPr>
      </w:pPr>
      <w:r w:rsidRPr="001215D0">
        <w:rPr>
          <w:rFonts w:ascii="Liberation Serif" w:hAnsi="Liberation Serif" w:cs="Liberation Serif"/>
          <w:b/>
          <w:i/>
          <w:sz w:val="22"/>
          <w:szCs w:val="22"/>
        </w:rPr>
        <w:t>На официальном бланке организации</w:t>
      </w:r>
    </w:p>
    <w:p w14:paraId="32D63A0C" w14:textId="77777777" w:rsidR="00167006" w:rsidRPr="001215D0" w:rsidRDefault="00167006" w:rsidP="00167006">
      <w:pPr>
        <w:ind w:firstLine="567"/>
        <w:jc w:val="both"/>
        <w:rPr>
          <w:rFonts w:ascii="Liberation Serif" w:hAnsi="Liberation Serif" w:cs="Liberation Serif"/>
          <w:sz w:val="22"/>
          <w:szCs w:val="22"/>
        </w:rPr>
      </w:pPr>
    </w:p>
    <w:p w14:paraId="5F7D9EB9" w14:textId="77777777" w:rsidR="00167006" w:rsidRPr="001215D0" w:rsidRDefault="00167006" w:rsidP="00167006">
      <w:pPr>
        <w:ind w:firstLine="567"/>
        <w:jc w:val="both"/>
        <w:rPr>
          <w:rFonts w:ascii="Liberation Serif" w:hAnsi="Liberation Serif" w:cs="Liberation Serif"/>
          <w:sz w:val="22"/>
          <w:szCs w:val="22"/>
        </w:rPr>
      </w:pPr>
      <w:r w:rsidRPr="001215D0">
        <w:rPr>
          <w:rFonts w:ascii="Liberation Serif" w:hAnsi="Liberation Serif" w:cs="Liberation Serif"/>
          <w:sz w:val="22"/>
          <w:szCs w:val="22"/>
        </w:rPr>
        <w:t>№ __________ от __________</w:t>
      </w:r>
    </w:p>
    <w:p w14:paraId="713EFA2B" w14:textId="77777777" w:rsidR="00167006" w:rsidRPr="001215D0" w:rsidRDefault="00167006" w:rsidP="00167006">
      <w:pPr>
        <w:jc w:val="center"/>
        <w:rPr>
          <w:rFonts w:ascii="Liberation Serif" w:hAnsi="Liberation Serif" w:cs="Liberation Serif"/>
          <w:sz w:val="22"/>
          <w:szCs w:val="22"/>
        </w:rPr>
      </w:pPr>
    </w:p>
    <w:p w14:paraId="18103118" w14:textId="77777777" w:rsidR="00167006" w:rsidRPr="001215D0" w:rsidRDefault="00167006" w:rsidP="00167006">
      <w:pPr>
        <w:ind w:left="426" w:right="254"/>
        <w:jc w:val="both"/>
        <w:rPr>
          <w:rFonts w:ascii="Liberation Serif" w:hAnsi="Liberation Serif" w:cs="Liberation Serif"/>
          <w:sz w:val="22"/>
          <w:szCs w:val="22"/>
        </w:rPr>
      </w:pPr>
      <w:r w:rsidRPr="001215D0">
        <w:rPr>
          <w:rFonts w:ascii="Liberation Serif" w:hAnsi="Liberation Serif" w:cs="Liberation Serif"/>
          <w:sz w:val="22"/>
          <w:szCs w:val="22"/>
        </w:rPr>
        <w:t xml:space="preserve">В ответ на Ваш запрос № _________ от _______ года сообщаем, что мы готовы поставить </w:t>
      </w:r>
      <w:r>
        <w:rPr>
          <w:rFonts w:ascii="Liberation Serif" w:hAnsi="Liberation Serif" w:cs="Liberation Serif"/>
          <w:sz w:val="22"/>
          <w:szCs w:val="22"/>
        </w:rPr>
        <w:t>товары</w:t>
      </w:r>
      <w:r w:rsidRPr="001215D0">
        <w:rPr>
          <w:rFonts w:ascii="Liberation Serif" w:hAnsi="Liberation Serif" w:cs="Liberation Serif"/>
          <w:sz w:val="22"/>
          <w:szCs w:val="22"/>
        </w:rPr>
        <w:t xml:space="preserve"> на условиях, указанных в запросе. </w:t>
      </w:r>
    </w:p>
    <w:p w14:paraId="403827BB" w14:textId="77777777" w:rsidR="00167006" w:rsidRPr="001215D0" w:rsidRDefault="00167006" w:rsidP="00167006">
      <w:pPr>
        <w:ind w:left="426" w:right="254"/>
        <w:jc w:val="both"/>
        <w:rPr>
          <w:rFonts w:ascii="Liberation Serif" w:hAnsi="Liberation Serif" w:cs="Liberation Serif"/>
          <w:sz w:val="22"/>
          <w:szCs w:val="22"/>
        </w:rPr>
      </w:pPr>
      <w:r w:rsidRPr="001215D0">
        <w:rPr>
          <w:rFonts w:ascii="Liberation Serif" w:hAnsi="Liberation Serif" w:cs="Liberation Serif"/>
          <w:sz w:val="22"/>
          <w:szCs w:val="22"/>
        </w:rPr>
        <w:t xml:space="preserve">Предлагаемый нами товар полностью соответствует требованиям, установленным в описании объекта закупки. </w:t>
      </w:r>
    </w:p>
    <w:p w14:paraId="45590BBF" w14:textId="77777777" w:rsidR="00167006" w:rsidRPr="001215D0" w:rsidRDefault="00167006" w:rsidP="00167006">
      <w:pPr>
        <w:ind w:left="426" w:right="254"/>
        <w:jc w:val="both"/>
        <w:rPr>
          <w:rFonts w:ascii="Liberation Serif" w:hAnsi="Liberation Serif" w:cs="Liberation Serif"/>
          <w:sz w:val="22"/>
          <w:szCs w:val="22"/>
        </w:rPr>
      </w:pPr>
    </w:p>
    <w:tbl>
      <w:tblPr>
        <w:tblStyle w:val="a8"/>
        <w:tblW w:w="14676" w:type="dxa"/>
        <w:tblInd w:w="421" w:type="dxa"/>
        <w:tblLayout w:type="fixed"/>
        <w:tblLook w:val="04A0" w:firstRow="1" w:lastRow="0" w:firstColumn="1" w:lastColumn="0" w:noHBand="0" w:noVBand="1"/>
      </w:tblPr>
      <w:tblGrid>
        <w:gridCol w:w="708"/>
        <w:gridCol w:w="3686"/>
        <w:gridCol w:w="850"/>
        <w:gridCol w:w="851"/>
        <w:gridCol w:w="2507"/>
        <w:gridCol w:w="3299"/>
        <w:gridCol w:w="1562"/>
        <w:gridCol w:w="1213"/>
      </w:tblGrid>
      <w:tr w:rsidR="00167006" w:rsidRPr="001215D0" w14:paraId="1AF8CF30" w14:textId="77777777" w:rsidTr="00001D78">
        <w:trPr>
          <w:trHeight w:val="1237"/>
        </w:trPr>
        <w:tc>
          <w:tcPr>
            <w:tcW w:w="708" w:type="dxa"/>
            <w:hideMark/>
          </w:tcPr>
          <w:p w14:paraId="04247DED"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color w:val="000000"/>
                <w:kern w:val="3"/>
                <w:sz w:val="22"/>
                <w:szCs w:val="22"/>
              </w:rPr>
              <w:t>№ п/п</w:t>
            </w:r>
          </w:p>
        </w:tc>
        <w:tc>
          <w:tcPr>
            <w:tcW w:w="3686" w:type="dxa"/>
            <w:hideMark/>
          </w:tcPr>
          <w:p w14:paraId="06FF90EB"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color w:val="000000"/>
                <w:kern w:val="3"/>
                <w:sz w:val="22"/>
                <w:szCs w:val="22"/>
              </w:rPr>
              <w:t>Наименование товара</w:t>
            </w:r>
          </w:p>
        </w:tc>
        <w:tc>
          <w:tcPr>
            <w:tcW w:w="850" w:type="dxa"/>
          </w:tcPr>
          <w:p w14:paraId="1567341B" w14:textId="702B4ACA" w:rsidR="00167006" w:rsidRPr="001215D0" w:rsidRDefault="00167006" w:rsidP="001A1B70">
            <w:pPr>
              <w:suppressAutoHyphens/>
              <w:autoSpaceDN w:val="0"/>
              <w:jc w:val="center"/>
              <w:textAlignment w:val="baseline"/>
              <w:rPr>
                <w:rFonts w:ascii="Liberation Serif" w:hAnsi="Liberation Serif" w:cs="Liberation Serif"/>
                <w:kern w:val="3"/>
                <w:sz w:val="22"/>
                <w:szCs w:val="22"/>
              </w:rPr>
            </w:pPr>
            <w:proofErr w:type="spellStart"/>
            <w:r w:rsidRPr="001215D0">
              <w:rPr>
                <w:rFonts w:ascii="Liberation Serif" w:hAnsi="Liberation Serif" w:cs="Liberation Serif"/>
                <w:kern w:val="3"/>
                <w:sz w:val="22"/>
                <w:szCs w:val="22"/>
              </w:rPr>
              <w:t>Ед</w:t>
            </w:r>
            <w:r w:rsidR="00001D78">
              <w:rPr>
                <w:rFonts w:ascii="Liberation Serif" w:hAnsi="Liberation Serif" w:cs="Liberation Serif"/>
                <w:kern w:val="3"/>
                <w:sz w:val="22"/>
                <w:szCs w:val="22"/>
              </w:rPr>
              <w:t>.изм</w:t>
            </w:r>
            <w:proofErr w:type="spellEnd"/>
            <w:r w:rsidR="00001D78">
              <w:rPr>
                <w:rFonts w:ascii="Liberation Serif" w:hAnsi="Liberation Serif" w:cs="Liberation Serif"/>
                <w:kern w:val="3"/>
                <w:sz w:val="22"/>
                <w:szCs w:val="22"/>
              </w:rPr>
              <w:t>.</w:t>
            </w:r>
          </w:p>
          <w:p w14:paraId="3346B425"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p>
        </w:tc>
        <w:tc>
          <w:tcPr>
            <w:tcW w:w="851" w:type="dxa"/>
          </w:tcPr>
          <w:p w14:paraId="3A79BC18"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kern w:val="3"/>
                <w:sz w:val="22"/>
                <w:szCs w:val="22"/>
              </w:rPr>
              <w:t>Количество</w:t>
            </w:r>
          </w:p>
        </w:tc>
        <w:tc>
          <w:tcPr>
            <w:tcW w:w="2507" w:type="dxa"/>
            <w:hideMark/>
          </w:tcPr>
          <w:p w14:paraId="6B31B796"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sz w:val="22"/>
                <w:szCs w:val="22"/>
              </w:rPr>
              <w:t>Показатели, установленные в описании объекта закупки (Спецификации)</w:t>
            </w:r>
          </w:p>
        </w:tc>
        <w:tc>
          <w:tcPr>
            <w:tcW w:w="3299" w:type="dxa"/>
            <w:hideMark/>
          </w:tcPr>
          <w:p w14:paraId="6D5CF1A5"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sz w:val="22"/>
                <w:szCs w:val="22"/>
              </w:rPr>
              <w:t>Значение показателей, установленных в описании объекта закупки (Спецификации)</w:t>
            </w:r>
          </w:p>
        </w:tc>
        <w:tc>
          <w:tcPr>
            <w:tcW w:w="1562" w:type="dxa"/>
            <w:hideMark/>
          </w:tcPr>
          <w:p w14:paraId="21AF4666" w14:textId="77777777" w:rsidR="00167006" w:rsidRPr="001215D0" w:rsidRDefault="00167006" w:rsidP="001A1B70">
            <w:pPr>
              <w:suppressAutoHyphens/>
              <w:autoSpaceDN w:val="0"/>
              <w:jc w:val="center"/>
              <w:textAlignment w:val="baseline"/>
              <w:rPr>
                <w:rFonts w:ascii="Liberation Serif" w:hAnsi="Liberation Serif" w:cs="Liberation Serif"/>
                <w:sz w:val="22"/>
                <w:szCs w:val="22"/>
                <w:vertAlign w:val="superscript"/>
              </w:rPr>
            </w:pPr>
            <w:r w:rsidRPr="001215D0">
              <w:rPr>
                <w:rFonts w:ascii="Liberation Serif" w:hAnsi="Liberation Serif" w:cs="Liberation Serif"/>
                <w:sz w:val="22"/>
                <w:szCs w:val="22"/>
              </w:rPr>
              <w:t xml:space="preserve">Цена за </w:t>
            </w:r>
            <w:proofErr w:type="spellStart"/>
            <w:r w:rsidRPr="001215D0">
              <w:rPr>
                <w:rFonts w:ascii="Liberation Serif" w:hAnsi="Liberation Serif" w:cs="Liberation Serif"/>
                <w:sz w:val="22"/>
                <w:szCs w:val="22"/>
              </w:rPr>
              <w:t>ед-цу</w:t>
            </w:r>
            <w:proofErr w:type="spellEnd"/>
            <w:r w:rsidRPr="001215D0">
              <w:rPr>
                <w:rFonts w:ascii="Liberation Serif" w:hAnsi="Liberation Serif" w:cs="Liberation Serif"/>
                <w:sz w:val="22"/>
                <w:szCs w:val="22"/>
              </w:rPr>
              <w:t>, руб</w:t>
            </w:r>
            <w:r w:rsidRPr="001215D0">
              <w:rPr>
                <w:rFonts w:ascii="Liberation Serif" w:hAnsi="Liberation Serif" w:cs="Liberation Serif"/>
                <w:sz w:val="22"/>
                <w:szCs w:val="22"/>
                <w:vertAlign w:val="superscript"/>
              </w:rPr>
              <w:t>1</w:t>
            </w:r>
          </w:p>
          <w:p w14:paraId="5C2C697B"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p>
        </w:tc>
        <w:tc>
          <w:tcPr>
            <w:tcW w:w="1213" w:type="dxa"/>
          </w:tcPr>
          <w:p w14:paraId="2ED776E4" w14:textId="77777777" w:rsidR="00167006" w:rsidRPr="001215D0" w:rsidRDefault="00167006" w:rsidP="001A1B70">
            <w:pPr>
              <w:suppressAutoHyphens/>
              <w:autoSpaceDN w:val="0"/>
              <w:jc w:val="center"/>
              <w:textAlignment w:val="baseline"/>
              <w:rPr>
                <w:rFonts w:ascii="Liberation Serif" w:hAnsi="Liberation Serif" w:cs="Liberation Serif"/>
                <w:sz w:val="22"/>
                <w:szCs w:val="22"/>
              </w:rPr>
            </w:pPr>
            <w:r w:rsidRPr="001215D0">
              <w:rPr>
                <w:rFonts w:ascii="Liberation Serif" w:hAnsi="Liberation Serif" w:cs="Liberation Serif"/>
                <w:sz w:val="22"/>
                <w:szCs w:val="22"/>
              </w:rPr>
              <w:t xml:space="preserve">Сумма, </w:t>
            </w:r>
            <w:proofErr w:type="spellStart"/>
            <w:r w:rsidRPr="001215D0">
              <w:rPr>
                <w:rFonts w:ascii="Liberation Serif" w:hAnsi="Liberation Serif" w:cs="Liberation Serif"/>
                <w:sz w:val="22"/>
                <w:szCs w:val="22"/>
              </w:rPr>
              <w:t>руб</w:t>
            </w:r>
            <w:proofErr w:type="spellEnd"/>
          </w:p>
        </w:tc>
      </w:tr>
      <w:tr w:rsidR="00AD16D7" w:rsidRPr="001215D0" w14:paraId="0597DE92" w14:textId="77777777" w:rsidTr="009074F1">
        <w:trPr>
          <w:trHeight w:val="161"/>
        </w:trPr>
        <w:tc>
          <w:tcPr>
            <w:tcW w:w="708" w:type="dxa"/>
            <w:hideMark/>
          </w:tcPr>
          <w:p w14:paraId="56312D6B" w14:textId="2A42172A"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r w:rsidRPr="0073063E">
              <w:t>1</w:t>
            </w:r>
          </w:p>
        </w:tc>
        <w:tc>
          <w:tcPr>
            <w:tcW w:w="3686" w:type="dxa"/>
            <w:tcBorders>
              <w:top w:val="single" w:sz="6" w:space="0" w:color="000000"/>
              <w:left w:val="single" w:sz="4" w:space="0" w:color="auto"/>
              <w:bottom w:val="single" w:sz="6" w:space="0" w:color="000000"/>
              <w:right w:val="single" w:sz="6" w:space="0" w:color="000000"/>
            </w:tcBorders>
          </w:tcPr>
          <w:p w14:paraId="37A83890" w14:textId="66E418F9" w:rsidR="00AD16D7" w:rsidRPr="00403AC5" w:rsidRDefault="00AD16D7" w:rsidP="00AD16D7">
            <w:pPr>
              <w:jc w:val="both"/>
              <w:rPr>
                <w:rFonts w:ascii="Liberation Serif" w:hAnsi="Liberation Serif" w:cs="Liberation Serif"/>
                <w:kern w:val="3"/>
                <w:sz w:val="22"/>
                <w:szCs w:val="22"/>
              </w:rPr>
            </w:pPr>
            <w:r w:rsidRPr="0073063E">
              <w:rPr>
                <w:color w:val="000000"/>
              </w:rPr>
              <w:t>Санитарно-бактериологические исследования воздуха помещений. Определение ОМЧ.</w:t>
            </w:r>
          </w:p>
        </w:tc>
        <w:tc>
          <w:tcPr>
            <w:tcW w:w="850" w:type="dxa"/>
          </w:tcPr>
          <w:p w14:paraId="4B8ECC38" w14:textId="07A3D508" w:rsidR="00AD16D7" w:rsidRPr="001215D0" w:rsidRDefault="00AD16D7" w:rsidP="00AD16D7">
            <w:pPr>
              <w:suppressAutoHyphens/>
              <w:autoSpaceDN w:val="0"/>
              <w:textAlignment w:val="baseline"/>
              <w:rPr>
                <w:rFonts w:ascii="Liberation Serif" w:hAnsi="Liberation Serif" w:cs="Liberation Serif"/>
                <w:kern w:val="3"/>
                <w:sz w:val="22"/>
                <w:szCs w:val="22"/>
              </w:rPr>
            </w:pPr>
            <w:r w:rsidRPr="0073063E">
              <w:rPr>
                <w:color w:val="000000"/>
              </w:rPr>
              <w:t>проб</w:t>
            </w:r>
          </w:p>
        </w:tc>
        <w:tc>
          <w:tcPr>
            <w:tcW w:w="851" w:type="dxa"/>
          </w:tcPr>
          <w:p w14:paraId="403D6D5D" w14:textId="5F3AA03F" w:rsidR="00AD16D7" w:rsidRPr="001215D0" w:rsidRDefault="00AD16D7" w:rsidP="00AD16D7">
            <w:pPr>
              <w:suppressAutoHyphens/>
              <w:autoSpaceDN w:val="0"/>
              <w:textAlignment w:val="baseline"/>
              <w:rPr>
                <w:rFonts w:ascii="Liberation Serif" w:hAnsi="Liberation Serif" w:cs="Liberation Serif"/>
                <w:kern w:val="3"/>
                <w:sz w:val="22"/>
                <w:szCs w:val="22"/>
              </w:rPr>
            </w:pPr>
            <w:r>
              <w:rPr>
                <w:color w:val="000000"/>
              </w:rPr>
              <w:t>220</w:t>
            </w:r>
          </w:p>
        </w:tc>
        <w:tc>
          <w:tcPr>
            <w:tcW w:w="2507" w:type="dxa"/>
            <w:vAlign w:val="center"/>
          </w:tcPr>
          <w:p w14:paraId="0F996DA4"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0C0FF2CA"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AE1EA6D" w14:textId="106D15D6"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27EB3689"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2F5B653B" w14:textId="77777777" w:rsidTr="009074F1">
        <w:trPr>
          <w:trHeight w:val="161"/>
        </w:trPr>
        <w:tc>
          <w:tcPr>
            <w:tcW w:w="708" w:type="dxa"/>
          </w:tcPr>
          <w:p w14:paraId="0566C481" w14:textId="2E62535F"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r w:rsidRPr="0073063E">
              <w:t>2</w:t>
            </w:r>
          </w:p>
        </w:tc>
        <w:tc>
          <w:tcPr>
            <w:tcW w:w="3686" w:type="dxa"/>
            <w:tcBorders>
              <w:top w:val="single" w:sz="6" w:space="0" w:color="000000"/>
              <w:left w:val="single" w:sz="4" w:space="0" w:color="auto"/>
              <w:bottom w:val="single" w:sz="6" w:space="0" w:color="000000"/>
              <w:right w:val="single" w:sz="6" w:space="0" w:color="000000"/>
            </w:tcBorders>
          </w:tcPr>
          <w:p w14:paraId="528D2C14" w14:textId="693C5107" w:rsidR="00AD16D7" w:rsidRDefault="00AD16D7" w:rsidP="00AD16D7">
            <w:pPr>
              <w:jc w:val="both"/>
              <w:rPr>
                <w:rFonts w:ascii="Liberation Serif" w:hAnsi="Liberation Serif" w:cs="Liberation Serif"/>
                <w:kern w:val="3"/>
                <w:sz w:val="22"/>
                <w:szCs w:val="22"/>
              </w:rPr>
            </w:pPr>
            <w:r w:rsidRPr="0073063E">
              <w:rPr>
                <w:color w:val="000000"/>
              </w:rPr>
              <w:t xml:space="preserve">Санитарно-бактериологические исследования воздуха помещение. Определение </w:t>
            </w:r>
            <w:proofErr w:type="spellStart"/>
            <w:r w:rsidRPr="0073063E">
              <w:rPr>
                <w:color w:val="000000"/>
              </w:rPr>
              <w:t>Staphylococcus</w:t>
            </w:r>
            <w:proofErr w:type="spellEnd"/>
            <w:r w:rsidRPr="0073063E">
              <w:rPr>
                <w:color w:val="000000"/>
              </w:rPr>
              <w:t xml:space="preserve"> </w:t>
            </w:r>
            <w:proofErr w:type="spellStart"/>
            <w:r w:rsidRPr="0073063E">
              <w:rPr>
                <w:color w:val="000000"/>
              </w:rPr>
              <w:t>aureus</w:t>
            </w:r>
            <w:proofErr w:type="spellEnd"/>
            <w:r w:rsidRPr="0073063E">
              <w:rPr>
                <w:color w:val="000000"/>
              </w:rPr>
              <w:t>.</w:t>
            </w:r>
          </w:p>
        </w:tc>
        <w:tc>
          <w:tcPr>
            <w:tcW w:w="850" w:type="dxa"/>
          </w:tcPr>
          <w:p w14:paraId="0CE0E358" w14:textId="1A9F184C" w:rsidR="00AD16D7" w:rsidRDefault="00AD16D7" w:rsidP="00AD16D7">
            <w:pPr>
              <w:suppressAutoHyphens/>
              <w:autoSpaceDN w:val="0"/>
              <w:textAlignment w:val="baseline"/>
              <w:rPr>
                <w:rFonts w:ascii="Liberation Serif" w:hAnsi="Liberation Serif" w:cs="Liberation Serif"/>
                <w:kern w:val="3"/>
                <w:sz w:val="22"/>
                <w:szCs w:val="22"/>
              </w:rPr>
            </w:pPr>
            <w:r w:rsidRPr="0073063E">
              <w:rPr>
                <w:color w:val="000000"/>
              </w:rPr>
              <w:t>проб</w:t>
            </w:r>
          </w:p>
        </w:tc>
        <w:tc>
          <w:tcPr>
            <w:tcW w:w="851" w:type="dxa"/>
          </w:tcPr>
          <w:p w14:paraId="2A7E65E9" w14:textId="4AA2A7BD"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220</w:t>
            </w:r>
          </w:p>
        </w:tc>
        <w:tc>
          <w:tcPr>
            <w:tcW w:w="2507" w:type="dxa"/>
            <w:vAlign w:val="center"/>
          </w:tcPr>
          <w:p w14:paraId="4E18654C"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18F303A8"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DDFFEDA" w14:textId="43EB6D30"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5540BB39"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322010AD" w14:textId="77777777" w:rsidTr="009074F1">
        <w:trPr>
          <w:trHeight w:val="161"/>
        </w:trPr>
        <w:tc>
          <w:tcPr>
            <w:tcW w:w="708" w:type="dxa"/>
          </w:tcPr>
          <w:p w14:paraId="215CBD49" w14:textId="60ED1505" w:rsidR="00AD16D7" w:rsidRDefault="00AD16D7" w:rsidP="00AD16D7">
            <w:pPr>
              <w:suppressAutoHyphens/>
              <w:autoSpaceDN w:val="0"/>
              <w:jc w:val="center"/>
              <w:textAlignment w:val="baseline"/>
              <w:rPr>
                <w:rFonts w:ascii="Liberation Serif" w:hAnsi="Liberation Serif" w:cs="Liberation Serif"/>
                <w:color w:val="000000"/>
                <w:kern w:val="3"/>
                <w:sz w:val="22"/>
                <w:szCs w:val="22"/>
              </w:rPr>
            </w:pPr>
            <w:r w:rsidRPr="0073063E">
              <w:t>3</w:t>
            </w:r>
          </w:p>
        </w:tc>
        <w:tc>
          <w:tcPr>
            <w:tcW w:w="3686" w:type="dxa"/>
            <w:tcBorders>
              <w:top w:val="single" w:sz="6" w:space="0" w:color="000000"/>
              <w:left w:val="single" w:sz="4" w:space="0" w:color="auto"/>
              <w:bottom w:val="single" w:sz="6" w:space="0" w:color="000000"/>
              <w:right w:val="single" w:sz="6" w:space="0" w:color="000000"/>
            </w:tcBorders>
          </w:tcPr>
          <w:p w14:paraId="7DD66EDC" w14:textId="432ADCEB" w:rsidR="00AD16D7" w:rsidRDefault="00AD16D7" w:rsidP="00AD16D7">
            <w:pPr>
              <w:jc w:val="both"/>
              <w:rPr>
                <w:rFonts w:ascii="Liberation Serif" w:hAnsi="Liberation Serif" w:cs="Liberation Serif"/>
                <w:kern w:val="3"/>
                <w:sz w:val="22"/>
                <w:szCs w:val="22"/>
              </w:rPr>
            </w:pPr>
            <w:r w:rsidRPr="0073063E">
              <w:rPr>
                <w:color w:val="000000"/>
              </w:rPr>
              <w:t>Санитарно-бактериологические исследования смывов: Определение условно-патогенной микрофлоры, в т.ч. НФГОБ</w:t>
            </w:r>
          </w:p>
        </w:tc>
        <w:tc>
          <w:tcPr>
            <w:tcW w:w="850" w:type="dxa"/>
          </w:tcPr>
          <w:p w14:paraId="2667E9DB" w14:textId="2091A6E9" w:rsidR="00AD16D7" w:rsidRDefault="00AD16D7" w:rsidP="00AD16D7">
            <w:pPr>
              <w:suppressAutoHyphens/>
              <w:autoSpaceDN w:val="0"/>
              <w:textAlignment w:val="baseline"/>
              <w:rPr>
                <w:rFonts w:ascii="Liberation Serif" w:hAnsi="Liberation Serif" w:cs="Liberation Serif"/>
                <w:kern w:val="3"/>
                <w:sz w:val="22"/>
                <w:szCs w:val="22"/>
              </w:rPr>
            </w:pPr>
            <w:r w:rsidRPr="0073063E">
              <w:rPr>
                <w:color w:val="000000"/>
              </w:rPr>
              <w:t>проб</w:t>
            </w:r>
          </w:p>
        </w:tc>
        <w:tc>
          <w:tcPr>
            <w:tcW w:w="851" w:type="dxa"/>
          </w:tcPr>
          <w:p w14:paraId="7B833AD1" w14:textId="02C09BA9"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2000</w:t>
            </w:r>
          </w:p>
        </w:tc>
        <w:tc>
          <w:tcPr>
            <w:tcW w:w="2507" w:type="dxa"/>
            <w:vAlign w:val="center"/>
          </w:tcPr>
          <w:p w14:paraId="74744FF8"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2D2CDA9A"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2CCB0303" w14:textId="39C897FD"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033F655B"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55B0578E" w14:textId="77777777" w:rsidTr="009074F1">
        <w:trPr>
          <w:trHeight w:val="161"/>
        </w:trPr>
        <w:tc>
          <w:tcPr>
            <w:tcW w:w="708" w:type="dxa"/>
          </w:tcPr>
          <w:p w14:paraId="416A2BF7" w14:textId="1B8B74B5" w:rsidR="00AD16D7" w:rsidRDefault="00AD16D7" w:rsidP="00AD16D7">
            <w:pPr>
              <w:suppressAutoHyphens/>
              <w:autoSpaceDN w:val="0"/>
              <w:jc w:val="center"/>
              <w:textAlignment w:val="baseline"/>
              <w:rPr>
                <w:rFonts w:ascii="Liberation Serif" w:hAnsi="Liberation Serif" w:cs="Liberation Serif"/>
                <w:color w:val="000000"/>
                <w:kern w:val="3"/>
                <w:sz w:val="22"/>
                <w:szCs w:val="22"/>
              </w:rPr>
            </w:pPr>
            <w:r w:rsidRPr="0073063E">
              <w:t>4</w:t>
            </w:r>
          </w:p>
        </w:tc>
        <w:tc>
          <w:tcPr>
            <w:tcW w:w="3686" w:type="dxa"/>
            <w:tcBorders>
              <w:top w:val="single" w:sz="6" w:space="0" w:color="000000"/>
              <w:left w:val="single" w:sz="4" w:space="0" w:color="auto"/>
              <w:bottom w:val="single" w:sz="6" w:space="0" w:color="000000"/>
              <w:right w:val="single" w:sz="6" w:space="0" w:color="000000"/>
            </w:tcBorders>
          </w:tcPr>
          <w:p w14:paraId="21256BB6" w14:textId="0714D52A" w:rsidR="00AD16D7" w:rsidRDefault="00AD16D7" w:rsidP="00AD16D7">
            <w:pPr>
              <w:jc w:val="both"/>
              <w:rPr>
                <w:rFonts w:ascii="Liberation Serif" w:hAnsi="Liberation Serif" w:cs="Liberation Serif"/>
                <w:kern w:val="3"/>
                <w:sz w:val="22"/>
                <w:szCs w:val="22"/>
              </w:rPr>
            </w:pPr>
            <w:r>
              <w:rPr>
                <w:color w:val="000000"/>
              </w:rPr>
              <w:t>И</w:t>
            </w:r>
            <w:r w:rsidRPr="005A0406">
              <w:rPr>
                <w:color w:val="000000"/>
              </w:rPr>
              <w:t>сследования по индикации и разрушению (деструкции) матрикса биопленок с последующим выявлением свободноживущих микроорганизмов</w:t>
            </w:r>
          </w:p>
        </w:tc>
        <w:tc>
          <w:tcPr>
            <w:tcW w:w="850" w:type="dxa"/>
          </w:tcPr>
          <w:p w14:paraId="33A1FBCF" w14:textId="1E56E15C"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проб</w:t>
            </w:r>
          </w:p>
        </w:tc>
        <w:tc>
          <w:tcPr>
            <w:tcW w:w="851" w:type="dxa"/>
          </w:tcPr>
          <w:p w14:paraId="6846141B" w14:textId="395309AA"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500</w:t>
            </w:r>
          </w:p>
        </w:tc>
        <w:tc>
          <w:tcPr>
            <w:tcW w:w="2507" w:type="dxa"/>
            <w:vAlign w:val="center"/>
          </w:tcPr>
          <w:p w14:paraId="637E3CD4"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7CF075DE"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2FE6B239" w14:textId="5F7B9EAC"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404FEFD3"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7561140F" w14:textId="77777777" w:rsidTr="009074F1">
        <w:trPr>
          <w:trHeight w:val="161"/>
        </w:trPr>
        <w:tc>
          <w:tcPr>
            <w:tcW w:w="708" w:type="dxa"/>
          </w:tcPr>
          <w:p w14:paraId="2C1106A7" w14:textId="2EB1DD55" w:rsidR="00AD16D7" w:rsidRDefault="00AD16D7" w:rsidP="00AD16D7">
            <w:pPr>
              <w:suppressAutoHyphens/>
              <w:autoSpaceDN w:val="0"/>
              <w:jc w:val="center"/>
              <w:textAlignment w:val="baseline"/>
              <w:rPr>
                <w:rFonts w:ascii="Liberation Serif" w:hAnsi="Liberation Serif" w:cs="Liberation Serif"/>
                <w:color w:val="000000"/>
                <w:kern w:val="3"/>
                <w:sz w:val="22"/>
                <w:szCs w:val="22"/>
              </w:rPr>
            </w:pPr>
            <w:r w:rsidRPr="0073063E">
              <w:t>5</w:t>
            </w:r>
          </w:p>
        </w:tc>
        <w:tc>
          <w:tcPr>
            <w:tcW w:w="3686" w:type="dxa"/>
            <w:tcBorders>
              <w:top w:val="single" w:sz="6" w:space="0" w:color="000000"/>
              <w:left w:val="single" w:sz="4" w:space="0" w:color="auto"/>
              <w:bottom w:val="single" w:sz="6" w:space="0" w:color="000000"/>
              <w:right w:val="single" w:sz="6" w:space="0" w:color="000000"/>
            </w:tcBorders>
          </w:tcPr>
          <w:p w14:paraId="2438FA0E" w14:textId="1CBE0510" w:rsidR="00AD16D7" w:rsidRPr="00557AF4" w:rsidRDefault="00AD16D7" w:rsidP="00AD16D7">
            <w:pPr>
              <w:jc w:val="both"/>
            </w:pPr>
            <w:r>
              <w:rPr>
                <w:color w:val="000000"/>
              </w:rPr>
              <w:t>С</w:t>
            </w:r>
            <w:r w:rsidRPr="005A0406">
              <w:rPr>
                <w:color w:val="000000"/>
              </w:rPr>
              <w:t>мывы с поверхностей на жизнеспособные яйца гельминтов</w:t>
            </w:r>
          </w:p>
        </w:tc>
        <w:tc>
          <w:tcPr>
            <w:tcW w:w="850" w:type="dxa"/>
          </w:tcPr>
          <w:p w14:paraId="38DDA635" w14:textId="42E22DEB" w:rsidR="00AD16D7" w:rsidRDefault="00AD16D7" w:rsidP="00AD16D7">
            <w:pPr>
              <w:suppressAutoHyphens/>
              <w:autoSpaceDN w:val="0"/>
              <w:textAlignment w:val="baseline"/>
              <w:rPr>
                <w:rFonts w:ascii="Liberation Serif" w:hAnsi="Liberation Serif" w:cs="Liberation Serif"/>
                <w:kern w:val="3"/>
                <w:sz w:val="22"/>
                <w:szCs w:val="22"/>
              </w:rPr>
            </w:pPr>
            <w:r w:rsidRPr="0073063E">
              <w:rPr>
                <w:color w:val="000000"/>
              </w:rPr>
              <w:t>проб</w:t>
            </w:r>
          </w:p>
        </w:tc>
        <w:tc>
          <w:tcPr>
            <w:tcW w:w="851" w:type="dxa"/>
          </w:tcPr>
          <w:p w14:paraId="2A3DFECB" w14:textId="2E9D79C6"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100</w:t>
            </w:r>
          </w:p>
        </w:tc>
        <w:tc>
          <w:tcPr>
            <w:tcW w:w="2507" w:type="dxa"/>
            <w:vAlign w:val="center"/>
          </w:tcPr>
          <w:p w14:paraId="27648CC9"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5779C918"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62481E5" w14:textId="24831D8E"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719828C5"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6A8F414E" w14:textId="77777777" w:rsidTr="009074F1">
        <w:trPr>
          <w:trHeight w:val="161"/>
        </w:trPr>
        <w:tc>
          <w:tcPr>
            <w:tcW w:w="708" w:type="dxa"/>
          </w:tcPr>
          <w:p w14:paraId="60CEFA59" w14:textId="6C7627AF" w:rsidR="00AD16D7" w:rsidRDefault="00AD16D7" w:rsidP="00AD16D7">
            <w:pPr>
              <w:suppressAutoHyphens/>
              <w:autoSpaceDN w:val="0"/>
              <w:jc w:val="center"/>
              <w:textAlignment w:val="baseline"/>
              <w:rPr>
                <w:rFonts w:ascii="Liberation Serif" w:hAnsi="Liberation Serif" w:cs="Liberation Serif"/>
                <w:color w:val="000000"/>
                <w:kern w:val="3"/>
                <w:sz w:val="22"/>
                <w:szCs w:val="22"/>
              </w:rPr>
            </w:pPr>
            <w:r w:rsidRPr="0073063E">
              <w:lastRenderedPageBreak/>
              <w:t>6</w:t>
            </w:r>
          </w:p>
        </w:tc>
        <w:tc>
          <w:tcPr>
            <w:tcW w:w="3686" w:type="dxa"/>
            <w:tcBorders>
              <w:top w:val="single" w:sz="6" w:space="0" w:color="000000"/>
              <w:left w:val="single" w:sz="4" w:space="0" w:color="auto"/>
              <w:bottom w:val="single" w:sz="6" w:space="0" w:color="000000"/>
              <w:right w:val="single" w:sz="6" w:space="0" w:color="000000"/>
            </w:tcBorders>
          </w:tcPr>
          <w:p w14:paraId="7F66FFD8" w14:textId="45B54BF5" w:rsidR="00AD16D7" w:rsidRPr="00557AF4" w:rsidRDefault="00AD16D7" w:rsidP="00AD16D7">
            <w:pPr>
              <w:jc w:val="both"/>
            </w:pPr>
            <w:r>
              <w:rPr>
                <w:color w:val="000000"/>
              </w:rPr>
              <w:t>С</w:t>
            </w:r>
            <w:r w:rsidRPr="005A0406">
              <w:rPr>
                <w:color w:val="000000"/>
              </w:rPr>
              <w:t>мывы с поверхностей на цисты патогенных кишечных простейших</w:t>
            </w:r>
          </w:p>
        </w:tc>
        <w:tc>
          <w:tcPr>
            <w:tcW w:w="850" w:type="dxa"/>
          </w:tcPr>
          <w:p w14:paraId="2D7207AB" w14:textId="5E9ED626"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проб</w:t>
            </w:r>
          </w:p>
        </w:tc>
        <w:tc>
          <w:tcPr>
            <w:tcW w:w="851" w:type="dxa"/>
          </w:tcPr>
          <w:p w14:paraId="0A9CEAE3" w14:textId="6EB2FD02"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100</w:t>
            </w:r>
          </w:p>
        </w:tc>
        <w:tc>
          <w:tcPr>
            <w:tcW w:w="2507" w:type="dxa"/>
            <w:vAlign w:val="center"/>
          </w:tcPr>
          <w:p w14:paraId="40EBD00B"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31991E13"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A237DD7" w14:textId="551187BB"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1E9F9120"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261D0128" w14:textId="77777777" w:rsidTr="009074F1">
        <w:trPr>
          <w:trHeight w:val="161"/>
        </w:trPr>
        <w:tc>
          <w:tcPr>
            <w:tcW w:w="708" w:type="dxa"/>
          </w:tcPr>
          <w:p w14:paraId="2764084D" w14:textId="3B5994BA" w:rsidR="00AD16D7" w:rsidRDefault="00AD16D7" w:rsidP="00AD16D7">
            <w:pPr>
              <w:suppressAutoHyphens/>
              <w:autoSpaceDN w:val="0"/>
              <w:jc w:val="center"/>
              <w:textAlignment w:val="baseline"/>
              <w:rPr>
                <w:rFonts w:ascii="Liberation Serif" w:hAnsi="Liberation Serif" w:cs="Liberation Serif"/>
                <w:color w:val="000000"/>
                <w:kern w:val="3"/>
                <w:sz w:val="22"/>
                <w:szCs w:val="22"/>
              </w:rPr>
            </w:pPr>
            <w:r w:rsidRPr="0073063E">
              <w:t>7</w:t>
            </w:r>
          </w:p>
        </w:tc>
        <w:tc>
          <w:tcPr>
            <w:tcW w:w="3686" w:type="dxa"/>
            <w:tcBorders>
              <w:top w:val="single" w:sz="6" w:space="0" w:color="000000"/>
              <w:left w:val="single" w:sz="4" w:space="0" w:color="auto"/>
              <w:bottom w:val="single" w:sz="6" w:space="0" w:color="000000"/>
              <w:right w:val="single" w:sz="6" w:space="0" w:color="000000"/>
            </w:tcBorders>
          </w:tcPr>
          <w:p w14:paraId="439F3B8D" w14:textId="2BFF966E" w:rsidR="00AD16D7" w:rsidRPr="00557AF4" w:rsidRDefault="00AD16D7" w:rsidP="00AD16D7">
            <w:pPr>
              <w:jc w:val="both"/>
            </w:pPr>
            <w:r w:rsidRPr="0073063E">
              <w:rPr>
                <w:color w:val="000000"/>
              </w:rPr>
              <w:t>Санитарно-бактериологические исследования смывов: Определение БГКП (контроль качества обработки эндоскопов для нестерильных манипуляций)</w:t>
            </w:r>
          </w:p>
        </w:tc>
        <w:tc>
          <w:tcPr>
            <w:tcW w:w="850" w:type="dxa"/>
          </w:tcPr>
          <w:p w14:paraId="4EBC784C" w14:textId="74F38721" w:rsidR="00AD16D7" w:rsidRDefault="00AD16D7" w:rsidP="00AD16D7">
            <w:pPr>
              <w:suppressAutoHyphens/>
              <w:autoSpaceDN w:val="0"/>
              <w:textAlignment w:val="baseline"/>
              <w:rPr>
                <w:rFonts w:ascii="Liberation Serif" w:hAnsi="Liberation Serif" w:cs="Liberation Serif"/>
                <w:kern w:val="3"/>
                <w:sz w:val="22"/>
                <w:szCs w:val="22"/>
              </w:rPr>
            </w:pPr>
            <w:r w:rsidRPr="0073063E">
              <w:rPr>
                <w:color w:val="000000"/>
              </w:rPr>
              <w:t>проб</w:t>
            </w:r>
          </w:p>
        </w:tc>
        <w:tc>
          <w:tcPr>
            <w:tcW w:w="851" w:type="dxa"/>
          </w:tcPr>
          <w:p w14:paraId="2F5FE0EA" w14:textId="6D154435" w:rsidR="00AD16D7" w:rsidRDefault="00AD16D7" w:rsidP="00AD16D7">
            <w:pPr>
              <w:suppressAutoHyphens/>
              <w:autoSpaceDN w:val="0"/>
              <w:textAlignment w:val="baseline"/>
              <w:rPr>
                <w:rFonts w:ascii="Liberation Serif" w:hAnsi="Liberation Serif" w:cs="Liberation Serif"/>
                <w:kern w:val="3"/>
                <w:sz w:val="22"/>
                <w:szCs w:val="22"/>
              </w:rPr>
            </w:pPr>
            <w:r>
              <w:rPr>
                <w:color w:val="000000"/>
              </w:rPr>
              <w:t>120</w:t>
            </w:r>
          </w:p>
        </w:tc>
        <w:tc>
          <w:tcPr>
            <w:tcW w:w="2507" w:type="dxa"/>
            <w:vAlign w:val="center"/>
          </w:tcPr>
          <w:p w14:paraId="0C443AAA"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308B5471"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6C332DDE" w14:textId="1C910526"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02738E0C"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00A35E5D" w14:textId="77777777" w:rsidTr="009074F1">
        <w:trPr>
          <w:trHeight w:val="161"/>
        </w:trPr>
        <w:tc>
          <w:tcPr>
            <w:tcW w:w="708" w:type="dxa"/>
          </w:tcPr>
          <w:p w14:paraId="58D93367" w14:textId="1F1091BD" w:rsidR="00AD16D7" w:rsidRPr="00B220C3" w:rsidRDefault="00AD16D7" w:rsidP="00AD16D7">
            <w:pPr>
              <w:suppressAutoHyphens/>
              <w:autoSpaceDN w:val="0"/>
              <w:jc w:val="center"/>
              <w:textAlignment w:val="baseline"/>
            </w:pPr>
            <w:r w:rsidRPr="0073063E">
              <w:t>8</w:t>
            </w:r>
          </w:p>
        </w:tc>
        <w:tc>
          <w:tcPr>
            <w:tcW w:w="3686" w:type="dxa"/>
            <w:tcBorders>
              <w:top w:val="single" w:sz="6" w:space="0" w:color="000000"/>
              <w:left w:val="single" w:sz="4" w:space="0" w:color="auto"/>
              <w:bottom w:val="single" w:sz="6" w:space="0" w:color="000000"/>
              <w:right w:val="single" w:sz="6" w:space="0" w:color="000000"/>
            </w:tcBorders>
          </w:tcPr>
          <w:p w14:paraId="1F95D68E" w14:textId="5F64A672" w:rsidR="00AD16D7" w:rsidRPr="00B220C3" w:rsidRDefault="00AD16D7" w:rsidP="00AD16D7">
            <w:pPr>
              <w:jc w:val="both"/>
            </w:pPr>
            <w:r w:rsidRPr="0073063E">
              <w:rPr>
                <w:color w:val="000000"/>
              </w:rPr>
              <w:t>Санитарно-бактериологические исследования смывов: Определение золотистого стафилококка (контроль качества обработки эндоскопов для нестерильных манипуляций)</w:t>
            </w:r>
          </w:p>
        </w:tc>
        <w:tc>
          <w:tcPr>
            <w:tcW w:w="850" w:type="dxa"/>
          </w:tcPr>
          <w:p w14:paraId="5254BAC9" w14:textId="74891DD8"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178E8983" w14:textId="1164BD4E" w:rsidR="00AD16D7" w:rsidRPr="0070212E" w:rsidRDefault="00AD16D7" w:rsidP="00AD16D7">
            <w:pPr>
              <w:suppressAutoHyphens/>
              <w:autoSpaceDN w:val="0"/>
              <w:textAlignment w:val="baseline"/>
            </w:pPr>
            <w:r>
              <w:rPr>
                <w:color w:val="000000"/>
              </w:rPr>
              <w:t>120</w:t>
            </w:r>
          </w:p>
        </w:tc>
        <w:tc>
          <w:tcPr>
            <w:tcW w:w="2507" w:type="dxa"/>
            <w:vAlign w:val="center"/>
          </w:tcPr>
          <w:p w14:paraId="523E2DEC"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36748D94"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0682E40" w14:textId="027F5215"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27C30BAB"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648184A9" w14:textId="77777777" w:rsidTr="00874AF0">
        <w:trPr>
          <w:trHeight w:val="161"/>
        </w:trPr>
        <w:tc>
          <w:tcPr>
            <w:tcW w:w="708" w:type="dxa"/>
          </w:tcPr>
          <w:p w14:paraId="4EAE73CA" w14:textId="1C07FCFD" w:rsidR="00AD16D7" w:rsidRPr="00B220C3" w:rsidRDefault="00AD16D7" w:rsidP="00AD16D7">
            <w:pPr>
              <w:suppressAutoHyphens/>
              <w:autoSpaceDN w:val="0"/>
              <w:jc w:val="center"/>
              <w:textAlignment w:val="baseline"/>
            </w:pPr>
            <w:r w:rsidRPr="0073063E">
              <w:t>9</w:t>
            </w:r>
          </w:p>
        </w:tc>
        <w:tc>
          <w:tcPr>
            <w:tcW w:w="3686" w:type="dxa"/>
            <w:tcBorders>
              <w:top w:val="single" w:sz="6" w:space="0" w:color="000000"/>
              <w:left w:val="single" w:sz="4" w:space="0" w:color="auto"/>
              <w:bottom w:val="single" w:sz="6" w:space="0" w:color="000000"/>
              <w:right w:val="single" w:sz="6" w:space="0" w:color="000000"/>
            </w:tcBorders>
          </w:tcPr>
          <w:p w14:paraId="159CDEBB" w14:textId="6BB5E5C8" w:rsidR="00AD16D7" w:rsidRPr="00B220C3" w:rsidRDefault="00AD16D7" w:rsidP="00AD16D7">
            <w:pPr>
              <w:jc w:val="both"/>
            </w:pPr>
            <w:r w:rsidRPr="0073063E">
              <w:rPr>
                <w:color w:val="000000"/>
              </w:rPr>
              <w:t>Санитарно-бактериологические исследования смывов: Определение синегнойной палочки (контроль качества обработки эндоскопов для нестерильных манипуляций)</w:t>
            </w:r>
          </w:p>
        </w:tc>
        <w:tc>
          <w:tcPr>
            <w:tcW w:w="850" w:type="dxa"/>
          </w:tcPr>
          <w:p w14:paraId="3E197750" w14:textId="0D70DD3B"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7203078F" w14:textId="675C8DCA" w:rsidR="00AD16D7" w:rsidRPr="0070212E" w:rsidRDefault="00AD16D7" w:rsidP="00AD16D7">
            <w:pPr>
              <w:suppressAutoHyphens/>
              <w:autoSpaceDN w:val="0"/>
              <w:textAlignment w:val="baseline"/>
            </w:pPr>
            <w:r>
              <w:rPr>
                <w:color w:val="000000"/>
              </w:rPr>
              <w:t>120</w:t>
            </w:r>
          </w:p>
        </w:tc>
        <w:tc>
          <w:tcPr>
            <w:tcW w:w="2507" w:type="dxa"/>
            <w:vAlign w:val="center"/>
          </w:tcPr>
          <w:p w14:paraId="7945EE6F"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0AD91156"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447AD134" w14:textId="697CA9D9"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36B8A43D"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12A03C6A" w14:textId="77777777" w:rsidTr="00874AF0">
        <w:trPr>
          <w:trHeight w:val="161"/>
        </w:trPr>
        <w:tc>
          <w:tcPr>
            <w:tcW w:w="708" w:type="dxa"/>
          </w:tcPr>
          <w:p w14:paraId="7584DBF1" w14:textId="131406BB" w:rsidR="00AD16D7" w:rsidRPr="00B220C3" w:rsidRDefault="00AD16D7" w:rsidP="00AD16D7">
            <w:pPr>
              <w:suppressAutoHyphens/>
              <w:autoSpaceDN w:val="0"/>
              <w:jc w:val="center"/>
              <w:textAlignment w:val="baseline"/>
            </w:pPr>
            <w:r w:rsidRPr="0073063E">
              <w:t>10</w:t>
            </w:r>
          </w:p>
        </w:tc>
        <w:tc>
          <w:tcPr>
            <w:tcW w:w="3686" w:type="dxa"/>
            <w:tcBorders>
              <w:top w:val="single" w:sz="6" w:space="0" w:color="000000"/>
              <w:left w:val="single" w:sz="4" w:space="0" w:color="auto"/>
              <w:bottom w:val="single" w:sz="6" w:space="0" w:color="000000"/>
              <w:right w:val="single" w:sz="6" w:space="0" w:color="000000"/>
            </w:tcBorders>
          </w:tcPr>
          <w:p w14:paraId="04F699F3" w14:textId="41E9144A" w:rsidR="00AD16D7" w:rsidRPr="00B220C3" w:rsidRDefault="00AD16D7" w:rsidP="00AD16D7">
            <w:pPr>
              <w:jc w:val="both"/>
            </w:pPr>
            <w:r w:rsidRPr="0073063E">
              <w:rPr>
                <w:color w:val="000000"/>
              </w:rPr>
              <w:t>Санитарно-бактериологические исследования смывов: Определение плесневых и дрожжевых грибов (контроль качества обработки эндоскопов для нестерильных манипуляций)</w:t>
            </w:r>
          </w:p>
        </w:tc>
        <w:tc>
          <w:tcPr>
            <w:tcW w:w="850" w:type="dxa"/>
          </w:tcPr>
          <w:p w14:paraId="037CBA40" w14:textId="418FD6C0"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6301DADA" w14:textId="7CD76F5E" w:rsidR="00AD16D7" w:rsidRPr="0070212E" w:rsidRDefault="00AD16D7" w:rsidP="00AD16D7">
            <w:pPr>
              <w:suppressAutoHyphens/>
              <w:autoSpaceDN w:val="0"/>
              <w:textAlignment w:val="baseline"/>
            </w:pPr>
            <w:r>
              <w:rPr>
                <w:color w:val="000000"/>
              </w:rPr>
              <w:t>120</w:t>
            </w:r>
          </w:p>
        </w:tc>
        <w:tc>
          <w:tcPr>
            <w:tcW w:w="2507" w:type="dxa"/>
            <w:vAlign w:val="center"/>
          </w:tcPr>
          <w:p w14:paraId="5935C079"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7E25D5A5"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C82062B" w14:textId="6E8CC8D7"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73335066"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596F91B6" w14:textId="77777777" w:rsidTr="00874AF0">
        <w:trPr>
          <w:trHeight w:val="161"/>
        </w:trPr>
        <w:tc>
          <w:tcPr>
            <w:tcW w:w="708" w:type="dxa"/>
          </w:tcPr>
          <w:p w14:paraId="14773640" w14:textId="5BAD7AAF" w:rsidR="00AD16D7" w:rsidRPr="00B220C3" w:rsidRDefault="00AD16D7" w:rsidP="00AD16D7">
            <w:pPr>
              <w:suppressAutoHyphens/>
              <w:autoSpaceDN w:val="0"/>
              <w:jc w:val="center"/>
              <w:textAlignment w:val="baseline"/>
            </w:pPr>
            <w:r w:rsidRPr="0073063E">
              <w:t>11</w:t>
            </w:r>
          </w:p>
        </w:tc>
        <w:tc>
          <w:tcPr>
            <w:tcW w:w="3686" w:type="dxa"/>
            <w:tcBorders>
              <w:top w:val="single" w:sz="6" w:space="0" w:color="000000"/>
              <w:left w:val="single" w:sz="4" w:space="0" w:color="auto"/>
              <w:bottom w:val="single" w:sz="6" w:space="0" w:color="000000"/>
              <w:right w:val="single" w:sz="6" w:space="0" w:color="000000"/>
            </w:tcBorders>
          </w:tcPr>
          <w:p w14:paraId="3C68EAE6" w14:textId="5A7B58C3" w:rsidR="00AD16D7" w:rsidRPr="00B220C3" w:rsidRDefault="00AD16D7" w:rsidP="00AD16D7">
            <w:pPr>
              <w:jc w:val="both"/>
            </w:pPr>
            <w:r w:rsidRPr="0073063E">
              <w:rPr>
                <w:color w:val="000000"/>
              </w:rPr>
              <w:t>Санитарно-бактериологические исследования смывов: Определение ОМЧ (контроль качества обработки эндоскопов для нестерильных манипуляций)</w:t>
            </w:r>
          </w:p>
        </w:tc>
        <w:tc>
          <w:tcPr>
            <w:tcW w:w="850" w:type="dxa"/>
          </w:tcPr>
          <w:p w14:paraId="2008557E" w14:textId="7ECE1A22"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7AC497BD" w14:textId="3E40C73B" w:rsidR="00AD16D7" w:rsidRPr="0070212E" w:rsidRDefault="00AD16D7" w:rsidP="00AD16D7">
            <w:pPr>
              <w:suppressAutoHyphens/>
              <w:autoSpaceDN w:val="0"/>
              <w:textAlignment w:val="baseline"/>
            </w:pPr>
            <w:r>
              <w:rPr>
                <w:color w:val="000000"/>
              </w:rPr>
              <w:t>52</w:t>
            </w:r>
          </w:p>
        </w:tc>
        <w:tc>
          <w:tcPr>
            <w:tcW w:w="2507" w:type="dxa"/>
            <w:vAlign w:val="center"/>
          </w:tcPr>
          <w:p w14:paraId="62FE2D1D"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4C158A53"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168755B" w14:textId="2A01DD3D"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4F6B10C7"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21A319EB" w14:textId="77777777" w:rsidTr="00874AF0">
        <w:trPr>
          <w:trHeight w:val="161"/>
        </w:trPr>
        <w:tc>
          <w:tcPr>
            <w:tcW w:w="708" w:type="dxa"/>
          </w:tcPr>
          <w:p w14:paraId="51C49416" w14:textId="5753779C" w:rsidR="00AD16D7" w:rsidRPr="00B220C3" w:rsidRDefault="00AD16D7" w:rsidP="00AD16D7">
            <w:pPr>
              <w:suppressAutoHyphens/>
              <w:autoSpaceDN w:val="0"/>
              <w:jc w:val="center"/>
              <w:textAlignment w:val="baseline"/>
            </w:pPr>
            <w:r>
              <w:t>12</w:t>
            </w:r>
          </w:p>
        </w:tc>
        <w:tc>
          <w:tcPr>
            <w:tcW w:w="3686" w:type="dxa"/>
            <w:tcBorders>
              <w:top w:val="single" w:sz="6" w:space="0" w:color="000000"/>
              <w:left w:val="single" w:sz="4" w:space="0" w:color="auto"/>
              <w:bottom w:val="single" w:sz="6" w:space="0" w:color="000000"/>
              <w:right w:val="single" w:sz="6" w:space="0" w:color="000000"/>
            </w:tcBorders>
          </w:tcPr>
          <w:p w14:paraId="7D71ECD3" w14:textId="50CA4E71" w:rsidR="00AD16D7" w:rsidRPr="00B220C3" w:rsidRDefault="00AD16D7" w:rsidP="00AD16D7">
            <w:pPr>
              <w:jc w:val="both"/>
            </w:pPr>
            <w:r w:rsidRPr="0073063E">
              <w:rPr>
                <w:color w:val="000000"/>
              </w:rPr>
              <w:t>Санитарно-бактериологические исследования смывов на стерильность (в т.ч. с эндоскопов для стерильных манипуляций)</w:t>
            </w:r>
          </w:p>
        </w:tc>
        <w:tc>
          <w:tcPr>
            <w:tcW w:w="850" w:type="dxa"/>
          </w:tcPr>
          <w:p w14:paraId="16975CE1" w14:textId="5E00F848"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47D2F1E3" w14:textId="05BB95F2" w:rsidR="00AD16D7" w:rsidRPr="0070212E" w:rsidRDefault="00AD16D7" w:rsidP="00AD16D7">
            <w:pPr>
              <w:suppressAutoHyphens/>
              <w:autoSpaceDN w:val="0"/>
              <w:textAlignment w:val="baseline"/>
            </w:pPr>
            <w:r>
              <w:rPr>
                <w:color w:val="000000"/>
              </w:rPr>
              <w:t>1200</w:t>
            </w:r>
          </w:p>
        </w:tc>
        <w:tc>
          <w:tcPr>
            <w:tcW w:w="2507" w:type="dxa"/>
            <w:vAlign w:val="center"/>
          </w:tcPr>
          <w:p w14:paraId="02967C9E"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62376322"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1E2EFDE" w14:textId="24912DD3"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7A18B9F6"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69B11FE5" w14:textId="77777777" w:rsidTr="00874AF0">
        <w:trPr>
          <w:trHeight w:val="161"/>
        </w:trPr>
        <w:tc>
          <w:tcPr>
            <w:tcW w:w="708" w:type="dxa"/>
          </w:tcPr>
          <w:p w14:paraId="1E6340C5" w14:textId="6A6AF3E4" w:rsidR="00AD16D7" w:rsidRPr="00B220C3" w:rsidRDefault="00AD16D7" w:rsidP="00AD16D7">
            <w:pPr>
              <w:suppressAutoHyphens/>
              <w:autoSpaceDN w:val="0"/>
              <w:jc w:val="center"/>
              <w:textAlignment w:val="baseline"/>
            </w:pPr>
            <w:r>
              <w:t>13</w:t>
            </w:r>
          </w:p>
        </w:tc>
        <w:tc>
          <w:tcPr>
            <w:tcW w:w="3686" w:type="dxa"/>
            <w:tcBorders>
              <w:top w:val="single" w:sz="6" w:space="0" w:color="000000"/>
              <w:left w:val="single" w:sz="4" w:space="0" w:color="auto"/>
              <w:bottom w:val="single" w:sz="6" w:space="0" w:color="000000"/>
              <w:right w:val="single" w:sz="6" w:space="0" w:color="000000"/>
            </w:tcBorders>
          </w:tcPr>
          <w:p w14:paraId="60B87E83" w14:textId="4BA7B1F1" w:rsidR="00AD16D7" w:rsidRPr="00B220C3" w:rsidRDefault="00AD16D7" w:rsidP="00AD16D7">
            <w:pPr>
              <w:jc w:val="both"/>
            </w:pPr>
            <w:r w:rsidRPr="0073063E">
              <w:rPr>
                <w:color w:val="000000"/>
              </w:rPr>
              <w:t xml:space="preserve">Санитарно-бактериологические исследования материала на </w:t>
            </w:r>
            <w:r w:rsidRPr="0073063E">
              <w:rPr>
                <w:color w:val="000000"/>
              </w:rPr>
              <w:lastRenderedPageBreak/>
              <w:t>стерильность: перевязочный материал</w:t>
            </w:r>
          </w:p>
        </w:tc>
        <w:tc>
          <w:tcPr>
            <w:tcW w:w="850" w:type="dxa"/>
          </w:tcPr>
          <w:p w14:paraId="20DA433B" w14:textId="02A4907D" w:rsidR="00AD16D7" w:rsidRDefault="00AD16D7" w:rsidP="00AD16D7">
            <w:pPr>
              <w:suppressAutoHyphens/>
              <w:autoSpaceDN w:val="0"/>
              <w:textAlignment w:val="baseline"/>
              <w:rPr>
                <w:rFonts w:ascii="Liberation Serif" w:hAnsi="Liberation Serif"/>
              </w:rPr>
            </w:pPr>
            <w:r w:rsidRPr="0073063E">
              <w:rPr>
                <w:color w:val="000000"/>
              </w:rPr>
              <w:lastRenderedPageBreak/>
              <w:t>проб</w:t>
            </w:r>
          </w:p>
        </w:tc>
        <w:tc>
          <w:tcPr>
            <w:tcW w:w="851" w:type="dxa"/>
          </w:tcPr>
          <w:p w14:paraId="7051E787" w14:textId="21955A97" w:rsidR="00AD16D7" w:rsidRPr="0070212E" w:rsidRDefault="00AD16D7" w:rsidP="00AD16D7">
            <w:pPr>
              <w:suppressAutoHyphens/>
              <w:autoSpaceDN w:val="0"/>
              <w:textAlignment w:val="baseline"/>
            </w:pPr>
            <w:r>
              <w:rPr>
                <w:color w:val="000000"/>
              </w:rPr>
              <w:t>500</w:t>
            </w:r>
          </w:p>
        </w:tc>
        <w:tc>
          <w:tcPr>
            <w:tcW w:w="2507" w:type="dxa"/>
            <w:vAlign w:val="center"/>
          </w:tcPr>
          <w:p w14:paraId="112C0F9F"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625FF7B0"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16AE0C3B" w14:textId="7097C81F"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2E17FF7D"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237B12A5" w14:textId="77777777" w:rsidTr="00874AF0">
        <w:trPr>
          <w:trHeight w:val="161"/>
        </w:trPr>
        <w:tc>
          <w:tcPr>
            <w:tcW w:w="708" w:type="dxa"/>
          </w:tcPr>
          <w:p w14:paraId="4957CF62" w14:textId="7ED768A2" w:rsidR="00AD16D7" w:rsidRPr="00B220C3" w:rsidRDefault="00AD16D7" w:rsidP="00AD16D7">
            <w:pPr>
              <w:suppressAutoHyphens/>
              <w:autoSpaceDN w:val="0"/>
              <w:jc w:val="center"/>
              <w:textAlignment w:val="baseline"/>
            </w:pPr>
            <w:r w:rsidRPr="0073063E">
              <w:t>1</w:t>
            </w:r>
            <w:r>
              <w:t>4</w:t>
            </w:r>
          </w:p>
        </w:tc>
        <w:tc>
          <w:tcPr>
            <w:tcW w:w="3686" w:type="dxa"/>
            <w:tcBorders>
              <w:top w:val="single" w:sz="6" w:space="0" w:color="000000"/>
              <w:left w:val="single" w:sz="4" w:space="0" w:color="auto"/>
              <w:bottom w:val="single" w:sz="6" w:space="0" w:color="000000"/>
              <w:right w:val="single" w:sz="6" w:space="0" w:color="000000"/>
            </w:tcBorders>
          </w:tcPr>
          <w:p w14:paraId="48BBAF8D" w14:textId="33DC0290" w:rsidR="00AD16D7" w:rsidRPr="00B220C3" w:rsidRDefault="00AD16D7" w:rsidP="00AD16D7">
            <w:pPr>
              <w:jc w:val="both"/>
            </w:pPr>
            <w:r w:rsidRPr="0073063E">
              <w:rPr>
                <w:color w:val="000000"/>
              </w:rPr>
              <w:t xml:space="preserve">Контроль работы </w:t>
            </w:r>
            <w:r>
              <w:rPr>
                <w:color w:val="000000"/>
              </w:rPr>
              <w:t>паровых стерилизаторов бактериологическими тестами</w:t>
            </w:r>
          </w:p>
        </w:tc>
        <w:tc>
          <w:tcPr>
            <w:tcW w:w="850" w:type="dxa"/>
          </w:tcPr>
          <w:p w14:paraId="634AA2F7" w14:textId="3445E72E"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415AC967" w14:textId="5D48CAE7" w:rsidR="00AD16D7" w:rsidRPr="0070212E" w:rsidRDefault="00AD16D7" w:rsidP="00AD16D7">
            <w:pPr>
              <w:suppressAutoHyphens/>
              <w:autoSpaceDN w:val="0"/>
              <w:textAlignment w:val="baseline"/>
            </w:pPr>
            <w:r>
              <w:rPr>
                <w:color w:val="000000"/>
              </w:rPr>
              <w:t>140</w:t>
            </w:r>
          </w:p>
        </w:tc>
        <w:tc>
          <w:tcPr>
            <w:tcW w:w="2507" w:type="dxa"/>
            <w:vAlign w:val="center"/>
          </w:tcPr>
          <w:p w14:paraId="52ED4EEE"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74F9EA7B"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2A571B6" w14:textId="09E5509D"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100824DE"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57D4B8DA" w14:textId="77777777" w:rsidTr="00874AF0">
        <w:trPr>
          <w:trHeight w:val="161"/>
        </w:trPr>
        <w:tc>
          <w:tcPr>
            <w:tcW w:w="708" w:type="dxa"/>
          </w:tcPr>
          <w:p w14:paraId="00C50DF2" w14:textId="3CD8856B" w:rsidR="00AD16D7" w:rsidRPr="00B220C3" w:rsidRDefault="00AD16D7" w:rsidP="00AD16D7">
            <w:pPr>
              <w:suppressAutoHyphens/>
              <w:autoSpaceDN w:val="0"/>
              <w:jc w:val="center"/>
              <w:textAlignment w:val="baseline"/>
            </w:pPr>
            <w:r>
              <w:t>15</w:t>
            </w:r>
          </w:p>
        </w:tc>
        <w:tc>
          <w:tcPr>
            <w:tcW w:w="3686" w:type="dxa"/>
            <w:tcBorders>
              <w:top w:val="single" w:sz="6" w:space="0" w:color="000000"/>
              <w:left w:val="single" w:sz="4" w:space="0" w:color="auto"/>
              <w:bottom w:val="single" w:sz="6" w:space="0" w:color="000000"/>
              <w:right w:val="single" w:sz="6" w:space="0" w:color="000000"/>
            </w:tcBorders>
          </w:tcPr>
          <w:p w14:paraId="22B49ABD" w14:textId="19805D80" w:rsidR="00AD16D7" w:rsidRPr="00B220C3" w:rsidRDefault="00AD16D7" w:rsidP="00AD16D7">
            <w:pPr>
              <w:jc w:val="both"/>
            </w:pPr>
            <w:r w:rsidRPr="0073063E">
              <w:rPr>
                <w:color w:val="000000"/>
              </w:rPr>
              <w:t xml:space="preserve">Контроль работы </w:t>
            </w:r>
            <w:r>
              <w:rPr>
                <w:color w:val="000000"/>
              </w:rPr>
              <w:t>воздушных стерилизаторов бактериологическими тестами</w:t>
            </w:r>
          </w:p>
        </w:tc>
        <w:tc>
          <w:tcPr>
            <w:tcW w:w="850" w:type="dxa"/>
          </w:tcPr>
          <w:p w14:paraId="05A10361" w14:textId="5E20902E" w:rsidR="00AD16D7" w:rsidRDefault="00AD16D7" w:rsidP="00AD16D7">
            <w:pPr>
              <w:suppressAutoHyphens/>
              <w:autoSpaceDN w:val="0"/>
              <w:textAlignment w:val="baseline"/>
              <w:rPr>
                <w:rFonts w:ascii="Liberation Serif" w:hAnsi="Liberation Serif"/>
              </w:rPr>
            </w:pPr>
            <w:r>
              <w:rPr>
                <w:color w:val="000000"/>
              </w:rPr>
              <w:t>проб</w:t>
            </w:r>
          </w:p>
        </w:tc>
        <w:tc>
          <w:tcPr>
            <w:tcW w:w="851" w:type="dxa"/>
          </w:tcPr>
          <w:p w14:paraId="0D0B607E" w14:textId="4584D94D" w:rsidR="00AD16D7" w:rsidRPr="0070212E" w:rsidRDefault="00AD16D7" w:rsidP="00AD16D7">
            <w:pPr>
              <w:suppressAutoHyphens/>
              <w:autoSpaceDN w:val="0"/>
              <w:textAlignment w:val="baseline"/>
            </w:pPr>
            <w:r>
              <w:rPr>
                <w:color w:val="000000"/>
              </w:rPr>
              <w:t>260</w:t>
            </w:r>
          </w:p>
        </w:tc>
        <w:tc>
          <w:tcPr>
            <w:tcW w:w="2507" w:type="dxa"/>
            <w:vAlign w:val="center"/>
          </w:tcPr>
          <w:p w14:paraId="08817F1B"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6AF5E8EA"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6F540BE" w14:textId="3D525A8C"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39C1B8A1"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39FB48C0" w14:textId="77777777" w:rsidTr="00874AF0">
        <w:trPr>
          <w:trHeight w:val="161"/>
        </w:trPr>
        <w:tc>
          <w:tcPr>
            <w:tcW w:w="708" w:type="dxa"/>
          </w:tcPr>
          <w:p w14:paraId="5133F675" w14:textId="24DDF6F9" w:rsidR="00AD16D7" w:rsidRPr="00B220C3" w:rsidRDefault="00AD16D7" w:rsidP="00AD16D7">
            <w:pPr>
              <w:suppressAutoHyphens/>
              <w:autoSpaceDN w:val="0"/>
              <w:jc w:val="center"/>
              <w:textAlignment w:val="baseline"/>
            </w:pPr>
            <w:r>
              <w:t>16</w:t>
            </w:r>
          </w:p>
        </w:tc>
        <w:tc>
          <w:tcPr>
            <w:tcW w:w="3686" w:type="dxa"/>
            <w:tcBorders>
              <w:top w:val="single" w:sz="6" w:space="0" w:color="000000"/>
              <w:left w:val="single" w:sz="4" w:space="0" w:color="auto"/>
              <w:bottom w:val="single" w:sz="6" w:space="0" w:color="000000"/>
              <w:right w:val="single" w:sz="6" w:space="0" w:color="000000"/>
            </w:tcBorders>
          </w:tcPr>
          <w:p w14:paraId="5182C3F0" w14:textId="4897271C" w:rsidR="00AD16D7" w:rsidRPr="00B220C3" w:rsidRDefault="00AD16D7" w:rsidP="00AD16D7">
            <w:pPr>
              <w:jc w:val="both"/>
            </w:pPr>
            <w:r w:rsidRPr="001C2A38">
              <w:rPr>
                <w:color w:val="000000"/>
              </w:rPr>
              <w:t xml:space="preserve">Контроль работы дезинфицирующей камеры </w:t>
            </w:r>
            <w:proofErr w:type="spellStart"/>
            <w:r w:rsidRPr="001C2A38">
              <w:rPr>
                <w:color w:val="000000"/>
              </w:rPr>
              <w:t>бактестами</w:t>
            </w:r>
            <w:proofErr w:type="spellEnd"/>
            <w:r w:rsidRPr="001C2A38">
              <w:rPr>
                <w:color w:val="000000"/>
              </w:rPr>
              <w:t xml:space="preserve"> (</w:t>
            </w:r>
            <w:proofErr w:type="spellStart"/>
            <w:r w:rsidRPr="001C2A38">
              <w:rPr>
                <w:color w:val="000000"/>
              </w:rPr>
              <w:t>Staphylococcus</w:t>
            </w:r>
            <w:proofErr w:type="spellEnd"/>
            <w:r w:rsidRPr="001C2A38">
              <w:rPr>
                <w:color w:val="000000"/>
              </w:rPr>
              <w:t xml:space="preserve"> </w:t>
            </w:r>
            <w:proofErr w:type="spellStart"/>
            <w:r w:rsidRPr="001C2A38">
              <w:rPr>
                <w:color w:val="000000"/>
              </w:rPr>
              <w:t>aureus</w:t>
            </w:r>
            <w:proofErr w:type="spellEnd"/>
            <w:r w:rsidRPr="001C2A38">
              <w:rPr>
                <w:color w:val="000000"/>
              </w:rPr>
              <w:t>)</w:t>
            </w:r>
          </w:p>
        </w:tc>
        <w:tc>
          <w:tcPr>
            <w:tcW w:w="850" w:type="dxa"/>
          </w:tcPr>
          <w:p w14:paraId="20A3BB6F" w14:textId="2865356B"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445A64B8" w14:textId="354EB6E2" w:rsidR="00AD16D7" w:rsidRPr="0070212E" w:rsidRDefault="00AD16D7" w:rsidP="00AD16D7">
            <w:pPr>
              <w:suppressAutoHyphens/>
              <w:autoSpaceDN w:val="0"/>
              <w:textAlignment w:val="baseline"/>
            </w:pPr>
            <w:r>
              <w:rPr>
                <w:color w:val="000000"/>
              </w:rPr>
              <w:t>120</w:t>
            </w:r>
          </w:p>
        </w:tc>
        <w:tc>
          <w:tcPr>
            <w:tcW w:w="2507" w:type="dxa"/>
            <w:vAlign w:val="center"/>
          </w:tcPr>
          <w:p w14:paraId="5AD6C70D"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7C9F2040"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FA531FB" w14:textId="1B687997"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7F7B5866"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32435906" w14:textId="77777777" w:rsidTr="00874AF0">
        <w:trPr>
          <w:trHeight w:val="161"/>
        </w:trPr>
        <w:tc>
          <w:tcPr>
            <w:tcW w:w="708" w:type="dxa"/>
          </w:tcPr>
          <w:p w14:paraId="2E44A78D" w14:textId="2767FF4D" w:rsidR="00AD16D7" w:rsidRPr="00B220C3" w:rsidRDefault="00AD16D7" w:rsidP="00AD16D7">
            <w:pPr>
              <w:suppressAutoHyphens/>
              <w:autoSpaceDN w:val="0"/>
              <w:jc w:val="center"/>
              <w:textAlignment w:val="baseline"/>
            </w:pPr>
            <w:r>
              <w:t>17</w:t>
            </w:r>
          </w:p>
        </w:tc>
        <w:tc>
          <w:tcPr>
            <w:tcW w:w="3686" w:type="dxa"/>
            <w:tcBorders>
              <w:top w:val="single" w:sz="6" w:space="0" w:color="000000"/>
              <w:left w:val="single" w:sz="4" w:space="0" w:color="auto"/>
              <w:bottom w:val="single" w:sz="6" w:space="0" w:color="000000"/>
              <w:right w:val="single" w:sz="6" w:space="0" w:color="000000"/>
            </w:tcBorders>
          </w:tcPr>
          <w:p w14:paraId="1ADC9FEC" w14:textId="0568A781" w:rsidR="00AD16D7" w:rsidRPr="00B220C3" w:rsidRDefault="00AD16D7" w:rsidP="00AD16D7">
            <w:pPr>
              <w:jc w:val="both"/>
            </w:pPr>
            <w:r w:rsidRPr="00D43265">
              <w:rPr>
                <w:color w:val="000000"/>
              </w:rPr>
              <w:t xml:space="preserve">Контроль работы дезинфицирующей камеры </w:t>
            </w:r>
            <w:proofErr w:type="spellStart"/>
            <w:r w:rsidRPr="00D43265">
              <w:rPr>
                <w:color w:val="000000"/>
              </w:rPr>
              <w:t>бактестами</w:t>
            </w:r>
            <w:proofErr w:type="spellEnd"/>
            <w:r w:rsidRPr="00D43265">
              <w:rPr>
                <w:color w:val="000000"/>
              </w:rPr>
              <w:t xml:space="preserve"> (</w:t>
            </w:r>
            <w:proofErr w:type="spellStart"/>
            <w:r w:rsidRPr="00D43265">
              <w:rPr>
                <w:color w:val="000000"/>
              </w:rPr>
              <w:t>Mycobacterium</w:t>
            </w:r>
            <w:proofErr w:type="spellEnd"/>
            <w:r w:rsidRPr="00D43265">
              <w:rPr>
                <w:color w:val="000000"/>
              </w:rPr>
              <w:t>,)</w:t>
            </w:r>
          </w:p>
        </w:tc>
        <w:tc>
          <w:tcPr>
            <w:tcW w:w="850" w:type="dxa"/>
          </w:tcPr>
          <w:p w14:paraId="1CEFD017" w14:textId="52A7DF2C" w:rsidR="00AD16D7" w:rsidRDefault="00AD16D7" w:rsidP="00AD16D7">
            <w:pPr>
              <w:suppressAutoHyphens/>
              <w:autoSpaceDN w:val="0"/>
              <w:textAlignment w:val="baseline"/>
              <w:rPr>
                <w:rFonts w:ascii="Liberation Serif" w:hAnsi="Liberation Serif"/>
              </w:rPr>
            </w:pPr>
            <w:r>
              <w:rPr>
                <w:color w:val="000000"/>
              </w:rPr>
              <w:t>проб</w:t>
            </w:r>
          </w:p>
        </w:tc>
        <w:tc>
          <w:tcPr>
            <w:tcW w:w="851" w:type="dxa"/>
          </w:tcPr>
          <w:p w14:paraId="370ED467" w14:textId="0CCF392B" w:rsidR="00AD16D7" w:rsidRPr="0070212E" w:rsidRDefault="00AD16D7" w:rsidP="00AD16D7">
            <w:pPr>
              <w:suppressAutoHyphens/>
              <w:autoSpaceDN w:val="0"/>
              <w:textAlignment w:val="baseline"/>
            </w:pPr>
            <w:r w:rsidRPr="00D43265">
              <w:rPr>
                <w:color w:val="000000"/>
              </w:rPr>
              <w:t>120</w:t>
            </w:r>
          </w:p>
        </w:tc>
        <w:tc>
          <w:tcPr>
            <w:tcW w:w="2507" w:type="dxa"/>
            <w:vAlign w:val="center"/>
          </w:tcPr>
          <w:p w14:paraId="4EF74949"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7FC35580"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3B4037E" w14:textId="120D4956"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2BF6B325"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2ED0265C" w14:textId="77777777" w:rsidTr="00874AF0">
        <w:trPr>
          <w:trHeight w:val="161"/>
        </w:trPr>
        <w:tc>
          <w:tcPr>
            <w:tcW w:w="708" w:type="dxa"/>
          </w:tcPr>
          <w:p w14:paraId="26C78D86" w14:textId="5DC4264D" w:rsidR="00AD16D7" w:rsidRPr="00B220C3" w:rsidRDefault="00AD16D7" w:rsidP="00AD16D7">
            <w:pPr>
              <w:suppressAutoHyphens/>
              <w:autoSpaceDN w:val="0"/>
              <w:jc w:val="center"/>
              <w:textAlignment w:val="baseline"/>
            </w:pPr>
            <w:r>
              <w:t>18</w:t>
            </w:r>
          </w:p>
        </w:tc>
        <w:tc>
          <w:tcPr>
            <w:tcW w:w="3686" w:type="dxa"/>
            <w:tcBorders>
              <w:top w:val="single" w:sz="6" w:space="0" w:color="000000"/>
              <w:left w:val="single" w:sz="4" w:space="0" w:color="auto"/>
              <w:bottom w:val="single" w:sz="6" w:space="0" w:color="000000"/>
              <w:right w:val="single" w:sz="6" w:space="0" w:color="000000"/>
            </w:tcBorders>
          </w:tcPr>
          <w:p w14:paraId="508D1BAE" w14:textId="5CD4F2B2" w:rsidR="00AD16D7" w:rsidRPr="00B220C3" w:rsidRDefault="00AD16D7" w:rsidP="00AD16D7">
            <w:pPr>
              <w:jc w:val="both"/>
            </w:pPr>
            <w:r w:rsidRPr="00D43265">
              <w:rPr>
                <w:color w:val="000000"/>
              </w:rPr>
              <w:t xml:space="preserve">Контроль работы дезинфицирующей камеры </w:t>
            </w:r>
            <w:proofErr w:type="spellStart"/>
            <w:r w:rsidRPr="00D43265">
              <w:rPr>
                <w:color w:val="000000"/>
              </w:rPr>
              <w:t>бактестами</w:t>
            </w:r>
            <w:proofErr w:type="spellEnd"/>
            <w:r w:rsidRPr="00D43265">
              <w:rPr>
                <w:color w:val="000000"/>
              </w:rPr>
              <w:t xml:space="preserve"> (</w:t>
            </w:r>
            <w:proofErr w:type="spellStart"/>
            <w:r w:rsidRPr="00D43265">
              <w:rPr>
                <w:color w:val="000000"/>
              </w:rPr>
              <w:t>Bacillus</w:t>
            </w:r>
            <w:proofErr w:type="spellEnd"/>
            <w:r w:rsidRPr="00D43265">
              <w:rPr>
                <w:color w:val="000000"/>
              </w:rPr>
              <w:t xml:space="preserve"> </w:t>
            </w:r>
            <w:proofErr w:type="spellStart"/>
            <w:r w:rsidRPr="00D43265">
              <w:rPr>
                <w:color w:val="000000"/>
              </w:rPr>
              <w:t>cereus</w:t>
            </w:r>
            <w:proofErr w:type="spellEnd"/>
            <w:r w:rsidRPr="00D43265">
              <w:rPr>
                <w:color w:val="000000"/>
              </w:rPr>
              <w:t>)</w:t>
            </w:r>
          </w:p>
        </w:tc>
        <w:tc>
          <w:tcPr>
            <w:tcW w:w="850" w:type="dxa"/>
          </w:tcPr>
          <w:p w14:paraId="506BBF6C" w14:textId="00BFB992"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509B6A93" w14:textId="415E2348" w:rsidR="00AD16D7" w:rsidRPr="0070212E" w:rsidRDefault="00AD16D7" w:rsidP="00AD16D7">
            <w:pPr>
              <w:suppressAutoHyphens/>
              <w:autoSpaceDN w:val="0"/>
              <w:textAlignment w:val="baseline"/>
            </w:pPr>
            <w:r w:rsidRPr="00D43265">
              <w:rPr>
                <w:color w:val="000000"/>
              </w:rPr>
              <w:t>120</w:t>
            </w:r>
          </w:p>
        </w:tc>
        <w:tc>
          <w:tcPr>
            <w:tcW w:w="2507" w:type="dxa"/>
            <w:vAlign w:val="center"/>
          </w:tcPr>
          <w:p w14:paraId="75546928"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425328FB"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B57EBFF" w14:textId="22C3138E"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47053BB3"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r w:rsidR="00AD16D7" w:rsidRPr="001215D0" w14:paraId="59CA44CA" w14:textId="77777777" w:rsidTr="00874AF0">
        <w:trPr>
          <w:trHeight w:val="161"/>
        </w:trPr>
        <w:tc>
          <w:tcPr>
            <w:tcW w:w="708" w:type="dxa"/>
          </w:tcPr>
          <w:p w14:paraId="01BA8902" w14:textId="659ED017" w:rsidR="00AD16D7" w:rsidRPr="00B220C3" w:rsidRDefault="00AD16D7" w:rsidP="00AD16D7">
            <w:pPr>
              <w:suppressAutoHyphens/>
              <w:autoSpaceDN w:val="0"/>
              <w:jc w:val="center"/>
              <w:textAlignment w:val="baseline"/>
            </w:pPr>
            <w:r>
              <w:t>19</w:t>
            </w:r>
          </w:p>
        </w:tc>
        <w:tc>
          <w:tcPr>
            <w:tcW w:w="3686" w:type="dxa"/>
            <w:tcBorders>
              <w:top w:val="single" w:sz="6" w:space="0" w:color="000000"/>
              <w:left w:val="single" w:sz="4" w:space="0" w:color="auto"/>
              <w:bottom w:val="single" w:sz="6" w:space="0" w:color="000000"/>
              <w:right w:val="single" w:sz="6" w:space="0" w:color="000000"/>
            </w:tcBorders>
          </w:tcPr>
          <w:p w14:paraId="6C26B6BD" w14:textId="176BFA9A" w:rsidR="00AD16D7" w:rsidRPr="00B220C3" w:rsidRDefault="00AD16D7" w:rsidP="00AD16D7">
            <w:pPr>
              <w:jc w:val="both"/>
            </w:pPr>
            <w:r w:rsidRPr="0073063E">
              <w:rPr>
                <w:color w:val="000000"/>
              </w:rPr>
              <w:t>Определение массовой доли действующего вещества в рабочих растворах дезинфицирующих средств: ЧАС, перекись</w:t>
            </w:r>
          </w:p>
        </w:tc>
        <w:tc>
          <w:tcPr>
            <w:tcW w:w="850" w:type="dxa"/>
          </w:tcPr>
          <w:p w14:paraId="243D6687" w14:textId="6A301CAF" w:rsidR="00AD16D7" w:rsidRDefault="00AD16D7" w:rsidP="00AD16D7">
            <w:pPr>
              <w:suppressAutoHyphens/>
              <w:autoSpaceDN w:val="0"/>
              <w:textAlignment w:val="baseline"/>
              <w:rPr>
                <w:rFonts w:ascii="Liberation Serif" w:hAnsi="Liberation Serif"/>
              </w:rPr>
            </w:pPr>
            <w:r w:rsidRPr="0073063E">
              <w:rPr>
                <w:color w:val="000000"/>
              </w:rPr>
              <w:t>проб</w:t>
            </w:r>
          </w:p>
        </w:tc>
        <w:tc>
          <w:tcPr>
            <w:tcW w:w="851" w:type="dxa"/>
          </w:tcPr>
          <w:p w14:paraId="629308CE" w14:textId="138EB241" w:rsidR="00AD16D7" w:rsidRPr="0070212E" w:rsidRDefault="00AD16D7" w:rsidP="00AD16D7">
            <w:pPr>
              <w:suppressAutoHyphens/>
              <w:autoSpaceDN w:val="0"/>
              <w:textAlignment w:val="baseline"/>
            </w:pPr>
            <w:r>
              <w:rPr>
                <w:color w:val="000000"/>
              </w:rPr>
              <w:t>250</w:t>
            </w:r>
          </w:p>
        </w:tc>
        <w:tc>
          <w:tcPr>
            <w:tcW w:w="2507" w:type="dxa"/>
            <w:vAlign w:val="center"/>
          </w:tcPr>
          <w:p w14:paraId="3DC5B6C7" w14:textId="77777777" w:rsidR="00AD16D7" w:rsidRPr="001215D0" w:rsidRDefault="00AD16D7" w:rsidP="00AD16D7">
            <w:pPr>
              <w:suppressAutoHyphens/>
              <w:autoSpaceDN w:val="0"/>
              <w:textAlignment w:val="baseline"/>
              <w:rPr>
                <w:rFonts w:ascii="Liberation Serif" w:hAnsi="Liberation Serif" w:cs="Liberation Serif"/>
                <w:kern w:val="3"/>
                <w:sz w:val="22"/>
                <w:szCs w:val="22"/>
              </w:rPr>
            </w:pPr>
          </w:p>
        </w:tc>
        <w:tc>
          <w:tcPr>
            <w:tcW w:w="3299" w:type="dxa"/>
            <w:vAlign w:val="center"/>
          </w:tcPr>
          <w:p w14:paraId="6501D85E" w14:textId="77777777" w:rsidR="00AD16D7" w:rsidRPr="00015B92" w:rsidRDefault="00AD16D7" w:rsidP="00AD16D7">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12D67374" w14:textId="30D1E19D" w:rsidR="00AD16D7" w:rsidRPr="00771F5B" w:rsidRDefault="00AD16D7" w:rsidP="00AD16D7">
            <w:pPr>
              <w:suppressAutoHyphens/>
              <w:autoSpaceDN w:val="0"/>
              <w:jc w:val="center"/>
              <w:textAlignment w:val="baseline"/>
              <w:rPr>
                <w:rFonts w:ascii="Liberation Serif" w:hAnsi="Liberation Serif" w:cs="Liberation Serif"/>
                <w:i/>
                <w:kern w:val="3"/>
                <w:sz w:val="28"/>
                <w:szCs w:val="28"/>
              </w:rPr>
            </w:pPr>
          </w:p>
        </w:tc>
        <w:tc>
          <w:tcPr>
            <w:tcW w:w="1213" w:type="dxa"/>
          </w:tcPr>
          <w:p w14:paraId="4817F2CC" w14:textId="77777777" w:rsidR="00AD16D7" w:rsidRPr="001215D0" w:rsidRDefault="00AD16D7" w:rsidP="00AD16D7">
            <w:pPr>
              <w:suppressAutoHyphens/>
              <w:autoSpaceDN w:val="0"/>
              <w:jc w:val="center"/>
              <w:textAlignment w:val="baseline"/>
              <w:rPr>
                <w:rFonts w:ascii="Liberation Serif" w:hAnsi="Liberation Serif" w:cs="Liberation Serif"/>
                <w:color w:val="000000"/>
                <w:kern w:val="3"/>
                <w:sz w:val="22"/>
                <w:szCs w:val="22"/>
              </w:rPr>
            </w:pPr>
          </w:p>
        </w:tc>
      </w:tr>
    </w:tbl>
    <w:p w14:paraId="6E21721A" w14:textId="77777777" w:rsidR="00167006" w:rsidRPr="001215D0" w:rsidRDefault="00167006" w:rsidP="00167006">
      <w:pPr>
        <w:ind w:left="426" w:right="254"/>
        <w:jc w:val="both"/>
        <w:rPr>
          <w:rFonts w:ascii="Liberation Serif" w:hAnsi="Liberation Serif" w:cs="Liberation Serif"/>
          <w:b/>
          <w:bCs/>
          <w:sz w:val="22"/>
          <w:szCs w:val="22"/>
        </w:rPr>
      </w:pPr>
    </w:p>
    <w:p w14:paraId="14233FB1"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highlight w:val="yellow"/>
        </w:rPr>
        <w:t>Срок действия ценового предложения _____________20____г.</w:t>
      </w:r>
    </w:p>
    <w:p w14:paraId="274F20AD" w14:textId="77777777" w:rsidR="00167006" w:rsidRPr="001215D0" w:rsidRDefault="00167006" w:rsidP="00167006">
      <w:pPr>
        <w:ind w:right="-314"/>
        <w:rPr>
          <w:rFonts w:ascii="Liberation Serif" w:hAnsi="Liberation Serif" w:cs="Liberation Serif"/>
          <w:bCs/>
          <w:sz w:val="22"/>
          <w:szCs w:val="22"/>
          <w:highlight w:val="red"/>
        </w:rPr>
      </w:pPr>
    </w:p>
    <w:p w14:paraId="21A5493E" w14:textId="77777777" w:rsidR="00167006" w:rsidRPr="001215D0" w:rsidRDefault="00167006" w:rsidP="00167006">
      <w:pPr>
        <w:ind w:right="-314"/>
        <w:rPr>
          <w:rFonts w:ascii="Liberation Serif" w:hAnsi="Liberation Serif" w:cs="Liberation Serif"/>
          <w:sz w:val="22"/>
          <w:szCs w:val="22"/>
        </w:rPr>
      </w:pPr>
    </w:p>
    <w:p w14:paraId="5CF7926F"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Контактная информация ответственного лица организации, отвечающего за взаимодействие с Заказчиком: </w:t>
      </w:r>
    </w:p>
    <w:p w14:paraId="20B98E08"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ФИО ____________________________, должность ____________________________________, </w:t>
      </w:r>
      <w:proofErr w:type="gramStart"/>
      <w:r w:rsidRPr="001215D0">
        <w:rPr>
          <w:rFonts w:ascii="Liberation Serif" w:hAnsi="Liberation Serif" w:cs="Liberation Serif"/>
          <w:sz w:val="22"/>
          <w:szCs w:val="22"/>
        </w:rPr>
        <w:t>телефон:_</w:t>
      </w:r>
      <w:proofErr w:type="gramEnd"/>
      <w:r w:rsidRPr="001215D0">
        <w:rPr>
          <w:rFonts w:ascii="Liberation Serif" w:hAnsi="Liberation Serif" w:cs="Liberation Serif"/>
          <w:sz w:val="22"/>
          <w:szCs w:val="22"/>
        </w:rPr>
        <w:t xml:space="preserve">_____________________, </w:t>
      </w:r>
    </w:p>
    <w:p w14:paraId="098A9D5B"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адрес электронной почты________________________ </w:t>
      </w:r>
    </w:p>
    <w:p w14:paraId="25C3545F" w14:textId="77777777" w:rsidR="00167006" w:rsidRPr="001215D0" w:rsidRDefault="00167006" w:rsidP="00167006">
      <w:pPr>
        <w:ind w:right="-314"/>
        <w:rPr>
          <w:rFonts w:ascii="Liberation Serif" w:hAnsi="Liberation Serif" w:cs="Liberation Serif"/>
          <w:sz w:val="22"/>
          <w:szCs w:val="22"/>
        </w:rPr>
      </w:pPr>
    </w:p>
    <w:p w14:paraId="51888FB6"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Руководитель организации                 _________________________________________                    ________________________________________</w:t>
      </w:r>
      <w:r w:rsidRPr="001215D0">
        <w:rPr>
          <w:rFonts w:ascii="Liberation Serif" w:hAnsi="Liberation Serif" w:cs="Liberation Serif"/>
          <w:sz w:val="22"/>
          <w:szCs w:val="22"/>
        </w:rPr>
        <w:tab/>
      </w:r>
    </w:p>
    <w:p w14:paraId="7EFE12BA" w14:textId="77777777" w:rsidR="00167006" w:rsidRPr="001215D0" w:rsidRDefault="00167006" w:rsidP="00167006">
      <w:pPr>
        <w:rPr>
          <w:rFonts w:ascii="Liberation Serif" w:hAnsi="Liberation Serif" w:cs="Liberation Serif"/>
          <w:sz w:val="22"/>
          <w:szCs w:val="22"/>
        </w:rPr>
      </w:pPr>
      <w:r w:rsidRPr="001215D0">
        <w:rPr>
          <w:rFonts w:ascii="Liberation Serif" w:hAnsi="Liberation Serif" w:cs="Liberation Serif"/>
          <w:sz w:val="22"/>
          <w:szCs w:val="22"/>
        </w:rPr>
        <w:t xml:space="preserve">                                                                                      Подпись                                                                                      ФИО</w:t>
      </w:r>
    </w:p>
    <w:p w14:paraId="74217310" w14:textId="77777777" w:rsidR="00167006" w:rsidRPr="001215D0" w:rsidRDefault="00167006" w:rsidP="00167006">
      <w:pPr>
        <w:rPr>
          <w:rFonts w:ascii="Liberation Serif" w:hAnsi="Liberation Serif" w:cs="Liberation Serif"/>
          <w:sz w:val="22"/>
          <w:szCs w:val="22"/>
        </w:rPr>
      </w:pPr>
    </w:p>
    <w:p w14:paraId="424812A4" w14:textId="77777777" w:rsidR="00167006" w:rsidRDefault="00167006" w:rsidP="00167006">
      <w:r w:rsidRPr="001215D0">
        <w:rPr>
          <w:rFonts w:ascii="Liberation Serif" w:eastAsiaTheme="minorHAnsi" w:hAnsi="Liberation Serif" w:cstheme="minorBidi"/>
          <w:sz w:val="22"/>
          <w:szCs w:val="22"/>
          <w:vertAlign w:val="superscript"/>
        </w:rPr>
        <w:footnoteRef/>
      </w:r>
      <w:r w:rsidRPr="001215D0">
        <w:rPr>
          <w:rFonts w:ascii="Liberation Serif" w:eastAsiaTheme="minorHAnsi" w:hAnsi="Liberation Serif" w:cs="Liberation Serif"/>
          <w:sz w:val="22"/>
          <w:szCs w:val="22"/>
          <w:vertAlign w:val="superscript"/>
        </w:rPr>
        <w:t xml:space="preserve"> </w:t>
      </w:r>
      <w:r w:rsidRPr="001215D0">
        <w:rPr>
          <w:rFonts w:ascii="Liberation Serif" w:eastAsiaTheme="minorHAnsi" w:hAnsi="Liberation Serif" w:cs="Liberation Serif"/>
          <w:sz w:val="22"/>
          <w:szCs w:val="22"/>
        </w:rPr>
        <w:t>(с НДС/без НДС если НДС не облагается)</w:t>
      </w:r>
    </w:p>
    <w:p w14:paraId="79762213" w14:textId="3DF9F8B8" w:rsidR="00EB016E" w:rsidRPr="00E662AE" w:rsidRDefault="00EB016E" w:rsidP="006C7832">
      <w:pPr>
        <w:widowControl w:val="0"/>
        <w:autoSpaceDE w:val="0"/>
        <w:autoSpaceDN w:val="0"/>
        <w:rPr>
          <w:rFonts w:ascii="Liberation Serif" w:hAnsi="Liberation Serif"/>
          <w:b/>
          <w:i/>
          <w:sz w:val="22"/>
          <w:szCs w:val="22"/>
        </w:rPr>
      </w:pPr>
    </w:p>
    <w:sectPr w:rsidR="00EB016E" w:rsidRPr="00E662AE" w:rsidSect="008B6E75">
      <w:pgSz w:w="16838" w:h="11906" w:orient="landscape"/>
      <w:pgMar w:top="284" w:right="1103"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24DA" w14:textId="77777777" w:rsidR="00DA38E8" w:rsidRDefault="00DA38E8" w:rsidP="00EB016E">
      <w:r>
        <w:separator/>
      </w:r>
    </w:p>
  </w:endnote>
  <w:endnote w:type="continuationSeparator" w:id="0">
    <w:p w14:paraId="4EA2A2EA" w14:textId="77777777" w:rsidR="00DA38E8" w:rsidRDefault="00DA38E8" w:rsidP="00EB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E7DB" w14:textId="77777777" w:rsidR="00167006" w:rsidRDefault="00167006">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35AA4C9" w14:textId="77777777" w:rsidR="00167006" w:rsidRDefault="0016700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75BF7" w14:textId="77777777" w:rsidR="00167006" w:rsidRDefault="00167006">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33C00286" w14:textId="77777777" w:rsidR="00167006" w:rsidRDefault="00167006">
    <w:pPr>
      <w:pStyle w:val="ad"/>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6127" w14:textId="77777777" w:rsidR="00DA38E8" w:rsidRDefault="00DA38E8" w:rsidP="00EB016E">
      <w:r>
        <w:separator/>
      </w:r>
    </w:p>
  </w:footnote>
  <w:footnote w:type="continuationSeparator" w:id="0">
    <w:p w14:paraId="5C1D3E21" w14:textId="77777777" w:rsidR="00DA38E8" w:rsidRDefault="00DA38E8" w:rsidP="00EB016E">
      <w:r>
        <w:continuationSeparator/>
      </w:r>
    </w:p>
  </w:footnote>
  <w:footnote w:id="1">
    <w:p w14:paraId="0CB0335D" w14:textId="77777777" w:rsidR="00001D78" w:rsidRDefault="00001D78" w:rsidP="00001D78">
      <w:pPr>
        <w:pStyle w:val="a7"/>
        <w:rPr>
          <w:rFonts w:ascii="Times New Roman Cyr Italic" w:hAnsi="Times New Roman Cyr Italic"/>
        </w:rPr>
      </w:pPr>
      <w:r>
        <w:rPr>
          <w:rStyle w:val="a9"/>
        </w:rPr>
        <w:footnoteRef/>
      </w:r>
      <w:r>
        <w:t xml:space="preserve"> </w:t>
      </w:r>
      <w:r>
        <w:rPr>
          <w:rFonts w:ascii="Liberation Serif" w:hAnsi="Liberation Serif"/>
          <w:sz w:val="16"/>
          <w:szCs w:val="16"/>
        </w:rPr>
        <w:t xml:space="preserve"> Для конкурентных закупок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841D" w14:textId="32AA4684" w:rsidR="00167006" w:rsidRDefault="00167006">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06CC3">
      <w:rPr>
        <w:rStyle w:val="aa"/>
      </w:rPr>
      <w:t>6</w:t>
    </w:r>
    <w:r>
      <w:rPr>
        <w:rStyle w:val="aa"/>
      </w:rPr>
      <w:fldChar w:fldCharType="end"/>
    </w:r>
  </w:p>
  <w:p w14:paraId="3BC823E7" w14:textId="77777777" w:rsidR="00167006" w:rsidRDefault="001670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0028A"/>
    <w:multiLevelType w:val="hybridMultilevel"/>
    <w:tmpl w:val="6BDA1834"/>
    <w:lvl w:ilvl="0" w:tplc="63BA35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66146A36"/>
    <w:multiLevelType w:val="hybridMultilevel"/>
    <w:tmpl w:val="560A17EE"/>
    <w:lvl w:ilvl="0" w:tplc="5D40B862">
      <w:start w:val="1"/>
      <w:numFmt w:val="bullet"/>
      <w:lvlText w:val=""/>
      <w:lvlJc w:val="left"/>
      <w:pPr>
        <w:tabs>
          <w:tab w:val="num" w:pos="396"/>
        </w:tabs>
        <w:ind w:left="396" w:hanging="396"/>
      </w:pPr>
      <w:rPr>
        <w:rFonts w:ascii="Wingdings" w:hAnsi="Wingdings" w:hint="default"/>
        <w:b w:val="0"/>
        <w:sz w:val="24"/>
        <w:szCs w:val="24"/>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 w15:restartNumberingAfterBreak="0">
    <w:nsid w:val="798C5165"/>
    <w:multiLevelType w:val="hybridMultilevel"/>
    <w:tmpl w:val="F7307E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7D283F58"/>
    <w:multiLevelType w:val="multilevel"/>
    <w:tmpl w:val="CAEE9026"/>
    <w:lvl w:ilvl="0">
      <w:start w:val="1"/>
      <w:numFmt w:val="decimal"/>
      <w:lvlText w:val="%1."/>
      <w:lvlJc w:val="left"/>
      <w:pPr>
        <w:ind w:left="1571" w:hanging="360"/>
      </w:pPr>
    </w:lvl>
    <w:lvl w:ilvl="1">
      <w:start w:val="2"/>
      <w:numFmt w:val="decimal"/>
      <w:isLgl/>
      <w:lvlText w:val="%1.%2."/>
      <w:lvlJc w:val="left"/>
      <w:pPr>
        <w:ind w:left="1631" w:hanging="420"/>
      </w:pPr>
      <w:rPr>
        <w:rFonts w:hint="default"/>
      </w:rPr>
    </w:lvl>
    <w:lvl w:ilvl="2">
      <w:start w:val="1"/>
      <w:numFmt w:val="bullet"/>
      <w:lvlText w:val=""/>
      <w:lvlJc w:val="left"/>
      <w:pPr>
        <w:ind w:left="1931" w:hanging="720"/>
      </w:pPr>
      <w:rPr>
        <w:rFonts w:ascii="Symbol" w:hAnsi="Symbol"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16cid:durableId="1191838800">
    <w:abstractNumId w:val="1"/>
  </w:num>
  <w:num w:numId="2" w16cid:durableId="1942758127">
    <w:abstractNumId w:val="3"/>
  </w:num>
  <w:num w:numId="3" w16cid:durableId="49308321">
    <w:abstractNumId w:val="2"/>
  </w:num>
  <w:num w:numId="4" w16cid:durableId="8696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C1"/>
    <w:rsid w:val="00001D78"/>
    <w:rsid w:val="00027082"/>
    <w:rsid w:val="00056317"/>
    <w:rsid w:val="00074CCB"/>
    <w:rsid w:val="000C688B"/>
    <w:rsid w:val="001310F5"/>
    <w:rsid w:val="001316FA"/>
    <w:rsid w:val="00131857"/>
    <w:rsid w:val="0015642F"/>
    <w:rsid w:val="00157048"/>
    <w:rsid w:val="00163A9A"/>
    <w:rsid w:val="00164353"/>
    <w:rsid w:val="00167006"/>
    <w:rsid w:val="001749FB"/>
    <w:rsid w:val="0019766F"/>
    <w:rsid w:val="001B6C2C"/>
    <w:rsid w:val="001C046C"/>
    <w:rsid w:val="001F0F58"/>
    <w:rsid w:val="002302C1"/>
    <w:rsid w:val="00247CBD"/>
    <w:rsid w:val="00270943"/>
    <w:rsid w:val="00271842"/>
    <w:rsid w:val="002900A1"/>
    <w:rsid w:val="002D3BC5"/>
    <w:rsid w:val="002E3C8E"/>
    <w:rsid w:val="00333425"/>
    <w:rsid w:val="00333983"/>
    <w:rsid w:val="00343A8A"/>
    <w:rsid w:val="00346738"/>
    <w:rsid w:val="0034788D"/>
    <w:rsid w:val="00351BFC"/>
    <w:rsid w:val="00353DCF"/>
    <w:rsid w:val="00393D49"/>
    <w:rsid w:val="003A513A"/>
    <w:rsid w:val="003A7551"/>
    <w:rsid w:val="003B1553"/>
    <w:rsid w:val="003E715F"/>
    <w:rsid w:val="00436134"/>
    <w:rsid w:val="00440B2E"/>
    <w:rsid w:val="00446090"/>
    <w:rsid w:val="00456864"/>
    <w:rsid w:val="00456930"/>
    <w:rsid w:val="004930B6"/>
    <w:rsid w:val="004B4225"/>
    <w:rsid w:val="004C0295"/>
    <w:rsid w:val="004E54EE"/>
    <w:rsid w:val="004F1340"/>
    <w:rsid w:val="004F4D27"/>
    <w:rsid w:val="00513187"/>
    <w:rsid w:val="005158F0"/>
    <w:rsid w:val="00544748"/>
    <w:rsid w:val="00566DCD"/>
    <w:rsid w:val="00576AE1"/>
    <w:rsid w:val="00592622"/>
    <w:rsid w:val="005A04C5"/>
    <w:rsid w:val="005A475E"/>
    <w:rsid w:val="005B05E0"/>
    <w:rsid w:val="005E18F7"/>
    <w:rsid w:val="00613326"/>
    <w:rsid w:val="00613484"/>
    <w:rsid w:val="00623E1C"/>
    <w:rsid w:val="006276A8"/>
    <w:rsid w:val="00652D0A"/>
    <w:rsid w:val="00653775"/>
    <w:rsid w:val="0066196D"/>
    <w:rsid w:val="00696BB4"/>
    <w:rsid w:val="006C7832"/>
    <w:rsid w:val="006F0613"/>
    <w:rsid w:val="00704EF2"/>
    <w:rsid w:val="0071396A"/>
    <w:rsid w:val="0072211B"/>
    <w:rsid w:val="00743BAD"/>
    <w:rsid w:val="0074400C"/>
    <w:rsid w:val="0076023B"/>
    <w:rsid w:val="00771F5B"/>
    <w:rsid w:val="007A16EC"/>
    <w:rsid w:val="007E5A45"/>
    <w:rsid w:val="007F4549"/>
    <w:rsid w:val="00800A43"/>
    <w:rsid w:val="00806F5B"/>
    <w:rsid w:val="008318B7"/>
    <w:rsid w:val="0086089C"/>
    <w:rsid w:val="008B46B0"/>
    <w:rsid w:val="008B6E75"/>
    <w:rsid w:val="008E1521"/>
    <w:rsid w:val="008E5C55"/>
    <w:rsid w:val="00912E1A"/>
    <w:rsid w:val="00932FD7"/>
    <w:rsid w:val="009638CA"/>
    <w:rsid w:val="00963DF3"/>
    <w:rsid w:val="00982F48"/>
    <w:rsid w:val="009B0BF8"/>
    <w:rsid w:val="009F1579"/>
    <w:rsid w:val="009F6717"/>
    <w:rsid w:val="00A06CC3"/>
    <w:rsid w:val="00A37CAE"/>
    <w:rsid w:val="00A71169"/>
    <w:rsid w:val="00A87819"/>
    <w:rsid w:val="00A90FB2"/>
    <w:rsid w:val="00AA1549"/>
    <w:rsid w:val="00AD04CE"/>
    <w:rsid w:val="00AD16D7"/>
    <w:rsid w:val="00AE366D"/>
    <w:rsid w:val="00AE4120"/>
    <w:rsid w:val="00B170EA"/>
    <w:rsid w:val="00B225B3"/>
    <w:rsid w:val="00BB1F3D"/>
    <w:rsid w:val="00BC1B12"/>
    <w:rsid w:val="00BC3A08"/>
    <w:rsid w:val="00BE2BDF"/>
    <w:rsid w:val="00C01DCD"/>
    <w:rsid w:val="00C11F34"/>
    <w:rsid w:val="00C3706A"/>
    <w:rsid w:val="00C865D1"/>
    <w:rsid w:val="00C913B0"/>
    <w:rsid w:val="00CC797D"/>
    <w:rsid w:val="00D05451"/>
    <w:rsid w:val="00D1016A"/>
    <w:rsid w:val="00D17F17"/>
    <w:rsid w:val="00D2656D"/>
    <w:rsid w:val="00D26EE1"/>
    <w:rsid w:val="00D35165"/>
    <w:rsid w:val="00D66B91"/>
    <w:rsid w:val="00D96B73"/>
    <w:rsid w:val="00DA38E8"/>
    <w:rsid w:val="00DC4D92"/>
    <w:rsid w:val="00DD1312"/>
    <w:rsid w:val="00DF1162"/>
    <w:rsid w:val="00E00C46"/>
    <w:rsid w:val="00E025FF"/>
    <w:rsid w:val="00E34BDC"/>
    <w:rsid w:val="00E418EB"/>
    <w:rsid w:val="00EB016E"/>
    <w:rsid w:val="00EB4295"/>
    <w:rsid w:val="00ED06DB"/>
    <w:rsid w:val="00F017F3"/>
    <w:rsid w:val="00F04223"/>
    <w:rsid w:val="00F33909"/>
    <w:rsid w:val="00F40FFC"/>
    <w:rsid w:val="00F67DAE"/>
    <w:rsid w:val="00F72A03"/>
    <w:rsid w:val="00F8609F"/>
    <w:rsid w:val="00F876FD"/>
    <w:rsid w:val="00F87FBE"/>
    <w:rsid w:val="00FB4BAC"/>
    <w:rsid w:val="00FE02FB"/>
    <w:rsid w:val="00FE1A55"/>
    <w:rsid w:val="00FF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F61D"/>
  <w15:chartTrackingRefBased/>
  <w15:docId w15:val="{B0A66DEB-8DAC-4589-B3FE-1A328AC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16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semiHidden/>
    <w:unhideWhenUsed/>
    <w:qFormat/>
    <w:rsid w:val="00001D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B016E"/>
    <w:rPr>
      <w:color w:val="0000FF"/>
      <w:u w:val="single"/>
    </w:rPr>
  </w:style>
  <w:style w:type="paragraph" w:styleId="2">
    <w:name w:val="Body Text 2"/>
    <w:basedOn w:val="a"/>
    <w:link w:val="20"/>
    <w:unhideWhenUsed/>
    <w:rsid w:val="00EB016E"/>
    <w:pPr>
      <w:widowControl w:val="0"/>
      <w:shd w:val="clear" w:color="auto" w:fill="FFFFFF"/>
      <w:autoSpaceDE w:val="0"/>
      <w:autoSpaceDN w:val="0"/>
      <w:adjustRightInd w:val="0"/>
      <w:spacing w:line="360" w:lineRule="auto"/>
      <w:jc w:val="both"/>
    </w:pPr>
    <w:rPr>
      <w:szCs w:val="20"/>
    </w:rPr>
  </w:style>
  <w:style w:type="character" w:customStyle="1" w:styleId="20">
    <w:name w:val="Основной текст 2 Знак"/>
    <w:basedOn w:val="a0"/>
    <w:link w:val="2"/>
    <w:rsid w:val="00EB016E"/>
    <w:rPr>
      <w:rFonts w:ascii="Times New Roman" w:eastAsia="Times New Roman" w:hAnsi="Times New Roman" w:cs="Times New Roman"/>
      <w:sz w:val="24"/>
      <w:szCs w:val="20"/>
      <w:shd w:val="clear" w:color="auto" w:fill="FFFFFF"/>
      <w:lang w:eastAsia="ru-RU"/>
    </w:rPr>
  </w:style>
  <w:style w:type="paragraph" w:styleId="a4">
    <w:name w:val="Body Text"/>
    <w:basedOn w:val="a"/>
    <w:link w:val="a5"/>
    <w:uiPriority w:val="99"/>
    <w:unhideWhenUsed/>
    <w:rsid w:val="00EB016E"/>
    <w:pPr>
      <w:jc w:val="both"/>
    </w:pPr>
    <w:rPr>
      <w:rFonts w:ascii="Liberation Serif" w:hAnsi="Liberation Serif"/>
    </w:rPr>
  </w:style>
  <w:style w:type="character" w:customStyle="1" w:styleId="a5">
    <w:name w:val="Основной текст Знак"/>
    <w:basedOn w:val="a0"/>
    <w:link w:val="a4"/>
    <w:uiPriority w:val="99"/>
    <w:rsid w:val="00EB016E"/>
    <w:rPr>
      <w:rFonts w:ascii="Liberation Serif" w:eastAsia="Times New Roman" w:hAnsi="Liberation Serif" w:cs="Times New Roman"/>
      <w:sz w:val="24"/>
      <w:szCs w:val="24"/>
      <w:lang w:eastAsia="ru-RU"/>
    </w:rPr>
  </w:style>
  <w:style w:type="character" w:customStyle="1" w:styleId="a6">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7"/>
    <w:qFormat/>
    <w:locked/>
    <w:rsid w:val="00EB016E"/>
    <w:rPr>
      <w:sz w:val="20"/>
      <w:szCs w:val="20"/>
    </w:rPr>
  </w:style>
  <w:style w:type="paragraph" w:styleId="a7">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6"/>
    <w:unhideWhenUsed/>
    <w:qFormat/>
    <w:rsid w:val="00EB016E"/>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EB016E"/>
    <w:rPr>
      <w:rFonts w:ascii="Times New Roman" w:eastAsia="Times New Roman" w:hAnsi="Times New Roman" w:cs="Times New Roman"/>
      <w:sz w:val="20"/>
      <w:szCs w:val="20"/>
      <w:lang w:eastAsia="ru-RU"/>
    </w:rPr>
  </w:style>
  <w:style w:type="table" w:styleId="a8">
    <w:name w:val="Table Grid"/>
    <w:basedOn w:val="a1"/>
    <w:uiPriority w:val="39"/>
    <w:qFormat/>
    <w:rsid w:val="00EB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uiPriority w:val="99"/>
    <w:semiHidden/>
    <w:unhideWhenUsed/>
    <w:qFormat/>
    <w:rsid w:val="00EB016E"/>
    <w:rPr>
      <w:vertAlign w:val="superscript"/>
    </w:rPr>
  </w:style>
  <w:style w:type="paragraph" w:customStyle="1" w:styleId="Default">
    <w:name w:val="Default"/>
    <w:rsid w:val="006276A8"/>
    <w:pPr>
      <w:autoSpaceDE w:val="0"/>
      <w:autoSpaceDN w:val="0"/>
      <w:adjustRightInd w:val="0"/>
      <w:spacing w:after="0" w:line="240" w:lineRule="auto"/>
    </w:pPr>
    <w:rPr>
      <w:rFonts w:ascii="Arial" w:hAnsi="Arial" w:cs="Arial"/>
      <w:color w:val="000000"/>
      <w:sz w:val="24"/>
      <w:szCs w:val="24"/>
    </w:rPr>
  </w:style>
  <w:style w:type="character" w:customStyle="1" w:styleId="10">
    <w:name w:val="Неразрешенное упоминание1"/>
    <w:basedOn w:val="a0"/>
    <w:uiPriority w:val="99"/>
    <w:semiHidden/>
    <w:unhideWhenUsed/>
    <w:rsid w:val="008318B7"/>
    <w:rPr>
      <w:color w:val="605E5C"/>
      <w:shd w:val="clear" w:color="auto" w:fill="E1DFDD"/>
    </w:rPr>
  </w:style>
  <w:style w:type="character" w:customStyle="1" w:styleId="selectable-text">
    <w:name w:val="selectable-text"/>
    <w:basedOn w:val="a0"/>
    <w:rsid w:val="00436134"/>
  </w:style>
  <w:style w:type="character" w:styleId="aa">
    <w:name w:val="page number"/>
    <w:rsid w:val="00167006"/>
    <w:rPr>
      <w:rFonts w:ascii="Times New Roman" w:hAnsi="Times New Roman" w:cs="Times New Roman" w:hint="default"/>
    </w:rPr>
  </w:style>
  <w:style w:type="paragraph" w:styleId="ab">
    <w:name w:val="header"/>
    <w:basedOn w:val="a"/>
    <w:link w:val="ac"/>
    <w:rsid w:val="00167006"/>
    <w:pPr>
      <w:tabs>
        <w:tab w:val="center" w:pos="4153"/>
        <w:tab w:val="right" w:pos="8306"/>
      </w:tabs>
      <w:spacing w:before="120" w:after="120"/>
      <w:jc w:val="both"/>
    </w:pPr>
    <w:rPr>
      <w:rFonts w:ascii="Arial" w:hAnsi="Arial"/>
      <w:noProof/>
      <w:szCs w:val="20"/>
    </w:rPr>
  </w:style>
  <w:style w:type="character" w:customStyle="1" w:styleId="ac">
    <w:name w:val="Верхний колонтитул Знак"/>
    <w:basedOn w:val="a0"/>
    <w:link w:val="ab"/>
    <w:rsid w:val="00167006"/>
    <w:rPr>
      <w:rFonts w:ascii="Arial" w:eastAsia="Times New Roman" w:hAnsi="Arial" w:cs="Times New Roman"/>
      <w:noProof/>
      <w:sz w:val="24"/>
      <w:szCs w:val="20"/>
      <w:lang w:eastAsia="ru-RU"/>
    </w:rPr>
  </w:style>
  <w:style w:type="paragraph" w:styleId="ad">
    <w:name w:val="footer"/>
    <w:basedOn w:val="a"/>
    <w:link w:val="ae"/>
    <w:rsid w:val="00167006"/>
    <w:pPr>
      <w:tabs>
        <w:tab w:val="center" w:pos="4153"/>
        <w:tab w:val="right" w:pos="8306"/>
      </w:tabs>
      <w:spacing w:after="60"/>
      <w:jc w:val="both"/>
    </w:pPr>
    <w:rPr>
      <w:noProof/>
      <w:szCs w:val="20"/>
    </w:rPr>
  </w:style>
  <w:style w:type="character" w:customStyle="1" w:styleId="ae">
    <w:name w:val="Нижний колонтитул Знак"/>
    <w:basedOn w:val="a0"/>
    <w:link w:val="ad"/>
    <w:rsid w:val="00167006"/>
    <w:rPr>
      <w:rFonts w:ascii="Times New Roman" w:eastAsia="Times New Roman" w:hAnsi="Times New Roman" w:cs="Times New Roman"/>
      <w:noProof/>
      <w:sz w:val="24"/>
      <w:szCs w:val="20"/>
      <w:lang w:eastAsia="ru-RU"/>
    </w:rPr>
  </w:style>
  <w:style w:type="character" w:styleId="af">
    <w:name w:val="Strong"/>
    <w:uiPriority w:val="22"/>
    <w:qFormat/>
    <w:rsid w:val="00167006"/>
    <w:rPr>
      <w:b/>
      <w:bCs/>
    </w:rPr>
  </w:style>
  <w:style w:type="character" w:customStyle="1" w:styleId="30">
    <w:name w:val="Заголовок 3 Знак"/>
    <w:basedOn w:val="a0"/>
    <w:link w:val="3"/>
    <w:uiPriority w:val="9"/>
    <w:semiHidden/>
    <w:rsid w:val="00001D78"/>
    <w:rPr>
      <w:rFonts w:ascii="Times New Roman" w:eastAsia="Times New Roman" w:hAnsi="Times New Roman" w:cs="Times New Roman"/>
      <w:b/>
      <w:bCs/>
      <w:sz w:val="27"/>
      <w:szCs w:val="27"/>
      <w:lang w:eastAsia="ru-RU"/>
    </w:rPr>
  </w:style>
  <w:style w:type="paragraph" w:styleId="af0">
    <w:name w:val="No Spacing"/>
    <w:link w:val="af1"/>
    <w:uiPriority w:val="99"/>
    <w:qFormat/>
    <w:rsid w:val="00001D78"/>
    <w:pPr>
      <w:spacing w:after="0" w:line="240" w:lineRule="auto"/>
    </w:pPr>
    <w:rPr>
      <w:rFonts w:ascii="Calibri" w:eastAsia="Calibri" w:hAnsi="Calibri" w:cs="Times New Roman"/>
    </w:rPr>
  </w:style>
  <w:style w:type="paragraph" w:customStyle="1" w:styleId="af2">
    <w:name w:val="Пункт"/>
    <w:basedOn w:val="a"/>
    <w:rsid w:val="00001D78"/>
    <w:pPr>
      <w:tabs>
        <w:tab w:val="num" w:pos="1980"/>
      </w:tabs>
      <w:ind w:left="1404" w:hanging="504"/>
      <w:jc w:val="both"/>
    </w:pPr>
  </w:style>
  <w:style w:type="paragraph" w:styleId="af3">
    <w:name w:val="List Paragraph"/>
    <w:basedOn w:val="a"/>
    <w:link w:val="af4"/>
    <w:uiPriority w:val="34"/>
    <w:qFormat/>
    <w:rsid w:val="00001D78"/>
    <w:pPr>
      <w:spacing w:after="80"/>
      <w:ind w:left="720"/>
      <w:contextualSpacing/>
    </w:pPr>
    <w:rPr>
      <w:rFonts w:asciiTheme="minorHAnsi" w:eastAsiaTheme="minorEastAsia" w:hAnsiTheme="minorHAnsi" w:cstheme="minorBidi"/>
      <w:sz w:val="22"/>
      <w:szCs w:val="22"/>
    </w:rPr>
  </w:style>
  <w:style w:type="character" w:customStyle="1" w:styleId="af4">
    <w:name w:val="Абзац списка Знак"/>
    <w:link w:val="af3"/>
    <w:locked/>
    <w:rsid w:val="00001D78"/>
    <w:rPr>
      <w:rFonts w:eastAsiaTheme="minorEastAsia"/>
      <w:lang w:eastAsia="ru-RU"/>
    </w:rPr>
  </w:style>
  <w:style w:type="character" w:customStyle="1" w:styleId="af1">
    <w:name w:val="Без интервала Знак"/>
    <w:link w:val="af0"/>
    <w:uiPriority w:val="99"/>
    <w:locked/>
    <w:rsid w:val="00AD16D7"/>
    <w:rPr>
      <w:rFonts w:ascii="Calibri" w:eastAsia="Calibri" w:hAnsi="Calibri" w:cs="Times New Roman"/>
    </w:rPr>
  </w:style>
  <w:style w:type="character" w:styleId="af5">
    <w:name w:val="Unresolved Mention"/>
    <w:basedOn w:val="a0"/>
    <w:uiPriority w:val="99"/>
    <w:semiHidden/>
    <w:unhideWhenUsed/>
    <w:rsid w:val="00F0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80310">
      <w:bodyDiv w:val="1"/>
      <w:marLeft w:val="0"/>
      <w:marRight w:val="0"/>
      <w:marTop w:val="0"/>
      <w:marBottom w:val="0"/>
      <w:divBdr>
        <w:top w:val="none" w:sz="0" w:space="0" w:color="auto"/>
        <w:left w:val="none" w:sz="0" w:space="0" w:color="auto"/>
        <w:bottom w:val="none" w:sz="0" w:space="0" w:color="auto"/>
        <w:right w:val="none" w:sz="0" w:space="0" w:color="auto"/>
      </w:divBdr>
    </w:div>
    <w:div w:id="652565237">
      <w:bodyDiv w:val="1"/>
      <w:marLeft w:val="0"/>
      <w:marRight w:val="0"/>
      <w:marTop w:val="0"/>
      <w:marBottom w:val="0"/>
      <w:divBdr>
        <w:top w:val="none" w:sz="0" w:space="0" w:color="auto"/>
        <w:left w:val="none" w:sz="0" w:space="0" w:color="auto"/>
        <w:bottom w:val="none" w:sz="0" w:space="0" w:color="auto"/>
        <w:right w:val="none" w:sz="0" w:space="0" w:color="auto"/>
      </w:divBdr>
    </w:div>
    <w:div w:id="1343431413">
      <w:bodyDiv w:val="1"/>
      <w:marLeft w:val="0"/>
      <w:marRight w:val="0"/>
      <w:marTop w:val="0"/>
      <w:marBottom w:val="0"/>
      <w:divBdr>
        <w:top w:val="none" w:sz="0" w:space="0" w:color="auto"/>
        <w:left w:val="none" w:sz="0" w:space="0" w:color="auto"/>
        <w:bottom w:val="none" w:sz="0" w:space="0" w:color="auto"/>
        <w:right w:val="none" w:sz="0" w:space="0" w:color="auto"/>
      </w:divBdr>
    </w:div>
    <w:div w:id="18485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DDF0-AA47-4FE0-9422-C8ECE7E2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Нина Николаевна</dc:creator>
  <cp:keywords/>
  <dc:description/>
  <cp:lastModifiedBy>Евгения Лачкова</cp:lastModifiedBy>
  <cp:revision>2</cp:revision>
  <cp:lastPrinted>2024-02-10T17:31:00Z</cp:lastPrinted>
  <dcterms:created xsi:type="dcterms:W3CDTF">2024-06-21T09:15:00Z</dcterms:created>
  <dcterms:modified xsi:type="dcterms:W3CDTF">2024-06-21T09:15:00Z</dcterms:modified>
</cp:coreProperties>
</file>