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-80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216624" w:rsidRPr="00BA76C2" w:rsidTr="00216624">
        <w:tc>
          <w:tcPr>
            <w:tcW w:w="10710" w:type="dxa"/>
          </w:tcPr>
          <w:p w:rsidR="00216624" w:rsidRPr="00BA76C2" w:rsidRDefault="00216624" w:rsidP="00216624">
            <w:pPr>
              <w:snapToGrid w:val="0"/>
              <w:ind w:left="-3" w:right="-3" w:hanging="30"/>
              <w:jc w:val="center"/>
            </w:pPr>
            <w:r w:rsidRPr="00BA76C2">
              <w:t xml:space="preserve">  </w:t>
            </w:r>
            <w:r w:rsidRPr="00BA76C2">
              <w:rPr>
                <w:b/>
              </w:rPr>
              <w:t>МИНИСТЕ</w:t>
            </w:r>
            <w:r>
              <w:rPr>
                <w:b/>
              </w:rPr>
              <w:t>Р</w:t>
            </w:r>
            <w:r w:rsidRPr="00BA76C2">
              <w:rPr>
                <w:b/>
              </w:rPr>
              <w:t xml:space="preserve">СТВО ЗДРАВООХРАНЕНИЯ </w:t>
            </w:r>
            <w:r w:rsidRPr="00BA76C2">
              <w:rPr>
                <w:b/>
                <w:caps/>
              </w:rPr>
              <w:t>сВЕРДЛОВСКОЙ ОБЛАСТИ</w:t>
            </w:r>
          </w:p>
          <w:p w:rsidR="00216624" w:rsidRPr="00BA76C2" w:rsidRDefault="00216624" w:rsidP="00216624">
            <w:pPr>
              <w:ind w:left="-3" w:right="-3" w:hanging="30"/>
              <w:jc w:val="center"/>
            </w:pPr>
            <w:r w:rsidRPr="00BA76C2">
              <w:rPr>
                <w:b/>
              </w:rPr>
              <w:t xml:space="preserve"> Государственное автономное учреждение здравоохранения Свердловской области</w:t>
            </w:r>
          </w:p>
          <w:p w:rsidR="00216624" w:rsidRPr="00BA76C2" w:rsidRDefault="00216624" w:rsidP="00216624">
            <w:pPr>
              <w:ind w:left="-3" w:right="-3" w:hanging="30"/>
              <w:jc w:val="center"/>
            </w:pPr>
            <w:r w:rsidRPr="00BA76C2">
              <w:rPr>
                <w:b/>
              </w:rPr>
              <w:t>«Городская больница № 36 «Травматологическая»  город Екатеринбург»</w:t>
            </w:r>
          </w:p>
          <w:p w:rsidR="00216624" w:rsidRPr="00BA76C2" w:rsidRDefault="00216624" w:rsidP="00216624">
            <w:pPr>
              <w:ind w:left="-3" w:right="-3" w:hanging="30"/>
              <w:jc w:val="center"/>
            </w:pPr>
            <w:r w:rsidRPr="00BA76C2">
              <w:rPr>
                <w:b/>
              </w:rPr>
              <w:t xml:space="preserve">(ГАУЗ СО « ГБ № 36 «Травматологическая») </w:t>
            </w:r>
          </w:p>
          <w:p w:rsidR="00216624" w:rsidRPr="00216624" w:rsidRDefault="00216624" w:rsidP="00216624">
            <w:pPr>
              <w:ind w:left="-3" w:right="-3" w:hanging="30"/>
              <w:jc w:val="center"/>
            </w:pPr>
            <w:r w:rsidRPr="00BA76C2">
              <w:t xml:space="preserve">620007, г. Екатеринбург, ул. </w:t>
            </w:r>
            <w:proofErr w:type="gramStart"/>
            <w:r w:rsidRPr="00BA76C2">
              <w:t>Центральная</w:t>
            </w:r>
            <w:proofErr w:type="gramEnd"/>
            <w:r w:rsidRPr="00BA76C2">
              <w:t xml:space="preserve">,2 Тел. </w:t>
            </w:r>
            <w:r w:rsidRPr="00216624">
              <w:t xml:space="preserve">(343) 252-01-88, 204-76-36 </w:t>
            </w:r>
          </w:p>
          <w:p w:rsidR="00216624" w:rsidRPr="00216624" w:rsidRDefault="00216624" w:rsidP="00216624">
            <w:pPr>
              <w:ind w:left="-3" w:right="-3" w:hanging="30"/>
              <w:jc w:val="center"/>
            </w:pPr>
            <w:r w:rsidRPr="00216624">
              <w:t xml:space="preserve"> </w:t>
            </w:r>
            <w:r w:rsidRPr="00BA76C2">
              <w:t>Факс</w:t>
            </w:r>
            <w:r w:rsidRPr="00216624">
              <w:t xml:space="preserve"> (343) 252-12-14</w:t>
            </w:r>
          </w:p>
          <w:p w:rsidR="00216624" w:rsidRPr="00216624" w:rsidRDefault="00216624" w:rsidP="00216624">
            <w:pPr>
              <w:ind w:left="-3" w:right="-3" w:hanging="30"/>
              <w:jc w:val="center"/>
            </w:pPr>
            <w:r w:rsidRPr="00BA76C2">
              <w:rPr>
                <w:lang w:val="en-US"/>
              </w:rPr>
              <w:t>e</w:t>
            </w:r>
            <w:r w:rsidRPr="00216624">
              <w:t>-</w:t>
            </w:r>
            <w:r w:rsidRPr="00BA76C2">
              <w:rPr>
                <w:lang w:val="en-US"/>
              </w:rPr>
              <w:t>mail</w:t>
            </w:r>
            <w:r w:rsidRPr="00216624">
              <w:t xml:space="preserve">: </w:t>
            </w:r>
            <w:proofErr w:type="spellStart"/>
            <w:r w:rsidRPr="00BA76C2">
              <w:rPr>
                <w:lang w:val="en-US"/>
              </w:rPr>
              <w:t>gtb</w:t>
            </w:r>
            <w:proofErr w:type="spellEnd"/>
            <w:r w:rsidRPr="00216624">
              <w:t>@</w:t>
            </w:r>
            <w:proofErr w:type="spellStart"/>
            <w:r w:rsidRPr="00BA76C2">
              <w:rPr>
                <w:lang w:val="en-US"/>
              </w:rPr>
              <w:t>gtb</w:t>
            </w:r>
            <w:proofErr w:type="spellEnd"/>
            <w:r w:rsidRPr="00216624">
              <w:t>36.</w:t>
            </w:r>
            <w:proofErr w:type="spellStart"/>
            <w:r w:rsidRPr="00BA76C2">
              <w:rPr>
                <w:lang w:val="en-US"/>
              </w:rPr>
              <w:t>ru</w:t>
            </w:r>
            <w:proofErr w:type="spellEnd"/>
          </w:p>
          <w:p w:rsidR="00216624" w:rsidRPr="00BA76C2" w:rsidRDefault="00216624" w:rsidP="00216624">
            <w:pPr>
              <w:pBdr>
                <w:bottom w:val="single" w:sz="8" w:space="1" w:color="000000"/>
              </w:pBdr>
              <w:ind w:left="-3" w:right="-3" w:hanging="30"/>
              <w:jc w:val="center"/>
            </w:pPr>
            <w:r w:rsidRPr="00BA76C2">
              <w:t>ОГРН 1026605420511, ИНН/КПП6662056662/668501001</w:t>
            </w:r>
          </w:p>
          <w:p w:rsidR="00216624" w:rsidRPr="00BA76C2" w:rsidRDefault="00216624" w:rsidP="00216624">
            <w:pPr>
              <w:ind w:left="-3" w:right="-3" w:hanging="30"/>
              <w:jc w:val="center"/>
            </w:pPr>
          </w:p>
          <w:p w:rsidR="00216624" w:rsidRPr="00BA76C2" w:rsidRDefault="00216624" w:rsidP="00216624">
            <w:pPr>
              <w:snapToGrid w:val="0"/>
              <w:ind w:left="-3" w:right="-3" w:hanging="30"/>
              <w:jc w:val="center"/>
            </w:pPr>
          </w:p>
        </w:tc>
      </w:tr>
    </w:tbl>
    <w:p w:rsidR="00216624" w:rsidRPr="00BA76C2" w:rsidRDefault="00216624" w:rsidP="00216624">
      <w:pPr>
        <w:jc w:val="center"/>
      </w:pPr>
      <w:r w:rsidRPr="00BA76C2">
        <w:t>№____________</w:t>
      </w:r>
      <w:r w:rsidRPr="00BA76C2">
        <w:tab/>
      </w:r>
      <w:r w:rsidRPr="00BA76C2">
        <w:tab/>
      </w:r>
      <w:r w:rsidRPr="00BA76C2">
        <w:tab/>
      </w:r>
      <w:r w:rsidRPr="00BA76C2">
        <w:tab/>
        <w:t xml:space="preserve">    </w:t>
      </w:r>
      <w:r>
        <w:t xml:space="preserve"> </w:t>
      </w:r>
      <w:r w:rsidRPr="00BA76C2">
        <w:t xml:space="preserve"> </w:t>
      </w:r>
      <w:r>
        <w:tab/>
      </w:r>
      <w:r>
        <w:tab/>
        <w:t xml:space="preserve">   </w:t>
      </w:r>
      <w:r w:rsidRPr="00BA76C2">
        <w:t xml:space="preserve"> «___»_______________202</w:t>
      </w:r>
      <w:r>
        <w:t>3</w:t>
      </w:r>
      <w:r w:rsidRPr="00BA76C2">
        <w:t xml:space="preserve"> год</w:t>
      </w:r>
    </w:p>
    <w:p w:rsidR="00216624" w:rsidRPr="00812E5C" w:rsidRDefault="00216624" w:rsidP="00216624">
      <w:pPr>
        <w:tabs>
          <w:tab w:val="left" w:pos="5670"/>
        </w:tabs>
        <w:autoSpaceDE w:val="0"/>
        <w:jc w:val="center"/>
        <w:rPr>
          <w:b/>
          <w:sz w:val="26"/>
          <w:szCs w:val="26"/>
        </w:rPr>
      </w:pPr>
      <w:r w:rsidRPr="00812E5C">
        <w:rPr>
          <w:b/>
          <w:sz w:val="26"/>
          <w:szCs w:val="26"/>
        </w:rPr>
        <w:t>ЗАПРОС</w:t>
      </w:r>
    </w:p>
    <w:p w:rsidR="00216624" w:rsidRPr="00812E5C" w:rsidRDefault="00216624" w:rsidP="00216624">
      <w:pPr>
        <w:tabs>
          <w:tab w:val="left" w:pos="5670"/>
        </w:tabs>
        <w:autoSpaceDE w:val="0"/>
        <w:jc w:val="center"/>
        <w:rPr>
          <w:b/>
          <w:sz w:val="26"/>
          <w:szCs w:val="26"/>
        </w:rPr>
      </w:pPr>
      <w:r w:rsidRPr="00812E5C">
        <w:rPr>
          <w:b/>
          <w:sz w:val="26"/>
          <w:szCs w:val="26"/>
        </w:rPr>
        <w:t xml:space="preserve">о предоставлении ценовой информации в отношении </w:t>
      </w:r>
      <w:r>
        <w:rPr>
          <w:b/>
          <w:sz w:val="26"/>
          <w:szCs w:val="26"/>
        </w:rPr>
        <w:t>услуги</w:t>
      </w:r>
      <w:r w:rsidRPr="00812E5C">
        <w:rPr>
          <w:b/>
          <w:sz w:val="26"/>
          <w:szCs w:val="26"/>
        </w:rPr>
        <w:t xml:space="preserve"> для определения начальной (максимальной) цены договора </w:t>
      </w:r>
    </w:p>
    <w:p w:rsidR="00216624" w:rsidRDefault="00216624" w:rsidP="00CA4E5B">
      <w:pPr>
        <w:tabs>
          <w:tab w:val="left" w:pos="5700"/>
        </w:tabs>
        <w:jc w:val="center"/>
        <w:rPr>
          <w:b/>
          <w:bCs/>
          <w:sz w:val="28"/>
          <w:szCs w:val="28"/>
        </w:rPr>
      </w:pPr>
    </w:p>
    <w:p w:rsidR="00CA4E5B" w:rsidRDefault="00CA4E5B" w:rsidP="00CA4E5B">
      <w:pPr>
        <w:tabs>
          <w:tab w:val="left" w:pos="5700"/>
        </w:tabs>
        <w:jc w:val="center"/>
      </w:pPr>
      <w:r>
        <w:rPr>
          <w:b/>
          <w:bCs/>
          <w:sz w:val="28"/>
          <w:szCs w:val="28"/>
        </w:rPr>
        <w:t>ЗАЯВКА   (техническое задание)</w:t>
      </w:r>
    </w:p>
    <w:p w:rsidR="00CA4E5B" w:rsidRDefault="00CA4E5B" w:rsidP="00CA4E5B">
      <w:pPr>
        <w:tabs>
          <w:tab w:val="left" w:pos="5700"/>
        </w:tabs>
        <w:jc w:val="center"/>
      </w:pPr>
      <w:r>
        <w:rPr>
          <w:b/>
          <w:bCs/>
        </w:rPr>
        <w:t>на Проведение периодического медицинского осмотра работников в 202</w:t>
      </w:r>
      <w:r w:rsidR="00263A48">
        <w:rPr>
          <w:b/>
          <w:bCs/>
        </w:rPr>
        <w:t>4</w:t>
      </w:r>
      <w:r>
        <w:rPr>
          <w:b/>
          <w:bCs/>
        </w:rPr>
        <w:t xml:space="preserve"> году</w:t>
      </w:r>
    </w:p>
    <w:p w:rsidR="00CA4E5B" w:rsidRDefault="00CA4E5B" w:rsidP="00CA4E5B">
      <w:pPr>
        <w:tabs>
          <w:tab w:val="left" w:pos="5700"/>
        </w:tabs>
        <w:jc w:val="center"/>
        <w:rPr>
          <w:b/>
        </w:rPr>
      </w:pPr>
    </w:p>
    <w:p w:rsidR="00CA4E5B" w:rsidRDefault="00CA4E5B" w:rsidP="00CA4E5B">
      <w:pPr>
        <w:jc w:val="both"/>
      </w:pPr>
      <w:r>
        <w:rPr>
          <w:b/>
        </w:rPr>
        <w:t>1. Наименование оказываемых услуг: Проведение периодического медицинского осмотра работников</w:t>
      </w:r>
      <w:r>
        <w:t xml:space="preserve"> </w:t>
      </w:r>
      <w:r>
        <w:rPr>
          <w:b/>
        </w:rPr>
        <w:t>в 202</w:t>
      </w:r>
      <w:r w:rsidR="00263A48">
        <w:rPr>
          <w:b/>
        </w:rPr>
        <w:t>4</w:t>
      </w:r>
      <w:r>
        <w:rPr>
          <w:b/>
        </w:rPr>
        <w:t xml:space="preserve"> году, в т</w:t>
      </w:r>
      <w:proofErr w:type="gramStart"/>
      <w:r>
        <w:rPr>
          <w:b/>
        </w:rPr>
        <w:t>.ч</w:t>
      </w:r>
      <w:proofErr w:type="gramEnd"/>
      <w:r>
        <w:rPr>
          <w:b/>
        </w:rPr>
        <w:t xml:space="preserve">: </w:t>
      </w:r>
    </w:p>
    <w:p w:rsidR="00CA4E5B" w:rsidRDefault="00CA4E5B" w:rsidP="00CA4E5B">
      <w:pPr>
        <w:jc w:val="both"/>
      </w:pPr>
      <w:r>
        <w:t xml:space="preserve">- Проведение периодического  медицинского осмотра в центре профессиональной патологии (далее ПМО ЦПП); </w:t>
      </w:r>
    </w:p>
    <w:p w:rsidR="00CA4E5B" w:rsidRDefault="00CA4E5B" w:rsidP="00CA4E5B">
      <w:pPr>
        <w:jc w:val="both"/>
      </w:pPr>
      <w:r>
        <w:t>- Проведение периодического медицинского осмотра в лечебно-профилактическом учреждении (далее ПМО ЛПУ).</w:t>
      </w:r>
    </w:p>
    <w:p w:rsidR="00CA4E5B" w:rsidRDefault="00CA4E5B" w:rsidP="00CA4E5B"/>
    <w:p w:rsidR="00CA4E5B" w:rsidRDefault="00CA4E5B" w:rsidP="00CA4E5B">
      <w:r>
        <w:t xml:space="preserve">Количество оказываемых услуг: </w:t>
      </w:r>
    </w:p>
    <w:p w:rsidR="00CA4E5B" w:rsidRDefault="00E6276F" w:rsidP="00CA4E5B">
      <w:pPr>
        <w:jc w:val="both"/>
      </w:pPr>
      <w:r>
        <w:t>- ПМО ЦПП - 5</w:t>
      </w:r>
      <w:r w:rsidR="0093702A">
        <w:t>1</w:t>
      </w:r>
      <w:r w:rsidR="00CA4E5B">
        <w:t xml:space="preserve"> человек (из них женщин - </w:t>
      </w:r>
      <w:r w:rsidR="007376A5">
        <w:t>39</w:t>
      </w:r>
      <w:r>
        <w:t xml:space="preserve"> </w:t>
      </w:r>
      <w:r w:rsidR="00CA4E5B">
        <w:t>чело</w:t>
      </w:r>
      <w:r>
        <w:t xml:space="preserve">века, в т.ч. старше  40 лет </w:t>
      </w:r>
      <w:r w:rsidR="007376A5">
        <w:t>–</w:t>
      </w:r>
      <w:r>
        <w:t xml:space="preserve"> </w:t>
      </w:r>
      <w:r w:rsidR="007376A5">
        <w:t>36</w:t>
      </w:r>
      <w:r w:rsidR="00CA4E5B">
        <w:t xml:space="preserve">; мужчин - </w:t>
      </w:r>
      <w:r w:rsidR="007376A5">
        <w:t>12</w:t>
      </w:r>
      <w:r>
        <w:t xml:space="preserve"> </w:t>
      </w:r>
      <w:r w:rsidR="00CA4E5B">
        <w:t>человек</w:t>
      </w:r>
      <w:r w:rsidR="0093702A">
        <w:t>а</w:t>
      </w:r>
      <w:r w:rsidR="00CA4E5B">
        <w:t xml:space="preserve">); </w:t>
      </w:r>
    </w:p>
    <w:p w:rsidR="00CA4E5B" w:rsidRDefault="00CA4E5B" w:rsidP="00CA4E5B">
      <w:pPr>
        <w:jc w:val="both"/>
      </w:pPr>
      <w:r>
        <w:t>- ПМО ЛПУ - 2</w:t>
      </w:r>
      <w:r w:rsidR="00DC7C55">
        <w:t>21</w:t>
      </w:r>
      <w:r>
        <w:t xml:space="preserve"> человек (из них женщин - </w:t>
      </w:r>
      <w:r w:rsidR="00DC7C55">
        <w:t>173</w:t>
      </w:r>
      <w:r>
        <w:t xml:space="preserve"> человек, в т.ч. старше 40 лет </w:t>
      </w:r>
      <w:r w:rsidR="0093702A">
        <w:t>–</w:t>
      </w:r>
      <w:r>
        <w:t xml:space="preserve"> 1</w:t>
      </w:r>
      <w:r w:rsidR="00DC7C55">
        <w:t>32</w:t>
      </w:r>
      <w:r>
        <w:t xml:space="preserve">;  мужчин - </w:t>
      </w:r>
      <w:r w:rsidR="00DC7C55">
        <w:t>48</w:t>
      </w:r>
      <w:r>
        <w:t xml:space="preserve"> человек).</w:t>
      </w:r>
    </w:p>
    <w:p w:rsidR="00CA4E5B" w:rsidRDefault="00CA4E5B" w:rsidP="00CA4E5B">
      <w:r>
        <w:rPr>
          <w:b/>
        </w:rPr>
        <w:t>2. Место оказания услуг:</w:t>
      </w:r>
      <w:r>
        <w:t xml:space="preserve"> На базе Исполнителя, оказывающего медицинские услуги.</w:t>
      </w:r>
    </w:p>
    <w:p w:rsidR="00B61D49" w:rsidRPr="00B61D49" w:rsidRDefault="00B61D49" w:rsidP="00F76231">
      <w:pPr>
        <w:jc w:val="both"/>
      </w:pPr>
      <w:r>
        <w:rPr>
          <w:b/>
        </w:rPr>
        <w:t xml:space="preserve">3. Условия: </w:t>
      </w:r>
      <w:r w:rsidRPr="00B61D49">
        <w:t>Наличие</w:t>
      </w:r>
      <w:r>
        <w:rPr>
          <w:b/>
        </w:rPr>
        <w:t xml:space="preserve"> </w:t>
      </w:r>
      <w:r w:rsidRPr="00B61D49">
        <w:t xml:space="preserve">электронной очереди. </w:t>
      </w:r>
      <w:r>
        <w:t xml:space="preserve"> Прохождение </w:t>
      </w:r>
      <w:r w:rsidR="00396636">
        <w:t xml:space="preserve">медицинского осмотра по </w:t>
      </w:r>
      <w:proofErr w:type="gramStart"/>
      <w:r w:rsidR="00396636">
        <w:t>графику</w:t>
      </w:r>
      <w:proofErr w:type="gramEnd"/>
      <w:r>
        <w:t xml:space="preserve"> предоставленному Заказчиком. </w:t>
      </w:r>
    </w:p>
    <w:p w:rsidR="00CA4E5B" w:rsidRDefault="00B61D49" w:rsidP="00CA4E5B">
      <w:r>
        <w:rPr>
          <w:b/>
        </w:rPr>
        <w:t>4</w:t>
      </w:r>
      <w:r w:rsidR="00CA4E5B">
        <w:rPr>
          <w:b/>
        </w:rPr>
        <w:t>. Сроки (периоды) оказания услуг:</w:t>
      </w:r>
      <w:r w:rsidR="00CA4E5B">
        <w:t xml:space="preserve"> С момента заключения договора, по плану-графику, согласованному с Заказчиком.</w:t>
      </w:r>
    </w:p>
    <w:p w:rsidR="00CA4E5B" w:rsidRDefault="00B61D49" w:rsidP="00CA4E5B">
      <w:r>
        <w:rPr>
          <w:b/>
        </w:rPr>
        <w:t>5</w:t>
      </w:r>
      <w:r w:rsidR="00CA4E5B">
        <w:rPr>
          <w:b/>
        </w:rPr>
        <w:t>. Источник финансирования:</w:t>
      </w:r>
      <w:r w:rsidR="00CA4E5B">
        <w:t xml:space="preserve"> Средства автономного учреждения. </w:t>
      </w:r>
    </w:p>
    <w:p w:rsidR="00CA4E5B" w:rsidRDefault="00B61D49" w:rsidP="00CA4E5B">
      <w:pPr>
        <w:jc w:val="both"/>
      </w:pPr>
      <w:r>
        <w:rPr>
          <w:b/>
        </w:rPr>
        <w:t>6</w:t>
      </w:r>
      <w:r w:rsidR="00CA4E5B">
        <w:rPr>
          <w:b/>
        </w:rPr>
        <w:t>. Форма, сроки и порядок оплаты услуг:</w:t>
      </w:r>
    </w:p>
    <w:p w:rsidR="00CA4E5B" w:rsidRDefault="00CA4E5B" w:rsidP="00CA4E5B">
      <w:pPr>
        <w:jc w:val="both"/>
      </w:pPr>
      <w:r>
        <w:t>Оплата производится поэтапно по безналичному расчету в рублях по факту выполнения услуг в следующем порядке: 1 этап – при прохождении медосмотра в ЛПУ - 50% работников, 2 этап - окончательный расчёт при прохождении медосмотра всеми работниками - в течение 60 рабочих дней с момента подписания акта за оказанные услуги.</w:t>
      </w:r>
    </w:p>
    <w:p w:rsidR="00CA4E5B" w:rsidRDefault="00B61D49" w:rsidP="00CA4E5B">
      <w:r>
        <w:rPr>
          <w:b/>
        </w:rPr>
        <w:t>7</w:t>
      </w:r>
      <w:r w:rsidR="00CA4E5B">
        <w:rPr>
          <w:b/>
        </w:rPr>
        <w:t>. Виды оказываемых услуг:</w:t>
      </w:r>
    </w:p>
    <w:p w:rsidR="00CA4E5B" w:rsidRDefault="00CA4E5B" w:rsidP="00CA4E5B">
      <w:r>
        <w:t xml:space="preserve"> Медицинский осмотр работников ГАУЗ СО «ГБ № 36 «Травматологическая».                           </w:t>
      </w:r>
    </w:p>
    <w:p w:rsidR="00CA4E5B" w:rsidRDefault="00B61D49" w:rsidP="00CA4E5B">
      <w:r>
        <w:rPr>
          <w:b/>
        </w:rPr>
        <w:t>8</w:t>
      </w:r>
      <w:r w:rsidR="00CA4E5B">
        <w:rPr>
          <w:b/>
        </w:rPr>
        <w:t>. Условия оказания услуг:</w:t>
      </w:r>
    </w:p>
    <w:p w:rsidR="00CA4E5B" w:rsidRDefault="00B61D49" w:rsidP="00CA4E5B">
      <w:r>
        <w:t>8</w:t>
      </w:r>
      <w:r w:rsidR="00CA4E5B">
        <w:t>.1. Транспортная доступность городским общественным транспортом г. Екатеринбурга.</w:t>
      </w:r>
    </w:p>
    <w:p w:rsidR="00CA4E5B" w:rsidRDefault="00B61D49" w:rsidP="00CA4E5B">
      <w:pPr>
        <w:jc w:val="both"/>
      </w:pPr>
      <w:r>
        <w:t>8</w:t>
      </w:r>
      <w:r w:rsidR="00CA4E5B">
        <w:t>.2. Наличие лицензии на право осуществления медицинской деятельности по оказанию данного вида услуг.</w:t>
      </w:r>
    </w:p>
    <w:p w:rsidR="00CA4E5B" w:rsidRDefault="00396636" w:rsidP="00CA4E5B">
      <w:r>
        <w:t>8</w:t>
      </w:r>
      <w:r w:rsidR="00CA4E5B">
        <w:t>.3. Срок прохождения медицинского осмотра работником не более 1 рабочего дня.</w:t>
      </w:r>
    </w:p>
    <w:p w:rsidR="00CA4E5B" w:rsidRDefault="00396636" w:rsidP="00CA4E5B">
      <w:pPr>
        <w:jc w:val="both"/>
      </w:pPr>
      <w:r>
        <w:t>8</w:t>
      </w:r>
      <w:r w:rsidR="00CA4E5B">
        <w:t>.4. Исполнитель сообщает Заказчику о лицах, не прошедших ПМО в соответствии с согласованным графиком прохождения, а также о лицах, направленных на дополнительные исследования и обследования на позднее 5-ти рабочих дней доверенному лицу.</w:t>
      </w:r>
    </w:p>
    <w:p w:rsidR="00CA4E5B" w:rsidRDefault="00396636" w:rsidP="00CA4E5B">
      <w:pPr>
        <w:jc w:val="both"/>
      </w:pPr>
      <w:r>
        <w:lastRenderedPageBreak/>
        <w:t>8</w:t>
      </w:r>
      <w:r w:rsidR="00CA4E5B">
        <w:t>.5. По результатам осмотра заполнение медицинских книжек, с внесением в них заключения специалистов данных лабораторных исследований.</w:t>
      </w:r>
    </w:p>
    <w:p w:rsidR="00CA4E5B" w:rsidRDefault="00396636" w:rsidP="00CA4E5B">
      <w:pPr>
        <w:jc w:val="both"/>
      </w:pPr>
      <w:r>
        <w:t>8</w:t>
      </w:r>
      <w:r w:rsidR="00CA4E5B">
        <w:t xml:space="preserve">.6. Исполнитель по результатам медицинского осмотра в срок не позднее 1 месяца после фактического завершения работ обязан выдать Заключительный акт установленного образца и  индивидуальные медицинские заключения на каждого работника Заказчика. </w:t>
      </w:r>
    </w:p>
    <w:p w:rsidR="00CA4E5B" w:rsidRDefault="00396636" w:rsidP="00CA4E5B">
      <w:pPr>
        <w:jc w:val="both"/>
      </w:pPr>
      <w:r>
        <w:rPr>
          <w:b/>
        </w:rPr>
        <w:t>9</w:t>
      </w:r>
      <w:r w:rsidR="00CA4E5B">
        <w:rPr>
          <w:b/>
        </w:rPr>
        <w:t>. Требования по выполнению сопутствующих работ, оказанию сопутствующих услуг, поставкам необходимых товаров, в т.ч. оборудования:</w:t>
      </w:r>
      <w:r w:rsidR="00CA4E5B">
        <w:t xml:space="preserve"> Не требуется.</w:t>
      </w:r>
    </w:p>
    <w:p w:rsidR="00CA4E5B" w:rsidRDefault="00396636" w:rsidP="00CA4E5B">
      <w:pPr>
        <w:jc w:val="both"/>
      </w:pPr>
      <w:r>
        <w:rPr>
          <w:b/>
        </w:rPr>
        <w:t>10</w:t>
      </w:r>
      <w:r w:rsidR="00CA4E5B">
        <w:rPr>
          <w:b/>
        </w:rPr>
        <w:t>. Общие требования к оказанию услуг:</w:t>
      </w:r>
      <w:r w:rsidR="00CA4E5B">
        <w:t xml:space="preserve"> Услуги оказываются в соответствии </w:t>
      </w:r>
      <w:proofErr w:type="gramStart"/>
      <w:r w:rsidR="00CA4E5B">
        <w:t>с</w:t>
      </w:r>
      <w:proofErr w:type="gramEnd"/>
      <w:r w:rsidR="00CA4E5B">
        <w:t>:</w:t>
      </w:r>
    </w:p>
    <w:p w:rsidR="00CA4E5B" w:rsidRDefault="00CA4E5B" w:rsidP="00CA4E5B">
      <w:pPr>
        <w:jc w:val="both"/>
      </w:pPr>
      <w:r>
        <w:t>- приказом Минздрава России от 28.01.2021 N 29н «Об утверждении Порядка проведения обязательных предварительных и периодических медицинских осмотров работников»;</w:t>
      </w:r>
    </w:p>
    <w:p w:rsidR="00CA4E5B" w:rsidRDefault="00CA4E5B" w:rsidP="00CA4E5B">
      <w:pPr>
        <w:jc w:val="both"/>
      </w:pPr>
      <w:r>
        <w:t>- совместный приказ Минтруда России и Минздрава России от 31.12.2020 N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CA4E5B" w:rsidRDefault="00396636" w:rsidP="00CA4E5B">
      <w:pPr>
        <w:jc w:val="both"/>
      </w:pPr>
      <w:r>
        <w:rPr>
          <w:b/>
        </w:rPr>
        <w:t>11</w:t>
      </w:r>
      <w:r w:rsidR="00CA4E5B">
        <w:rPr>
          <w:b/>
        </w:rPr>
        <w:t>. Порядок (последовательность, этапы) оказания услуг:</w:t>
      </w:r>
    </w:p>
    <w:p w:rsidR="00CA4E5B" w:rsidRDefault="00CA4E5B" w:rsidP="00CA4E5B">
      <w:pPr>
        <w:jc w:val="both"/>
      </w:pPr>
      <w:r>
        <w:t>по плану-графику, согласованному с Заказчиком.</w:t>
      </w:r>
    </w:p>
    <w:p w:rsidR="00CA4E5B" w:rsidRDefault="00396636" w:rsidP="00CA4E5B">
      <w:pPr>
        <w:jc w:val="both"/>
      </w:pPr>
      <w:r>
        <w:rPr>
          <w:b/>
        </w:rPr>
        <w:t>12</w:t>
      </w:r>
      <w:r w:rsidR="00CA4E5B">
        <w:rPr>
          <w:b/>
        </w:rPr>
        <w:t>. Требования к качеству оказываемых услуг:</w:t>
      </w:r>
    </w:p>
    <w:p w:rsidR="00CA4E5B" w:rsidRDefault="00CA4E5B" w:rsidP="00CA4E5B">
      <w:pPr>
        <w:jc w:val="both"/>
      </w:pPr>
      <w:r>
        <w:t>Услуги должны быть оказаны в строгом соответствии с требованиями действующего законодательства, регулирующего оказание услуг, проводить профилактические медицинские осмотры сотрудников включенных в список, представленный заказчиком, либо имеющих его направление.</w:t>
      </w:r>
    </w:p>
    <w:p w:rsidR="00CA4E5B" w:rsidRDefault="00396636" w:rsidP="00CA4E5B">
      <w:pPr>
        <w:jc w:val="both"/>
      </w:pPr>
      <w:r>
        <w:rPr>
          <w:b/>
        </w:rPr>
        <w:t>13</w:t>
      </w:r>
      <w:r w:rsidR="00CA4E5B">
        <w:rPr>
          <w:b/>
        </w:rPr>
        <w:t xml:space="preserve">. Требования к безопасности оказываемых услуг: </w:t>
      </w:r>
      <w:r w:rsidR="00CA4E5B">
        <w:t>Исполнитель обязан при оказании услуг строго соблюдать санитарно-эпидемиологические, гигиенические нормы и правила. Все расходные материалы, используемые для лабораторной диагностики должны быть стерильными, одноразовыми.</w:t>
      </w:r>
    </w:p>
    <w:p w:rsidR="00CA4E5B" w:rsidRDefault="00396636" w:rsidP="00CA4E5B">
      <w:pPr>
        <w:jc w:val="both"/>
      </w:pPr>
      <w:r>
        <w:rPr>
          <w:b/>
        </w:rPr>
        <w:t>14</w:t>
      </w:r>
      <w:r w:rsidR="00CA4E5B">
        <w:rPr>
          <w:b/>
        </w:rPr>
        <w:t>. Порядок сдачи и приемки результатов услуг:</w:t>
      </w:r>
    </w:p>
    <w:p w:rsidR="00CA4E5B" w:rsidRDefault="00CA4E5B" w:rsidP="00CA4E5B">
      <w:pPr>
        <w:jc w:val="both"/>
      </w:pPr>
      <w:r>
        <w:t xml:space="preserve"> По окончании оказания услуг отчитаться перед Заказчиком реестром оказанных услуг и актом оказанных услуг.</w:t>
      </w:r>
    </w:p>
    <w:p w:rsidR="00CA4E5B" w:rsidRDefault="00396636" w:rsidP="00CA4E5B">
      <w:pPr>
        <w:jc w:val="both"/>
      </w:pPr>
      <w:r>
        <w:rPr>
          <w:b/>
        </w:rPr>
        <w:t>15</w:t>
      </w:r>
      <w:r w:rsidR="00CA4E5B">
        <w:rPr>
          <w:b/>
        </w:rPr>
        <w:t>. Требования по передаче заказчику технических и иных документов по завершению и сдаче услуг:</w:t>
      </w:r>
      <w:r w:rsidR="00CA4E5B">
        <w:t xml:space="preserve"> По окончанию предоставленных медицинских услуг выдать заключительный акт и индивидуальные медицинские заключения лицу, уполномоченному заказчиком.</w:t>
      </w:r>
    </w:p>
    <w:p w:rsidR="00CA4E5B" w:rsidRDefault="00396636" w:rsidP="00CA4E5B">
      <w:pPr>
        <w:jc w:val="both"/>
      </w:pPr>
      <w:r>
        <w:rPr>
          <w:b/>
        </w:rPr>
        <w:t>16</w:t>
      </w:r>
      <w:r w:rsidR="00CA4E5B">
        <w:rPr>
          <w:b/>
        </w:rPr>
        <w:t>. Правовое регулирование оказываемых услуг:</w:t>
      </w:r>
    </w:p>
    <w:p w:rsidR="00CA4E5B" w:rsidRDefault="00CA4E5B" w:rsidP="00CA4E5B">
      <w:pPr>
        <w:jc w:val="both"/>
      </w:pPr>
      <w:r>
        <w:t>В соответствии с законодательством Российской Федерации, приказом от 28 января 2021 года № 29н «Об утверждении Порядка проведения обязательных предварительных и периодических медицинских осмотров работников», приказом Министерства здравоохранения Свердловской области № 633п от 31.03.2021г «О совершенствовании системы организации и проведения обязательных предварительных и периодических медицинских осмотров (обследований) работников Свердловской области».</w:t>
      </w:r>
    </w:p>
    <w:p w:rsidR="00CA4E5B" w:rsidRDefault="00396636" w:rsidP="00CA4E5B">
      <w:pPr>
        <w:jc w:val="both"/>
      </w:pPr>
      <w:r>
        <w:rPr>
          <w:b/>
        </w:rPr>
        <w:t>17</w:t>
      </w:r>
      <w:r w:rsidR="00CA4E5B">
        <w:rPr>
          <w:b/>
        </w:rPr>
        <w:t>. Иные требования к услугам и условиям их оказания:</w:t>
      </w:r>
    </w:p>
    <w:p w:rsidR="00CA4E5B" w:rsidRDefault="00CA4E5B" w:rsidP="00CA4E5B">
      <w:pPr>
        <w:jc w:val="both"/>
      </w:pPr>
      <w:r>
        <w:t>Наличие лицензии на экспертизу профпригодности и экспертизу связи заболевания с профессией.</w:t>
      </w:r>
    </w:p>
    <w:p w:rsidR="00CA4E5B" w:rsidRDefault="00CA4E5B" w:rsidP="00CA4E5B"/>
    <w:p w:rsidR="00F76231" w:rsidRPr="00F76231" w:rsidRDefault="00F76231" w:rsidP="00F76231">
      <w:pPr>
        <w:overflowPunct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6231">
        <w:rPr>
          <w:lang w:eastAsia="ar-SA"/>
        </w:rPr>
        <w:t xml:space="preserve">Предполагаемый срок проведения процедуры конкурентной закупки: </w:t>
      </w:r>
      <w:r>
        <w:rPr>
          <w:lang w:eastAsia="ar-SA"/>
        </w:rPr>
        <w:t>январь</w:t>
      </w:r>
      <w:r w:rsidRPr="00F76231">
        <w:rPr>
          <w:lang w:eastAsia="ar-SA"/>
        </w:rPr>
        <w:t xml:space="preserve"> 202</w:t>
      </w:r>
      <w:r>
        <w:rPr>
          <w:lang w:eastAsia="ar-SA"/>
        </w:rPr>
        <w:t>4</w:t>
      </w:r>
      <w:r w:rsidRPr="00F76231">
        <w:rPr>
          <w:lang w:eastAsia="ar-SA"/>
        </w:rPr>
        <w:t xml:space="preserve"> года.</w:t>
      </w:r>
    </w:p>
    <w:p w:rsidR="00F76231" w:rsidRPr="00F76231" w:rsidRDefault="00F76231" w:rsidP="00F76231">
      <w:pPr>
        <w:overflowPunct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6231">
        <w:rPr>
          <w:lang w:eastAsia="ar-SA"/>
        </w:rPr>
        <w:t>Планируемый срок действия договора: до 31.12.202</w:t>
      </w:r>
      <w:r>
        <w:rPr>
          <w:lang w:eastAsia="ar-SA"/>
        </w:rPr>
        <w:t>4</w:t>
      </w:r>
      <w:r w:rsidRPr="00F76231">
        <w:rPr>
          <w:lang w:eastAsia="ar-SA"/>
        </w:rPr>
        <w:t xml:space="preserve"> г.</w:t>
      </w:r>
    </w:p>
    <w:p w:rsidR="00F76231" w:rsidRPr="00F76231" w:rsidRDefault="00F76231" w:rsidP="00F76231">
      <w:pPr>
        <w:overflowPunct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6231">
        <w:rPr>
          <w:lang w:eastAsia="ar-SA"/>
        </w:rPr>
        <w:t xml:space="preserve">Срок предоставления ценовой информации: с момента публикации по </w:t>
      </w:r>
      <w:r>
        <w:rPr>
          <w:lang w:eastAsia="ar-SA"/>
        </w:rPr>
        <w:t>25</w:t>
      </w:r>
      <w:r w:rsidRPr="00F76231">
        <w:rPr>
          <w:lang w:eastAsia="ar-SA"/>
        </w:rPr>
        <w:t>.0</w:t>
      </w:r>
      <w:r>
        <w:rPr>
          <w:lang w:eastAsia="ar-SA"/>
        </w:rPr>
        <w:t>1</w:t>
      </w:r>
      <w:r w:rsidRPr="00F76231">
        <w:rPr>
          <w:lang w:eastAsia="ar-SA"/>
        </w:rPr>
        <w:t>.202</w:t>
      </w:r>
      <w:r>
        <w:rPr>
          <w:lang w:eastAsia="ar-SA"/>
        </w:rPr>
        <w:t>4</w:t>
      </w:r>
      <w:r w:rsidRPr="00F76231">
        <w:rPr>
          <w:lang w:eastAsia="ar-SA"/>
        </w:rPr>
        <w:t xml:space="preserve">  включительно.</w:t>
      </w:r>
    </w:p>
    <w:p w:rsidR="00F76231" w:rsidRPr="00F76231" w:rsidRDefault="00F76231" w:rsidP="00F76231">
      <w:pPr>
        <w:overflowPunct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6231">
        <w:rPr>
          <w:lang w:eastAsia="ar-SA"/>
        </w:rPr>
        <w:t>Информируем, что направленные предложения не будут рассматриваться в качестве заявки на участие в закупке и не дают каких-либо преимуще</w:t>
      </w:r>
      <w:proofErr w:type="gramStart"/>
      <w:r w:rsidRPr="00F76231">
        <w:rPr>
          <w:lang w:eastAsia="ar-SA"/>
        </w:rPr>
        <w:t>ств дл</w:t>
      </w:r>
      <w:proofErr w:type="gramEnd"/>
      <w:r w:rsidRPr="00F76231">
        <w:rPr>
          <w:lang w:eastAsia="ar-SA"/>
        </w:rPr>
        <w:t>я лиц, подавших, указанные предложения.</w:t>
      </w:r>
    </w:p>
    <w:p w:rsidR="00F76231" w:rsidRPr="00F76231" w:rsidRDefault="00F76231" w:rsidP="00F76231">
      <w:pPr>
        <w:overflowPunct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6231">
        <w:rPr>
          <w:lang w:eastAsia="ar-SA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каких-либо обязательств Заказчика.</w:t>
      </w:r>
    </w:p>
    <w:p w:rsidR="00F76231" w:rsidRPr="00F76231" w:rsidRDefault="00F76231" w:rsidP="00F76231">
      <w:pPr>
        <w:overflowPunct w:val="0"/>
        <w:autoSpaceDE w:val="0"/>
        <w:autoSpaceDN w:val="0"/>
        <w:adjustRightInd w:val="0"/>
        <w:ind w:firstLine="567"/>
        <w:jc w:val="both"/>
      </w:pPr>
      <w:r w:rsidRPr="00F76231">
        <w:rPr>
          <w:lang w:eastAsia="ar-SA"/>
        </w:rPr>
        <w:t>Из ответа на запрос должны однозначно определяться цена единицы и общая цена договора, срок действия предлагаемой цены, расчет такой цены с целью предупреждения намеренного завышения или занижения цены.</w:t>
      </w:r>
    </w:p>
    <w:p w:rsidR="00F76231" w:rsidRPr="00F76231" w:rsidRDefault="00F76231" w:rsidP="00F76231">
      <w:pPr>
        <w:overflowPunct w:val="0"/>
        <w:autoSpaceDE w:val="0"/>
        <w:autoSpaceDN w:val="0"/>
        <w:adjustRightInd w:val="0"/>
        <w:ind w:firstLine="567"/>
        <w:jc w:val="both"/>
      </w:pPr>
      <w:r w:rsidRPr="00F76231">
        <w:t xml:space="preserve">Адрес электронной почты для предоставления сканированных копий писем: </w:t>
      </w:r>
      <w:r w:rsidRPr="00F76231">
        <w:br/>
      </w:r>
      <w:hyperlink r:id="rId5" w:history="1">
        <w:r w:rsidRPr="00F76231">
          <w:rPr>
            <w:rStyle w:val="a3"/>
            <w:lang w:val="en-US"/>
          </w:rPr>
          <w:t>sms</w:t>
        </w:r>
        <w:r w:rsidRPr="00F76231">
          <w:rPr>
            <w:rStyle w:val="a3"/>
          </w:rPr>
          <w:t>@</w:t>
        </w:r>
        <w:r w:rsidRPr="00F76231">
          <w:rPr>
            <w:rStyle w:val="a3"/>
            <w:lang w:val="en-US"/>
          </w:rPr>
          <w:t>gtb</w:t>
        </w:r>
        <w:r w:rsidRPr="00F76231">
          <w:rPr>
            <w:rStyle w:val="a3"/>
          </w:rPr>
          <w:t>36.</w:t>
        </w:r>
        <w:proofErr w:type="spellStart"/>
        <w:r w:rsidRPr="00F76231">
          <w:rPr>
            <w:rStyle w:val="a3"/>
            <w:lang w:val="en-US"/>
          </w:rPr>
          <w:t>ru</w:t>
        </w:r>
        <w:proofErr w:type="spellEnd"/>
      </w:hyperlink>
    </w:p>
    <w:p w:rsidR="00F76231" w:rsidRPr="00F76231" w:rsidRDefault="00F76231" w:rsidP="00F76231">
      <w:pPr>
        <w:spacing w:before="100" w:beforeAutospacing="1" w:after="100" w:afterAutospacing="1"/>
        <w:contextualSpacing/>
        <w:jc w:val="center"/>
        <w:rPr>
          <w:b/>
        </w:rPr>
      </w:pPr>
    </w:p>
    <w:p w:rsidR="00F76231" w:rsidRPr="00812E5C" w:rsidRDefault="00F76231" w:rsidP="00F76231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</w:p>
    <w:p w:rsidR="00F76231" w:rsidRPr="00812E5C" w:rsidRDefault="00F76231" w:rsidP="00F76231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</w:p>
    <w:p w:rsidR="00F76231" w:rsidRPr="00812E5C" w:rsidRDefault="00F76231" w:rsidP="00F76231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</w:p>
    <w:p w:rsidR="00F76231" w:rsidRPr="00812E5C" w:rsidRDefault="00F76231" w:rsidP="00F76231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 w:rsidRPr="00812E5C">
        <w:rPr>
          <w:b/>
          <w:sz w:val="26"/>
          <w:szCs w:val="26"/>
        </w:rPr>
        <w:t>Главный врач</w:t>
      </w:r>
      <w:r w:rsidRPr="00812E5C">
        <w:rPr>
          <w:b/>
          <w:sz w:val="26"/>
          <w:szCs w:val="26"/>
        </w:rPr>
        <w:tab/>
      </w:r>
      <w:r w:rsidRPr="00812E5C">
        <w:rPr>
          <w:b/>
          <w:sz w:val="26"/>
          <w:szCs w:val="26"/>
        </w:rPr>
        <w:tab/>
      </w:r>
      <w:r w:rsidRPr="00812E5C">
        <w:rPr>
          <w:b/>
          <w:sz w:val="26"/>
          <w:szCs w:val="26"/>
        </w:rPr>
        <w:tab/>
      </w:r>
      <w:r w:rsidRPr="00812E5C">
        <w:rPr>
          <w:b/>
          <w:sz w:val="26"/>
          <w:szCs w:val="26"/>
        </w:rPr>
        <w:tab/>
      </w:r>
      <w:r w:rsidRPr="00812E5C">
        <w:rPr>
          <w:b/>
          <w:sz w:val="26"/>
          <w:szCs w:val="26"/>
        </w:rPr>
        <w:tab/>
      </w:r>
      <w:r w:rsidRPr="00812E5C">
        <w:rPr>
          <w:b/>
          <w:sz w:val="26"/>
          <w:szCs w:val="26"/>
        </w:rPr>
        <w:tab/>
      </w:r>
      <w:r w:rsidRPr="00812E5C">
        <w:rPr>
          <w:b/>
          <w:sz w:val="26"/>
          <w:szCs w:val="26"/>
        </w:rPr>
        <w:tab/>
      </w:r>
      <w:r w:rsidRPr="00812E5C">
        <w:rPr>
          <w:b/>
          <w:sz w:val="26"/>
          <w:szCs w:val="26"/>
        </w:rPr>
        <w:tab/>
      </w:r>
      <w:r w:rsidRPr="00812E5C">
        <w:rPr>
          <w:b/>
          <w:sz w:val="26"/>
          <w:szCs w:val="26"/>
        </w:rPr>
        <w:tab/>
        <w:t>С.Ю. Лукин</w:t>
      </w:r>
    </w:p>
    <w:p w:rsidR="00F76231" w:rsidRPr="003A5343" w:rsidRDefault="00F76231" w:rsidP="00F76231">
      <w:pPr>
        <w:spacing w:before="100" w:beforeAutospacing="1" w:after="100" w:afterAutospacing="1"/>
        <w:ind w:hanging="709"/>
        <w:contextualSpacing/>
      </w:pPr>
    </w:p>
    <w:p w:rsidR="00F76231" w:rsidRPr="003A5343" w:rsidRDefault="00F76231" w:rsidP="00F76231">
      <w:pPr>
        <w:spacing w:before="100" w:beforeAutospacing="1" w:after="100" w:afterAutospacing="1"/>
        <w:ind w:hanging="709"/>
        <w:contextualSpacing/>
      </w:pPr>
    </w:p>
    <w:p w:rsidR="00F76231" w:rsidRDefault="00F76231" w:rsidP="00F76231">
      <w:pPr>
        <w:spacing w:before="100" w:beforeAutospacing="1" w:after="100" w:afterAutospacing="1"/>
        <w:ind w:hanging="709"/>
        <w:contextualSpacing/>
      </w:pPr>
    </w:p>
    <w:p w:rsidR="00F76231" w:rsidRDefault="00F76231" w:rsidP="00F76231">
      <w:pPr>
        <w:spacing w:before="100" w:beforeAutospacing="1" w:after="100" w:afterAutospacing="1"/>
        <w:ind w:hanging="709"/>
        <w:contextualSpacing/>
      </w:pPr>
    </w:p>
    <w:p w:rsidR="00F76231" w:rsidRDefault="00F76231" w:rsidP="00F76231">
      <w:pPr>
        <w:spacing w:before="100" w:beforeAutospacing="1" w:after="100" w:afterAutospacing="1"/>
        <w:contextualSpacing/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F76231" w:rsidRP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  <w:r w:rsidRPr="00F76231">
        <w:rPr>
          <w:sz w:val="20"/>
          <w:szCs w:val="20"/>
        </w:rPr>
        <w:t>Исполнитель:</w:t>
      </w:r>
    </w:p>
    <w:p w:rsidR="00F76231" w:rsidRP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  <w:r w:rsidRPr="00F76231">
        <w:rPr>
          <w:sz w:val="20"/>
          <w:szCs w:val="20"/>
        </w:rPr>
        <w:t>Софронова Н.В.</w:t>
      </w:r>
    </w:p>
    <w:p w:rsidR="00F76231" w:rsidRPr="00F76231" w:rsidRDefault="00F76231" w:rsidP="00F76231">
      <w:pPr>
        <w:spacing w:before="100" w:beforeAutospacing="1" w:after="100" w:afterAutospacing="1"/>
        <w:contextualSpacing/>
        <w:rPr>
          <w:sz w:val="20"/>
          <w:szCs w:val="20"/>
        </w:rPr>
      </w:pPr>
      <w:r w:rsidRPr="00F76231">
        <w:rPr>
          <w:sz w:val="20"/>
          <w:szCs w:val="20"/>
        </w:rPr>
        <w:t xml:space="preserve">Ведущий специалист </w:t>
      </w:r>
      <w:proofErr w:type="spellStart"/>
      <w:r w:rsidRPr="00F76231">
        <w:rPr>
          <w:sz w:val="20"/>
          <w:szCs w:val="20"/>
        </w:rPr>
        <w:t>ОЗиПС</w:t>
      </w:r>
      <w:proofErr w:type="spellEnd"/>
    </w:p>
    <w:p w:rsidR="00F76231" w:rsidRPr="00F76231" w:rsidRDefault="00F76231" w:rsidP="00F76231">
      <w:pPr>
        <w:spacing w:before="100" w:beforeAutospacing="1" w:after="100" w:afterAutospacing="1"/>
        <w:contextualSpacing/>
        <w:rPr>
          <w:color w:val="FF0000"/>
          <w:sz w:val="20"/>
          <w:szCs w:val="20"/>
          <w:lang w:eastAsia="en-US" w:bidi="en-US"/>
        </w:rPr>
      </w:pPr>
      <w:r w:rsidRPr="00F76231">
        <w:rPr>
          <w:sz w:val="20"/>
          <w:szCs w:val="20"/>
        </w:rPr>
        <w:t>тел.: (343)252-03-85</w:t>
      </w:r>
    </w:p>
    <w:p w:rsidR="00CA4E5B" w:rsidRDefault="00CA4E5B" w:rsidP="00CA4E5B">
      <w:pPr>
        <w:jc w:val="right"/>
      </w:pPr>
      <w:r>
        <w:rPr>
          <w:sz w:val="20"/>
          <w:szCs w:val="20"/>
        </w:rPr>
        <w:lastRenderedPageBreak/>
        <w:t xml:space="preserve">Приложение № 2 </w:t>
      </w:r>
    </w:p>
    <w:p w:rsidR="00CA4E5B" w:rsidRDefault="00CA4E5B" w:rsidP="00CA4E5B">
      <w:pPr>
        <w:jc w:val="right"/>
      </w:pPr>
      <w:r>
        <w:rPr>
          <w:sz w:val="20"/>
          <w:szCs w:val="20"/>
        </w:rPr>
        <w:t>к договору  №</w:t>
      </w:r>
      <w:r w:rsidR="001956EE">
        <w:rPr>
          <w:sz w:val="20"/>
          <w:szCs w:val="20"/>
        </w:rPr>
        <w:t>____________ от  ___________2024</w:t>
      </w:r>
      <w:r>
        <w:rPr>
          <w:sz w:val="20"/>
          <w:szCs w:val="20"/>
        </w:rPr>
        <w:t xml:space="preserve"> года</w:t>
      </w:r>
    </w:p>
    <w:p w:rsidR="00CA4E5B" w:rsidRDefault="00CA4E5B" w:rsidP="00CA4E5B">
      <w:pPr>
        <w:rPr>
          <w:sz w:val="20"/>
          <w:szCs w:val="20"/>
        </w:rPr>
      </w:pPr>
    </w:p>
    <w:p w:rsidR="00CA4E5B" w:rsidRDefault="00CA4E5B" w:rsidP="00CA4E5B">
      <w:pPr>
        <w:rPr>
          <w:sz w:val="20"/>
          <w:szCs w:val="20"/>
        </w:rPr>
      </w:pPr>
    </w:p>
    <w:p w:rsidR="003C49F7" w:rsidRPr="003A5343" w:rsidRDefault="003C49F7" w:rsidP="003C49F7">
      <w:pPr>
        <w:ind w:firstLine="709"/>
        <w:contextualSpacing/>
        <w:jc w:val="center"/>
      </w:pPr>
      <w:r w:rsidRPr="003A5343">
        <w:t>«Форма ответа на запрос ценовой информации на поставку товара»</w:t>
      </w:r>
    </w:p>
    <w:p w:rsidR="003C49F7" w:rsidRPr="003A5343" w:rsidRDefault="003C49F7" w:rsidP="003C49F7">
      <w:pPr>
        <w:ind w:firstLine="709"/>
        <w:contextualSpacing/>
        <w:jc w:val="center"/>
      </w:pPr>
    </w:p>
    <w:p w:rsidR="003C49F7" w:rsidRPr="003A5343" w:rsidRDefault="003C49F7" w:rsidP="003C49F7">
      <w:pPr>
        <w:ind w:firstLine="709"/>
        <w:contextualSpacing/>
        <w:jc w:val="both"/>
      </w:pPr>
      <w:r w:rsidRPr="003A5343">
        <w:t>На официальном бланке организации</w:t>
      </w:r>
    </w:p>
    <w:p w:rsidR="00CA4E5B" w:rsidRDefault="003C49F7" w:rsidP="003C49F7">
      <w:pPr>
        <w:ind w:left="-284" w:firstLine="709"/>
        <w:contextualSpacing/>
        <w:jc w:val="both"/>
        <w:rPr>
          <w:b/>
          <w:sz w:val="28"/>
          <w:szCs w:val="28"/>
        </w:rPr>
      </w:pPr>
      <w:r w:rsidRPr="003A5343">
        <w:t xml:space="preserve">В ответ на ваш запрос №______________ от </w:t>
      </w:r>
      <w:r>
        <w:t>___________</w:t>
      </w:r>
      <w:r w:rsidRPr="003A5343">
        <w:t>202</w:t>
      </w:r>
      <w:r>
        <w:t>4</w:t>
      </w:r>
      <w:r w:rsidRPr="003A5343">
        <w:t xml:space="preserve"> сообщаем, что </w:t>
      </w:r>
      <w:proofErr w:type="gramStart"/>
      <w:r w:rsidRPr="003A5343">
        <w:t>готовы</w:t>
      </w:r>
      <w:proofErr w:type="gramEnd"/>
      <w:r w:rsidRPr="003A5343">
        <w:t xml:space="preserve"> предоставить ценовую информацию на поставку товара, на условиях, указанных в запросе</w:t>
      </w:r>
    </w:p>
    <w:tbl>
      <w:tblPr>
        <w:tblW w:w="99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9"/>
        <w:gridCol w:w="3877"/>
        <w:gridCol w:w="868"/>
        <w:gridCol w:w="1554"/>
        <w:gridCol w:w="992"/>
        <w:gridCol w:w="1948"/>
        <w:gridCol w:w="40"/>
      </w:tblGrid>
      <w:tr w:rsidR="00CA4E5B" w:rsidTr="003C49F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 xml:space="preserve">№ </w:t>
            </w:r>
            <w:proofErr w:type="gramStart"/>
            <w:r>
              <w:rPr>
                <w:color w:val="000000"/>
                <w:lang w:eastAsia="ru-RU" w:bidi="ru-RU"/>
              </w:rPr>
              <w:t>п</w:t>
            </w:r>
            <w:proofErr w:type="gramEnd"/>
            <w:r>
              <w:rPr>
                <w:color w:val="000000"/>
                <w:lang w:eastAsia="ru-RU" w:bidi="ru-RU"/>
              </w:rPr>
              <w:t>/п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Наименование услуги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Ед.</w:t>
            </w:r>
          </w:p>
          <w:p w:rsidR="00CA4E5B" w:rsidRDefault="00CA4E5B" w:rsidP="00216624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lang w:eastAsia="ru-RU" w:bidi="ru-RU"/>
              </w:rPr>
              <w:t>изм.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Стоимость медицинской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Кол-во, чел.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Стоимость услуг</w:t>
            </w:r>
          </w:p>
        </w:tc>
        <w:tc>
          <w:tcPr>
            <w:tcW w:w="40" w:type="dxa"/>
            <w:shd w:val="clear" w:color="auto" w:fill="auto"/>
          </w:tcPr>
          <w:p w:rsidR="00CA4E5B" w:rsidRDefault="00CA4E5B" w:rsidP="00216624">
            <w:pPr>
              <w:widowControl w:val="0"/>
            </w:pPr>
          </w:p>
        </w:tc>
      </w:tr>
      <w:tr w:rsidR="00CA4E5B" w:rsidTr="003C49F7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40" w:type="dxa"/>
            <w:shd w:val="clear" w:color="auto" w:fill="auto"/>
          </w:tcPr>
          <w:p w:rsidR="00CA4E5B" w:rsidRDefault="00CA4E5B" w:rsidP="00216624">
            <w:pPr>
              <w:widowControl w:val="0"/>
            </w:pPr>
          </w:p>
        </w:tc>
      </w:tr>
      <w:tr w:rsidR="00CA4E5B" w:rsidTr="003C49F7">
        <w:trPr>
          <w:trHeight w:hRule="exact" w:val="1109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4E5B" w:rsidRDefault="00CA4E5B" w:rsidP="00216624">
            <w:pPr>
              <w:widowControl w:val="0"/>
              <w:suppressAutoHyphens w:val="0"/>
              <w:ind w:left="127"/>
            </w:pPr>
            <w:r>
              <w:rPr>
                <w:color w:val="000000"/>
                <w:lang w:eastAsia="ru-RU" w:bidi="ru-RU"/>
              </w:rPr>
              <w:t>Проведение периодического медицинского осмотра в центре профессиональной патологии (мужчины)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услуга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ind w:firstLine="40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5B" w:rsidRDefault="00DF4593" w:rsidP="00216624">
            <w:pPr>
              <w:widowControl w:val="0"/>
              <w:suppressAutoHyphens w:val="0"/>
              <w:jc w:val="center"/>
            </w:pPr>
            <w:r>
              <w:t>12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CA4E5B" w:rsidRDefault="00CA4E5B" w:rsidP="00216624">
            <w:pPr>
              <w:widowControl w:val="0"/>
            </w:pPr>
          </w:p>
        </w:tc>
      </w:tr>
      <w:tr w:rsidR="00CA4E5B" w:rsidTr="003C49F7">
        <w:trPr>
          <w:trHeight w:hRule="exact" w:val="112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4E5B" w:rsidRDefault="00CA4E5B" w:rsidP="00216624">
            <w:pPr>
              <w:widowControl w:val="0"/>
              <w:suppressAutoHyphens w:val="0"/>
              <w:ind w:left="127"/>
            </w:pPr>
            <w:r>
              <w:rPr>
                <w:color w:val="000000"/>
                <w:lang w:eastAsia="ru-RU" w:bidi="ru-RU"/>
              </w:rPr>
              <w:t>Проведение периодического медицинского осмотра в центре профессиональной патологии (женщины до 40 лет)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услуга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5B" w:rsidRDefault="00DF4593" w:rsidP="00216624">
            <w:pPr>
              <w:widowControl w:val="0"/>
              <w:suppressAutoHyphens w:val="0"/>
              <w:jc w:val="center"/>
            </w:pPr>
            <w: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CA4E5B" w:rsidRDefault="00CA4E5B" w:rsidP="00216624">
            <w:pPr>
              <w:widowControl w:val="0"/>
            </w:pPr>
          </w:p>
        </w:tc>
      </w:tr>
      <w:tr w:rsidR="00CA4E5B" w:rsidTr="003C49F7">
        <w:trPr>
          <w:trHeight w:hRule="exact" w:val="112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A4E5B" w:rsidRDefault="00CA4E5B" w:rsidP="00216624">
            <w:pPr>
              <w:widowControl w:val="0"/>
              <w:suppressAutoHyphens w:val="0"/>
              <w:ind w:left="127"/>
            </w:pPr>
            <w:r>
              <w:rPr>
                <w:color w:val="000000"/>
                <w:lang w:eastAsia="ru-RU" w:bidi="ru-RU"/>
              </w:rPr>
              <w:t>Проведение периодического медицинского осмотра в центре профессиональной патологии (женщины старше 40 лет)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услуга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5B" w:rsidRDefault="001956EE" w:rsidP="00216624">
            <w:pPr>
              <w:widowControl w:val="0"/>
              <w:suppressAutoHyphens w:val="0"/>
              <w:jc w:val="center"/>
            </w:pPr>
            <w:r>
              <w:t>3</w:t>
            </w:r>
            <w:r w:rsidR="007376A5"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CA4E5B" w:rsidRDefault="00CA4E5B" w:rsidP="00216624">
            <w:pPr>
              <w:widowControl w:val="0"/>
            </w:pPr>
          </w:p>
        </w:tc>
      </w:tr>
      <w:tr w:rsidR="00CA4E5B" w:rsidTr="003C49F7">
        <w:trPr>
          <w:gridAfter w:val="1"/>
          <w:wAfter w:w="40" w:type="dxa"/>
          <w:trHeight w:hRule="exact" w:val="1123"/>
          <w:jc w:val="center"/>
        </w:trPr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A4E5B" w:rsidRDefault="00CA4E5B" w:rsidP="00216624">
            <w:pPr>
              <w:widowControl w:val="0"/>
              <w:suppressAutoHyphens w:val="0"/>
              <w:ind w:left="127"/>
            </w:pPr>
            <w:r>
              <w:rPr>
                <w:color w:val="000000"/>
                <w:lang w:eastAsia="ru-RU" w:bidi="ru-RU"/>
              </w:rPr>
              <w:t>Проведение периодического медицинского осмотра в лечебно-профилактическом учреждении (мужчины)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услуга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5B" w:rsidRDefault="00DC7C55" w:rsidP="00216624">
            <w:pPr>
              <w:widowControl w:val="0"/>
              <w:suppressAutoHyphens w:val="0"/>
              <w:jc w:val="center"/>
            </w:pPr>
            <w:r>
              <w:t>48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</w:p>
        </w:tc>
      </w:tr>
      <w:tr w:rsidR="00CA4E5B" w:rsidTr="003C49F7">
        <w:trPr>
          <w:gridAfter w:val="1"/>
          <w:wAfter w:w="40" w:type="dxa"/>
          <w:trHeight w:hRule="exact" w:val="1142"/>
          <w:jc w:val="center"/>
        </w:trPr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A4E5B" w:rsidRDefault="00CA4E5B" w:rsidP="00216624">
            <w:pPr>
              <w:widowControl w:val="0"/>
              <w:suppressAutoHyphens w:val="0"/>
              <w:ind w:left="127"/>
            </w:pPr>
            <w:r>
              <w:rPr>
                <w:color w:val="000000"/>
                <w:lang w:eastAsia="ru-RU" w:bidi="ru-RU"/>
              </w:rPr>
              <w:t>Проведение периодического медицинского осмотра в лечебно-профилактическом учреждении (женщины до 40 лет)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услуга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5B" w:rsidRDefault="00DC7C55" w:rsidP="00216624">
            <w:pPr>
              <w:widowControl w:val="0"/>
              <w:suppressAutoHyphens w:val="0"/>
              <w:jc w:val="center"/>
            </w:pPr>
            <w:r>
              <w:t>41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</w:p>
        </w:tc>
      </w:tr>
      <w:tr w:rsidR="00CA4E5B" w:rsidTr="003C49F7">
        <w:trPr>
          <w:gridAfter w:val="1"/>
          <w:wAfter w:w="40" w:type="dxa"/>
          <w:trHeight w:hRule="exact" w:val="1122"/>
          <w:jc w:val="center"/>
        </w:trPr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A4E5B" w:rsidRDefault="00CA4E5B" w:rsidP="00216624">
            <w:pPr>
              <w:widowControl w:val="0"/>
              <w:suppressAutoHyphens w:val="0"/>
              <w:ind w:left="127"/>
            </w:pPr>
            <w:r>
              <w:rPr>
                <w:color w:val="000000"/>
                <w:lang w:eastAsia="ru-RU" w:bidi="ru-RU"/>
              </w:rPr>
              <w:t>Проведение периодического медицинского осмотра в лечебно-профилактическом учреждении (женщины старше  40 лет)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 w:bidi="ru-RU"/>
              </w:rPr>
              <w:t>услуга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5B" w:rsidRDefault="00DC7C55" w:rsidP="0093702A">
            <w:pPr>
              <w:widowControl w:val="0"/>
              <w:suppressAutoHyphens w:val="0"/>
              <w:jc w:val="center"/>
            </w:pPr>
            <w:r>
              <w:t>132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E5B" w:rsidRDefault="00CA4E5B" w:rsidP="00216624">
            <w:pPr>
              <w:widowControl w:val="0"/>
              <w:suppressAutoHyphens w:val="0"/>
              <w:jc w:val="center"/>
            </w:pPr>
          </w:p>
        </w:tc>
      </w:tr>
      <w:tr w:rsidR="00DC7C55" w:rsidTr="003C49F7">
        <w:trPr>
          <w:gridAfter w:val="1"/>
          <w:wAfter w:w="40" w:type="dxa"/>
          <w:trHeight w:hRule="exact" w:val="931"/>
          <w:jc w:val="center"/>
        </w:trPr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55" w:rsidRDefault="00DC7C55" w:rsidP="00216624">
            <w:pPr>
              <w:widowControl w:val="0"/>
              <w:suppressAutoHyphens w:val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C7C55" w:rsidRDefault="00DC7C55" w:rsidP="00216624">
            <w:pPr>
              <w:widowControl w:val="0"/>
              <w:suppressAutoHyphens w:val="0"/>
              <w:ind w:left="127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Проведение </w:t>
            </w:r>
            <w:r w:rsidR="00B61D49">
              <w:rPr>
                <w:color w:val="000000"/>
                <w:lang w:eastAsia="ru-RU" w:bidi="ru-RU"/>
              </w:rPr>
              <w:t>периодического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="00396636">
              <w:rPr>
                <w:color w:val="000000"/>
                <w:lang w:eastAsia="ru-RU" w:bidi="ru-RU"/>
              </w:rPr>
              <w:t>медицинского осмотра в</w:t>
            </w:r>
            <w:r w:rsidR="00B61D49">
              <w:rPr>
                <w:color w:val="000000"/>
                <w:lang w:eastAsia="ru-RU" w:bidi="ru-RU"/>
              </w:rPr>
              <w:t xml:space="preserve"> лечебно-пр</w:t>
            </w:r>
            <w:r>
              <w:rPr>
                <w:color w:val="000000"/>
                <w:lang w:eastAsia="ru-RU" w:bidi="ru-RU"/>
              </w:rPr>
              <w:t>офилактическом учреждении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7C55" w:rsidRDefault="00B61D49" w:rsidP="00216624">
            <w:pPr>
              <w:widowControl w:val="0"/>
              <w:suppressAutoHyphens w:val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услуга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7C55" w:rsidRDefault="00DC7C55" w:rsidP="00216624">
            <w:pPr>
              <w:widowControl w:val="0"/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7C55" w:rsidRDefault="00B61D49" w:rsidP="0093702A">
            <w:pPr>
              <w:widowControl w:val="0"/>
              <w:suppressAutoHyphens w:val="0"/>
              <w:jc w:val="center"/>
            </w:pPr>
            <w:r>
              <w:t>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5" w:rsidRDefault="00DC7C55" w:rsidP="00216624">
            <w:pPr>
              <w:widowControl w:val="0"/>
              <w:suppressAutoHyphens w:val="0"/>
              <w:jc w:val="center"/>
            </w:pPr>
          </w:p>
        </w:tc>
      </w:tr>
      <w:tr w:rsidR="00CA4E5B" w:rsidTr="00216624">
        <w:trPr>
          <w:gridAfter w:val="1"/>
          <w:wAfter w:w="40" w:type="dxa"/>
          <w:trHeight w:hRule="exact" w:val="598"/>
          <w:jc w:val="center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5B" w:rsidRDefault="00CA4E5B" w:rsidP="00216624">
            <w:pPr>
              <w:widowControl w:val="0"/>
              <w:suppressAutoHyphens w:val="0"/>
            </w:pPr>
            <w:r>
              <w:rPr>
                <w:color w:val="000000"/>
                <w:lang w:eastAsia="ru-RU" w:bidi="ru-RU"/>
              </w:rPr>
              <w:t>Общая стоимость оказанных услуг:</w:t>
            </w:r>
          </w:p>
        </w:tc>
      </w:tr>
    </w:tbl>
    <w:p w:rsidR="003C49F7" w:rsidRDefault="003C49F7" w:rsidP="003C49F7">
      <w:pPr>
        <w:ind w:firstLine="709"/>
        <w:contextualSpacing/>
        <w:jc w:val="both"/>
      </w:pPr>
      <w:r w:rsidRPr="003A5343">
        <w:t>Срок действия ценового предложения________________________________</w:t>
      </w:r>
    </w:p>
    <w:p w:rsidR="003C49F7" w:rsidRPr="003A5343" w:rsidRDefault="003C49F7" w:rsidP="003C49F7">
      <w:pPr>
        <w:ind w:firstLine="709"/>
        <w:contextualSpacing/>
        <w:jc w:val="both"/>
      </w:pPr>
      <w:r>
        <w:t>Срок поставки ________________________________</w:t>
      </w:r>
    </w:p>
    <w:p w:rsidR="003C49F7" w:rsidRPr="003A5343" w:rsidRDefault="003C49F7" w:rsidP="003C49F7">
      <w:pPr>
        <w:ind w:firstLine="709"/>
        <w:contextualSpacing/>
        <w:jc w:val="both"/>
      </w:pPr>
      <w:r w:rsidRPr="003A5343">
        <w:t>Контактная информация ответственного лица организации, отвечающего за взаимодействие с Заказчиком</w:t>
      </w:r>
    </w:p>
    <w:p w:rsidR="003C49F7" w:rsidRPr="003A5343" w:rsidRDefault="003C49F7" w:rsidP="003C49F7">
      <w:pPr>
        <w:ind w:firstLine="709"/>
        <w:contextualSpacing/>
        <w:jc w:val="both"/>
      </w:pPr>
      <w:r w:rsidRPr="003A5343">
        <w:t>ФИО</w:t>
      </w:r>
    </w:p>
    <w:p w:rsidR="003C49F7" w:rsidRPr="003A5343" w:rsidRDefault="003C49F7" w:rsidP="003C49F7">
      <w:pPr>
        <w:ind w:firstLine="709"/>
        <w:contextualSpacing/>
        <w:jc w:val="both"/>
      </w:pPr>
      <w:r w:rsidRPr="003A5343">
        <w:t>Должность</w:t>
      </w:r>
    </w:p>
    <w:p w:rsidR="003C49F7" w:rsidRPr="003A5343" w:rsidRDefault="003C49F7" w:rsidP="003C49F7">
      <w:pPr>
        <w:ind w:firstLine="709"/>
        <w:contextualSpacing/>
        <w:jc w:val="both"/>
      </w:pPr>
      <w:r w:rsidRPr="003A5343">
        <w:t>Телефон</w:t>
      </w:r>
    </w:p>
    <w:p w:rsidR="003C49F7" w:rsidRPr="003A5343" w:rsidRDefault="003C49F7" w:rsidP="003C49F7">
      <w:pPr>
        <w:ind w:firstLine="709"/>
        <w:contextualSpacing/>
        <w:jc w:val="both"/>
      </w:pPr>
      <w:r w:rsidRPr="003A5343">
        <w:rPr>
          <w:lang w:val="en-US"/>
        </w:rPr>
        <w:t>E</w:t>
      </w:r>
      <w:r w:rsidRPr="003A5343">
        <w:t>-</w:t>
      </w:r>
      <w:r w:rsidRPr="003A5343">
        <w:rPr>
          <w:lang w:val="en-US"/>
        </w:rPr>
        <w:t>mail</w:t>
      </w:r>
      <w:r w:rsidRPr="003A5343">
        <w:t>:</w:t>
      </w:r>
    </w:p>
    <w:p w:rsidR="003C49F7" w:rsidRPr="003A5343" w:rsidRDefault="003C49F7" w:rsidP="003C49F7">
      <w:pPr>
        <w:ind w:firstLine="709"/>
        <w:contextualSpacing/>
        <w:jc w:val="both"/>
      </w:pPr>
    </w:p>
    <w:p w:rsidR="005708DF" w:rsidRDefault="003C49F7" w:rsidP="003C49F7">
      <w:pPr>
        <w:ind w:firstLine="709"/>
        <w:contextualSpacing/>
        <w:jc w:val="both"/>
      </w:pPr>
      <w:r w:rsidRPr="003A5343">
        <w:t>Руководитель организации   __________  (подпись, расшифровка)</w:t>
      </w:r>
      <w:bookmarkStart w:id="0" w:name="_GoBack"/>
      <w:bookmarkEnd w:id="0"/>
    </w:p>
    <w:sectPr w:rsidR="005708DF" w:rsidSect="00D3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E0"/>
    <w:rsid w:val="001956EE"/>
    <w:rsid w:val="00216624"/>
    <w:rsid w:val="00263A48"/>
    <w:rsid w:val="00396636"/>
    <w:rsid w:val="003C49F7"/>
    <w:rsid w:val="005474B8"/>
    <w:rsid w:val="005708DF"/>
    <w:rsid w:val="00661B1F"/>
    <w:rsid w:val="007376A5"/>
    <w:rsid w:val="0093702A"/>
    <w:rsid w:val="00A016E0"/>
    <w:rsid w:val="00B61D49"/>
    <w:rsid w:val="00CA4E5B"/>
    <w:rsid w:val="00D362A7"/>
    <w:rsid w:val="00DC7C55"/>
    <w:rsid w:val="00DF4593"/>
    <w:rsid w:val="00E6276F"/>
    <w:rsid w:val="00F7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2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s@gtb3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3</cp:revision>
  <cp:lastPrinted>2024-01-19T08:57:00Z</cp:lastPrinted>
  <dcterms:created xsi:type="dcterms:W3CDTF">2024-01-22T09:09:00Z</dcterms:created>
  <dcterms:modified xsi:type="dcterms:W3CDTF">2024-01-22T10:03:00Z</dcterms:modified>
</cp:coreProperties>
</file>