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4E33CA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4E33CA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642"/>
        <w:gridCol w:w="1726"/>
        <w:gridCol w:w="2618"/>
      </w:tblGrid>
      <w:tr w:rsidR="00DB56E7" w:rsidRPr="004C45DE" w:rsidTr="00ED30B5">
        <w:trPr>
          <w:trHeight w:val="45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4C45DE" w:rsidRDefault="00DB56E7" w:rsidP="004C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№</w:t>
            </w:r>
          </w:p>
          <w:p w:rsidR="00DB56E7" w:rsidRPr="004C45DE" w:rsidRDefault="00DB56E7" w:rsidP="004C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proofErr w:type="gramStart"/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п</w:t>
            </w:r>
            <w:proofErr w:type="gramEnd"/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4C45DE" w:rsidRDefault="00DB56E7" w:rsidP="004C45D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4C45DE" w:rsidRDefault="00DB56E7" w:rsidP="004C45D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4C45DE" w:rsidRDefault="00DB56E7" w:rsidP="004C45D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 единиц измерения</w:t>
            </w:r>
          </w:p>
        </w:tc>
      </w:tr>
      <w:tr w:rsidR="004C45DE" w:rsidRPr="004C45DE" w:rsidTr="00795502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концентрации альбумина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4C45D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4C45D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активности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аланинаминотрансферазы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4C45D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активности </w:t>
            </w:r>
            <w:proofErr w:type="gram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α-</w:t>
            </w:r>
            <w:proofErr w:type="gram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амилазы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4C45DE" w:rsidRPr="004C45DE" w:rsidTr="00D42AC3">
        <w:trPr>
          <w:trHeight w:val="207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аспартатаминотрансферазы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сыворотке, плазме на автоматическом биохимическом анализаторе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4C45D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прямого билирубина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4C45D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DE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общего билирубина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реагентов для количественного определения концентрации кальция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креатинкиназы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кинетическим фотометрическим методом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концентрации </w:t>
            </w:r>
            <w:proofErr w:type="spellStart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креатинина</w:t>
            </w:r>
            <w:proofErr w:type="spellEnd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сыворотке, плазме или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CRP в сыворотке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активности гамма-</w:t>
            </w:r>
            <w:proofErr w:type="spellStart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глутамилтрансферазы</w:t>
            </w:r>
            <w:proofErr w:type="spellEnd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глюкозы в сыворотке 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</w:tr>
      <w:tr w:rsidR="00D42AC3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795502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795502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ЛПВП в сыворотке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D42AC3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3" w:rsidRPr="004C45DE" w:rsidRDefault="00795502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активности </w:t>
            </w:r>
            <w:proofErr w:type="spellStart"/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>лактатдегидрогеназы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795502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ЛПНП в сыворотке 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18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общего белка в сыворотке и плазме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19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триглицеридов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20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мочевины в сыворотке, плазме и моче методом фотометрии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795502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Детергент CD80 2*6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2E30ED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упак.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контрольных материалов (уровень 1)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795502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Клинико-химический</w:t>
            </w:r>
            <w:proofErr w:type="gramEnd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мультиконтроль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(Значение 2)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02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6B382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Тройной контроль ASO/CRP/RF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6B382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 xml:space="preserve">Сывороточный </w:t>
            </w:r>
            <w:proofErr w:type="spellStart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мультикалибратор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6B382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Калибратор липидов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6B382E" w:rsidRPr="004C45DE" w:rsidTr="00D42AC3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Default="006B382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Калибратор специфических белков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D42A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2E" w:rsidRPr="004C45DE" w:rsidRDefault="006B382E" w:rsidP="004C45D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</w:tbl>
    <w:p w:rsidR="00C35383" w:rsidRDefault="00C35383" w:rsidP="00113566">
      <w:pPr>
        <w:spacing w:after="0" w:line="240" w:lineRule="auto"/>
        <w:rPr>
          <w:rFonts w:ascii="Liberation Serif" w:hAnsi="Liberation Serif" w:cs="Times New Roman"/>
          <w:b/>
        </w:rPr>
      </w:pPr>
    </w:p>
    <w:p w:rsidR="00CF4354" w:rsidRPr="000271EA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271EA">
        <w:rPr>
          <w:rFonts w:ascii="Liberation Serif" w:hAnsi="Liberation Serif" w:cs="Times New Roman"/>
          <w:b/>
          <w:sz w:val="24"/>
          <w:szCs w:val="24"/>
        </w:rPr>
        <w:lastRenderedPageBreak/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57CB3" w:rsidRDefault="00CF4354" w:rsidP="003C7A01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271E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994" w:type="dxa"/>
        <w:jc w:val="center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118"/>
        <w:gridCol w:w="7339"/>
      </w:tblGrid>
      <w:tr w:rsidR="00250C09" w:rsidRPr="004C45DE" w:rsidTr="00DB7C7E">
        <w:trPr>
          <w:trHeight w:val="77"/>
          <w:jc w:val="center"/>
        </w:trPr>
        <w:tc>
          <w:tcPr>
            <w:tcW w:w="537" w:type="dxa"/>
            <w:vAlign w:val="center"/>
          </w:tcPr>
          <w:p w:rsidR="00250C09" w:rsidRPr="004C45DE" w:rsidRDefault="00250C09" w:rsidP="004C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№</w:t>
            </w:r>
            <w:proofErr w:type="gramStart"/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п</w:t>
            </w:r>
            <w:proofErr w:type="gramEnd"/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vAlign w:val="center"/>
          </w:tcPr>
          <w:p w:rsidR="00250C09" w:rsidRPr="004C45DE" w:rsidRDefault="00250C09" w:rsidP="004C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339" w:type="dxa"/>
            <w:vAlign w:val="center"/>
          </w:tcPr>
          <w:p w:rsidR="00250C09" w:rsidRPr="004C45DE" w:rsidRDefault="00250C09" w:rsidP="004C4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4C45DE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</w:tc>
      </w:tr>
      <w:tr w:rsidR="004C45DE" w:rsidRPr="004C45DE" w:rsidTr="00DB7C7E">
        <w:trPr>
          <w:trHeight w:val="64"/>
          <w:jc w:val="center"/>
        </w:trPr>
        <w:tc>
          <w:tcPr>
            <w:tcW w:w="537" w:type="dxa"/>
            <w:vAlign w:val="center"/>
          </w:tcPr>
          <w:p w:rsidR="004C45DE" w:rsidRPr="004C45DE" w:rsidRDefault="004C45DE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концентрации альбумина </w:t>
            </w:r>
          </w:p>
        </w:tc>
        <w:tc>
          <w:tcPr>
            <w:tcW w:w="7339" w:type="dxa"/>
          </w:tcPr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альбумина в сыворотке или плазме методом фотометрии.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Реагенты готовы к использованию: наличие.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Метод определения: реакция с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бромкрезоловым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 зеленым (BCG).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Определение на длине волны, не более: 578 нм.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Используемые антикоагулянты: гепарин, ЭДТА.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Аналитический диапазон, не менее: 3 - 60 г/л.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Интреференция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, аскорбиновая кислота, не менее: 30 мг/дл.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Интерференция,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Интерференция,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Интерференция, гемолиз, не менее: 500 мг/дл.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Стабильность реагента после вскрытия, не менее: 28 дней.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Частота калибровки, не реже чем: при смене лота.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Температура хранения, не более: 2°C</w:t>
            </w:r>
            <w:r w:rsidRPr="004C45DE">
              <w:rPr>
                <w:rFonts w:ascii="Liberation Serif" w:eastAsia="MS Gothic" w:hAnsi="Liberation Serif" w:cs="Liberation Serif"/>
                <w:sz w:val="20"/>
                <w:szCs w:val="20"/>
              </w:rPr>
              <w:t>－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>Количество тестов в наборе, не менее: 1620.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Фасовка: R 6×60 мл. </w:t>
            </w:r>
          </w:p>
          <w:p w:rsidR="004C45DE" w:rsidRPr="004C45DE" w:rsidRDefault="004C45D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2023 г.в., производства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ШеньчженьМайндрейБио-МедикалЭклектрониксКо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., Лтд</w:t>
            </w:r>
            <w:proofErr w:type="gram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., </w:t>
            </w:r>
            <w:proofErr w:type="gram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</w:t>
            </w:r>
          </w:p>
        </w:tc>
        <w:tc>
          <w:tcPr>
            <w:tcW w:w="7339" w:type="dxa"/>
          </w:tcPr>
          <w:p w:rsid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Реагенты готовы к использованию: наличие.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Метод определения: Модифицированный метод Международной федерации клинической химии и лабораторной медицины (IFCC).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Определение на длине волны, не более: 405 нм.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Используемые антикоагулянты: гепарин.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Аналитический диапазон, не менее: 5 - 800 </w:t>
            </w:r>
            <w:proofErr w:type="spellStart"/>
            <w:proofErr w:type="gram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Интерференция, аскорбиновая кислота, не менее: 30 мг/дл.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Интерференция,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Интерференция,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Интерференция, гемолиз, не менее: 500 мг/дл.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Стабильность реагента после вскрытия, не менее: 14 дней.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Частота калибровки, не реже чем: при смене лота.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Температура хранения, не более: 2°C</w:t>
            </w:r>
            <w:r w:rsidRPr="00A34C63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>Количество тестов в наборе, не менее:2400.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Фасовка: R1 6×58 мл + R2 3×32 мл. </w:t>
            </w:r>
          </w:p>
          <w:p w:rsidR="00A34C63" w:rsidRPr="004C45DE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активности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аланинаминотрансферазы</w:t>
            </w:r>
            <w:proofErr w:type="spellEnd"/>
          </w:p>
        </w:tc>
        <w:tc>
          <w:tcPr>
            <w:tcW w:w="7339" w:type="dxa"/>
          </w:tcPr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активности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аланинаминотрансферазы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фотометическим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кинетическим методом.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кинетический фотометрический метод, рекомендованный IFCC.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340 нм.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4 - 1000 </w:t>
            </w:r>
            <w:proofErr w:type="spellStart"/>
            <w:proofErr w:type="gram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A34C63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°C в защищенном от света месте.</w:t>
            </w:r>
          </w:p>
          <w:p w:rsidR="00A34C63" w:rsidRP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2400.</w:t>
            </w:r>
          </w:p>
          <w:p w:rsidR="00A34C63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Фасовка: </w:t>
            </w: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R1 6×57 мл+ R2 3×32 мл.</w:t>
            </w:r>
          </w:p>
          <w:p w:rsidR="00A34C63" w:rsidRPr="004C45DE" w:rsidRDefault="00A34C63" w:rsidP="00A34C6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A34C63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6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</w:t>
            </w: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активности </w:t>
            </w:r>
            <w:proofErr w:type="gram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α-</w:t>
            </w:r>
            <w:proofErr w:type="gram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амилазы</w:t>
            </w:r>
          </w:p>
        </w:tc>
        <w:tc>
          <w:tcPr>
            <w:tcW w:w="7339" w:type="dxa"/>
          </w:tcPr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Набор реагентов для количественного определения активности </w:t>
            </w:r>
            <w:proofErr w:type="gram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α-</w:t>
            </w:r>
            <w:proofErr w:type="gram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амилазы в сыворотке, плазме или моче кинетическим методом на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фотометических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 системах. 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Реагенты готовы к использованию: наличие.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кинетический метод, рекомендованный IFCC.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405 нм.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5 - 1500 </w:t>
            </w:r>
            <w:proofErr w:type="spellStart"/>
            <w:proofErr w:type="gram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250 мг/дл.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35 дней.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843DA1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843DA1" w:rsidRPr="00843DA1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1120.</w:t>
            </w:r>
          </w:p>
          <w:p w:rsidR="0098385F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: R1 4×45 мл + R2 4×12 мл.</w:t>
            </w:r>
          </w:p>
          <w:p w:rsidR="00A34C63" w:rsidRPr="004C45DE" w:rsidRDefault="00843DA1" w:rsidP="00843D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843DA1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6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аспартатаминотрансферазы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сыворотке, плазме на автоматическом биохимическом анализаторе</w:t>
            </w:r>
          </w:p>
        </w:tc>
        <w:tc>
          <w:tcPr>
            <w:tcW w:w="7339" w:type="dxa"/>
          </w:tcPr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аспартатаминотрансферазы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сыворотке, плазме на автоматическом биохимическом анализаторе.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кинетический фотометрический метод, рекомендованный IFCC.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340 нм.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4 - 800 </w:t>
            </w:r>
            <w:proofErr w:type="spellStart"/>
            <w:proofErr w:type="gram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 30 мг/дл.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293208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293208" w:rsidRP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2400.</w:t>
            </w:r>
          </w:p>
          <w:p w:rsidR="00293208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: R1:6×57 мл + R2:3×32  мл.</w:t>
            </w:r>
          </w:p>
          <w:p w:rsidR="00A34C63" w:rsidRPr="004C45DE" w:rsidRDefault="00293208" w:rsidP="002932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293208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прямого билирубина в сыворотке или плазме методом фотометрии</w:t>
            </w:r>
          </w:p>
        </w:tc>
        <w:tc>
          <w:tcPr>
            <w:tcW w:w="7339" w:type="dxa"/>
          </w:tcPr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прямого билирубина в сыворотке или плазме методом фотометрии.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реакция окисления с ванадатом (метод VOX).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450 нм.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Аналитический диапазон, не менее: 0,06-25,3 мг/дл.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Интреференция</w:t>
            </w:r>
            <w:proofErr w:type="spell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, аскорбиновая кислота, не менее: 30 мг/дл.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, не менее: 100 мг/дл.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CE67F1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CE67F1" w:rsidRP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1400.</w:t>
            </w:r>
          </w:p>
          <w:p w:rsidR="00CE67F1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: R1:4×58 мл + R2:2×32 мл.</w:t>
            </w:r>
          </w:p>
          <w:p w:rsidR="00A34C63" w:rsidRPr="004C45DE" w:rsidRDefault="00CE67F1" w:rsidP="00CE67F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CE67F1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общего билирубина в сыворотке или плазме методом фотометрии</w:t>
            </w:r>
          </w:p>
        </w:tc>
        <w:tc>
          <w:tcPr>
            <w:tcW w:w="7339" w:type="dxa"/>
          </w:tcPr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общего билирубина в сыворотке или плазме методом фотометрии.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реакция окисления с ванадатом (метод VOX).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450 нм.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Аналитический диапазон, не менее: 0,12-40,2 мг/дл.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, не менее: 250 мг/дл.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300 мг/дл.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5F1E0A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5F1E0A" w:rsidRPr="005F1E0A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1400.</w:t>
            </w:r>
          </w:p>
          <w:p w:rsidR="00A34C63" w:rsidRPr="004C45DE" w:rsidRDefault="005F1E0A" w:rsidP="005F1E0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: R1:4×58 мл + R2:2×32 </w:t>
            </w:r>
            <w:proofErr w:type="spell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5F1E0A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Набор реагентов для </w:t>
            </w: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количественного определения концентрации кальция в сыворотке, плазме и моче методом фотометрии</w:t>
            </w:r>
          </w:p>
        </w:tc>
        <w:tc>
          <w:tcPr>
            <w:tcW w:w="7339" w:type="dxa"/>
          </w:tcPr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Набор реагентов для количественного определения концентрации кальция в 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сыворотке, плазме и моче методом фотометрии.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арсеназо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III.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630 нм.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0,1-3,75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ммоль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икретичность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052930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790.</w:t>
            </w:r>
          </w:p>
          <w:p w:rsidR="00A34C63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: R 4×45 мл.</w:t>
            </w:r>
          </w:p>
          <w:p w:rsidR="00052930" w:rsidRPr="004C45DE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в сыворотке, плазме и моче методом фотометрии</w:t>
            </w:r>
          </w:p>
        </w:tc>
        <w:tc>
          <w:tcPr>
            <w:tcW w:w="7339" w:type="dxa"/>
          </w:tcPr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в сыворотке, плазме и моче методом фотометрии.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холестериноксидазо</w:t>
            </w:r>
            <w:proofErr w:type="gram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й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proofErr w:type="gram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пероксидазой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(CHOD-POD).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510 нм.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Аналитический диапазон, не менее: 3,85-769,23 мг/дл.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052930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052930" w:rsidRP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1620.</w:t>
            </w:r>
          </w:p>
          <w:p w:rsidR="00052930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: R 6×60 мл.</w:t>
            </w:r>
          </w:p>
          <w:p w:rsidR="00A34C63" w:rsidRPr="004C45DE" w:rsidRDefault="00052930" w:rsidP="00052930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052930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</w:t>
            </w:r>
            <w:proofErr w:type="spellStart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>креатинкиназы</w:t>
            </w:r>
            <w:proofErr w:type="spellEnd"/>
            <w:r w:rsidRPr="004C45DE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кинетическим фотометрическим методом</w:t>
            </w:r>
          </w:p>
        </w:tc>
        <w:tc>
          <w:tcPr>
            <w:tcW w:w="7339" w:type="dxa"/>
          </w:tcPr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креатинкиназы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кинетическим фотометрическим методом.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метод, рекомендованный Международной Федерацией Клинической Химии и лабораторной медицины (IFCC).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340 нм.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ЭДТА.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5 - 1000 </w:t>
            </w:r>
            <w:proofErr w:type="spellStart"/>
            <w:proofErr w:type="gram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Интреференция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, аскорбиновая кислота, не менее: 30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200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30 дней.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9522AD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540.</w:t>
            </w:r>
          </w:p>
          <w:p w:rsidR="00A34C63" w:rsidRPr="004C45DE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: R1:3×42 мл + R2:3×12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концентрации </w:t>
            </w:r>
            <w:proofErr w:type="spellStart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креатинина</w:t>
            </w:r>
            <w:proofErr w:type="spellEnd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сыворотке, плазме или моче методом фотометрии</w:t>
            </w:r>
          </w:p>
        </w:tc>
        <w:tc>
          <w:tcPr>
            <w:tcW w:w="7339" w:type="dxa"/>
          </w:tcPr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концентрации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креатинина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сыворотке, плазме или моче методом фотометрии.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саркозиноксидазой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546 нм.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Аналитический диапазон, не менее: 0,11-79,3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, не менее: 20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, не менее: 250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100 мг/дл.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9522AD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9522AD" w:rsidRP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1700.</w:t>
            </w:r>
          </w:p>
          <w:p w:rsidR="009522AD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: R1:4×59 мл + R2:2×42 мл.</w:t>
            </w:r>
          </w:p>
          <w:p w:rsidR="00A34C63" w:rsidRPr="004C45DE" w:rsidRDefault="009522AD" w:rsidP="009522A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Совместимость с анализатором биохимическим BS-800, производства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9522AD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CRP в сыворотке методом фотометрии</w:t>
            </w:r>
          </w:p>
        </w:tc>
        <w:tc>
          <w:tcPr>
            <w:tcW w:w="7339" w:type="dxa"/>
          </w:tcPr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CRP в сыворотке методом фотометрии.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метод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турбидиметрии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340 нм.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Аналитический диапазон, не менее: 2-250 мг/л.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икретичность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3C39C5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450.</w:t>
            </w:r>
          </w:p>
          <w:p w:rsid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: R1:2×35 мл + R2:2×10 мл.</w:t>
            </w:r>
          </w:p>
          <w:p w:rsidR="00A34C63" w:rsidRPr="004C45DE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активности гамма-</w:t>
            </w:r>
            <w:proofErr w:type="spellStart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глутамилтрансферазы</w:t>
            </w:r>
            <w:proofErr w:type="spellEnd"/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методом фотометрии</w:t>
            </w:r>
          </w:p>
        </w:tc>
        <w:tc>
          <w:tcPr>
            <w:tcW w:w="7339" w:type="dxa"/>
          </w:tcPr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активности гамма-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глутамилтрансферазы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методом фотометрии.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УФ метод количественного определения гамма-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глутамиламинотрансферазы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(GGT) по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Szasz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405 нм.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4 - 650 </w:t>
            </w:r>
            <w:proofErr w:type="spellStart"/>
            <w:proofErr w:type="gram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30 дней.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3C39C5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3C39C5" w:rsidRPr="003C39C5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2400.</w:t>
            </w:r>
          </w:p>
          <w:p w:rsidR="00A34C63" w:rsidRPr="004C45DE" w:rsidRDefault="003C39C5" w:rsidP="003C39C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: R1:6×57 мл + R2:3×32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3C39C5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42AC3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глюкозы в сыворотке и плазме методом фотометрии</w:t>
            </w:r>
          </w:p>
        </w:tc>
        <w:tc>
          <w:tcPr>
            <w:tcW w:w="7339" w:type="dxa"/>
          </w:tcPr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глюкозы в сыворотке и плазме методом фотометрии.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глюкооксидазой-пероксидазой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 (GOD-POD).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510 нм.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0,3-28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ммоль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30 дней.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F74A4B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F74A4B" w:rsidRP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1860.</w:t>
            </w:r>
          </w:p>
          <w:p w:rsidR="00F74A4B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: R1 6×60 мл + R2 3×32мл.</w:t>
            </w:r>
          </w:p>
          <w:p w:rsidR="00A34C63" w:rsidRPr="004C45DE" w:rsidRDefault="00F74A4B" w:rsidP="00F74A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F74A4B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ЛПВП в сыворотке методом фотометрии</w:t>
            </w:r>
          </w:p>
        </w:tc>
        <w:tc>
          <w:tcPr>
            <w:tcW w:w="7339" w:type="dxa"/>
          </w:tcPr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ЛПВП в сыворотке методом фотометрии.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прямой метод.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600 нм.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0,05-6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ммоль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икретичность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, не менее: 1000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300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Температура хранения, не более: 2°C</w:t>
            </w:r>
            <w:r w:rsidRPr="001D730E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1370.</w:t>
            </w:r>
          </w:p>
          <w:p w:rsidR="00A34C63" w:rsidRPr="004C45D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: R1:4×58 мл + R2:2×42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lastRenderedPageBreak/>
              <w:t>16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активности </w:t>
            </w:r>
            <w:proofErr w:type="spellStart"/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>лактатдегидрогеназы</w:t>
            </w:r>
            <w:proofErr w:type="spellEnd"/>
          </w:p>
        </w:tc>
        <w:tc>
          <w:tcPr>
            <w:tcW w:w="7339" w:type="dxa"/>
          </w:tcPr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Набор для количественного определения активности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лактатдегидрогеназы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в сыворотке или плазме методом фотометрии.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УФ метод согласно рекомендациям IFCC (Международной федерации клинической химии и лабораторной медицины).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340 нм.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4 - 1000 </w:t>
            </w:r>
            <w:proofErr w:type="spellStart"/>
            <w:proofErr w:type="gram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proofErr w:type="spellEnd"/>
            <w:proofErr w:type="gram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Интреференция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, аскорбиновая кислота, не менее: 30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30 дней.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1D730E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1120.</w:t>
            </w:r>
          </w:p>
          <w:p w:rsidR="00A34C63" w:rsidRPr="004C45D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: R1:4×42 мл + R2:4×12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 w:rsidRPr="004C45DE">
              <w:rPr>
                <w:rFonts w:ascii="Liberation Serif" w:eastAsia="Calibri" w:hAnsi="Liberation Serif" w:cs="Liberation Serif"/>
                <w:sz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5502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ЛПНП в сыворотке и плазме методом фотометрии</w:t>
            </w:r>
          </w:p>
        </w:tc>
        <w:tc>
          <w:tcPr>
            <w:tcW w:w="7339" w:type="dxa"/>
          </w:tcPr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холестерина ЛПНП в сыворотке и плазме методом фотометрии.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Метод определения: прямой метод.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600 нм.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0,05-20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ммоль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, не менее: 300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300 мг/дл.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1D730E">
              <w:rPr>
                <w:rFonts w:ascii="MS Gothic" w:eastAsia="MS Gothic" w:hAnsi="MS Gothic" w:cs="MS Gothic" w:hint="eastAsia"/>
                <w:sz w:val="20"/>
                <w:szCs w:val="20"/>
              </w:rPr>
              <w:t>－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1D730E" w:rsidRP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1370.</w:t>
            </w:r>
          </w:p>
          <w:p w:rsidR="001D730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: 4×58 мл + R2:2×42 мл.</w:t>
            </w:r>
          </w:p>
          <w:p w:rsidR="00A34C63" w:rsidRPr="004C45DE" w:rsidRDefault="001D730E" w:rsidP="001D730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1D730E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общего белка в сыворотке и плазме методом фотометрии</w:t>
            </w:r>
          </w:p>
        </w:tc>
        <w:tc>
          <w:tcPr>
            <w:tcW w:w="7339" w:type="dxa"/>
          </w:tcPr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общего белка в сыворотке и плазме методом фотометрии.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биуретовый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 метод.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546 нм.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Аналитический диапазон, не менее: 2-120 г/л.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, не менее: 30 мг/дл.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, не менее: 2000 мг/дл.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250 мг/дл.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Интерференция, декстран, не менее: 1000 мг/дл.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D14E15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D14E15" w:rsidRP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2580.</w:t>
            </w:r>
          </w:p>
          <w:p w:rsidR="00D14E15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: R 6×60 мл.</w:t>
            </w:r>
          </w:p>
          <w:p w:rsidR="00A34C63" w:rsidRPr="004C45DE" w:rsidRDefault="00D14E15" w:rsidP="00D14E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D14E15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триглицеридов в сыворотке, плазме и моче методом фотометрии</w:t>
            </w:r>
          </w:p>
        </w:tc>
        <w:tc>
          <w:tcPr>
            <w:tcW w:w="7339" w:type="dxa"/>
          </w:tcPr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триглицеридов в сыворотке, плазме и моче методом фотометрии.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глицерокиназо</w:t>
            </w:r>
            <w:proofErr w:type="gram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й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proofErr w:type="gram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пероксидазой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 (GPO-POD).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510 нм.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0,1-12,5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ммоль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Стабильность реагента после вскрытия, не менее: 21 день.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5C0215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5C0215" w:rsidRP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1620.</w:t>
            </w:r>
          </w:p>
          <w:p w:rsidR="005C0215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: R 6×60 мл.</w:t>
            </w:r>
          </w:p>
          <w:p w:rsidR="00A34C63" w:rsidRPr="004C45DE" w:rsidRDefault="005C0215" w:rsidP="005C021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5C0215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мочевины в сыворотке, плазме и моче методом фотометрии</w:t>
            </w:r>
          </w:p>
        </w:tc>
        <w:tc>
          <w:tcPr>
            <w:tcW w:w="7339" w:type="dxa"/>
          </w:tcPr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Набор для количественного определения концентрации мочевины в сыворотке, плазме и моче методом фотометрии.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Реагенты готовы к использованию: наличие.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уреазой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/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глутаматдегидрогеназой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УФ-метод</w:t>
            </w:r>
            <w:proofErr w:type="gram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Определение на длине волны, не более: 340 нм.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Используемые антикоагулянты: гепарин, ЭДТА.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Аналитический диапазон, не менее: 1-40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ммоль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/л.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иктеричность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, не менее: 40 мг/дл.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Интерференция,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липимичность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, не менее: 500 мг/дл.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Интерференция, гемолиз, не менее: 500 мг/дл.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Стабильность реагента после вскрытия, не менее: 21 день.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Частота калибровки, не реже чем: при смене лота.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FE08CE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FE08CE" w:rsidRPr="00FE08C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</w:t>
            </w: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тестов в наборе, не менее: 1550.</w:t>
            </w:r>
          </w:p>
          <w:p w:rsidR="00A34C63" w:rsidRPr="004C45DE" w:rsidRDefault="00FE08CE" w:rsidP="00FE08C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: R1:6×58 мл + R2:3×32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FE08CE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 xml:space="preserve">Детергент </w:t>
            </w:r>
          </w:p>
        </w:tc>
        <w:tc>
          <w:tcPr>
            <w:tcW w:w="7339" w:type="dxa"/>
          </w:tcPr>
          <w:p w:rsidR="00E4773E" w:rsidRDefault="00E4773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Детергент</w:t>
            </w:r>
            <w:r w:rsidR="00E849BC" w:rsidRPr="006B382E">
              <w:rPr>
                <w:rFonts w:ascii="Liberation Serif" w:hAnsi="Liberation Serif" w:cs="Liberation Serif"/>
                <w:sz w:val="20"/>
                <w:szCs w:val="20"/>
              </w:rPr>
              <w:t xml:space="preserve"> CD80 2*6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A34C63" w:rsidRPr="004C45DE" w:rsidRDefault="00E4773E" w:rsidP="004C45D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E4773E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Набор контрольных материалов (уровень 1)</w:t>
            </w:r>
          </w:p>
        </w:tc>
        <w:tc>
          <w:tcPr>
            <w:tcW w:w="7339" w:type="dxa"/>
          </w:tcPr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Клинико-химический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мультиконтрол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ь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1)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Mindray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BS.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Определяемые параметры: 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Альбумин (ALB), Щелочная фосфатаза (ALP),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Аланинаминотрансфераза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(ALT), Альфа-амилаза (α-AMY),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Аспартатаминотрансфераза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(AST), Прямой билирубин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-D), Общий билирубин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-T), Кальций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Ca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Общий холестерин (TC),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Креатинкиназа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(CK),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(CREA), Глюкоза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Glu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Гамма-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глутамилтрансфераза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(γ-GT), α-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гидроксибутиратдегидрогеназа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(α-HBDH),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Лактатдегидрогеназа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(LDH), Магний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Mg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Фосфор (P), Общий белок (TP), Триглицериды (TG), Мочевина (UREA), Мочевая кислота (UA), Железо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Fe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Холинэстераза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(CHE), Липаза (LIP), Натрий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+), Калий (K+), Хлориды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Cl</w:t>
            </w:r>
            <w:proofErr w:type="spellEnd"/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-), Иммуноглобулин A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IgA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Иммуноглобулин G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IgG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Иммуноглобулин M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IgM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Аполипопротеин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A1 (ApoA1),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Аполипопротеин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B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ApoB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Преальбумин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(PA),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Креатинкиназа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MB</w:t>
            </w:r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(CK-MB),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Антистрептолизин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O (ASO),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Трансферрин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(TRF),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Ферритин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(FER), Ненасыщенная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железосвязывающая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способность (UIBC).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Наличие целевых значений для биохимических анализаторов BS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Количество уровней: 1.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Состояние: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лиофилизированный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Стабильность после разведения при температуре -20 ~- 15 </w:t>
            </w:r>
            <w:r w:rsidRPr="00E849BC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: не менее 4 недель (универсальные компоненты), не менее 2 недель (</w:t>
            </w:r>
            <w:proofErr w:type="spellStart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-T/</w:t>
            </w:r>
            <w:proofErr w:type="spellStart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-D/UIBC).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E849BC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: 6x5 мл.</w:t>
            </w:r>
          </w:p>
          <w:p w:rsidR="00A34C63" w:rsidRPr="004C45DE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Клинико-химический</w:t>
            </w:r>
            <w:proofErr w:type="gramEnd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мультиконтроль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(Значение 2)</w:t>
            </w:r>
          </w:p>
        </w:tc>
        <w:tc>
          <w:tcPr>
            <w:tcW w:w="7339" w:type="dxa"/>
          </w:tcPr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Клинико-химический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мультиконтрол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ь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2)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Mindray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BS.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Определяемые параметры: 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Альбумин (ALB), Щелочная фосфатаза (ALP),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Аланинаминотрансфераза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(ALT), Альфа-амилаза (α-AMY),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Аспартатаминотрансфераза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(AST), Прямой билирубин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-D), Общий билирубин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-T), Кальций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Ca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Общий холестерин (TC),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Креатинкиназа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(CK),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(CREA), Глюкоза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Glu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Гамма-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глутамилтрансфераза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(γ-GT), α-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гидроксибутиратдегидрогеназа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(α-HBDH),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Лактатдегидрогеназа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(LDH), Магний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Mg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Фосфор (P), Общий белок (TP), Триглицериды (TG), Мочевина (UREA), Мочевая кислота (UA), Железо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Fe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Холинэстераза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(CHE), Липаза (LIP), Натрий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+), Калий (K+), Хлориды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Cl</w:t>
            </w:r>
            <w:proofErr w:type="spellEnd"/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-), Иммуноглобулин A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IgA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Иммуноглобулин G </w:t>
            </w: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IgG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), Иммуноглобулин M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IgM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Аполипопротеин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A1 (ApoA1),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Аполипопротеин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B (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ApoB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Преальбумин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(PA),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Креатинкиназа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MB</w:t>
            </w:r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(CK-MB),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Антистрептолизин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O (ASO),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Трансферрин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(TRF),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Ферритин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(FER), Ненасыщенная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железосвязывающая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способность (UIBC).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Наличие целевых значений для биохимических анализаторов BS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Количество уровней: 1.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Состояние: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лиофилизированный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Стабильность после разведения при температуре -20 ~- 15 </w:t>
            </w:r>
            <w:r w:rsidRPr="00E849BC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: не менее 4 недель (универсальные компоненты), не менее 2 недель (</w:t>
            </w:r>
            <w:proofErr w:type="spellStart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-T/</w:t>
            </w:r>
            <w:proofErr w:type="spellStart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proofErr w:type="spellEnd"/>
            <w:r w:rsidRPr="00E849BC">
              <w:rPr>
                <w:rFonts w:ascii="Times New Roman" w:hAnsi="Times New Roman" w:cs="Times New Roman"/>
                <w:sz w:val="20"/>
                <w:szCs w:val="20"/>
              </w:rPr>
              <w:t>-D/UIBC).</w:t>
            </w:r>
          </w:p>
          <w:p w:rsidR="00E849BC" w:rsidRP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E849BC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E849BC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: 6x5 мл.</w:t>
            </w:r>
          </w:p>
          <w:p w:rsidR="00A34C63" w:rsidRPr="004C45DE" w:rsidRDefault="00E849BC" w:rsidP="00E849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E849BC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lastRenderedPageBreak/>
              <w:t>24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Тройной контроль ASO/CRP/RF</w:t>
            </w:r>
          </w:p>
        </w:tc>
        <w:tc>
          <w:tcPr>
            <w:tcW w:w="7339" w:type="dxa"/>
          </w:tcPr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Тройной контроль ASO/CRP/RF используется для контроля качества анализа соединений — маркеров ревматизма путем мониторинга достоверности и точности измерительной системы BS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Mindray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и для проверки возможностей клинической лаборатории.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Определяемые параметры: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Антистрептолизин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O (АSО), Ревматоидный фактор (RF), 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С-реактивный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белок (CRP).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Наличие целевых значений для биохимических анализаторов BS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Количество уровней: не менее 2.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Состояние: 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жидкий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Стабильность при температуре 2~8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>: не менее 5 дней.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: Низкий: 3x1 мл, Высокий: 3x1 мл.</w:t>
            </w:r>
          </w:p>
          <w:p w:rsidR="00A34C63" w:rsidRPr="004C45DE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 xml:space="preserve">Сывороточный </w:t>
            </w:r>
            <w:proofErr w:type="spellStart"/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мультикалибратор</w:t>
            </w:r>
            <w:proofErr w:type="spellEnd"/>
          </w:p>
        </w:tc>
        <w:tc>
          <w:tcPr>
            <w:tcW w:w="7339" w:type="dxa"/>
          </w:tcPr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Мультикалибратор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используется в биохимических системах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Mindray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BS для калибровки при количественном определении рутинных параметров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сыворотки. Только для диагностики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in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vitro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Определяемые параметры: альбумин (ALB), щелочная фосфатаза (ALP),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аланинаминотрансфераза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(ALT), α-амилаза(α-AMY),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аспартатаминотрансфераза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(AST), прямой билирубин 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Bil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-D), общий билирубин 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Bil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-T), кальций 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Ca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), общий холестерин (TC),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креатинкиназа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(CK),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(CREA), глюкоза(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Glu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), гамма-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глютамилтрансфераза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(γ-GT), α-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гидроксибутиратдегидрогеназа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(α-HBDH),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лактатдегидрогеназа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(LDH), магний(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Mg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), фосфор(P), общий белок(TP), триглицериды(TG), мочевина(UREA), мочевая кислота(UA),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холинэстераза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(CHE), липаза(LIP).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cr/>
              <w:t>Наличие целевых значений для биохимических анализаторов BS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Состояние: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лиофилизированный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Стабильность после разведения при температуре 15~25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>: не менее 8 часов.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Стабильность после разведения при температуре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~8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>: не менее 2 дней.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Стабильность после разведения при температуре-25~-15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>: не менее 4 недель.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Температура хранения, не более: 2°C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: 10×3 мл.</w:t>
            </w:r>
          </w:p>
          <w:p w:rsidR="00A34C63" w:rsidRPr="004C45DE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Калибратор липидов</w:t>
            </w:r>
          </w:p>
        </w:tc>
        <w:tc>
          <w:tcPr>
            <w:tcW w:w="7339" w:type="dxa"/>
          </w:tcPr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Калибратор липидов для калибровки при количественном определении липидов в биохимических системах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Mindray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BS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Определяемые параметры: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аполипопротеин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A1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（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ApoA1),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аполипопротеин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B 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ApoB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), холестерин ЛПВП (HDL-C), холестерин ЛПНП(LDL-C).  </w:t>
            </w:r>
            <w:proofErr w:type="gramEnd"/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Состояние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лиофилизированный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: 5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фл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×1 мл.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Стабильность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после разведения при температуре 15~25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 xml:space="preserve">: не менее 8 часов. 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Стабильность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после разведения при температуре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~8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>: не менее 5 дней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Стабильность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после разведения при температуре         -25~-15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 xml:space="preserve">: не менее 4 недель. 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Температура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хранения, не более: +2°C+8°C в защищенном от света месте.</w:t>
            </w:r>
          </w:p>
          <w:p w:rsidR="00A34C63" w:rsidRPr="004C45DE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Совместимость с анализатором биохимическим BS-800, производства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., Лтд., Китай</w:t>
            </w:r>
          </w:p>
        </w:tc>
      </w:tr>
      <w:tr w:rsidR="00A34C63" w:rsidRPr="004C45DE" w:rsidTr="00DB7C7E">
        <w:trPr>
          <w:trHeight w:val="94"/>
          <w:jc w:val="center"/>
        </w:trPr>
        <w:tc>
          <w:tcPr>
            <w:tcW w:w="537" w:type="dxa"/>
            <w:vAlign w:val="center"/>
          </w:tcPr>
          <w:p w:rsidR="00A34C63" w:rsidRPr="004C45DE" w:rsidRDefault="00A34C63" w:rsidP="004C45DE">
            <w:pPr>
              <w:pStyle w:val="ConsPlusNormal"/>
              <w:contextualSpacing/>
              <w:jc w:val="center"/>
              <w:rPr>
                <w:rFonts w:ascii="Liberation Serif" w:eastAsia="Calibri" w:hAnsi="Liberation Serif" w:cs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34C63" w:rsidRPr="004C45DE" w:rsidRDefault="00A34C63" w:rsidP="00FB0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B382E">
              <w:rPr>
                <w:rFonts w:ascii="Liberation Serif" w:hAnsi="Liberation Serif" w:cs="Liberation Serif"/>
                <w:sz w:val="20"/>
                <w:szCs w:val="20"/>
              </w:rPr>
              <w:t>Калибратор специфических белков</w:t>
            </w:r>
          </w:p>
        </w:tc>
        <w:tc>
          <w:tcPr>
            <w:tcW w:w="7339" w:type="dxa"/>
          </w:tcPr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Калибратор специфических белков используется в биохимических системах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Mindray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BS для калибровки при количественном определении специфических белков. Только для диагностики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in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vitro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Определяемые параметры: комплемент C3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（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C3),  комплемент C4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（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C4), C-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реактивный белок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（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CRP), иммуноглобулин A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（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IgA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), иммуноглобулин G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（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IgG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ммуноглобулин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M (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IgM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  <w:proofErr w:type="gramEnd"/>
          </w:p>
          <w:p w:rsid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целевых значений для биохимических анализаторов BS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Состояние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жидкий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Стабильность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после разведения при температуре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~8</w:t>
            </w:r>
            <w:r w:rsidRPr="002B26E8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2B26E8">
              <w:rPr>
                <w:rFonts w:ascii="Times New Roman" w:hAnsi="Times New Roman" w:cs="Times New Roman"/>
                <w:sz w:val="20"/>
                <w:szCs w:val="20"/>
              </w:rPr>
              <w:t>: не менее 28 дней.</w:t>
            </w:r>
          </w:p>
          <w:p w:rsidR="002B26E8" w:rsidRPr="002B26E8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Температура 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хранения, не более: 2°C</w:t>
            </w:r>
            <w:r w:rsidRPr="002B26E8">
              <w:rPr>
                <w:rFonts w:ascii="Liberation Serif" w:hAnsi="Liberation Serif" w:cs="Liberation Serif" w:hint="eastAsia"/>
                <w:sz w:val="20"/>
                <w:szCs w:val="20"/>
              </w:rPr>
              <w:t>－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8°C в защищенном от света месте.</w:t>
            </w:r>
          </w:p>
          <w:p w:rsidR="00A34C63" w:rsidRPr="004C45DE" w:rsidRDefault="002B26E8" w:rsidP="002B26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Фасовка</w:t>
            </w:r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: 5×1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мл</w:t>
            </w:r>
            <w:proofErr w:type="gram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.С</w:t>
            </w:r>
            <w:proofErr w:type="gram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овместимость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с анализатором биохимическим BS-800, производства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Шеньчжень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Майндрей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Био-Медикал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>Эклектроникс</w:t>
            </w:r>
            <w:proofErr w:type="spellEnd"/>
            <w:r w:rsidRPr="002B26E8">
              <w:rPr>
                <w:rFonts w:ascii="Liberation Serif" w:hAnsi="Liberation Serif" w:cs="Liberation Serif"/>
                <w:sz w:val="20"/>
                <w:szCs w:val="20"/>
              </w:rPr>
              <w:t xml:space="preserve"> Ко., Лтд., Китай</w:t>
            </w:r>
          </w:p>
        </w:tc>
      </w:tr>
    </w:tbl>
    <w:p w:rsidR="001347FE" w:rsidRPr="00F57CB3" w:rsidRDefault="001347FE" w:rsidP="00F57CB3">
      <w:pPr>
        <w:pStyle w:val="ConsPlusNormal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242A97" w:rsidRPr="004E33CA" w:rsidRDefault="00D8271B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4E33CA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область, г. Нижний Тагил, ул. Балакинская, зд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ание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22, корп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2, клинико-диагностическая лаборатория</w:t>
      </w:r>
      <w:r w:rsidR="00B123CD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B123CD" w:rsidRPr="004E33CA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D8271B" w:rsidP="008F5AF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</w:t>
      </w:r>
      <w:r w:rsidR="003F4FA1" w:rsidRPr="004E33C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4D2CDA" w:rsidRPr="004D2C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Поставка по заявке Заказчика в течение 10 дней со дня получения заявки от Заказчика. Заказчик направляет Поставщику заявку на поставку товара по адресу электронной почты, указанному в Договоре. Последняя поставка по Договору осуществляется Поставщиком не позднее 10.12.2025г.</w:t>
      </w:r>
      <w:bookmarkStart w:id="0" w:name="_GoBack"/>
      <w:bookmarkEnd w:id="0"/>
    </w:p>
    <w:sectPr w:rsidR="003F4FA1" w:rsidRPr="00116C89" w:rsidSect="00D42A29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15C"/>
    <w:multiLevelType w:val="hybridMultilevel"/>
    <w:tmpl w:val="A0B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1EA"/>
    <w:rsid w:val="000278A8"/>
    <w:rsid w:val="00030394"/>
    <w:rsid w:val="00033870"/>
    <w:rsid w:val="00047585"/>
    <w:rsid w:val="00052930"/>
    <w:rsid w:val="00053D60"/>
    <w:rsid w:val="00055901"/>
    <w:rsid w:val="0005680F"/>
    <w:rsid w:val="00057CBF"/>
    <w:rsid w:val="00065D87"/>
    <w:rsid w:val="000730AD"/>
    <w:rsid w:val="00073773"/>
    <w:rsid w:val="0007594D"/>
    <w:rsid w:val="00081D2C"/>
    <w:rsid w:val="000857C4"/>
    <w:rsid w:val="000A1A57"/>
    <w:rsid w:val="000A250D"/>
    <w:rsid w:val="000A2A76"/>
    <w:rsid w:val="000B3143"/>
    <w:rsid w:val="000B412B"/>
    <w:rsid w:val="000B4661"/>
    <w:rsid w:val="000B7EB4"/>
    <w:rsid w:val="000C5C7A"/>
    <w:rsid w:val="000D2567"/>
    <w:rsid w:val="000D62E1"/>
    <w:rsid w:val="000E0051"/>
    <w:rsid w:val="000E0D2D"/>
    <w:rsid w:val="000E4D13"/>
    <w:rsid w:val="000E5E77"/>
    <w:rsid w:val="000F38E3"/>
    <w:rsid w:val="00104711"/>
    <w:rsid w:val="00106348"/>
    <w:rsid w:val="00106F73"/>
    <w:rsid w:val="00110CA3"/>
    <w:rsid w:val="00113566"/>
    <w:rsid w:val="00115487"/>
    <w:rsid w:val="0011680C"/>
    <w:rsid w:val="00116C89"/>
    <w:rsid w:val="00121A3F"/>
    <w:rsid w:val="001222A3"/>
    <w:rsid w:val="00133D79"/>
    <w:rsid w:val="001347FE"/>
    <w:rsid w:val="00140C7B"/>
    <w:rsid w:val="001445B1"/>
    <w:rsid w:val="001504A8"/>
    <w:rsid w:val="00154594"/>
    <w:rsid w:val="00154E9E"/>
    <w:rsid w:val="00160921"/>
    <w:rsid w:val="00161175"/>
    <w:rsid w:val="0018364A"/>
    <w:rsid w:val="00183833"/>
    <w:rsid w:val="001868DA"/>
    <w:rsid w:val="00190EA2"/>
    <w:rsid w:val="00191A66"/>
    <w:rsid w:val="00195006"/>
    <w:rsid w:val="00197934"/>
    <w:rsid w:val="001A05EC"/>
    <w:rsid w:val="001C0491"/>
    <w:rsid w:val="001C1AD0"/>
    <w:rsid w:val="001C2797"/>
    <w:rsid w:val="001C27E7"/>
    <w:rsid w:val="001C64E2"/>
    <w:rsid w:val="001D3F22"/>
    <w:rsid w:val="001D730E"/>
    <w:rsid w:val="001E0460"/>
    <w:rsid w:val="001E2EE9"/>
    <w:rsid w:val="001E307E"/>
    <w:rsid w:val="001E3CE4"/>
    <w:rsid w:val="001E5C7B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34EEB"/>
    <w:rsid w:val="00242A97"/>
    <w:rsid w:val="00246625"/>
    <w:rsid w:val="00247CC1"/>
    <w:rsid w:val="00250C09"/>
    <w:rsid w:val="00251646"/>
    <w:rsid w:val="00252A92"/>
    <w:rsid w:val="002652B0"/>
    <w:rsid w:val="00273B81"/>
    <w:rsid w:val="00282FCC"/>
    <w:rsid w:val="00287556"/>
    <w:rsid w:val="00287818"/>
    <w:rsid w:val="00293208"/>
    <w:rsid w:val="0029747C"/>
    <w:rsid w:val="002A0089"/>
    <w:rsid w:val="002A10F7"/>
    <w:rsid w:val="002A3979"/>
    <w:rsid w:val="002B26E8"/>
    <w:rsid w:val="002B3E79"/>
    <w:rsid w:val="002B48C6"/>
    <w:rsid w:val="002B7A13"/>
    <w:rsid w:val="002D385C"/>
    <w:rsid w:val="002D6853"/>
    <w:rsid w:val="002E30ED"/>
    <w:rsid w:val="002F06CD"/>
    <w:rsid w:val="002F184B"/>
    <w:rsid w:val="002F4A9E"/>
    <w:rsid w:val="003006B6"/>
    <w:rsid w:val="003015D3"/>
    <w:rsid w:val="003022CB"/>
    <w:rsid w:val="00304460"/>
    <w:rsid w:val="00305271"/>
    <w:rsid w:val="0031436B"/>
    <w:rsid w:val="00314BCA"/>
    <w:rsid w:val="00322788"/>
    <w:rsid w:val="00335F81"/>
    <w:rsid w:val="00341AE6"/>
    <w:rsid w:val="003420B7"/>
    <w:rsid w:val="003471E3"/>
    <w:rsid w:val="00354315"/>
    <w:rsid w:val="00360EB0"/>
    <w:rsid w:val="00366782"/>
    <w:rsid w:val="00366DB3"/>
    <w:rsid w:val="00367A19"/>
    <w:rsid w:val="00381E12"/>
    <w:rsid w:val="00384344"/>
    <w:rsid w:val="00384484"/>
    <w:rsid w:val="003873F6"/>
    <w:rsid w:val="003922C5"/>
    <w:rsid w:val="00396564"/>
    <w:rsid w:val="00397900"/>
    <w:rsid w:val="003A7093"/>
    <w:rsid w:val="003B3050"/>
    <w:rsid w:val="003C39C5"/>
    <w:rsid w:val="003C7A01"/>
    <w:rsid w:val="003D0222"/>
    <w:rsid w:val="003D13A2"/>
    <w:rsid w:val="003D6D36"/>
    <w:rsid w:val="003F0854"/>
    <w:rsid w:val="003F204B"/>
    <w:rsid w:val="003F4FA1"/>
    <w:rsid w:val="003F790C"/>
    <w:rsid w:val="00400CDC"/>
    <w:rsid w:val="00406C7D"/>
    <w:rsid w:val="004104F7"/>
    <w:rsid w:val="00417E11"/>
    <w:rsid w:val="00420828"/>
    <w:rsid w:val="004217BF"/>
    <w:rsid w:val="004237DA"/>
    <w:rsid w:val="004261A4"/>
    <w:rsid w:val="00431FDF"/>
    <w:rsid w:val="00435749"/>
    <w:rsid w:val="00446B56"/>
    <w:rsid w:val="004537DD"/>
    <w:rsid w:val="00463888"/>
    <w:rsid w:val="00470FE9"/>
    <w:rsid w:val="004734CC"/>
    <w:rsid w:val="00475D64"/>
    <w:rsid w:val="0047760A"/>
    <w:rsid w:val="00497A91"/>
    <w:rsid w:val="004A1076"/>
    <w:rsid w:val="004A459A"/>
    <w:rsid w:val="004A5EC4"/>
    <w:rsid w:val="004B502B"/>
    <w:rsid w:val="004C45DE"/>
    <w:rsid w:val="004C6EBA"/>
    <w:rsid w:val="004D2CDA"/>
    <w:rsid w:val="004E33CA"/>
    <w:rsid w:val="004F3A52"/>
    <w:rsid w:val="004F7921"/>
    <w:rsid w:val="00507ADA"/>
    <w:rsid w:val="0051795F"/>
    <w:rsid w:val="0052031C"/>
    <w:rsid w:val="00530B5E"/>
    <w:rsid w:val="005317A3"/>
    <w:rsid w:val="00541531"/>
    <w:rsid w:val="00541A40"/>
    <w:rsid w:val="00551C3E"/>
    <w:rsid w:val="0056066B"/>
    <w:rsid w:val="00562D0B"/>
    <w:rsid w:val="005640D9"/>
    <w:rsid w:val="00571CDB"/>
    <w:rsid w:val="005722B1"/>
    <w:rsid w:val="0057306C"/>
    <w:rsid w:val="0057373C"/>
    <w:rsid w:val="00585344"/>
    <w:rsid w:val="00587C9F"/>
    <w:rsid w:val="00593AAF"/>
    <w:rsid w:val="005A0AC7"/>
    <w:rsid w:val="005A4F07"/>
    <w:rsid w:val="005B46AE"/>
    <w:rsid w:val="005C0215"/>
    <w:rsid w:val="005C2885"/>
    <w:rsid w:val="005C37E1"/>
    <w:rsid w:val="005C5C4F"/>
    <w:rsid w:val="005D3FF3"/>
    <w:rsid w:val="005D763E"/>
    <w:rsid w:val="005E382C"/>
    <w:rsid w:val="005E6616"/>
    <w:rsid w:val="005F1E0A"/>
    <w:rsid w:val="00601E87"/>
    <w:rsid w:val="006021E0"/>
    <w:rsid w:val="00604CE2"/>
    <w:rsid w:val="006061A7"/>
    <w:rsid w:val="0061027B"/>
    <w:rsid w:val="00632B41"/>
    <w:rsid w:val="006331E4"/>
    <w:rsid w:val="00637FC1"/>
    <w:rsid w:val="006502D4"/>
    <w:rsid w:val="00653AA2"/>
    <w:rsid w:val="00657A8F"/>
    <w:rsid w:val="0067015A"/>
    <w:rsid w:val="00671E36"/>
    <w:rsid w:val="00674FCE"/>
    <w:rsid w:val="00683CEC"/>
    <w:rsid w:val="00691916"/>
    <w:rsid w:val="00692988"/>
    <w:rsid w:val="00694DBA"/>
    <w:rsid w:val="00697C99"/>
    <w:rsid w:val="006B03BB"/>
    <w:rsid w:val="006B0DA0"/>
    <w:rsid w:val="006B382E"/>
    <w:rsid w:val="006B4932"/>
    <w:rsid w:val="006C1339"/>
    <w:rsid w:val="006C225D"/>
    <w:rsid w:val="006D6695"/>
    <w:rsid w:val="006E05C8"/>
    <w:rsid w:val="006E2AB5"/>
    <w:rsid w:val="006F3151"/>
    <w:rsid w:val="006F60E9"/>
    <w:rsid w:val="00700CB2"/>
    <w:rsid w:val="00705B67"/>
    <w:rsid w:val="00713D7F"/>
    <w:rsid w:val="007226BD"/>
    <w:rsid w:val="00732626"/>
    <w:rsid w:val="007330D0"/>
    <w:rsid w:val="0073311D"/>
    <w:rsid w:val="00741590"/>
    <w:rsid w:val="00745C34"/>
    <w:rsid w:val="00751D75"/>
    <w:rsid w:val="00765D6F"/>
    <w:rsid w:val="0076723D"/>
    <w:rsid w:val="00780D46"/>
    <w:rsid w:val="0078411A"/>
    <w:rsid w:val="0078436E"/>
    <w:rsid w:val="0079085E"/>
    <w:rsid w:val="00791C82"/>
    <w:rsid w:val="0079217D"/>
    <w:rsid w:val="007944CA"/>
    <w:rsid w:val="00795502"/>
    <w:rsid w:val="007A2A03"/>
    <w:rsid w:val="007A7A61"/>
    <w:rsid w:val="007B2A47"/>
    <w:rsid w:val="007B2AE2"/>
    <w:rsid w:val="007B7600"/>
    <w:rsid w:val="007C5B3D"/>
    <w:rsid w:val="007D1E94"/>
    <w:rsid w:val="007D6731"/>
    <w:rsid w:val="007E20C5"/>
    <w:rsid w:val="007E48C4"/>
    <w:rsid w:val="007F0735"/>
    <w:rsid w:val="007F1277"/>
    <w:rsid w:val="007F25C4"/>
    <w:rsid w:val="007F375B"/>
    <w:rsid w:val="00806AD6"/>
    <w:rsid w:val="0080753E"/>
    <w:rsid w:val="00813070"/>
    <w:rsid w:val="00817937"/>
    <w:rsid w:val="008237E8"/>
    <w:rsid w:val="00826D40"/>
    <w:rsid w:val="008301C4"/>
    <w:rsid w:val="008346EA"/>
    <w:rsid w:val="00834826"/>
    <w:rsid w:val="008418E5"/>
    <w:rsid w:val="00843DA1"/>
    <w:rsid w:val="00845DC2"/>
    <w:rsid w:val="00847DF4"/>
    <w:rsid w:val="008521ED"/>
    <w:rsid w:val="00853A8C"/>
    <w:rsid w:val="00854BC9"/>
    <w:rsid w:val="0085540C"/>
    <w:rsid w:val="00855B0E"/>
    <w:rsid w:val="00857923"/>
    <w:rsid w:val="00860FD6"/>
    <w:rsid w:val="0086419C"/>
    <w:rsid w:val="008653F9"/>
    <w:rsid w:val="008666BA"/>
    <w:rsid w:val="008700CB"/>
    <w:rsid w:val="0087077F"/>
    <w:rsid w:val="00870BF2"/>
    <w:rsid w:val="00873B03"/>
    <w:rsid w:val="0088355D"/>
    <w:rsid w:val="008854DF"/>
    <w:rsid w:val="00891F5A"/>
    <w:rsid w:val="00895E5C"/>
    <w:rsid w:val="00896CF3"/>
    <w:rsid w:val="008A35D1"/>
    <w:rsid w:val="008A6BE5"/>
    <w:rsid w:val="008A773A"/>
    <w:rsid w:val="008A78E7"/>
    <w:rsid w:val="008B38E2"/>
    <w:rsid w:val="008B6B1A"/>
    <w:rsid w:val="008B7299"/>
    <w:rsid w:val="008C7F21"/>
    <w:rsid w:val="008D05BD"/>
    <w:rsid w:val="008D5032"/>
    <w:rsid w:val="008D7662"/>
    <w:rsid w:val="008E2FC4"/>
    <w:rsid w:val="008F2576"/>
    <w:rsid w:val="008F2BF1"/>
    <w:rsid w:val="008F5AFC"/>
    <w:rsid w:val="0090335F"/>
    <w:rsid w:val="00913C5C"/>
    <w:rsid w:val="00917430"/>
    <w:rsid w:val="0092181A"/>
    <w:rsid w:val="00922F27"/>
    <w:rsid w:val="00933CF4"/>
    <w:rsid w:val="009342C6"/>
    <w:rsid w:val="00943652"/>
    <w:rsid w:val="009439E4"/>
    <w:rsid w:val="009458B2"/>
    <w:rsid w:val="009474A5"/>
    <w:rsid w:val="00951484"/>
    <w:rsid w:val="00951589"/>
    <w:rsid w:val="009516E1"/>
    <w:rsid w:val="0095172D"/>
    <w:rsid w:val="009522AD"/>
    <w:rsid w:val="00953B18"/>
    <w:rsid w:val="009610E6"/>
    <w:rsid w:val="00961375"/>
    <w:rsid w:val="0097097D"/>
    <w:rsid w:val="00970D0D"/>
    <w:rsid w:val="00980E33"/>
    <w:rsid w:val="0098385F"/>
    <w:rsid w:val="00993CB9"/>
    <w:rsid w:val="009A0508"/>
    <w:rsid w:val="009A6419"/>
    <w:rsid w:val="009A6C31"/>
    <w:rsid w:val="009B46A2"/>
    <w:rsid w:val="009C2E14"/>
    <w:rsid w:val="009C6381"/>
    <w:rsid w:val="009D0C02"/>
    <w:rsid w:val="009E3E35"/>
    <w:rsid w:val="009E41CE"/>
    <w:rsid w:val="009E6C61"/>
    <w:rsid w:val="009F14B8"/>
    <w:rsid w:val="009F4042"/>
    <w:rsid w:val="009F43B0"/>
    <w:rsid w:val="009F687F"/>
    <w:rsid w:val="00A05624"/>
    <w:rsid w:val="00A06ABC"/>
    <w:rsid w:val="00A12605"/>
    <w:rsid w:val="00A22C4A"/>
    <w:rsid w:val="00A25E2C"/>
    <w:rsid w:val="00A30218"/>
    <w:rsid w:val="00A34C63"/>
    <w:rsid w:val="00A375FB"/>
    <w:rsid w:val="00A3774A"/>
    <w:rsid w:val="00A42E31"/>
    <w:rsid w:val="00A4638F"/>
    <w:rsid w:val="00A512EA"/>
    <w:rsid w:val="00A5545D"/>
    <w:rsid w:val="00A64B53"/>
    <w:rsid w:val="00A80258"/>
    <w:rsid w:val="00A80AA6"/>
    <w:rsid w:val="00A826CA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3753"/>
    <w:rsid w:val="00AC5539"/>
    <w:rsid w:val="00AD0187"/>
    <w:rsid w:val="00AD23A5"/>
    <w:rsid w:val="00AD432D"/>
    <w:rsid w:val="00AD58DE"/>
    <w:rsid w:val="00AE2BCD"/>
    <w:rsid w:val="00AE57F9"/>
    <w:rsid w:val="00AF0BBC"/>
    <w:rsid w:val="00AF296D"/>
    <w:rsid w:val="00B00C87"/>
    <w:rsid w:val="00B05165"/>
    <w:rsid w:val="00B057B1"/>
    <w:rsid w:val="00B123CD"/>
    <w:rsid w:val="00B24ECE"/>
    <w:rsid w:val="00B31C6D"/>
    <w:rsid w:val="00B328E3"/>
    <w:rsid w:val="00B32DFC"/>
    <w:rsid w:val="00B429D1"/>
    <w:rsid w:val="00B44BDB"/>
    <w:rsid w:val="00B53E84"/>
    <w:rsid w:val="00B5675C"/>
    <w:rsid w:val="00B567BF"/>
    <w:rsid w:val="00B622C7"/>
    <w:rsid w:val="00B64693"/>
    <w:rsid w:val="00B77CA4"/>
    <w:rsid w:val="00B827AE"/>
    <w:rsid w:val="00B84BF0"/>
    <w:rsid w:val="00B910F9"/>
    <w:rsid w:val="00B9743F"/>
    <w:rsid w:val="00BA3C2B"/>
    <w:rsid w:val="00BA47A2"/>
    <w:rsid w:val="00BB48EB"/>
    <w:rsid w:val="00BB739D"/>
    <w:rsid w:val="00BC1AEC"/>
    <w:rsid w:val="00BC23C9"/>
    <w:rsid w:val="00BC51A4"/>
    <w:rsid w:val="00BD091F"/>
    <w:rsid w:val="00BD20F5"/>
    <w:rsid w:val="00BE08A0"/>
    <w:rsid w:val="00BE59C3"/>
    <w:rsid w:val="00BE66ED"/>
    <w:rsid w:val="00BE7D05"/>
    <w:rsid w:val="00BF13BF"/>
    <w:rsid w:val="00BF3694"/>
    <w:rsid w:val="00C15F3F"/>
    <w:rsid w:val="00C228DD"/>
    <w:rsid w:val="00C2376A"/>
    <w:rsid w:val="00C24691"/>
    <w:rsid w:val="00C30EFF"/>
    <w:rsid w:val="00C35383"/>
    <w:rsid w:val="00C36B2A"/>
    <w:rsid w:val="00C414F9"/>
    <w:rsid w:val="00C44C86"/>
    <w:rsid w:val="00C44FFF"/>
    <w:rsid w:val="00C551E8"/>
    <w:rsid w:val="00C60513"/>
    <w:rsid w:val="00C6256A"/>
    <w:rsid w:val="00C70BB9"/>
    <w:rsid w:val="00C87400"/>
    <w:rsid w:val="00C92C3C"/>
    <w:rsid w:val="00CB0166"/>
    <w:rsid w:val="00CB0E0A"/>
    <w:rsid w:val="00CB1C02"/>
    <w:rsid w:val="00CB1EB7"/>
    <w:rsid w:val="00CC21F3"/>
    <w:rsid w:val="00CC2316"/>
    <w:rsid w:val="00CC286E"/>
    <w:rsid w:val="00CC2F8E"/>
    <w:rsid w:val="00CC33B9"/>
    <w:rsid w:val="00CD34AA"/>
    <w:rsid w:val="00CE2A81"/>
    <w:rsid w:val="00CE67F1"/>
    <w:rsid w:val="00CF03C3"/>
    <w:rsid w:val="00CF37FA"/>
    <w:rsid w:val="00CF4354"/>
    <w:rsid w:val="00CF4518"/>
    <w:rsid w:val="00D07623"/>
    <w:rsid w:val="00D11168"/>
    <w:rsid w:val="00D14271"/>
    <w:rsid w:val="00D14E15"/>
    <w:rsid w:val="00D24310"/>
    <w:rsid w:val="00D2573B"/>
    <w:rsid w:val="00D2650A"/>
    <w:rsid w:val="00D3353D"/>
    <w:rsid w:val="00D35D7A"/>
    <w:rsid w:val="00D3628F"/>
    <w:rsid w:val="00D419E1"/>
    <w:rsid w:val="00D41F10"/>
    <w:rsid w:val="00D42A29"/>
    <w:rsid w:val="00D42AC3"/>
    <w:rsid w:val="00D46632"/>
    <w:rsid w:val="00D52D80"/>
    <w:rsid w:val="00D56369"/>
    <w:rsid w:val="00D625E8"/>
    <w:rsid w:val="00D8051A"/>
    <w:rsid w:val="00D8271B"/>
    <w:rsid w:val="00D8354C"/>
    <w:rsid w:val="00D915F4"/>
    <w:rsid w:val="00DA5D4B"/>
    <w:rsid w:val="00DB0515"/>
    <w:rsid w:val="00DB204A"/>
    <w:rsid w:val="00DB56E7"/>
    <w:rsid w:val="00DB5B1E"/>
    <w:rsid w:val="00DB7644"/>
    <w:rsid w:val="00DB7C7E"/>
    <w:rsid w:val="00DD376E"/>
    <w:rsid w:val="00DD77D8"/>
    <w:rsid w:val="00DE3FB3"/>
    <w:rsid w:val="00DF4BED"/>
    <w:rsid w:val="00E037FB"/>
    <w:rsid w:val="00E05BF8"/>
    <w:rsid w:val="00E36A80"/>
    <w:rsid w:val="00E41368"/>
    <w:rsid w:val="00E42D0B"/>
    <w:rsid w:val="00E44375"/>
    <w:rsid w:val="00E4751F"/>
    <w:rsid w:val="00E4773E"/>
    <w:rsid w:val="00E57433"/>
    <w:rsid w:val="00E66283"/>
    <w:rsid w:val="00E702B8"/>
    <w:rsid w:val="00E706F0"/>
    <w:rsid w:val="00E7076A"/>
    <w:rsid w:val="00E71326"/>
    <w:rsid w:val="00E762A7"/>
    <w:rsid w:val="00E849BC"/>
    <w:rsid w:val="00E85F80"/>
    <w:rsid w:val="00E94C08"/>
    <w:rsid w:val="00E96BB3"/>
    <w:rsid w:val="00EA65BF"/>
    <w:rsid w:val="00EC13D3"/>
    <w:rsid w:val="00EC7410"/>
    <w:rsid w:val="00ED30B5"/>
    <w:rsid w:val="00ED37D0"/>
    <w:rsid w:val="00ED3962"/>
    <w:rsid w:val="00ED7D8A"/>
    <w:rsid w:val="00EE1730"/>
    <w:rsid w:val="00EE364D"/>
    <w:rsid w:val="00EF2106"/>
    <w:rsid w:val="00EF3DDE"/>
    <w:rsid w:val="00F01811"/>
    <w:rsid w:val="00F1327C"/>
    <w:rsid w:val="00F176A9"/>
    <w:rsid w:val="00F23553"/>
    <w:rsid w:val="00F239FB"/>
    <w:rsid w:val="00F26D14"/>
    <w:rsid w:val="00F30F72"/>
    <w:rsid w:val="00F31D36"/>
    <w:rsid w:val="00F45653"/>
    <w:rsid w:val="00F467E2"/>
    <w:rsid w:val="00F53F6F"/>
    <w:rsid w:val="00F5622B"/>
    <w:rsid w:val="00F57CB3"/>
    <w:rsid w:val="00F61448"/>
    <w:rsid w:val="00F637D3"/>
    <w:rsid w:val="00F74A4B"/>
    <w:rsid w:val="00F74E36"/>
    <w:rsid w:val="00F94313"/>
    <w:rsid w:val="00F95299"/>
    <w:rsid w:val="00FA19FB"/>
    <w:rsid w:val="00FA62CF"/>
    <w:rsid w:val="00FC1425"/>
    <w:rsid w:val="00FD0988"/>
    <w:rsid w:val="00FD1864"/>
    <w:rsid w:val="00FD483E"/>
    <w:rsid w:val="00FE08CE"/>
    <w:rsid w:val="00FE2B69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">
    <w:name w:val="org"/>
    <w:basedOn w:val="a0"/>
    <w:rsid w:val="001E5C7B"/>
  </w:style>
  <w:style w:type="character" w:styleId="a9">
    <w:name w:val="Strong"/>
    <w:basedOn w:val="a0"/>
    <w:uiPriority w:val="22"/>
    <w:qFormat/>
    <w:rsid w:val="008A35D1"/>
    <w:rPr>
      <w:b/>
      <w:bCs/>
    </w:rPr>
  </w:style>
  <w:style w:type="paragraph" w:customStyle="1" w:styleId="msonormalmailrucssattributepostfix">
    <w:name w:val="msonormal_mailru_css_attribute_postfix"/>
    <w:basedOn w:val="a"/>
    <w:rsid w:val="008A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8A35D1"/>
    <w:rPr>
      <w:vanish w:val="0"/>
      <w:webHidden w:val="0"/>
      <w:sz w:val="24"/>
      <w:szCs w:val="24"/>
      <w:specVanish w:val="0"/>
    </w:rPr>
  </w:style>
  <w:style w:type="paragraph" w:styleId="aa">
    <w:name w:val="Body Text Indent"/>
    <w:basedOn w:val="a"/>
    <w:link w:val="ab"/>
    <w:uiPriority w:val="99"/>
    <w:semiHidden/>
    <w:unhideWhenUsed/>
    <w:rsid w:val="00970D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70D0D"/>
  </w:style>
  <w:style w:type="paragraph" w:styleId="ac">
    <w:name w:val="List Paragraph"/>
    <w:basedOn w:val="a"/>
    <w:uiPriority w:val="34"/>
    <w:qFormat/>
    <w:rsid w:val="00DB56E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1932-E957-4A69-82E2-CE0B2DC6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9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2024-12-18T10:17:00Z</cp:lastPrinted>
  <dcterms:created xsi:type="dcterms:W3CDTF">2015-12-28T09:53:00Z</dcterms:created>
  <dcterms:modified xsi:type="dcterms:W3CDTF">2024-12-19T04:27:00Z</dcterms:modified>
</cp:coreProperties>
</file>