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EE" w:rsidRPr="001C2B2A" w:rsidRDefault="001C2B2A" w:rsidP="001C2B2A">
      <w:pPr>
        <w:pStyle w:val="a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B2A">
        <w:rPr>
          <w:rFonts w:ascii="Liberation Serif" w:hAnsi="Liberation Serif" w:cs="Liberation Serif"/>
          <w:sz w:val="24"/>
          <w:szCs w:val="24"/>
        </w:rPr>
        <w:t>Приложение №2 к запросу на предоставление ценовой информации</w:t>
      </w:r>
    </w:p>
    <w:p w:rsidR="00A37E4F" w:rsidRPr="000E5E90" w:rsidRDefault="00A37E4F" w:rsidP="00A37E4F">
      <w:pPr>
        <w:pStyle w:val="a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13EE" w:rsidRDefault="0041656E" w:rsidP="000E5E90">
      <w:pPr>
        <w:pStyle w:val="a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5E90">
        <w:rPr>
          <w:rFonts w:ascii="Times New Roman" w:eastAsia="Times New Roman" w:hAnsi="Times New Roman" w:cs="Times New Roman"/>
          <w:bCs/>
          <w:sz w:val="24"/>
          <w:szCs w:val="24"/>
        </w:rPr>
        <w:t>Техническое задание</w:t>
      </w:r>
    </w:p>
    <w:p w:rsidR="000E5E90" w:rsidRDefault="000E5E90" w:rsidP="000E5E90">
      <w:pPr>
        <w:pStyle w:val="a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7E4F" w:rsidRPr="000E5E90" w:rsidRDefault="00A37E4F" w:rsidP="000E5E90">
      <w:pPr>
        <w:pStyle w:val="a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7C7" w:rsidRPr="000E5E90" w:rsidRDefault="006D27C7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8DA">
        <w:rPr>
          <w:rFonts w:ascii="Times New Roman" w:eastAsia="Times New Roman" w:hAnsi="Times New Roman" w:cs="Times New Roman"/>
          <w:b/>
          <w:bCs/>
          <w:sz w:val="24"/>
          <w:szCs w:val="24"/>
        </w:rPr>
        <w:t>1. Объект закупки:</w:t>
      </w:r>
      <w:r w:rsidRPr="000E5E9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оказание услуг по проведению оценки соответствия лифта, отработавшего назначенный срок службы</w:t>
      </w:r>
      <w:r w:rsidR="000E5E90" w:rsidRPr="000E5E9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E5E90">
        <w:rPr>
          <w:rFonts w:ascii="Times New Roman" w:eastAsia="Times New Roman" w:hAnsi="Times New Roman" w:cs="Times New Roman"/>
          <w:bCs/>
          <w:sz w:val="24"/>
          <w:szCs w:val="24"/>
        </w:rPr>
        <w:t>обследование лифтового оборудования</w:t>
      </w:r>
      <w:r w:rsidR="000E5E90" w:rsidRPr="000E5E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5E90" w:rsidRPr="003978DA" w:rsidRDefault="000E5E90" w:rsidP="000E5E90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8C7ADD" w:rsidRPr="003978DA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и место оказание услуг</w:t>
      </w:r>
      <w:r w:rsidRPr="003978D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4"/>
        <w:tblW w:w="9571" w:type="dxa"/>
        <w:tblLook w:val="04A0"/>
      </w:tblPr>
      <w:tblGrid>
        <w:gridCol w:w="2943"/>
        <w:gridCol w:w="1985"/>
        <w:gridCol w:w="1701"/>
        <w:gridCol w:w="2942"/>
      </w:tblGrid>
      <w:tr w:rsidR="002D3068" w:rsidRPr="00CA4D24" w:rsidTr="007B6FC0">
        <w:tc>
          <w:tcPr>
            <w:tcW w:w="9571" w:type="dxa"/>
            <w:gridSpan w:val="4"/>
            <w:shd w:val="clear" w:color="auto" w:fill="A6A6A6" w:themeFill="background1" w:themeFillShade="A6"/>
          </w:tcPr>
          <w:p w:rsidR="002D3068" w:rsidRPr="00F77273" w:rsidRDefault="002D3068" w:rsidP="00CA4D2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Оценка соответствия лифта по истечении назначенного </w:t>
            </w:r>
            <w:r w:rsidR="00CA4D24" w:rsidRPr="00F7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срока службы в форме обследования</w:t>
            </w:r>
          </w:p>
        </w:tc>
      </w:tr>
      <w:tr w:rsidR="000E5E90" w:rsidRPr="00CA4D24" w:rsidTr="00CA4D24">
        <w:tc>
          <w:tcPr>
            <w:tcW w:w="2943" w:type="dxa"/>
            <w:vAlign w:val="center"/>
          </w:tcPr>
          <w:p w:rsidR="000E5E90" w:rsidRPr="00CA4D24" w:rsidRDefault="000E5E90" w:rsidP="00CA4D2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985" w:type="dxa"/>
            <w:vAlign w:val="center"/>
          </w:tcPr>
          <w:p w:rsidR="000E5E90" w:rsidRPr="00CA4D24" w:rsidRDefault="000E5E90" w:rsidP="00CA4D2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Дополнительные условия</w:t>
            </w:r>
          </w:p>
        </w:tc>
        <w:tc>
          <w:tcPr>
            <w:tcW w:w="1701" w:type="dxa"/>
            <w:vAlign w:val="center"/>
          </w:tcPr>
          <w:p w:rsidR="000E5E90" w:rsidRPr="00CA4D24" w:rsidRDefault="000E5E90" w:rsidP="00CA4D2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(единица измерения)</w:t>
            </w:r>
          </w:p>
        </w:tc>
        <w:tc>
          <w:tcPr>
            <w:tcW w:w="2942" w:type="dxa"/>
            <w:vAlign w:val="center"/>
          </w:tcPr>
          <w:p w:rsidR="000E5E90" w:rsidRPr="00CA4D24" w:rsidRDefault="000E5E90" w:rsidP="00CA4D2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</w:t>
            </w:r>
          </w:p>
        </w:tc>
      </w:tr>
      <w:tr w:rsidR="000E5E90" w:rsidRPr="00CA4D24" w:rsidTr="000E5E90">
        <w:tc>
          <w:tcPr>
            <w:tcW w:w="2943" w:type="dxa"/>
          </w:tcPr>
          <w:p w:rsidR="000E5E90" w:rsidRPr="00CA4D24" w:rsidRDefault="000E5E90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услуги:</w:t>
            </w:r>
            <w:r w:rsidR="009274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Оценка соответствия лифта по истечении назначенного срока службы</w:t>
            </w:r>
          </w:p>
          <w:p w:rsidR="000E5E90" w:rsidRPr="00CA4D24" w:rsidRDefault="000E5E90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Форма проведения оценки лифта: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Обследование</w:t>
            </w:r>
          </w:p>
          <w:p w:rsidR="000E5E90" w:rsidRPr="007C009C" w:rsidRDefault="000E5E90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0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</w:t>
            </w:r>
            <w:r w:rsidR="002E6435" w:rsidRPr="007C00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ормление заключения</w:t>
            </w:r>
            <w:r w:rsidRPr="007C00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лифта:</w:t>
            </w:r>
            <w:r w:rsidR="007C00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009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Да</w:t>
            </w:r>
          </w:p>
          <w:p w:rsidR="000E5E90" w:rsidRPr="00CA4D24" w:rsidRDefault="000E5E90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Номинальная грузоподъемность:</w:t>
            </w:r>
            <w:r w:rsidR="002D3068"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500 кг.</w:t>
            </w:r>
          </w:p>
          <w:p w:rsidR="000E5E90" w:rsidRPr="00CA4D24" w:rsidRDefault="000E5E90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Этажность задания:</w:t>
            </w:r>
            <w:r w:rsidR="002D3068"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  <w:p w:rsidR="002D3068" w:rsidRPr="00CA4D24" w:rsidRDefault="002D3068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Номинальная скорость передвижения: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0,5 м/с</w:t>
            </w:r>
          </w:p>
          <w:p w:rsidR="002D3068" w:rsidRPr="00CA4D24" w:rsidRDefault="002D3068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остановок: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  <w:p w:rsidR="002D3068" w:rsidRPr="00CA4D24" w:rsidRDefault="002D3068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дверей шахты: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  <w:p w:rsidR="000E5E90" w:rsidRPr="00CA4D24" w:rsidRDefault="000E5E90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лифта</w:t>
            </w:r>
            <w:r w:rsidR="002D3068"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2D3068" w:rsidRPr="00CA4D24">
              <w:rPr>
                <w:rFonts w:ascii="Times New Roman" w:hAnsi="Times New Roman" w:cs="Times New Roman"/>
                <w:i/>
                <w:sz w:val="20"/>
                <w:szCs w:val="20"/>
              </w:rPr>
              <w:t>Пассажирский для зданий лечебно-профилактических учреждений</w:t>
            </w:r>
          </w:p>
        </w:tc>
        <w:tc>
          <w:tcPr>
            <w:tcW w:w="1985" w:type="dxa"/>
          </w:tcPr>
          <w:p w:rsidR="000E5E90" w:rsidRPr="00CA4D24" w:rsidRDefault="002D3068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 оказания услуг: по заявке</w:t>
            </w:r>
          </w:p>
        </w:tc>
        <w:tc>
          <w:tcPr>
            <w:tcW w:w="1701" w:type="dxa"/>
          </w:tcPr>
          <w:p w:rsidR="000E5E90" w:rsidRPr="00CA4D24" w:rsidRDefault="002D3068" w:rsidP="009F615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(штука)</w:t>
            </w:r>
          </w:p>
        </w:tc>
        <w:tc>
          <w:tcPr>
            <w:tcW w:w="2942" w:type="dxa"/>
          </w:tcPr>
          <w:p w:rsidR="000E5E90" w:rsidRPr="00CA4D24" w:rsidRDefault="002D3068" w:rsidP="000E5E9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Свердловская обл., г. Верхняя Пышма, ул. Чайковского, 32, здание детского отделения</w:t>
            </w:r>
          </w:p>
        </w:tc>
      </w:tr>
      <w:tr w:rsidR="00CA4D24" w:rsidRPr="00CA4D24" w:rsidTr="000E5E90">
        <w:tc>
          <w:tcPr>
            <w:tcW w:w="2943" w:type="dxa"/>
          </w:tcPr>
          <w:p w:rsidR="00CA4D24" w:rsidRPr="00CA4D24" w:rsidRDefault="00CA4D24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услуги: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Оценка соответствия лифта по истечении назначенного срока службы</w:t>
            </w:r>
          </w:p>
          <w:p w:rsidR="00CA4D24" w:rsidRPr="00CA4D24" w:rsidRDefault="00CA4D24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Форма проведения оценки лифта: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Обследование</w:t>
            </w:r>
          </w:p>
          <w:p w:rsidR="002E6435" w:rsidRPr="007C009C" w:rsidRDefault="002E6435" w:rsidP="002E64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0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Оформление заключения лифта: </w:t>
            </w:r>
            <w:r w:rsidR="007C00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009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Да</w:t>
            </w:r>
          </w:p>
          <w:p w:rsidR="00CA4D24" w:rsidRPr="00CA4D24" w:rsidRDefault="00CA4D24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Номинальная грузоподъемность: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500 кг.</w:t>
            </w:r>
          </w:p>
          <w:p w:rsidR="00CA4D24" w:rsidRPr="00CA4D24" w:rsidRDefault="00CA4D24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Этажность задания: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CA4D24" w:rsidRPr="00CA4D24" w:rsidRDefault="00CA4D24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Номинальная скорость передвижения: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0,5 м/с</w:t>
            </w:r>
          </w:p>
          <w:p w:rsidR="00CA4D24" w:rsidRPr="00CA4D24" w:rsidRDefault="00CA4D24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остановок: </w:t>
            </w:r>
            <w:r w:rsidR="007B6F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CA4D24" w:rsidRPr="00CA4D24" w:rsidRDefault="00CA4D24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Назначение лифта: </w:t>
            </w:r>
            <w:r w:rsidRPr="00CA4D24">
              <w:rPr>
                <w:rFonts w:ascii="Times New Roman" w:hAnsi="Times New Roman" w:cs="Times New Roman"/>
                <w:i/>
                <w:sz w:val="24"/>
                <w:szCs w:val="24"/>
              </w:rPr>
              <w:t>Больничный Б5-ГВ</w:t>
            </w:r>
          </w:p>
        </w:tc>
        <w:tc>
          <w:tcPr>
            <w:tcW w:w="1985" w:type="dxa"/>
          </w:tcPr>
          <w:p w:rsidR="00CA4D24" w:rsidRPr="00CA4D24" w:rsidRDefault="00CA4D24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 оказания услуг: по заявке</w:t>
            </w:r>
          </w:p>
        </w:tc>
        <w:tc>
          <w:tcPr>
            <w:tcW w:w="1701" w:type="dxa"/>
          </w:tcPr>
          <w:p w:rsidR="00CA4D24" w:rsidRPr="00CA4D24" w:rsidRDefault="00CA4D24" w:rsidP="009F615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(штука)</w:t>
            </w:r>
          </w:p>
        </w:tc>
        <w:tc>
          <w:tcPr>
            <w:tcW w:w="2942" w:type="dxa"/>
          </w:tcPr>
          <w:p w:rsidR="00CA4D24" w:rsidRPr="00CA4D24" w:rsidRDefault="00CA4D24" w:rsidP="003C7AB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Свердловская обл., г.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Среднеуральск</w:t>
            </w: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ул. </w:t>
            </w:r>
            <w:r w:rsidR="008F3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Парижской Коммуны</w:t>
            </w: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F3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77273" w:rsidRPr="008F3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здание </w:t>
            </w:r>
            <w:r w:rsidR="00F772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="00F77273" w:rsidRPr="008F3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инекологическо</w:t>
            </w:r>
            <w:r w:rsidR="00F772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</w:t>
            </w:r>
            <w:r w:rsidR="00F77273" w:rsidRPr="008F3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отделени</w:t>
            </w:r>
            <w:r w:rsidR="00F772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</w:p>
        </w:tc>
      </w:tr>
      <w:tr w:rsidR="008F3AC7" w:rsidRPr="00F77273" w:rsidTr="007B6FC0">
        <w:tc>
          <w:tcPr>
            <w:tcW w:w="9571" w:type="dxa"/>
            <w:gridSpan w:val="4"/>
            <w:shd w:val="clear" w:color="auto" w:fill="A6A6A6" w:themeFill="background1" w:themeFillShade="A6"/>
          </w:tcPr>
          <w:p w:rsidR="008F3AC7" w:rsidRPr="00F77273" w:rsidRDefault="007B6FC0" w:rsidP="007B6FC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F77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Технического обследование </w:t>
            </w:r>
            <w:r w:rsidRPr="00F772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лифтового оборудования</w:t>
            </w:r>
          </w:p>
        </w:tc>
      </w:tr>
      <w:tr w:rsidR="008F3AC7" w:rsidRPr="00CA4D24" w:rsidTr="000E5E90">
        <w:tc>
          <w:tcPr>
            <w:tcW w:w="2943" w:type="dxa"/>
          </w:tcPr>
          <w:p w:rsidR="008F3AC7" w:rsidRPr="007B6FC0" w:rsidRDefault="008F3AC7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услуги: </w:t>
            </w:r>
            <w:r w:rsidR="007B6FC0" w:rsidRPr="007B6F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Технического обследование </w:t>
            </w:r>
            <w:r w:rsidR="007B6FC0" w:rsidRPr="007B6F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лифтового оборудования</w:t>
            </w:r>
          </w:p>
          <w:p w:rsidR="008F3AC7" w:rsidRPr="00CA4D24" w:rsidRDefault="008F3AC7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Форма проведения оценки лифта: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Обследование</w:t>
            </w:r>
          </w:p>
          <w:p w:rsidR="008F3AC7" w:rsidRPr="00CA4D24" w:rsidRDefault="008F3AC7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Номинальная грузоподъемность: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500 кг.</w:t>
            </w:r>
          </w:p>
          <w:p w:rsidR="008F3AC7" w:rsidRPr="00CA4D24" w:rsidRDefault="008F3AC7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Этажность задания: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8F3AC7" w:rsidRPr="00CA4D24" w:rsidRDefault="008F3AC7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Номинальная скорость передвижения: </w:t>
            </w:r>
            <w:r w:rsidRPr="00CA4D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0,5 м/с</w:t>
            </w:r>
          </w:p>
          <w:p w:rsidR="008F3AC7" w:rsidRPr="00CA4D24" w:rsidRDefault="008F3AC7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остановок: </w:t>
            </w:r>
            <w:r w:rsidR="007B6F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8F3AC7" w:rsidRPr="00CA4D24" w:rsidRDefault="008F3AC7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Назначение лифта: </w:t>
            </w:r>
            <w:r w:rsidR="007B6FC0" w:rsidRPr="007B6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Пассажирский, для зданий </w:t>
            </w:r>
            <w:r w:rsidR="007B6FC0" w:rsidRPr="007B6FC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лечебно-профилактических учреждений ПБ-053А</w:t>
            </w:r>
          </w:p>
        </w:tc>
        <w:tc>
          <w:tcPr>
            <w:tcW w:w="1985" w:type="dxa"/>
          </w:tcPr>
          <w:p w:rsidR="008F3AC7" w:rsidRPr="00CA4D24" w:rsidRDefault="008F3AC7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Способ оказания услуг: по заявке</w:t>
            </w:r>
          </w:p>
        </w:tc>
        <w:tc>
          <w:tcPr>
            <w:tcW w:w="1701" w:type="dxa"/>
          </w:tcPr>
          <w:p w:rsidR="008F3AC7" w:rsidRPr="00CA4D24" w:rsidRDefault="008F3AC7" w:rsidP="009F615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(штука)</w:t>
            </w:r>
          </w:p>
        </w:tc>
        <w:tc>
          <w:tcPr>
            <w:tcW w:w="2942" w:type="dxa"/>
          </w:tcPr>
          <w:p w:rsidR="00F77273" w:rsidRPr="00CA4D24" w:rsidRDefault="008F3AC7" w:rsidP="00575C3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Свердловская обл., г.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Среднеуральск</w:t>
            </w: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Парижской Коммуны</w:t>
            </w: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CA4D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77273" w:rsidRPr="008F3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здание </w:t>
            </w:r>
            <w:r w:rsidR="00F772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акушерского корпуса родильного дома</w:t>
            </w:r>
          </w:p>
        </w:tc>
      </w:tr>
    </w:tbl>
    <w:p w:rsidR="000E5E90" w:rsidRDefault="008C7ADD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8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Срок оказания услуг:</w:t>
      </w:r>
      <w:r w:rsidR="00927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3041" w:rsidRPr="00973041">
        <w:rPr>
          <w:rFonts w:ascii="Times New Roman" w:hAnsi="Times New Roman" w:cs="Times New Roman"/>
          <w:sz w:val="24"/>
          <w:szCs w:val="24"/>
        </w:rPr>
        <w:t>в течение 2024 года, оказание услуг в период, согласованный с заказчиком</w:t>
      </w:r>
      <w:r w:rsidR="00973041">
        <w:rPr>
          <w:rFonts w:ascii="Times New Roman" w:hAnsi="Times New Roman" w:cs="Times New Roman"/>
          <w:sz w:val="24"/>
          <w:szCs w:val="24"/>
        </w:rPr>
        <w:t xml:space="preserve"> (по заявке заказчика)</w:t>
      </w:r>
      <w:r w:rsidR="00973041" w:rsidRPr="00973041">
        <w:rPr>
          <w:rFonts w:ascii="Times New Roman" w:hAnsi="Times New Roman" w:cs="Times New Roman"/>
          <w:sz w:val="24"/>
          <w:szCs w:val="24"/>
        </w:rPr>
        <w:t>.</w:t>
      </w:r>
    </w:p>
    <w:p w:rsidR="003978DA" w:rsidRDefault="00973041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3978DA" w:rsidRPr="003978D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оказания услуг:</w:t>
      </w:r>
    </w:p>
    <w:p w:rsidR="003978DA" w:rsidRDefault="009D4355" w:rsidP="009D4355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73041">
        <w:rPr>
          <w:rFonts w:ascii="Times New Roman" w:eastAsia="Times New Roman" w:hAnsi="Times New Roman" w:cs="Times New Roman"/>
          <w:bCs/>
          <w:sz w:val="24"/>
          <w:szCs w:val="24"/>
        </w:rPr>
        <w:t>Исполнитель оказывает услуги по проведению оценки соответствия лифта требованиям безопасности в форме декларирования соотв</w:t>
      </w:r>
      <w:r w:rsidR="00096E85">
        <w:rPr>
          <w:rFonts w:ascii="Times New Roman" w:eastAsia="Times New Roman" w:hAnsi="Times New Roman" w:cs="Times New Roman"/>
          <w:bCs/>
          <w:sz w:val="24"/>
          <w:szCs w:val="24"/>
        </w:rPr>
        <w:t>етствия</w:t>
      </w:r>
      <w:r w:rsidR="00973041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лифта, обследования лифта в порядке, установленном </w:t>
      </w:r>
      <w:r w:rsidR="007677EF">
        <w:rPr>
          <w:rFonts w:ascii="Times New Roman" w:eastAsia="Times New Roman" w:hAnsi="Times New Roman" w:cs="Times New Roman"/>
          <w:bCs/>
          <w:sz w:val="24"/>
          <w:szCs w:val="24"/>
        </w:rPr>
        <w:t>Решением Комиссии Таможенного союза от 18.10.20211 № 824 «О принятии технического регламента Таможенного союза «Безопасность лифтов»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978DA" w:rsidRDefault="009D4355" w:rsidP="009D4355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96E85" w:rsidRPr="003978DA">
        <w:rPr>
          <w:rFonts w:ascii="Times New Roman" w:eastAsia="Times New Roman" w:hAnsi="Times New Roman" w:cs="Times New Roman"/>
          <w:bCs/>
          <w:sz w:val="24"/>
          <w:szCs w:val="24"/>
        </w:rPr>
        <w:t>Исполнитель должен иметь аккредитованную испытательную лабораторию, которая аккредитован</w:t>
      </w:r>
      <w:r w:rsidR="007677EF" w:rsidRPr="003978D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096E85" w:rsidRPr="003978DA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уполномоченным государственным </w:t>
      </w:r>
      <w:r w:rsidR="007677EF" w:rsidRPr="003978DA">
        <w:rPr>
          <w:rFonts w:ascii="Times New Roman" w:eastAsia="Times New Roman" w:hAnsi="Times New Roman" w:cs="Times New Roman"/>
          <w:bCs/>
          <w:sz w:val="24"/>
          <w:szCs w:val="24"/>
        </w:rPr>
        <w:t>органом на проведение оценки соответствия лифта, отработавшего назначенный срок службы</w:t>
      </w:r>
      <w:r w:rsidR="002610C9" w:rsidRPr="003978D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2610C9" w:rsidRPr="00C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Технического обследование </w:t>
      </w:r>
      <w:r w:rsidR="002610C9" w:rsidRPr="00CD6CA7">
        <w:rPr>
          <w:rFonts w:ascii="Times New Roman" w:eastAsia="Times New Roman" w:hAnsi="Times New Roman" w:cs="Times New Roman"/>
          <w:sz w:val="24"/>
          <w:szCs w:val="24"/>
        </w:rPr>
        <w:t>лифтового оборудования</w:t>
      </w:r>
      <w:r w:rsidR="007677EF" w:rsidRPr="00CD6C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77EF" w:rsidRPr="003978DA">
        <w:rPr>
          <w:rFonts w:ascii="Times New Roman" w:eastAsia="Times New Roman" w:hAnsi="Times New Roman" w:cs="Times New Roman"/>
          <w:bCs/>
          <w:sz w:val="24"/>
          <w:szCs w:val="24"/>
        </w:rPr>
        <w:t>согласно Решения Комиссии Таможенного союза от 18.10.20211 № 824 «О принятии технического регламента Таможенного союза «Безопасность лифтов»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978DA" w:rsidRDefault="009D4355" w:rsidP="009D4355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75C35" w:rsidRPr="003978D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Квалификация уполномоченных специалистов Исполнителя, оказывающих услуги по оценке соответствия лифта требованиям безопасности, должна удовлетворять требованиям нормативных правовых актов: </w:t>
      </w:r>
      <w:r w:rsidR="00B73CED" w:rsidRPr="003978DA">
        <w:rPr>
          <w:rFonts w:ascii="Times New Roman" w:eastAsia="Times New Roman" w:hAnsi="Times New Roman" w:cs="Times New Roman"/>
          <w:bCs/>
          <w:sz w:val="24"/>
          <w:szCs w:val="24"/>
        </w:rPr>
        <w:t>Приказ Минтруда России от 13.03.2017 № 267н « Об утверждении профессионального стандар</w:t>
      </w:r>
      <w:r w:rsidR="00C12237" w:rsidRPr="003978DA">
        <w:rPr>
          <w:rFonts w:ascii="Times New Roman" w:eastAsia="Times New Roman" w:hAnsi="Times New Roman" w:cs="Times New Roman"/>
          <w:bCs/>
          <w:sz w:val="24"/>
          <w:szCs w:val="24"/>
        </w:rPr>
        <w:t>та «Специалист по оценке соответствия лифтов требованиям безопасности», Приказ Минэкономразвития России от 26.10.2020 № 707 «Об утверждении критериев аккредитации и перечня документов, подтверждающих соответствие заявителя, аккредитованного лица критериям аккредитации»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978DA" w:rsidRDefault="009D4355" w:rsidP="009D4355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12237" w:rsidRPr="003978DA">
        <w:rPr>
          <w:rFonts w:ascii="Times New Roman" w:eastAsia="Times New Roman" w:hAnsi="Times New Roman" w:cs="Times New Roman"/>
          <w:bCs/>
          <w:sz w:val="24"/>
          <w:szCs w:val="24"/>
        </w:rPr>
        <w:t>Проведение технического освидетельствования и подготовка отчетных документов (актов, отчетов) в рамках оказываемой услуги должны проводиться в соответствии с нормативными правовыми актами:</w:t>
      </w:r>
    </w:p>
    <w:p w:rsidR="003978DA" w:rsidRDefault="00C12237" w:rsidP="00515628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8DA">
        <w:rPr>
          <w:rFonts w:ascii="Times New Roman" w:eastAsia="Times New Roman" w:hAnsi="Times New Roman" w:cs="Times New Roman"/>
          <w:bCs/>
          <w:sz w:val="24"/>
          <w:szCs w:val="24"/>
        </w:rPr>
        <w:t>Решение Комиссии Таможенного союза от 18.10.20211 № 824 «О принятии технического регламента Таможенн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ого союза «Безопасность лифтов»</w:t>
      </w:r>
    </w:p>
    <w:p w:rsidR="00515628" w:rsidRDefault="00C12237" w:rsidP="00515628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8D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Правительства Российской Федерации от 24 июня 2017 г. № 743 «Об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</w:t>
      </w:r>
    </w:p>
    <w:p w:rsidR="00515628" w:rsidRDefault="00896519" w:rsidP="00515628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28">
        <w:rPr>
          <w:rFonts w:ascii="Times New Roman" w:eastAsia="Times New Roman" w:hAnsi="Times New Roman" w:cs="Times New Roman"/>
          <w:bCs/>
          <w:sz w:val="24"/>
          <w:szCs w:val="24"/>
        </w:rPr>
        <w:t>ГОСТ Р 56943-2016. Национальный стационар Российской Федерации. Лифты. Общие требования безопасности к устройству и установке. Лифты для транспортирования грузов»</w:t>
      </w:r>
    </w:p>
    <w:p w:rsidR="00515628" w:rsidRDefault="00896519" w:rsidP="00515628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628">
        <w:rPr>
          <w:rFonts w:ascii="Times New Roman" w:eastAsia="Times New Roman" w:hAnsi="Times New Roman" w:cs="Times New Roman"/>
          <w:bCs/>
          <w:sz w:val="24"/>
          <w:szCs w:val="24"/>
        </w:rPr>
        <w:t>ГОСТ 34583-2019. Межгосударственный стандарт. Лифты. Правила и методы испытаний, измерений и проверок в период эксплуатации»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9D4355" w:rsidP="009D4355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96519" w:rsidRPr="00515628">
        <w:rPr>
          <w:rFonts w:ascii="Times New Roman" w:eastAsia="Times New Roman" w:hAnsi="Times New Roman" w:cs="Times New Roman"/>
          <w:bCs/>
          <w:sz w:val="24"/>
          <w:szCs w:val="24"/>
        </w:rPr>
        <w:t>Исполнитель должен оказывать услуги с соблюдением правил действующего внутреннего распорядка, пропускного и внутриобъектного режима, техники безопасности, правил пожарной безопасности, внутренних положений и инструкций заказчика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Pr="00515628" w:rsidRDefault="009D4355" w:rsidP="009D4355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63C74" w:rsidRPr="00515628">
        <w:rPr>
          <w:rFonts w:ascii="Times New Roman" w:eastAsia="Times New Roman" w:hAnsi="Times New Roman" w:cs="Times New Roman"/>
          <w:bCs/>
          <w:sz w:val="24"/>
          <w:szCs w:val="24"/>
        </w:rPr>
        <w:t>Услуги по оценке соответствия лифта требованиям безопасности включают в себя:</w:t>
      </w:r>
    </w:p>
    <w:p w:rsidR="00515628" w:rsidRDefault="00863C74" w:rsidP="000E5E90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Оценку соответствия лифта, отработавшего назначенный срок службы в форме обследования</w:t>
      </w:r>
    </w:p>
    <w:p w:rsidR="00515628" w:rsidRDefault="00863C74" w:rsidP="000E5E90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628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Оформление </w:t>
      </w:r>
      <w:r w:rsidR="002E6435" w:rsidRPr="007C009C">
        <w:rPr>
          <w:rFonts w:ascii="Times New Roman" w:eastAsia="Times New Roman" w:hAnsi="Times New Roman" w:cs="Times New Roman"/>
          <w:bCs/>
          <w:sz w:val="24"/>
          <w:szCs w:val="24"/>
        </w:rPr>
        <w:t>заключение</w:t>
      </w:r>
      <w:r w:rsidRPr="00515628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лифта на основании результатов </w:t>
      </w:r>
      <w:r w:rsidR="002E6435" w:rsidRPr="002E643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обследования</w:t>
      </w:r>
      <w:r w:rsidR="0092749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15628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требованиями Решения Комиссии Таможенного союза от 18.10.20211 № 824 «О принятии технического регламента Таможенного союза «Безопасность лифтов»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9D4355" w:rsidP="009D435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429BA" w:rsidRPr="00515628">
        <w:rPr>
          <w:rFonts w:ascii="Times New Roman" w:eastAsia="Times New Roman" w:hAnsi="Times New Roman" w:cs="Times New Roman"/>
          <w:bCs/>
          <w:sz w:val="24"/>
          <w:szCs w:val="24"/>
        </w:rPr>
        <w:t>Исполнитель оказывает услуги по оценке соответствия лифта требованиям безопасности с учетом назначения лифта, условий его эксплуатации в конкретных зданиях и сооружениях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9D4355" w:rsidP="009D435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429BA" w:rsidRPr="0051562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оценки соответствия лифта требованиям безопасности оформляются Исполнителем в форме заключения, которое должно содержать обоснованные выводы об </w:t>
      </w:r>
      <w:r w:rsidR="00C429BA" w:rsidRPr="0051562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условиях возможного продления срока безопасной эксплуатации лифта и рекомендации по модернизации или замене лифта в случае экономической нецелесообразности его модернизации, а так же результаты </w:t>
      </w:r>
      <w:r w:rsidR="00D01CC7" w:rsidRPr="00515628">
        <w:rPr>
          <w:rFonts w:ascii="Times New Roman" w:eastAsia="Times New Roman" w:hAnsi="Times New Roman" w:cs="Times New Roman"/>
          <w:bCs/>
          <w:sz w:val="24"/>
          <w:szCs w:val="24"/>
        </w:rPr>
        <w:t>оценки должны быть отражены в паспорте лифта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9D4355" w:rsidP="009D435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1CC7" w:rsidRPr="00515628">
        <w:rPr>
          <w:rFonts w:ascii="Times New Roman" w:eastAsia="Times New Roman" w:hAnsi="Times New Roman" w:cs="Times New Roman"/>
          <w:bCs/>
          <w:sz w:val="24"/>
          <w:szCs w:val="24"/>
        </w:rPr>
        <w:t>Оценка соответствия лифта, отработавшего назначенный срок службы проводиться аккредитованной испытательной лабораторией  Исполнителя в форме обследования с выдачей заключения о соответствии лифта требованиям безопасности и условиям возможного продления срока безопасной эксплуатации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9D4355" w:rsidP="009D435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1CC7" w:rsidRPr="00515628">
        <w:rPr>
          <w:rFonts w:ascii="Times New Roman" w:eastAsia="Times New Roman" w:hAnsi="Times New Roman" w:cs="Times New Roman"/>
          <w:bCs/>
          <w:sz w:val="24"/>
          <w:szCs w:val="24"/>
        </w:rPr>
        <w:t>При обследовании лифта определяется соответствие лифта, отработавшего назначенный срок службы, общим и специальным требованиям безопасности, установленным Решением Комиссии Таможенного союза от 18.10.20211 № 824 «О принятии технического регламента Таможенного союза «Безопасность лифтов»</w:t>
      </w:r>
      <w:r w:rsidR="00E341D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5505" w:rsidRPr="0051562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 разрабатывает необходимые мероприятия </w:t>
      </w:r>
      <w:r w:rsidR="006762C6" w:rsidRPr="005156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695505" w:rsidRPr="00515628">
        <w:rPr>
          <w:rFonts w:ascii="Times New Roman" w:eastAsia="Times New Roman" w:hAnsi="Times New Roman" w:cs="Times New Roman"/>
          <w:bCs/>
          <w:sz w:val="24"/>
          <w:szCs w:val="24"/>
        </w:rPr>
        <w:t>в том числе по модернизации лифта) и сроки выполнения мероприятий по обеспечению соответствия лифта требованиям 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41D7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841F8" w:rsidRPr="00515628">
        <w:rPr>
          <w:rFonts w:ascii="Times New Roman" w:eastAsia="Times New Roman" w:hAnsi="Times New Roman" w:cs="Times New Roman"/>
          <w:bCs/>
          <w:sz w:val="24"/>
          <w:szCs w:val="24"/>
        </w:rPr>
        <w:t>При обследовании лифта Исполнитель определяет состояние оборудование лифта, включая устройства безопасности лифта, с выявлением дефектов, неисправностей, степени износа и коррозии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1D7">
        <w:rPr>
          <w:rFonts w:ascii="Times New Roman" w:eastAsia="Times New Roman" w:hAnsi="Times New Roman" w:cs="Times New Roman"/>
          <w:bCs/>
          <w:sz w:val="24"/>
          <w:szCs w:val="24"/>
        </w:rPr>
        <w:t>4.13.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841F8" w:rsidRPr="00515628">
        <w:rPr>
          <w:rFonts w:ascii="Times New Roman" w:eastAsia="Times New Roman" w:hAnsi="Times New Roman" w:cs="Times New Roman"/>
          <w:bCs/>
          <w:sz w:val="24"/>
          <w:szCs w:val="24"/>
        </w:rPr>
        <w:t>Исполнитель проводит контроль металлоконструкций каркаса, подвески кабины, противовеса, а также направляющих и элементов их крепления, в соответствии с требованиями Решения Комиссии Таможенного союза от 18.10.20211 № 824 «О принятии технического регламента Таможенного союза «Безопасность лифтов»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6048C" w:rsidRPr="00515628">
        <w:rPr>
          <w:rFonts w:ascii="Times New Roman" w:eastAsia="Times New Roman" w:hAnsi="Times New Roman" w:cs="Times New Roman"/>
          <w:bCs/>
          <w:sz w:val="24"/>
          <w:szCs w:val="24"/>
        </w:rPr>
        <w:t>Исполнитель проводит испытание изоляции электрических сетей и электрооборудования, визуальный и измерительный контроль заземления (зануления) оборудования лифта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B7D2E" w:rsidRPr="00515628">
        <w:rPr>
          <w:rFonts w:ascii="Times New Roman" w:eastAsia="Times New Roman" w:hAnsi="Times New Roman" w:cs="Times New Roman"/>
          <w:bCs/>
          <w:sz w:val="24"/>
          <w:szCs w:val="24"/>
        </w:rPr>
        <w:t>Сведения о проведении обследования указываются Исполнителем в паспорте лифта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B7D2E" w:rsidRPr="0051562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Заключение, оформленное на основании результатов обследования должно </w:t>
      </w:r>
      <w:r w:rsidR="006762C6" w:rsidRPr="00515628">
        <w:rPr>
          <w:rFonts w:ascii="Times New Roman" w:eastAsia="Times New Roman" w:hAnsi="Times New Roman" w:cs="Times New Roman"/>
          <w:bCs/>
          <w:sz w:val="24"/>
          <w:szCs w:val="24"/>
        </w:rPr>
        <w:t>содержать</w:t>
      </w:r>
      <w:r w:rsidR="008B7D2E" w:rsidRPr="00515628">
        <w:rPr>
          <w:rFonts w:ascii="Times New Roman" w:eastAsia="Times New Roman" w:hAnsi="Times New Roman" w:cs="Times New Roman"/>
          <w:bCs/>
          <w:sz w:val="24"/>
          <w:szCs w:val="24"/>
        </w:rPr>
        <w:t>: условия и возможный срок продления использования лифта; рекомендации по модернизации или замене лифта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5628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B7D2E" w:rsidRPr="00515628">
        <w:rPr>
          <w:rFonts w:ascii="Times New Roman" w:eastAsia="Times New Roman" w:hAnsi="Times New Roman" w:cs="Times New Roman"/>
          <w:bCs/>
          <w:sz w:val="24"/>
          <w:szCs w:val="24"/>
        </w:rPr>
        <w:t>Оказание услуг по доставке, погрузке и разгрузке тарированного груза и другого оборудования для проведения испытаний осуществляется Исполнителем за свой счет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406F3" w:rsidRPr="00515628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D6CAC" w:rsidRPr="00515628">
        <w:rPr>
          <w:rFonts w:ascii="Times New Roman" w:eastAsia="Times New Roman" w:hAnsi="Times New Roman" w:cs="Times New Roman"/>
          <w:bCs/>
          <w:sz w:val="24"/>
          <w:szCs w:val="24"/>
        </w:rPr>
        <w:t>Исполнитель должен обеспечить контроль качества проводимых мероприятий, соответствия их предъявляемым требованиям и соблюдение технологии оказания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406F3" w:rsidRPr="00515628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15628" w:rsidRPr="0051562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оказания</w:t>
      </w:r>
      <w:r w:rsidR="003D6CAC" w:rsidRPr="00515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</w:t>
      </w:r>
      <w:r w:rsidR="00515628" w:rsidRPr="005156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D6CAC" w:rsidRDefault="00E341D7" w:rsidP="00E341D7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D6CAC">
        <w:rPr>
          <w:rFonts w:ascii="Times New Roman" w:eastAsia="Times New Roman" w:hAnsi="Times New Roman" w:cs="Times New Roman"/>
          <w:bCs/>
          <w:sz w:val="24"/>
          <w:szCs w:val="24"/>
        </w:rPr>
        <w:t>Проведение оценки соответствия лифта требованиям безопасности включает в себя визуальный и измерительный контроль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743D" w:rsidRDefault="00E341D7" w:rsidP="00E341D7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6435" w:rsidRPr="007C009C">
        <w:rPr>
          <w:rFonts w:ascii="Times New Roman" w:eastAsia="Times New Roman" w:hAnsi="Times New Roman" w:cs="Times New Roman"/>
          <w:bCs/>
          <w:sz w:val="24"/>
          <w:szCs w:val="24"/>
        </w:rPr>
        <w:t>Обследование</w:t>
      </w:r>
      <w:r w:rsidR="0092749C" w:rsidRPr="007C0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639F">
        <w:rPr>
          <w:rFonts w:ascii="Times New Roman" w:eastAsia="Times New Roman" w:hAnsi="Times New Roman" w:cs="Times New Roman"/>
          <w:bCs/>
          <w:sz w:val="24"/>
          <w:szCs w:val="24"/>
        </w:rPr>
        <w:t>проводиться Исполнителем в следующей последовательности:</w:t>
      </w:r>
    </w:p>
    <w:p w:rsidR="0024743D" w:rsidRDefault="00A0639F" w:rsidP="000E5E90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Проверка документации и документации по организации эксплуатации лифта</w:t>
      </w:r>
      <w:r w:rsidR="00B37B4F" w:rsidRPr="0024743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743D" w:rsidRDefault="00B37B4F" w:rsidP="000E5E90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Осмотр и проверка лифта;</w:t>
      </w:r>
    </w:p>
    <w:p w:rsidR="0024743D" w:rsidRDefault="00B37B4F" w:rsidP="000E5E90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Испытание лифта;</w:t>
      </w:r>
    </w:p>
    <w:p w:rsidR="00E341D7" w:rsidRDefault="00B37B4F" w:rsidP="00E341D7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Оформление результатов </w:t>
      </w:r>
      <w:bookmarkStart w:id="0" w:name="_GoBack"/>
      <w:r w:rsidR="002E6435" w:rsidRPr="007C009C">
        <w:rPr>
          <w:rFonts w:ascii="Times New Roman" w:eastAsia="Times New Roman" w:hAnsi="Times New Roman" w:cs="Times New Roman"/>
          <w:bCs/>
          <w:sz w:val="24"/>
          <w:szCs w:val="24"/>
        </w:rPr>
        <w:t>обследования</w:t>
      </w:r>
      <w:bookmarkEnd w:id="0"/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37B4F" w:rsidRPr="00E341D7" w:rsidRDefault="00E341D7" w:rsidP="00E341D7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37B4F" w:rsidRPr="00E341D7">
        <w:rPr>
          <w:rFonts w:ascii="Times New Roman" w:eastAsia="Times New Roman" w:hAnsi="Times New Roman" w:cs="Times New Roman"/>
          <w:bCs/>
          <w:sz w:val="24"/>
          <w:szCs w:val="24"/>
        </w:rPr>
        <w:t>При проверке лифта Исполнителем контролируется работа:</w:t>
      </w:r>
    </w:p>
    <w:p w:rsidR="0024743D" w:rsidRDefault="008C58BB" w:rsidP="000E5E90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Лебедки;</w:t>
      </w:r>
    </w:p>
    <w:p w:rsidR="0024743D" w:rsidRDefault="008C58BB" w:rsidP="000E5E90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Дверей кабины и шахты;</w:t>
      </w:r>
    </w:p>
    <w:p w:rsidR="0024743D" w:rsidRDefault="008C58BB" w:rsidP="000E5E90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Устройства безопасности (за исключением проверяемых при динамическом испытании)</w:t>
      </w:r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743D" w:rsidRDefault="008C58BB" w:rsidP="000E5E90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Системы управления</w:t>
      </w:r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C58BB" w:rsidRPr="0024743D" w:rsidRDefault="008C58BB" w:rsidP="000E5E90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Сигнализации освещения и связи</w:t>
      </w:r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C58BB" w:rsidRDefault="00E341D7" w:rsidP="00E341D7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75514">
        <w:rPr>
          <w:rFonts w:ascii="Times New Roman" w:eastAsia="Times New Roman" w:hAnsi="Times New Roman" w:cs="Times New Roman"/>
          <w:bCs/>
          <w:sz w:val="24"/>
          <w:szCs w:val="24"/>
        </w:rPr>
        <w:t>При испытании защитного зануления (зазаемления) и сопротивления изоляции электрических сетей и электрооборудования лифта Исполнителем проводится:</w:t>
      </w:r>
    </w:p>
    <w:p w:rsidR="0024743D" w:rsidRDefault="00D75514" w:rsidP="000E5E90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Измерение сопротивления изоляции проводов, кабелей, аппаратов и обмоток электрических машин</w:t>
      </w:r>
    </w:p>
    <w:p w:rsidR="0024743D" w:rsidRDefault="00D75514" w:rsidP="000E5E90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Проверка наличия цепи между заземленной электроустановкой и элементами заземленной установки</w:t>
      </w:r>
    </w:p>
    <w:p w:rsidR="0024743D" w:rsidRDefault="008851A9" w:rsidP="000E5E90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Проверка срабатывания при системе питания электроустановок напряжением до 1000В с глухоземельной нейтралью</w:t>
      </w:r>
    </w:p>
    <w:p w:rsidR="008851A9" w:rsidRPr="0024743D" w:rsidRDefault="008851A9" w:rsidP="000E5E90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Визуальный осмотр элетрооборудования лифта</w:t>
      </w:r>
    </w:p>
    <w:p w:rsidR="008851A9" w:rsidRDefault="00E341D7" w:rsidP="00E341D7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851A9">
        <w:rPr>
          <w:rFonts w:ascii="Times New Roman" w:eastAsia="Times New Roman" w:hAnsi="Times New Roman" w:cs="Times New Roman"/>
          <w:bCs/>
          <w:sz w:val="24"/>
          <w:szCs w:val="24"/>
        </w:rPr>
        <w:t>При осмотре лифта Исполнителем проверяется состояние:</w:t>
      </w:r>
    </w:p>
    <w:p w:rsidR="0024743D" w:rsidRDefault="008851A9" w:rsidP="000E5E90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Оборудования и его креплений </w:t>
      </w:r>
    </w:p>
    <w:p w:rsidR="0024743D" w:rsidRDefault="008851A9" w:rsidP="000E5E90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Каналов цепей</w:t>
      </w:r>
    </w:p>
    <w:p w:rsidR="0024743D" w:rsidRDefault="008851A9" w:rsidP="000E5E90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Электропроводки</w:t>
      </w:r>
    </w:p>
    <w:p w:rsidR="0024743D" w:rsidRDefault="008851A9" w:rsidP="000E5E90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Ограждения шахты</w:t>
      </w:r>
    </w:p>
    <w:p w:rsidR="0024743D" w:rsidRDefault="008851A9" w:rsidP="000E5E90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Машинного и блочного помещений</w:t>
      </w:r>
    </w:p>
    <w:p w:rsidR="0024743D" w:rsidRDefault="007E120A" w:rsidP="000E5E90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Изоляции силового оборудования</w:t>
      </w:r>
    </w:p>
    <w:p w:rsidR="0024743D" w:rsidRDefault="007E120A" w:rsidP="000E5E90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Цепей управления и сигнализации</w:t>
      </w:r>
    </w:p>
    <w:p w:rsidR="007E120A" w:rsidRPr="0024743D" w:rsidRDefault="007E120A" w:rsidP="000E5E90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3D">
        <w:rPr>
          <w:rFonts w:ascii="Times New Roman" w:eastAsia="Times New Roman" w:hAnsi="Times New Roman" w:cs="Times New Roman"/>
          <w:bCs/>
          <w:sz w:val="24"/>
          <w:szCs w:val="24"/>
        </w:rPr>
        <w:t>Силовой и осветительной электропроводки</w:t>
      </w:r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D6CAC" w:rsidRDefault="00E341D7" w:rsidP="00E341D7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2848">
        <w:rPr>
          <w:rFonts w:ascii="Times New Roman" w:eastAsia="Times New Roman" w:hAnsi="Times New Roman" w:cs="Times New Roman"/>
          <w:bCs/>
          <w:sz w:val="24"/>
          <w:szCs w:val="24"/>
        </w:rPr>
        <w:t>Организация и уборка рабочей зоны, вывоз мусора и материалов при оказании услуг по проведению оценки соответствия лифта требованиям безопасности осуществляется Исполнителе</w:t>
      </w:r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>м своими силами и за свой счет.</w:t>
      </w:r>
    </w:p>
    <w:p w:rsidR="008A2848" w:rsidRPr="009D4355" w:rsidRDefault="00E341D7" w:rsidP="00E341D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D4355" w:rsidRPr="009D435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г</w:t>
      </w:r>
      <w:r w:rsidR="00F22631" w:rsidRPr="009D4355">
        <w:rPr>
          <w:rFonts w:ascii="Times New Roman" w:eastAsia="Times New Roman" w:hAnsi="Times New Roman" w:cs="Times New Roman"/>
          <w:b/>
          <w:bCs/>
          <w:sz w:val="24"/>
          <w:szCs w:val="24"/>
        </w:rPr>
        <w:t>арантий качества</w:t>
      </w:r>
      <w:r w:rsidR="009D43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D4355" w:rsidRDefault="00E341D7" w:rsidP="00E341D7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22631">
        <w:rPr>
          <w:rFonts w:ascii="Times New Roman" w:eastAsia="Times New Roman" w:hAnsi="Times New Roman" w:cs="Times New Roman"/>
          <w:bCs/>
          <w:sz w:val="24"/>
          <w:szCs w:val="24"/>
        </w:rPr>
        <w:t>Исполнитель гарантирует:</w:t>
      </w:r>
    </w:p>
    <w:p w:rsidR="006762C6" w:rsidRPr="009D4355" w:rsidRDefault="009D4355" w:rsidP="009D4355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6.1.1.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56002" w:rsidRPr="009D4355">
        <w:rPr>
          <w:rFonts w:ascii="Times New Roman" w:eastAsia="Times New Roman" w:hAnsi="Times New Roman" w:cs="Times New Roman"/>
          <w:bCs/>
          <w:sz w:val="24"/>
          <w:szCs w:val="24"/>
        </w:rPr>
        <w:t>Соответствие разрабатываемой документации по оценке соответствия лифта требованиям безопасности нормативным правовым актам</w:t>
      </w:r>
      <w:r w:rsidR="007A6CBD" w:rsidRPr="009D4355">
        <w:rPr>
          <w:rFonts w:ascii="Times New Roman" w:eastAsia="Times New Roman" w:hAnsi="Times New Roman" w:cs="Times New Roman"/>
          <w:bCs/>
          <w:sz w:val="24"/>
          <w:szCs w:val="24"/>
        </w:rPr>
        <w:t>, рекомендациям и замечаниям согласующих инстанций и заводов-изготовителей, а также требованиям нормативно правовых актов</w:t>
      </w:r>
      <w:r w:rsidR="006762C6" w:rsidRPr="009D435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762C6" w:rsidRDefault="006762C6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Комиссии Таможенного союза от 18.10.20211 № 824 «О принятии технического регламента Таможенного союза «Безопасность лифтов»</w:t>
      </w:r>
    </w:p>
    <w:p w:rsidR="006762C6" w:rsidRPr="006762C6" w:rsidRDefault="006762C6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5E90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24.06.2017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</w:t>
      </w:r>
    </w:p>
    <w:p w:rsidR="006762C6" w:rsidRPr="006762C6" w:rsidRDefault="006762C6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«ГОСТ Р 53387-2009 (ИСО/ТС 14798:2006). Национальный стандарт Российской Федерации. Лифты, эскалаторы и пассажирские конвейеры. Методология анализа и снижение риска»</w:t>
      </w:r>
    </w:p>
    <w:p w:rsidR="006762C6" w:rsidRPr="006762C6" w:rsidRDefault="006762C6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«ГОСТ Р 53296-2009. Установка лифтов для пожарных в зданиях и сооружениях. Требования пожарной безопасности»</w:t>
      </w:r>
    </w:p>
    <w:p w:rsidR="006762C6" w:rsidRPr="006762C6" w:rsidRDefault="006762C6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E5E90">
        <w:rPr>
          <w:rFonts w:ascii="Times New Roman" w:hAnsi="Times New Roman" w:cs="Times New Roman"/>
          <w:sz w:val="24"/>
          <w:szCs w:val="24"/>
        </w:rPr>
        <w:t xml:space="preserve">ГОСТ Р 53780-2010 </w:t>
      </w:r>
      <w:r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Федерации. </w:t>
      </w:r>
      <w:r w:rsidRPr="000E5E90">
        <w:rPr>
          <w:rFonts w:ascii="Times New Roman" w:hAnsi="Times New Roman" w:cs="Times New Roman"/>
          <w:sz w:val="24"/>
          <w:szCs w:val="24"/>
        </w:rPr>
        <w:t>«Лифты. Общие требования безопасности к устройству и установке»</w:t>
      </w:r>
    </w:p>
    <w:p w:rsidR="006762C6" w:rsidRPr="006762C6" w:rsidRDefault="006762C6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 Р 56943-2016. Национальный стандарт Российской Федерации. Лифты общие требования безопасности к устройству и установке. Лифты для транспортирования грузов»</w:t>
      </w:r>
    </w:p>
    <w:p w:rsidR="006762C6" w:rsidRPr="00CE7E35" w:rsidRDefault="006762C6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 33984.3-2017. Межгосударственный стандарт. Лифты. Правила и методы исследований (испытаний) и измерений при сертификации устрой</w:t>
      </w:r>
      <w:r w:rsidR="00CE7E35">
        <w:rPr>
          <w:rFonts w:ascii="Times New Roman" w:hAnsi="Times New Roman" w:cs="Times New Roman"/>
          <w:sz w:val="24"/>
          <w:szCs w:val="24"/>
        </w:rPr>
        <w:t>ств безопасности лифтов. Правила отбора образцов»</w:t>
      </w:r>
    </w:p>
    <w:p w:rsidR="00CE7E35" w:rsidRPr="00CE7E35" w:rsidRDefault="00CE7E35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 8823-2018. Межгосударственный стандарт. Лифты грузовые. Основные параметры и размеры»</w:t>
      </w:r>
    </w:p>
    <w:p w:rsidR="00CE7E35" w:rsidRPr="00CE7E35" w:rsidRDefault="00CE7E35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 Р 58495-2019. Национальный стандарт Российской Федерации. Лифты. Модернизация находящихся в эксплуатации лифтов. Общие требования»</w:t>
      </w:r>
    </w:p>
    <w:p w:rsidR="00CE7E35" w:rsidRPr="00CE7E35" w:rsidRDefault="00CE7E35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 34582-2019. Межгосударственный стандарт. Лифты. Правила и методы испытаний, измерений и проверок перед вводом в эксплуатацию»</w:t>
      </w:r>
    </w:p>
    <w:p w:rsidR="00CE7E35" w:rsidRPr="00CE7E35" w:rsidRDefault="00CE7E35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«ГОСТ 34583-2019 Межгосударственный стандарт. Лифты. Правила и методы испытаний, измерений и проверок в период эксплуатации»</w:t>
      </w:r>
    </w:p>
    <w:p w:rsidR="00CE7E35" w:rsidRPr="00F81EA2" w:rsidRDefault="00CE7E35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 33605-2021. Межгосударственный стандарт. Лифты.</w:t>
      </w:r>
      <w:r w:rsidR="00F81EA2">
        <w:rPr>
          <w:rFonts w:ascii="Times New Roman" w:hAnsi="Times New Roman" w:cs="Times New Roman"/>
          <w:sz w:val="24"/>
          <w:szCs w:val="24"/>
        </w:rPr>
        <w:t xml:space="preserve"> Термины и определения»</w:t>
      </w:r>
    </w:p>
    <w:p w:rsidR="00F81EA2" w:rsidRPr="00F81EA2" w:rsidRDefault="00F81EA2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«ГОСТ Р 55964-2022. </w:t>
      </w:r>
      <w:r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Федерации. Лифты. Общие требования безопасности при эксплуатации»</w:t>
      </w:r>
    </w:p>
    <w:p w:rsidR="00F81EA2" w:rsidRDefault="00F81EA2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Минтруда России от 13.03.2017 № 267н « Об утверждении профессионального стандарта «Специалист по оценке соответствия лифтов требованиям безопасности»</w:t>
      </w:r>
    </w:p>
    <w:p w:rsidR="00F81EA2" w:rsidRDefault="00F81EA2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Минэкономразвития России от 26.10.2020 № 707 «Об утверждении критериев аккредитации и перечня документов, подтверждающих соответствие заявителя, аккредитованного лица критериям аккредитации»</w:t>
      </w:r>
    </w:p>
    <w:p w:rsidR="00F81EA2" w:rsidRDefault="00F81EA2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Минтруда России от 15.12.2020 № 903н «Об утверждении Правил по охране труда при эксплуатации электроустановок»</w:t>
      </w:r>
    </w:p>
    <w:p w:rsidR="00F81EA2" w:rsidRDefault="00F81EA2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Минэнер</w:t>
      </w:r>
      <w:r w:rsidR="002610C9">
        <w:rPr>
          <w:rFonts w:ascii="Times New Roman" w:eastAsia="Times New Roman" w:hAnsi="Times New Roman" w:cs="Times New Roman"/>
          <w:bCs/>
          <w:sz w:val="24"/>
          <w:szCs w:val="24"/>
        </w:rPr>
        <w:t>го России от 12.08.2022 № 811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Правил технической эксплуатации электроустановок </w:t>
      </w:r>
      <w:r w:rsidR="002054B4">
        <w:rPr>
          <w:rFonts w:ascii="Times New Roman" w:eastAsia="Times New Roman" w:hAnsi="Times New Roman" w:cs="Times New Roman"/>
          <w:bCs/>
          <w:sz w:val="24"/>
          <w:szCs w:val="24"/>
        </w:rPr>
        <w:t>потребителей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электрической энергии»</w:t>
      </w:r>
    </w:p>
    <w:p w:rsidR="002054B4" w:rsidRDefault="002054B4" w:rsidP="006762C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Письмо Госгортехнадзора РФ от 19.03.2004 № 12-07/271 «О согласовании « Методических рекомендаций по обследованию технического состояния и расчету остаточного ресурса с целью определения возможности продления срока безопасной эксплуатации лифтов» МР 10-72-04»</w:t>
      </w:r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762C6" w:rsidRDefault="00E341D7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6.1.2.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80BF8">
        <w:rPr>
          <w:rFonts w:ascii="Times New Roman" w:eastAsia="Times New Roman" w:hAnsi="Times New Roman" w:cs="Times New Roman"/>
          <w:bCs/>
          <w:sz w:val="24"/>
          <w:szCs w:val="24"/>
        </w:rPr>
        <w:t>Своевременное устранение за свой счет недостатков в оформлении документации, выявленных в период гарантийного срока, включая недостатки, потребившие прекращение выполнение работ по модернизации и/или замене узлов, для которы</w:t>
      </w:r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>х документация разрабатывалась;</w:t>
      </w:r>
    </w:p>
    <w:p w:rsidR="006762C6" w:rsidRDefault="00E341D7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13227">
        <w:rPr>
          <w:rFonts w:ascii="Times New Roman" w:eastAsia="Times New Roman" w:hAnsi="Times New Roman" w:cs="Times New Roman"/>
          <w:bCs/>
          <w:sz w:val="24"/>
          <w:szCs w:val="24"/>
        </w:rPr>
        <w:t>Гарантийный срок на разработанную документацию по оценке соответствия лифта требованиям безопасности составляет 1 (один) год с даты</w:t>
      </w:r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подписания документа о приемке;</w:t>
      </w:r>
    </w:p>
    <w:p w:rsidR="00713227" w:rsidRDefault="00E341D7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13227">
        <w:rPr>
          <w:rFonts w:ascii="Times New Roman" w:eastAsia="Times New Roman" w:hAnsi="Times New Roman" w:cs="Times New Roman"/>
          <w:bCs/>
          <w:sz w:val="24"/>
          <w:szCs w:val="24"/>
        </w:rPr>
        <w:t>Недостатки обнаруженные в процессе выполнения рекомендаций, содержащихся в заключениях Исполнителя, исправляются Исполнител</w:t>
      </w:r>
      <w:r w:rsidR="00A37E4F">
        <w:rPr>
          <w:rFonts w:ascii="Times New Roman" w:eastAsia="Times New Roman" w:hAnsi="Times New Roman" w:cs="Times New Roman"/>
          <w:bCs/>
          <w:sz w:val="24"/>
          <w:szCs w:val="24"/>
        </w:rPr>
        <w:t>ем своими силами и за свой счет;</w:t>
      </w:r>
    </w:p>
    <w:p w:rsidR="00713227" w:rsidRDefault="00E341D7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1322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 гарантирует, что все приборы и оборудование, используемые для оказания услуги по оценке соответствия лифта требованиям безопасности, </w:t>
      </w:r>
      <w:r w:rsidR="00486AFE">
        <w:rPr>
          <w:rFonts w:ascii="Times New Roman" w:eastAsia="Times New Roman" w:hAnsi="Times New Roman" w:cs="Times New Roman"/>
          <w:bCs/>
          <w:sz w:val="24"/>
          <w:szCs w:val="24"/>
        </w:rPr>
        <w:t>соответствуют</w:t>
      </w:r>
      <w:r w:rsidR="007132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показаниям качественных характеристик, заявленных заводами-изготовителями.</w:t>
      </w:r>
    </w:p>
    <w:p w:rsidR="00713227" w:rsidRPr="00E341D7" w:rsidRDefault="00E341D7" w:rsidP="000E5E90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1D7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E341D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C015A" w:rsidRPr="00E341D7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безопасности оказания услуг</w:t>
      </w:r>
      <w:r w:rsidRPr="00E341D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C015A" w:rsidRDefault="00E341D7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015A">
        <w:rPr>
          <w:rFonts w:ascii="Times New Roman" w:eastAsia="Times New Roman" w:hAnsi="Times New Roman" w:cs="Times New Roman"/>
          <w:bCs/>
          <w:sz w:val="24"/>
          <w:szCs w:val="24"/>
        </w:rPr>
        <w:t>Для осуществления пожарной безопасности при оказании услуг Исполнитель должен руководствоваться требованиям, указанными в</w:t>
      </w:r>
      <w:r w:rsidR="003C015A">
        <w:rPr>
          <w:rFonts w:ascii="Times New Roman" w:hAnsi="Times New Roman" w:cs="Times New Roman"/>
          <w:bCs/>
          <w:sz w:val="24"/>
          <w:szCs w:val="24"/>
        </w:rPr>
        <w:t>«ГОСТ Р 53296-2009. Установка лифтов для пожарных в зданиях и сооружениях. Требования пожарной безопасности»</w:t>
      </w:r>
      <w:r w:rsidR="00A37E4F">
        <w:rPr>
          <w:rFonts w:ascii="Times New Roman" w:hAnsi="Times New Roman" w:cs="Times New Roman"/>
          <w:bCs/>
          <w:sz w:val="24"/>
          <w:szCs w:val="24"/>
        </w:rPr>
        <w:t>;</w:t>
      </w:r>
    </w:p>
    <w:p w:rsidR="00F22631" w:rsidRDefault="00E341D7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655CA">
        <w:rPr>
          <w:rFonts w:ascii="Times New Roman" w:eastAsia="Times New Roman" w:hAnsi="Times New Roman" w:cs="Times New Roman"/>
          <w:bCs/>
          <w:sz w:val="24"/>
          <w:szCs w:val="24"/>
        </w:rPr>
        <w:t>Оказание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</w:t>
      </w:r>
      <w:r w:rsidR="004655CA">
        <w:rPr>
          <w:rFonts w:ascii="Times New Roman" w:eastAsia="Times New Roman" w:hAnsi="Times New Roman" w:cs="Times New Roman"/>
          <w:bCs/>
          <w:sz w:val="24"/>
          <w:szCs w:val="24"/>
        </w:rPr>
        <w:t>должно препятствовать или создавать неудобства в работе сотрудников заказчика или представлять угрозу жизни и здоровью людей, угрозу возникновения пожара или чрезвычайных ситуаций. Специалисты Исполнителя обязаны неукоснительно соблюдать требования правил внутреннего распорядка, установленных в организации заказчика.</w:t>
      </w:r>
    </w:p>
    <w:p w:rsidR="003D6CAC" w:rsidRDefault="003D6CAC" w:rsidP="000E5E90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C26" w:rsidRDefault="00090C26" w:rsidP="000E5E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0C26" w:rsidRDefault="00090C26" w:rsidP="000E5E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90C26" w:rsidSect="00BA48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51" w:rsidRDefault="00B16351" w:rsidP="00D313EE">
      <w:pPr>
        <w:spacing w:after="0" w:line="240" w:lineRule="auto"/>
      </w:pPr>
      <w:r>
        <w:separator/>
      </w:r>
    </w:p>
  </w:endnote>
  <w:endnote w:type="continuationSeparator" w:id="1">
    <w:p w:rsidR="00B16351" w:rsidRDefault="00B16351" w:rsidP="00D3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1775"/>
      <w:docPartObj>
        <w:docPartGallery w:val="Page Numbers (Bottom of Page)"/>
        <w:docPartUnique/>
      </w:docPartObj>
    </w:sdtPr>
    <w:sdtContent>
      <w:p w:rsidR="00713227" w:rsidRDefault="0079578B">
        <w:pPr>
          <w:pStyle w:val="a8"/>
          <w:jc w:val="center"/>
        </w:pPr>
        <w:r>
          <w:fldChar w:fldCharType="begin"/>
        </w:r>
        <w:r w:rsidR="00014A6D">
          <w:instrText xml:space="preserve"> PAGE   \* MERGEFORMAT </w:instrText>
        </w:r>
        <w:r>
          <w:fldChar w:fldCharType="separate"/>
        </w:r>
        <w:r w:rsidR="001C2B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3227" w:rsidRDefault="007132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51" w:rsidRDefault="00B16351" w:rsidP="00D313EE">
      <w:pPr>
        <w:spacing w:after="0" w:line="240" w:lineRule="auto"/>
      </w:pPr>
      <w:r>
        <w:separator/>
      </w:r>
    </w:p>
  </w:footnote>
  <w:footnote w:type="continuationSeparator" w:id="1">
    <w:p w:rsidR="00B16351" w:rsidRDefault="00B16351" w:rsidP="00D3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5B0"/>
    <w:multiLevelType w:val="hybridMultilevel"/>
    <w:tmpl w:val="5FDCDCB6"/>
    <w:lvl w:ilvl="0" w:tplc="EBBE6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030F"/>
    <w:multiLevelType w:val="hybridMultilevel"/>
    <w:tmpl w:val="E472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174A"/>
    <w:multiLevelType w:val="hybridMultilevel"/>
    <w:tmpl w:val="50DC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48AD"/>
    <w:multiLevelType w:val="hybridMultilevel"/>
    <w:tmpl w:val="9A44C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5EAD"/>
    <w:multiLevelType w:val="hybridMultilevel"/>
    <w:tmpl w:val="9828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96A15"/>
    <w:multiLevelType w:val="hybridMultilevel"/>
    <w:tmpl w:val="10423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C5B05"/>
    <w:multiLevelType w:val="hybridMultilevel"/>
    <w:tmpl w:val="6CE6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021AC"/>
    <w:multiLevelType w:val="hybridMultilevel"/>
    <w:tmpl w:val="F70E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D34BC"/>
    <w:multiLevelType w:val="hybridMultilevel"/>
    <w:tmpl w:val="7D44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87195"/>
    <w:multiLevelType w:val="hybridMultilevel"/>
    <w:tmpl w:val="FA3A2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6171C"/>
    <w:multiLevelType w:val="hybridMultilevel"/>
    <w:tmpl w:val="6CBA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E2D6F"/>
    <w:multiLevelType w:val="hybridMultilevel"/>
    <w:tmpl w:val="77683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0541E"/>
    <w:multiLevelType w:val="hybridMultilevel"/>
    <w:tmpl w:val="7F72A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DA7755"/>
    <w:multiLevelType w:val="hybridMultilevel"/>
    <w:tmpl w:val="3AE614BA"/>
    <w:lvl w:ilvl="0" w:tplc="3FDC59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6160"/>
    <w:multiLevelType w:val="hybridMultilevel"/>
    <w:tmpl w:val="50DC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34BE0"/>
    <w:multiLevelType w:val="hybridMultilevel"/>
    <w:tmpl w:val="4DD2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A6712"/>
    <w:multiLevelType w:val="hybridMultilevel"/>
    <w:tmpl w:val="CC345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FD17EA"/>
    <w:multiLevelType w:val="hybridMultilevel"/>
    <w:tmpl w:val="399C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667D1"/>
    <w:multiLevelType w:val="hybridMultilevel"/>
    <w:tmpl w:val="3ACA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270F8"/>
    <w:multiLevelType w:val="hybridMultilevel"/>
    <w:tmpl w:val="6FCE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B108A"/>
    <w:multiLevelType w:val="hybridMultilevel"/>
    <w:tmpl w:val="5FDC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237E1"/>
    <w:multiLevelType w:val="hybridMultilevel"/>
    <w:tmpl w:val="CDE20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15FD8"/>
    <w:multiLevelType w:val="hybridMultilevel"/>
    <w:tmpl w:val="77683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45241"/>
    <w:multiLevelType w:val="hybridMultilevel"/>
    <w:tmpl w:val="B81A5E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5C0B49"/>
    <w:multiLevelType w:val="hybridMultilevel"/>
    <w:tmpl w:val="A74E01CE"/>
    <w:lvl w:ilvl="0" w:tplc="31FAB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45A93"/>
    <w:multiLevelType w:val="hybridMultilevel"/>
    <w:tmpl w:val="EA3A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72DF2"/>
    <w:multiLevelType w:val="hybridMultilevel"/>
    <w:tmpl w:val="D2C42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71BE3"/>
    <w:multiLevelType w:val="hybridMultilevel"/>
    <w:tmpl w:val="178A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37BEC"/>
    <w:multiLevelType w:val="hybridMultilevel"/>
    <w:tmpl w:val="163A2970"/>
    <w:lvl w:ilvl="0" w:tplc="FC62022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E6C1E"/>
    <w:multiLevelType w:val="hybridMultilevel"/>
    <w:tmpl w:val="163A2970"/>
    <w:lvl w:ilvl="0" w:tplc="FC62022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4"/>
  </w:num>
  <w:num w:numId="4">
    <w:abstractNumId w:val="16"/>
  </w:num>
  <w:num w:numId="5">
    <w:abstractNumId w:val="6"/>
  </w:num>
  <w:num w:numId="6">
    <w:abstractNumId w:val="17"/>
  </w:num>
  <w:num w:numId="7">
    <w:abstractNumId w:val="25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7"/>
  </w:num>
  <w:num w:numId="14">
    <w:abstractNumId w:val="18"/>
  </w:num>
  <w:num w:numId="15">
    <w:abstractNumId w:val="1"/>
  </w:num>
  <w:num w:numId="16">
    <w:abstractNumId w:val="29"/>
  </w:num>
  <w:num w:numId="17">
    <w:abstractNumId w:val="28"/>
  </w:num>
  <w:num w:numId="18">
    <w:abstractNumId w:val="22"/>
  </w:num>
  <w:num w:numId="19">
    <w:abstractNumId w:val="26"/>
  </w:num>
  <w:num w:numId="20">
    <w:abstractNumId w:val="23"/>
  </w:num>
  <w:num w:numId="21">
    <w:abstractNumId w:val="0"/>
  </w:num>
  <w:num w:numId="22">
    <w:abstractNumId w:val="3"/>
  </w:num>
  <w:num w:numId="23">
    <w:abstractNumId w:val="20"/>
  </w:num>
  <w:num w:numId="24">
    <w:abstractNumId w:val="21"/>
  </w:num>
  <w:num w:numId="25">
    <w:abstractNumId w:val="4"/>
  </w:num>
  <w:num w:numId="26">
    <w:abstractNumId w:val="19"/>
  </w:num>
  <w:num w:numId="27">
    <w:abstractNumId w:val="15"/>
  </w:num>
  <w:num w:numId="28">
    <w:abstractNumId w:val="13"/>
  </w:num>
  <w:num w:numId="29">
    <w:abstractNumId w:val="1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765"/>
    <w:rsid w:val="00014A6D"/>
    <w:rsid w:val="0004612D"/>
    <w:rsid w:val="0005651B"/>
    <w:rsid w:val="00075E2B"/>
    <w:rsid w:val="00080BF8"/>
    <w:rsid w:val="00090C26"/>
    <w:rsid w:val="00096E85"/>
    <w:rsid w:val="000A0912"/>
    <w:rsid w:val="000E5E90"/>
    <w:rsid w:val="000F7C44"/>
    <w:rsid w:val="00102774"/>
    <w:rsid w:val="00132B3E"/>
    <w:rsid w:val="00145068"/>
    <w:rsid w:val="00187A3B"/>
    <w:rsid w:val="001A4FDF"/>
    <w:rsid w:val="001C2B2A"/>
    <w:rsid w:val="001D1B20"/>
    <w:rsid w:val="002054B4"/>
    <w:rsid w:val="002372B5"/>
    <w:rsid w:val="0024743D"/>
    <w:rsid w:val="00247B1D"/>
    <w:rsid w:val="002610C9"/>
    <w:rsid w:val="00264296"/>
    <w:rsid w:val="00290888"/>
    <w:rsid w:val="002D3068"/>
    <w:rsid w:val="002E036E"/>
    <w:rsid w:val="002E6435"/>
    <w:rsid w:val="002E7270"/>
    <w:rsid w:val="003654AA"/>
    <w:rsid w:val="003841F8"/>
    <w:rsid w:val="00392B67"/>
    <w:rsid w:val="003978DA"/>
    <w:rsid w:val="003C015A"/>
    <w:rsid w:val="003C1952"/>
    <w:rsid w:val="003C7ABC"/>
    <w:rsid w:val="003D2866"/>
    <w:rsid w:val="003D6CAC"/>
    <w:rsid w:val="003E7EC6"/>
    <w:rsid w:val="003F4BA2"/>
    <w:rsid w:val="0041656E"/>
    <w:rsid w:val="00416C35"/>
    <w:rsid w:val="004655CA"/>
    <w:rsid w:val="00465ADD"/>
    <w:rsid w:val="00486AFE"/>
    <w:rsid w:val="004E77AE"/>
    <w:rsid w:val="00515628"/>
    <w:rsid w:val="00533CE4"/>
    <w:rsid w:val="005439E3"/>
    <w:rsid w:val="00575C35"/>
    <w:rsid w:val="005F6968"/>
    <w:rsid w:val="0067308A"/>
    <w:rsid w:val="006762C6"/>
    <w:rsid w:val="00695505"/>
    <w:rsid w:val="006D27C7"/>
    <w:rsid w:val="007037BC"/>
    <w:rsid w:val="00713227"/>
    <w:rsid w:val="00733F0C"/>
    <w:rsid w:val="0076048C"/>
    <w:rsid w:val="007677EF"/>
    <w:rsid w:val="0079578B"/>
    <w:rsid w:val="007A0708"/>
    <w:rsid w:val="007A3C16"/>
    <w:rsid w:val="007A6CBD"/>
    <w:rsid w:val="007B6FC0"/>
    <w:rsid w:val="007C009C"/>
    <w:rsid w:val="007C78E8"/>
    <w:rsid w:val="007D26E1"/>
    <w:rsid w:val="007E120A"/>
    <w:rsid w:val="007E1554"/>
    <w:rsid w:val="00825ACC"/>
    <w:rsid w:val="00840B04"/>
    <w:rsid w:val="00863C74"/>
    <w:rsid w:val="008851A9"/>
    <w:rsid w:val="00896519"/>
    <w:rsid w:val="008A2848"/>
    <w:rsid w:val="008B7D2E"/>
    <w:rsid w:val="008C58BB"/>
    <w:rsid w:val="008C7ADD"/>
    <w:rsid w:val="008D74E3"/>
    <w:rsid w:val="008F3AC7"/>
    <w:rsid w:val="00902895"/>
    <w:rsid w:val="00917A22"/>
    <w:rsid w:val="0092749C"/>
    <w:rsid w:val="00973041"/>
    <w:rsid w:val="009D4355"/>
    <w:rsid w:val="009F6158"/>
    <w:rsid w:val="00A0639F"/>
    <w:rsid w:val="00A37E4F"/>
    <w:rsid w:val="00A56002"/>
    <w:rsid w:val="00A568F0"/>
    <w:rsid w:val="00A658B9"/>
    <w:rsid w:val="00A72E2B"/>
    <w:rsid w:val="00A863C2"/>
    <w:rsid w:val="00B16351"/>
    <w:rsid w:val="00B37B4F"/>
    <w:rsid w:val="00B678AB"/>
    <w:rsid w:val="00B73CED"/>
    <w:rsid w:val="00B87C64"/>
    <w:rsid w:val="00BA48AF"/>
    <w:rsid w:val="00C07F5B"/>
    <w:rsid w:val="00C12237"/>
    <w:rsid w:val="00C25634"/>
    <w:rsid w:val="00C35AA1"/>
    <w:rsid w:val="00C429BA"/>
    <w:rsid w:val="00CA4D24"/>
    <w:rsid w:val="00CC6F8C"/>
    <w:rsid w:val="00CD260C"/>
    <w:rsid w:val="00CD6CA7"/>
    <w:rsid w:val="00CD728A"/>
    <w:rsid w:val="00CE2083"/>
    <w:rsid w:val="00CE4DCC"/>
    <w:rsid w:val="00CE7E35"/>
    <w:rsid w:val="00CF033A"/>
    <w:rsid w:val="00D01CC7"/>
    <w:rsid w:val="00D14930"/>
    <w:rsid w:val="00D2201C"/>
    <w:rsid w:val="00D313EE"/>
    <w:rsid w:val="00D412DF"/>
    <w:rsid w:val="00D4468A"/>
    <w:rsid w:val="00D63011"/>
    <w:rsid w:val="00D67577"/>
    <w:rsid w:val="00D75514"/>
    <w:rsid w:val="00D82762"/>
    <w:rsid w:val="00DC4FBA"/>
    <w:rsid w:val="00E1022B"/>
    <w:rsid w:val="00E1597B"/>
    <w:rsid w:val="00E21B72"/>
    <w:rsid w:val="00E341D7"/>
    <w:rsid w:val="00E44F54"/>
    <w:rsid w:val="00E70E4D"/>
    <w:rsid w:val="00EA4393"/>
    <w:rsid w:val="00ED3E29"/>
    <w:rsid w:val="00F22631"/>
    <w:rsid w:val="00F406F3"/>
    <w:rsid w:val="00F41E44"/>
    <w:rsid w:val="00F449D0"/>
    <w:rsid w:val="00F60765"/>
    <w:rsid w:val="00F72D93"/>
    <w:rsid w:val="00F77273"/>
    <w:rsid w:val="00F81EA2"/>
    <w:rsid w:val="00FB1737"/>
    <w:rsid w:val="00FE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70"/>
    <w:pPr>
      <w:ind w:left="720"/>
      <w:contextualSpacing/>
    </w:pPr>
  </w:style>
  <w:style w:type="table" w:styleId="a4">
    <w:name w:val="Table Grid"/>
    <w:basedOn w:val="a1"/>
    <w:uiPriority w:val="59"/>
    <w:rsid w:val="00CD2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78A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3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3EE"/>
  </w:style>
  <w:style w:type="paragraph" w:styleId="a8">
    <w:name w:val="footer"/>
    <w:basedOn w:val="a"/>
    <w:link w:val="a9"/>
    <w:uiPriority w:val="99"/>
    <w:unhideWhenUsed/>
    <w:rsid w:val="00D3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C686-7E10-402D-938B-86376526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Татьяна Анатольевна</cp:lastModifiedBy>
  <cp:revision>5</cp:revision>
  <cp:lastPrinted>2023-01-19T06:41:00Z</cp:lastPrinted>
  <dcterms:created xsi:type="dcterms:W3CDTF">2024-06-25T11:11:00Z</dcterms:created>
  <dcterms:modified xsi:type="dcterms:W3CDTF">2024-06-25T11:26:00Z</dcterms:modified>
</cp:coreProperties>
</file>