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5A6FEEB7" w:rsidR="00B9726C" w:rsidRPr="00B9726C" w:rsidRDefault="00C70660" w:rsidP="00522DA1">
            <w:pPr>
              <w:spacing w:line="360" w:lineRule="auto"/>
            </w:pPr>
            <w:r w:rsidRPr="00C70660">
              <w:t>ЗКП-2025-001416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CD4599F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</w:t>
      </w:r>
      <w:r w:rsidR="00784753">
        <w:rPr>
          <w:rFonts w:ascii="Times New Roman" w:hAnsi="Times New Roman" w:cs="Times New Roman"/>
          <w:sz w:val="24"/>
          <w:szCs w:val="24"/>
        </w:rPr>
        <w:t>товаров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002"/>
        <w:gridCol w:w="4645"/>
        <w:gridCol w:w="1417"/>
        <w:gridCol w:w="1292"/>
      </w:tblGrid>
      <w:tr w:rsidR="00510574" w:rsidRPr="00510574" w14:paraId="4C05593F" w14:textId="77777777" w:rsidTr="00245AD1">
        <w:trPr>
          <w:trHeight w:val="552"/>
        </w:trPr>
        <w:tc>
          <w:tcPr>
            <w:tcW w:w="704" w:type="dxa"/>
            <w:shd w:val="clear" w:color="000000" w:fill="BFBFBF"/>
            <w:hideMark/>
          </w:tcPr>
          <w:p w14:paraId="7CEA697A" w14:textId="77777777" w:rsidR="00510574" w:rsidRPr="00510574" w:rsidRDefault="00510574" w:rsidP="0051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02" w:type="dxa"/>
            <w:shd w:val="clear" w:color="000000" w:fill="BFBFBF"/>
            <w:hideMark/>
          </w:tcPr>
          <w:p w14:paraId="47DD746A" w14:textId="69FAF38E" w:rsidR="00510574" w:rsidRPr="00510574" w:rsidRDefault="00D609E7" w:rsidP="0051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000000" w:fill="BFBFBF"/>
            <w:vAlign w:val="center"/>
            <w:hideMark/>
          </w:tcPr>
          <w:p w14:paraId="15C7F388" w14:textId="7FD3C9C1" w:rsidR="00510574" w:rsidRPr="00510574" w:rsidRDefault="00D609E7" w:rsidP="0051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14:paraId="32D666E6" w14:textId="77777777" w:rsidR="00510574" w:rsidRPr="00510574" w:rsidRDefault="00510574" w:rsidP="0051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92" w:type="dxa"/>
            <w:shd w:val="clear" w:color="000000" w:fill="BFBFBF"/>
            <w:vAlign w:val="center"/>
            <w:hideMark/>
          </w:tcPr>
          <w:p w14:paraId="66364BC3" w14:textId="77777777" w:rsidR="00510574" w:rsidRPr="00510574" w:rsidRDefault="00510574" w:rsidP="0051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245AD1" w:rsidRPr="00510574" w14:paraId="114B31D7" w14:textId="77777777" w:rsidTr="00245AD1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43DA4D3" w14:textId="77777777" w:rsidR="00245AD1" w:rsidRPr="00510574" w:rsidRDefault="00245AD1" w:rsidP="0024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hideMark/>
          </w:tcPr>
          <w:p w14:paraId="4BE8EB73" w14:textId="40A141F6" w:rsidR="00245AD1" w:rsidRPr="00DB6B5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C6">
              <w:rPr>
                <w:rFonts w:ascii="Times New Roman" w:hAnsi="Times New Roman" w:cs="Times New Roman"/>
                <w:sz w:val="24"/>
                <w:szCs w:val="24"/>
              </w:rPr>
              <w:t>Аппарат наркозно-дыхательный</w:t>
            </w:r>
            <w:r w:rsidR="00245AD1" w:rsidRPr="005067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124429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регистрационного удостоверения</w:t>
            </w:r>
          </w:p>
          <w:p w14:paraId="171BB36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Технические характеристики:</w:t>
            </w:r>
          </w:p>
          <w:p w14:paraId="1CBE961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пациентов - взрослые</w:t>
            </w:r>
          </w:p>
          <w:p w14:paraId="5690CD1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крепления аппарата - крепление на тележке</w:t>
            </w:r>
          </w:p>
          <w:p w14:paraId="0C19CCC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крепления на консоли - наличие</w:t>
            </w:r>
          </w:p>
          <w:p w14:paraId="54D259D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- пневмопривод</w:t>
            </w:r>
          </w:p>
          <w:p w14:paraId="24CE767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контроля давления подачи медицинских газов - с помощью манометров на каждый газ</w:t>
            </w:r>
          </w:p>
          <w:p w14:paraId="1FA44EE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ингаляционной анестезии: анестезия по полузакрытому контуру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анестезия по полузакрытому контуру и анестезия по полуоткрытому контуру</w:t>
            </w:r>
          </w:p>
          <w:p w14:paraId="7D740EA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внешний выход свежего газа для проведения анестезии по полуоткрытому контуру - наличие</w:t>
            </w:r>
          </w:p>
          <w:p w14:paraId="6862AD2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подогрева дыхательной системы аппарата для предупреждения образования конденсата - наличие</w:t>
            </w:r>
          </w:p>
          <w:p w14:paraId="2C99898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Сборка/разборка дыхательной системы аппарата без использования инструментов - наличие</w:t>
            </w:r>
          </w:p>
          <w:p w14:paraId="193D1FF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обеспечения стабильности дыхательного объема, при которой 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пользователем потока свежего газа не должно влиять на установленный дыхательный объем - наличие</w:t>
            </w:r>
          </w:p>
          <w:p w14:paraId="5900E5A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Смеситель медицинских газов - наличие</w:t>
            </w:r>
          </w:p>
          <w:p w14:paraId="12763E9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дыхательной системы наркозно-дыхательного аппарата, включая абсорбер -  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≤ 3400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см.куб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5D4BC5F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отвода отработанных медицинских газов - наличие</w:t>
            </w:r>
          </w:p>
          <w:p w14:paraId="3EF5E3B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 - наличие</w:t>
            </w:r>
          </w:p>
          <w:p w14:paraId="7A2E385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по диагонали - 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≥ 12,1 дюймов</w:t>
            </w:r>
          </w:p>
          <w:p w14:paraId="5A34B01B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управления - сенсорное; с помощью манипулятора</w:t>
            </w:r>
          </w:p>
          <w:p w14:paraId="3254ECB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яркости дисплея - наличие</w:t>
            </w:r>
          </w:p>
          <w:p w14:paraId="7F0A6B2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клапан APL, нижняя граница диапазона регулировки уровня давления - ≤ 5 см. водяного столба</w:t>
            </w:r>
          </w:p>
          <w:p w14:paraId="4DBD408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клапан APL, верхняя граница диапазона регулировки уровня давления - ≥ 70 см. водяного столба</w:t>
            </w:r>
          </w:p>
          <w:p w14:paraId="7061965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 помощью шлангов подачи медицинских газов - наличие</w:t>
            </w:r>
          </w:p>
          <w:p w14:paraId="6AD282B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шлангов для подачи медицинских газов - ≥ 3 шт.</w:t>
            </w:r>
          </w:p>
          <w:p w14:paraId="28EE90C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шлангов для подачи медицинских газов - ≥ 5 м</w:t>
            </w:r>
          </w:p>
          <w:p w14:paraId="6334454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Ротаметры на каждый тип медицинского газа - наличие</w:t>
            </w:r>
          </w:p>
          <w:p w14:paraId="6753B19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ротаметров на каждый тип медицинского газа - электронные </w:t>
            </w:r>
          </w:p>
          <w:p w14:paraId="10D0585B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допустимого давления подключаемых медицинских газов - ≤ 2,8 Бар</w:t>
            </w:r>
          </w:p>
          <w:p w14:paraId="23DA498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допустимого давления подключаемых медицинских газов - ≥ 6 Бар</w:t>
            </w:r>
          </w:p>
          <w:p w14:paraId="0843181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подключаемых медицинских газов: кислород, закись азота, воздух - соответствие</w:t>
            </w:r>
          </w:p>
          <w:p w14:paraId="1100A4C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расхода газовой смеси: воздух - ≤ 0,1 л/мин</w:t>
            </w:r>
          </w:p>
          <w:p w14:paraId="60BDCEB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расхода газовой смеси: воздух - ≥ 15 л/мин</w:t>
            </w:r>
          </w:p>
          <w:p w14:paraId="6CAF2DD2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регулирования расхода газовой смеси: кислород - ≤ 0,1 л/мин </w:t>
            </w:r>
          </w:p>
          <w:p w14:paraId="177DC31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расхода газовой смеси: кислород - ≥ 15 л/мин</w:t>
            </w:r>
          </w:p>
          <w:p w14:paraId="4EB2B95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регулирования расхода газовой смеси: закись азота - ≤ 0,1 л/мин </w:t>
            </w:r>
          </w:p>
          <w:p w14:paraId="397D83AB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Верхняя граница диапазона регулирования расхода газовой смеси: закись азота - ≥ 10 л/мин</w:t>
            </w:r>
          </w:p>
          <w:p w14:paraId="1F31060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Индикация расхода газовой смеси - наличие</w:t>
            </w:r>
          </w:p>
          <w:p w14:paraId="36C0D1E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ротаметр подачи О2 - наличие</w:t>
            </w:r>
          </w:p>
          <w:p w14:paraId="1E4217F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подачи закиси азота при прекращении подачи кислорода - наличие</w:t>
            </w:r>
          </w:p>
          <w:p w14:paraId="689F02C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сброса избыточного давления - наличие</w:t>
            </w:r>
          </w:p>
          <w:p w14:paraId="373B4DA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подача кислорода - наличие</w:t>
            </w:r>
          </w:p>
          <w:p w14:paraId="791F286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поток кислорода при экстренной подаче - ≥ 75 л/мин</w:t>
            </w:r>
          </w:p>
          <w:p w14:paraId="3B5DF9B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кислорода - наличие</w:t>
            </w:r>
          </w:p>
          <w:p w14:paraId="1F41DCE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датчика кислорода - парамагнитный</w:t>
            </w:r>
          </w:p>
          <w:p w14:paraId="3CC3D08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потока - наличие</w:t>
            </w:r>
          </w:p>
          <w:p w14:paraId="3F23794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датчика потока - мембранный</w:t>
            </w:r>
          </w:p>
          <w:p w14:paraId="4EF04F0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потока на вдохе и/или на выдохе - наличие</w:t>
            </w:r>
          </w:p>
          <w:p w14:paraId="74151FF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ингаляционной анестезии: анестезия с высоким потоком свежего газа, анестезия с низким потоком свежего газа, с минимальным потоком свежего газа - наличие</w:t>
            </w:r>
          </w:p>
          <w:p w14:paraId="6977AE0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Многоразовая канистра абсорбера углекислого газа - наличие</w:t>
            </w:r>
          </w:p>
          <w:p w14:paraId="2F5B389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многоразовой канистры абсорбера углекислого газа - ≥ 1370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5997366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точек подключения испарителей ингаляционных анестетиков в аппарат - ≥ 2 шт.</w:t>
            </w:r>
          </w:p>
          <w:p w14:paraId="190FBC3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испарителя ингаляционных анестетиков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проточного типа</w:t>
            </w:r>
          </w:p>
          <w:p w14:paraId="0BB3F11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управления - с механическим управлением</w:t>
            </w:r>
          </w:p>
          <w:p w14:paraId="113566F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испарителя - ≥ 300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48BBB02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блокировки испарителя - наличие</w:t>
            </w:r>
          </w:p>
          <w:p w14:paraId="6361984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Термокомпенсация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</w:t>
            </w:r>
          </w:p>
          <w:p w14:paraId="321B493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используемых жидких анестетиков: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</w:t>
            </w:r>
          </w:p>
          <w:p w14:paraId="5BD474A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регулирования объемной концентрации паров жидкого анестетика в газовой </w:t>
            </w:r>
            <w:proofErr w:type="gram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:</w:t>
            </w:r>
            <w:proofErr w:type="gram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≤ 0,1  % объема</w:t>
            </w:r>
          </w:p>
          <w:p w14:paraId="008C3B4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граница диапазона регулирования объемной концентрации паров жидкого анестетика в газовой </w:t>
            </w:r>
            <w:proofErr w:type="gram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:</w:t>
            </w:r>
            <w:proofErr w:type="gram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≥ 8  % объема</w:t>
            </w:r>
          </w:p>
          <w:p w14:paraId="1ECB025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Индикация концентрации паров жидких анестетиков: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</w:t>
            </w:r>
          </w:p>
          <w:p w14:paraId="6D266F0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Анестезиологический аппарат ИВЛ - наличие</w:t>
            </w:r>
          </w:p>
          <w:p w14:paraId="767DF1D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вентиляция легких - наличие</w:t>
            </w:r>
          </w:p>
          <w:p w14:paraId="58B481D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легких с управлением по объему - наличие</w:t>
            </w:r>
          </w:p>
          <w:p w14:paraId="1FE5741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легких с управлением по давлению - наличие</w:t>
            </w:r>
          </w:p>
          <w:p w14:paraId="40A25FA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легких с поддержкой давлением - наличие</w:t>
            </w:r>
          </w:p>
          <w:p w14:paraId="303D7632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гарантированного дыхательного объема при минимально возможном давлении - наличие</w:t>
            </w:r>
          </w:p>
          <w:p w14:paraId="40EC29C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Апноэ-вентиляция - наличие</w:t>
            </w:r>
          </w:p>
          <w:p w14:paraId="3F0C0B1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регулирования дыхательного объема - ≤ 20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4C13447B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граница диапазона регулирования дыхательного объема - ≥ 1500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1A370092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частоты дыхания - ≤ 4 оборотов в минуту</w:t>
            </w:r>
          </w:p>
          <w:p w14:paraId="4B1DAB5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частоты дыхания - ≥ 100 оборотов в минуту</w:t>
            </w:r>
          </w:p>
          <w:p w14:paraId="4C44162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времени вдоха - ≤ 0,2 сек.</w:t>
            </w:r>
          </w:p>
          <w:p w14:paraId="6B13C52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времени вдоха - ≥ 5 сек.</w:t>
            </w:r>
          </w:p>
          <w:p w14:paraId="707FD00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инспираторной паузы - ≤ 5 %</w:t>
            </w:r>
          </w:p>
          <w:p w14:paraId="725C421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инспираторной паузы - ≥ 60 %</w:t>
            </w:r>
          </w:p>
          <w:p w14:paraId="585FF99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положительного давления в конце выдоха (ПДКВ) - ≤ 4 см. водяного столба</w:t>
            </w:r>
          </w:p>
          <w:p w14:paraId="74F8021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положительного давления в конце выдоха (ПДКВ) - ≥ 30 см. водяного столба</w:t>
            </w:r>
          </w:p>
          <w:p w14:paraId="6974B7B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регулирования давления на вдохе - 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≤ 5 см. водяного столба</w:t>
            </w:r>
          </w:p>
          <w:p w14:paraId="3DB9E53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давления на вдохе - ≥ 60 см. водяного столба</w:t>
            </w:r>
          </w:p>
          <w:p w14:paraId="1F9C409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максимального давления на вдохе - ≤ 12 см. водяного столба</w:t>
            </w:r>
          </w:p>
          <w:p w14:paraId="4867664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максимального давления на вдохе - ≥ 100 см. водяного столба</w:t>
            </w:r>
          </w:p>
          <w:p w14:paraId="41CBA82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регулирования давления поддержки - ≤ 3 см. водяного столба</w:t>
            </w:r>
          </w:p>
          <w:p w14:paraId="3CFFC64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регулирования давления поддержки - ≥ 40 см. водяного столба</w:t>
            </w:r>
          </w:p>
          <w:p w14:paraId="3B65616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чувствительности триггера - наличие</w:t>
            </w:r>
          </w:p>
          <w:p w14:paraId="3B56E30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Дыхательный объем - наличие</w:t>
            </w:r>
          </w:p>
          <w:p w14:paraId="0F50038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измерения дыхательного объема - ≤ 1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0BA4C55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граница диапазона измерения дыхательного объема - </w:t>
            </w: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≥ 2500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</w:t>
            </w:r>
          </w:p>
          <w:p w14:paraId="4B3345E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Минутный объем дыхания - наличие</w:t>
            </w:r>
          </w:p>
          <w:p w14:paraId="090DFB6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кислорода на вдохе - наличие</w:t>
            </w:r>
          </w:p>
          <w:p w14:paraId="7872464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дыхательных путях - наличие</w:t>
            </w:r>
          </w:p>
          <w:p w14:paraId="52FF03E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плато - наличие</w:t>
            </w:r>
          </w:p>
          <w:p w14:paraId="1C45CDB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Пиковое давление в дыхательных путях - наличие</w:t>
            </w:r>
          </w:p>
          <w:p w14:paraId="3CF10D8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давление в дыхательных путях - наличие</w:t>
            </w:r>
          </w:p>
          <w:p w14:paraId="06A0515B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ПДКВ - наличие</w:t>
            </w:r>
          </w:p>
          <w:p w14:paraId="4F5DBFB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дыхания - наличие</w:t>
            </w:r>
          </w:p>
          <w:p w14:paraId="5A90970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Капнометрия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ЕТСО2, FiCO2 - наличие</w:t>
            </w:r>
          </w:p>
          <w:p w14:paraId="77FF200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N2O (FiN2O, ETN2O) - наличие</w:t>
            </w:r>
          </w:p>
          <w:p w14:paraId="117C1AF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ингаляционного анестетика - наличие</w:t>
            </w:r>
          </w:p>
          <w:p w14:paraId="612228C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определение типа измеряемого ингаляционного анестетика - наличие</w:t>
            </w:r>
          </w:p>
          <w:p w14:paraId="7684227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 отображение минимальной альвеолярной концентрации (МАК) - наличие</w:t>
            </w:r>
          </w:p>
          <w:p w14:paraId="462B92A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- наличие</w:t>
            </w:r>
          </w:p>
          <w:p w14:paraId="10A55BD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тренды параметров - наличие</w:t>
            </w:r>
          </w:p>
          <w:p w14:paraId="32C1452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тренды параметров - наличие</w:t>
            </w:r>
          </w:p>
          <w:p w14:paraId="3B86171F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трендов - ≥ 24 часа</w:t>
            </w:r>
          </w:p>
          <w:p w14:paraId="2231DE1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давления в дыхательных путях - наличие</w:t>
            </w:r>
          </w:p>
          <w:p w14:paraId="6E21424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потока - наличие</w:t>
            </w:r>
          </w:p>
          <w:p w14:paraId="0CF7E97F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объема - наличие</w:t>
            </w:r>
          </w:p>
          <w:p w14:paraId="1DC56902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Капнограмма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наличие</w:t>
            </w:r>
          </w:p>
          <w:p w14:paraId="395A2A3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кислорода - наличие</w:t>
            </w:r>
          </w:p>
          <w:p w14:paraId="5312A4E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N2O - наличие</w:t>
            </w:r>
          </w:p>
          <w:p w14:paraId="0D4CDD6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газового анестетика на дисплее аппарата - наличие</w:t>
            </w:r>
          </w:p>
          <w:p w14:paraId="58D5933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одновременно отображаемых на дисплее графиков в режиме реального времени - ≥ 3 шт.</w:t>
            </w:r>
          </w:p>
          <w:p w14:paraId="147CF7E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отображение показателей электронных ротаметров - наличие</w:t>
            </w:r>
          </w:p>
          <w:p w14:paraId="193E18E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отображение общего потока в л/мин - наличие</w:t>
            </w:r>
          </w:p>
          <w:p w14:paraId="7E4D34AB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содержания кислорода в воздушно-газовой смеси - наличие</w:t>
            </w:r>
          </w:p>
          <w:p w14:paraId="72EA8884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подсказки, сообщающие о состоянии системы - наличие</w:t>
            </w:r>
          </w:p>
          <w:p w14:paraId="2A842EA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анализа анестезиологических газов и ингаляционных анестетиков - наличие</w:t>
            </w:r>
          </w:p>
          <w:p w14:paraId="2BFEC2D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Капнометрия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CO2 в боковом потоке - наличие</w:t>
            </w:r>
          </w:p>
          <w:p w14:paraId="67867E5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измерений CO2 - ≤ 0,1 %</w:t>
            </w:r>
          </w:p>
          <w:p w14:paraId="2DA9923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измерений CO2 - ≥ 10 %</w:t>
            </w:r>
          </w:p>
          <w:p w14:paraId="5D5B342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углекислого газа на вдохе и выдохе - наличие</w:t>
            </w:r>
          </w:p>
          <w:p w14:paraId="0EED874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кислорода на вдохе и выдохе - наличие</w:t>
            </w:r>
          </w:p>
          <w:p w14:paraId="496B7BF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граница диапазона измерений O2 - ≤ 0,1 %</w:t>
            </w:r>
          </w:p>
          <w:p w14:paraId="3B7FB66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диапазона измерений O2 - ≥ 100 %</w:t>
            </w:r>
          </w:p>
          <w:p w14:paraId="2D84868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анализатора - парамагнитный</w:t>
            </w:r>
          </w:p>
          <w:p w14:paraId="502A847F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газового анестетика - наличие</w:t>
            </w:r>
          </w:p>
          <w:p w14:paraId="0A29DB9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диапазона измерений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севофлурана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≤ 0,2 %</w:t>
            </w:r>
          </w:p>
          <w:p w14:paraId="02DA3FC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граница диапазона измерений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севофлурана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≥ 8 %</w:t>
            </w:r>
          </w:p>
          <w:p w14:paraId="09CE25F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на дисплее - Fi и ЕТ, МАС значения</w:t>
            </w:r>
          </w:p>
          <w:p w14:paraId="449338B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измерение концентрации двух ингаляционных анестетиков - наличие</w:t>
            </w:r>
          </w:p>
          <w:p w14:paraId="5EF2C57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сигналах тревог с помощью звуковых сигналов - наличие</w:t>
            </w:r>
          </w:p>
          <w:p w14:paraId="228E5BB8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сигналах тревог с помощью световых индикаторов - наличие</w:t>
            </w:r>
          </w:p>
          <w:p w14:paraId="4A61747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кислорода ниже допустимой границы - наличие</w:t>
            </w:r>
          </w:p>
          <w:p w14:paraId="17BEC6AA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кислорода выше допустимой границы - наличие</w:t>
            </w:r>
          </w:p>
          <w:p w14:paraId="0CD826C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давлении в дыхательных путях выше допустимой границы - наличие</w:t>
            </w:r>
          </w:p>
          <w:p w14:paraId="5B544A8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давлении в дыхательных путях ниже допустимой границы - наличие</w:t>
            </w:r>
          </w:p>
          <w:p w14:paraId="4BBCEE2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минутном объеме выше допустимой границы - наличие</w:t>
            </w:r>
          </w:p>
          <w:p w14:paraId="2A08E30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минутном объеме ниже допустимой границы - наличие</w:t>
            </w:r>
          </w:p>
          <w:p w14:paraId="31F93D82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прекращении подачи кислорода - наличие</w:t>
            </w:r>
          </w:p>
          <w:p w14:paraId="41B97B2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частоте дыхания выше допустимой границы - наличие</w:t>
            </w:r>
          </w:p>
          <w:p w14:paraId="03B608E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частоте дыхания ниже допустимой границы - наличие</w:t>
            </w:r>
          </w:p>
          <w:p w14:paraId="797FF37C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давлении медицинского газа на входе в аппарат ниже допустимой границы - наличие</w:t>
            </w:r>
          </w:p>
          <w:p w14:paraId="3CACC20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EtCO2 выше допустимой границы - наличие</w:t>
            </w:r>
          </w:p>
          <w:p w14:paraId="4A9C424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EtCO2 ниже допустимой границы - наличие</w:t>
            </w:r>
          </w:p>
          <w:p w14:paraId="67A6D54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FiCO2 выше допустимой границы - наличие</w:t>
            </w:r>
          </w:p>
          <w:p w14:paraId="06504BC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паров жидких анестетиков ниже допустимой границы - наличие</w:t>
            </w:r>
          </w:p>
          <w:p w14:paraId="5177BC0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концентрации паров жидких анестетиков выше допустимой границы - наличие</w:t>
            </w:r>
          </w:p>
          <w:p w14:paraId="79743A5E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нарушении целостности дыхательного контура - наличие</w:t>
            </w:r>
          </w:p>
          <w:p w14:paraId="7AF0175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прерывании сетевого питания - наличие</w:t>
            </w:r>
          </w:p>
          <w:p w14:paraId="67BC53B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 при низком заряде аккумулятора - наличие</w:t>
            </w:r>
          </w:p>
          <w:p w14:paraId="3EE4C86F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автопределов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тревог - наличие</w:t>
            </w:r>
          </w:p>
          <w:p w14:paraId="69EA173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для принадлежностей - ≥ 3 шт.</w:t>
            </w:r>
          </w:p>
          <w:p w14:paraId="5488E74D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Светодиодная подсветка рабочей поверхности анестезиолога - наличие</w:t>
            </w:r>
          </w:p>
          <w:p w14:paraId="231E64C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аспиратор с регулируемым разряжением, 2 банками для секрета, защитой от переполнения - наличие</w:t>
            </w:r>
          </w:p>
          <w:p w14:paraId="600C8D5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работа от встроенного аккумулятора - наличие</w:t>
            </w:r>
          </w:p>
          <w:p w14:paraId="5C973026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переход на работу от встроенного аккумулятора при отсутствии напряжения в сети - наличие</w:t>
            </w:r>
          </w:p>
          <w:p w14:paraId="2F1F1113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встроенного аккумулятора при наличии внешнего электропитания - наличие</w:t>
            </w:r>
          </w:p>
          <w:p w14:paraId="55DED5A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от резервного источника питания - ≥ 90 мин.</w:t>
            </w:r>
          </w:p>
          <w:p w14:paraId="60B63F27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электрические розетки для подключения дополнительного оборудования - наличие</w:t>
            </w:r>
          </w:p>
          <w:p w14:paraId="4AA1A7D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Комплектация:</w:t>
            </w:r>
          </w:p>
          <w:p w14:paraId="36AFBEF0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дыхательного контура, одноразовый, для взрослых, в составе: </w:t>
            </w:r>
          </w:p>
          <w:p w14:paraId="0F3CD801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контур пациента 2 шт., </w:t>
            </w:r>
          </w:p>
          <w:p w14:paraId="2C375789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одноразовая маска, взрослая, размер 5. - 2 шт. - 1 набор</w:t>
            </w:r>
          </w:p>
          <w:p w14:paraId="6225ECF2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Дыхательный контур с держателем дыхательного мешка, с системой </w:t>
            </w:r>
            <w:proofErr w:type="spellStart"/>
            <w:proofErr w:type="gram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bypass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абсорбера) - 1 шт.</w:t>
            </w:r>
          </w:p>
          <w:p w14:paraId="63FFF95F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Испаритель для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Севофлурана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шт.</w:t>
            </w:r>
          </w:p>
          <w:p w14:paraId="6E0E9C3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расходных материалов для блока анализа и измерения концентрации летучих анестетиков в составе: соединительная трубка с быстроразъёмным адаптером 1 шт., адаптер прямой 2 шт., линия забора пробы </w:t>
            </w:r>
            <w:proofErr w:type="gram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  2</w:t>
            </w:r>
            <w:proofErr w:type="gram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</w:t>
            </w:r>
            <w:proofErr w:type="spellStart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влагосборник</w:t>
            </w:r>
            <w:proofErr w:type="spellEnd"/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шт. - 1 набор</w:t>
            </w:r>
          </w:p>
          <w:p w14:paraId="418B9045" w14:textId="77777777" w:rsidR="00B158C6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Гарантийные обязательства - не менее 36 месяцев</w:t>
            </w:r>
          </w:p>
          <w:p w14:paraId="419D687A" w14:textId="222A7A04" w:rsidR="00245AD1" w:rsidRPr="00B158C6" w:rsidRDefault="00B158C6" w:rsidP="00B1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Ввод оборудования в эксплуатацию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BDF805" w14:textId="4D48D579" w:rsidR="00245AD1" w:rsidRPr="00510574" w:rsidRDefault="00245AD1" w:rsidP="0024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68E0C0A4" w14:textId="77777777" w:rsidR="00245AD1" w:rsidRPr="00510574" w:rsidRDefault="00245AD1" w:rsidP="0024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</w:tbl>
    <w:p w14:paraId="1C57E6E7" w14:textId="40ED231D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lastRenderedPageBreak/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C70660" w:rsidRPr="00C70660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70660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2CA006A8" w:rsidR="00714F98" w:rsidRPr="00952903" w:rsidRDefault="00952903" w:rsidP="00952903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 w:rsidR="00784753" w:rsidRPr="002067E3"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1361"/>
    <w:rsid w:val="00056DED"/>
    <w:rsid w:val="000768FE"/>
    <w:rsid w:val="00086EBB"/>
    <w:rsid w:val="00097976"/>
    <w:rsid w:val="000A1218"/>
    <w:rsid w:val="000C0421"/>
    <w:rsid w:val="000E15A2"/>
    <w:rsid w:val="00110164"/>
    <w:rsid w:val="0011796D"/>
    <w:rsid w:val="00135C1E"/>
    <w:rsid w:val="00160329"/>
    <w:rsid w:val="00161BEA"/>
    <w:rsid w:val="001657ED"/>
    <w:rsid w:val="001B0766"/>
    <w:rsid w:val="00204752"/>
    <w:rsid w:val="00217259"/>
    <w:rsid w:val="00245AD1"/>
    <w:rsid w:val="002646E7"/>
    <w:rsid w:val="00287214"/>
    <w:rsid w:val="002A4A3D"/>
    <w:rsid w:val="002A6232"/>
    <w:rsid w:val="002C665E"/>
    <w:rsid w:val="002D27FA"/>
    <w:rsid w:val="002F1378"/>
    <w:rsid w:val="002F1998"/>
    <w:rsid w:val="00303ACC"/>
    <w:rsid w:val="00322BA1"/>
    <w:rsid w:val="00345CD1"/>
    <w:rsid w:val="0035734C"/>
    <w:rsid w:val="003A1B87"/>
    <w:rsid w:val="003B2B61"/>
    <w:rsid w:val="003E0520"/>
    <w:rsid w:val="00400D99"/>
    <w:rsid w:val="004546FB"/>
    <w:rsid w:val="00493131"/>
    <w:rsid w:val="004A0E42"/>
    <w:rsid w:val="004B4046"/>
    <w:rsid w:val="004C6028"/>
    <w:rsid w:val="004E676F"/>
    <w:rsid w:val="0050676B"/>
    <w:rsid w:val="00510574"/>
    <w:rsid w:val="00522DA1"/>
    <w:rsid w:val="005260B3"/>
    <w:rsid w:val="0053748F"/>
    <w:rsid w:val="005526C8"/>
    <w:rsid w:val="00594A47"/>
    <w:rsid w:val="00595C30"/>
    <w:rsid w:val="005D4049"/>
    <w:rsid w:val="005E0C20"/>
    <w:rsid w:val="005E453E"/>
    <w:rsid w:val="00607590"/>
    <w:rsid w:val="00622AE0"/>
    <w:rsid w:val="006361ED"/>
    <w:rsid w:val="00667F64"/>
    <w:rsid w:val="006C586F"/>
    <w:rsid w:val="006D0C5A"/>
    <w:rsid w:val="006D75B6"/>
    <w:rsid w:val="00714F98"/>
    <w:rsid w:val="0071718F"/>
    <w:rsid w:val="0076183A"/>
    <w:rsid w:val="00764F42"/>
    <w:rsid w:val="007754A7"/>
    <w:rsid w:val="00784753"/>
    <w:rsid w:val="00797C63"/>
    <w:rsid w:val="007B5AC3"/>
    <w:rsid w:val="007B5D84"/>
    <w:rsid w:val="007C262F"/>
    <w:rsid w:val="007E6A13"/>
    <w:rsid w:val="00801C69"/>
    <w:rsid w:val="00887E6B"/>
    <w:rsid w:val="008B515C"/>
    <w:rsid w:val="009229EC"/>
    <w:rsid w:val="0094306E"/>
    <w:rsid w:val="00952903"/>
    <w:rsid w:val="009714F8"/>
    <w:rsid w:val="00975588"/>
    <w:rsid w:val="009C67B3"/>
    <w:rsid w:val="009F2354"/>
    <w:rsid w:val="00A0512B"/>
    <w:rsid w:val="00A13CC2"/>
    <w:rsid w:val="00A40814"/>
    <w:rsid w:val="00A434D6"/>
    <w:rsid w:val="00A53062"/>
    <w:rsid w:val="00A92493"/>
    <w:rsid w:val="00AB1419"/>
    <w:rsid w:val="00AC6C46"/>
    <w:rsid w:val="00AD6248"/>
    <w:rsid w:val="00AE1D1A"/>
    <w:rsid w:val="00AE6E19"/>
    <w:rsid w:val="00AF2791"/>
    <w:rsid w:val="00B04FC5"/>
    <w:rsid w:val="00B158C6"/>
    <w:rsid w:val="00B4481F"/>
    <w:rsid w:val="00B60051"/>
    <w:rsid w:val="00B8383D"/>
    <w:rsid w:val="00B93CA4"/>
    <w:rsid w:val="00B9726C"/>
    <w:rsid w:val="00BA0341"/>
    <w:rsid w:val="00BB2F49"/>
    <w:rsid w:val="00BD12A9"/>
    <w:rsid w:val="00BF006E"/>
    <w:rsid w:val="00C01852"/>
    <w:rsid w:val="00C04448"/>
    <w:rsid w:val="00C1610B"/>
    <w:rsid w:val="00C24EB3"/>
    <w:rsid w:val="00C66723"/>
    <w:rsid w:val="00C70660"/>
    <w:rsid w:val="00C943D2"/>
    <w:rsid w:val="00C9516A"/>
    <w:rsid w:val="00CD0300"/>
    <w:rsid w:val="00D16888"/>
    <w:rsid w:val="00D22DDD"/>
    <w:rsid w:val="00D609E7"/>
    <w:rsid w:val="00D66305"/>
    <w:rsid w:val="00DA119A"/>
    <w:rsid w:val="00DB6B56"/>
    <w:rsid w:val="00DD3F92"/>
    <w:rsid w:val="00DE05D7"/>
    <w:rsid w:val="00DF624A"/>
    <w:rsid w:val="00E066EE"/>
    <w:rsid w:val="00E82052"/>
    <w:rsid w:val="00EA4920"/>
    <w:rsid w:val="00EC6E32"/>
    <w:rsid w:val="00ED2214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4</cp:revision>
  <cp:lastPrinted>2024-12-12T07:06:00Z</cp:lastPrinted>
  <dcterms:created xsi:type="dcterms:W3CDTF">2025-02-14T11:14:00Z</dcterms:created>
  <dcterms:modified xsi:type="dcterms:W3CDTF">2025-02-14T11:18:00Z</dcterms:modified>
</cp:coreProperties>
</file>