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>Министерство здравоохранения Свердловской области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>государственное автономное учреждение здравоохранения Свердловской области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 xml:space="preserve">«Детская городская больница № 15 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>
        <w:rPr>
          <w:sz w:val="20"/>
        </w:rPr>
        <w:t xml:space="preserve">город Екатеринбург» </w:t>
      </w:r>
      <w:r w:rsidRPr="003472C6">
        <w:rPr>
          <w:sz w:val="20"/>
        </w:rPr>
        <w:t>(ГАУЗ СО "ДГБ № 15")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>Победы ул., д. 43, г. Екатеринбург, 620143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 xml:space="preserve">Тел./факс: (343) 307-17-50, e – </w:t>
      </w:r>
      <w:proofErr w:type="spellStart"/>
      <w:r w:rsidRPr="003472C6">
        <w:rPr>
          <w:sz w:val="20"/>
        </w:rPr>
        <w:t>mail</w:t>
      </w:r>
      <w:proofErr w:type="spellEnd"/>
      <w:r w:rsidRPr="003472C6">
        <w:rPr>
          <w:sz w:val="20"/>
        </w:rPr>
        <w:t>: mu_dgb_15@mail.ru, сайт: www.dgb15.ru</w:t>
      </w:r>
    </w:p>
    <w:p w:rsidR="003472C6" w:rsidRPr="003472C6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</w:rPr>
      </w:pPr>
      <w:r w:rsidRPr="003472C6">
        <w:rPr>
          <w:sz w:val="20"/>
        </w:rPr>
        <w:t>ОГРН 1036604791090 ИНН 6663039677</w:t>
      </w:r>
    </w:p>
    <w:p w:rsidR="00927F23" w:rsidRDefault="003472C6" w:rsidP="003472C6">
      <w:pPr>
        <w:pStyle w:val="a6"/>
        <w:pBdr>
          <w:bottom w:val="single" w:sz="12" w:space="1" w:color="auto"/>
        </w:pBdr>
        <w:tabs>
          <w:tab w:val="left" w:pos="5760"/>
        </w:tabs>
        <w:rPr>
          <w:sz w:val="20"/>
          <w:u w:val="thick"/>
        </w:rPr>
      </w:pPr>
      <w:r w:rsidRPr="003472C6">
        <w:rPr>
          <w:sz w:val="20"/>
        </w:rPr>
        <w:t>КПП 668601001</w:t>
      </w: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ЗАПРОС</w:t>
      </w: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о предоставлении ценовой информации в отношении товара для определения начальной (максимальной) цены договора, цены единицы товара, работы, услуги</w:t>
      </w:r>
    </w:p>
    <w:p w:rsidR="00927F23" w:rsidRDefault="00927F23" w:rsidP="00927F23">
      <w:pPr>
        <w:tabs>
          <w:tab w:val="left" w:pos="5670"/>
        </w:tabs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7"/>
          <w:szCs w:val="27"/>
        </w:rPr>
        <w:br/>
      </w:r>
      <w:r>
        <w:rPr>
          <w:rFonts w:ascii="Liberation Serif" w:hAnsi="Liberation Serif" w:cs="Liberation Serif"/>
        </w:rPr>
        <w:t>(заполняется на бланке заказчика, указывается адресат – потенциальный поставщик)</w:t>
      </w:r>
    </w:p>
    <w:p w:rsidR="00927F23" w:rsidRDefault="00394A05" w:rsidP="00142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Предмет закупки: </w:t>
      </w:r>
    </w:p>
    <w:p w:rsidR="00C103A5" w:rsidRPr="00C4716C" w:rsidRDefault="00C103A5" w:rsidP="00C103A5">
      <w:pPr>
        <w:widowControl w:val="0"/>
        <w:tabs>
          <w:tab w:val="left" w:pos="312"/>
        </w:tabs>
        <w:spacing w:after="0" w:line="274" w:lineRule="exact"/>
        <w:jc w:val="both"/>
      </w:pPr>
      <w:r>
        <w:rPr>
          <w:b/>
          <w:bCs/>
          <w:color w:val="000000"/>
        </w:rPr>
        <w:t xml:space="preserve">1. </w:t>
      </w:r>
      <w:r w:rsidRPr="00C4716C">
        <w:rPr>
          <w:b/>
          <w:bCs/>
          <w:color w:val="000000"/>
        </w:rPr>
        <w:t xml:space="preserve">Наименование поставляемых товаров: </w:t>
      </w:r>
      <w:r w:rsidR="00BC78E6">
        <w:rPr>
          <w:sz w:val="24"/>
          <w:szCs w:val="24"/>
        </w:rPr>
        <w:t>рентгенозащитная одежда</w:t>
      </w:r>
      <w:r w:rsidR="00BC78E6" w:rsidRPr="00BC78E6">
        <w:rPr>
          <w:b/>
          <w:sz w:val="20"/>
        </w:rPr>
        <w:t xml:space="preserve"> </w:t>
      </w:r>
      <w:r w:rsidRPr="00C4716C">
        <w:rPr>
          <w:color w:val="000000"/>
        </w:rPr>
        <w:t>(Приложение № 1 к техническому заданию)</w:t>
      </w:r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312"/>
        </w:tabs>
        <w:spacing w:after="0" w:line="274" w:lineRule="exact"/>
        <w:jc w:val="both"/>
      </w:pPr>
      <w:r w:rsidRPr="00C4716C">
        <w:rPr>
          <w:b/>
          <w:bCs/>
          <w:color w:val="000000"/>
        </w:rPr>
        <w:t xml:space="preserve">Количество поставляемых товаров: </w:t>
      </w:r>
      <w:r w:rsidRPr="00C4716C">
        <w:rPr>
          <w:color w:val="000000"/>
        </w:rPr>
        <w:t xml:space="preserve">в соответствии с Приложением </w:t>
      </w:r>
      <w:r w:rsidRPr="00C4716C">
        <w:rPr>
          <w:bCs/>
          <w:color w:val="000000"/>
        </w:rPr>
        <w:t>№</w:t>
      </w:r>
      <w:r w:rsidRPr="00C4716C">
        <w:rPr>
          <w:b/>
          <w:bCs/>
          <w:color w:val="000000"/>
        </w:rPr>
        <w:t xml:space="preserve"> </w:t>
      </w:r>
      <w:r w:rsidRPr="00C4716C">
        <w:rPr>
          <w:color w:val="000000"/>
        </w:rPr>
        <w:t>1 к техническому заданию</w:t>
      </w:r>
    </w:p>
    <w:p w:rsidR="00C103A5" w:rsidRPr="00C103A5" w:rsidRDefault="00C103A5" w:rsidP="00C103A5">
      <w:pPr>
        <w:widowControl w:val="0"/>
        <w:numPr>
          <w:ilvl w:val="0"/>
          <w:numId w:val="2"/>
        </w:numPr>
        <w:tabs>
          <w:tab w:val="left" w:pos="312"/>
        </w:tabs>
        <w:spacing w:after="0" w:line="274" w:lineRule="exact"/>
        <w:jc w:val="both"/>
      </w:pPr>
      <w:r w:rsidRPr="00C4716C">
        <w:rPr>
          <w:b/>
          <w:bCs/>
          <w:color w:val="000000"/>
        </w:rPr>
        <w:t xml:space="preserve">Место поставки товаров: </w:t>
      </w:r>
      <w:r w:rsidRPr="00C4716C">
        <w:rPr>
          <w:bCs/>
          <w:color w:val="000000"/>
        </w:rPr>
        <w:t xml:space="preserve">ГАУЗ СО </w:t>
      </w:r>
      <w:r w:rsidRPr="00C103A5">
        <w:rPr>
          <w:color w:val="000000"/>
        </w:rPr>
        <w:t>«Детская городская больница №</w:t>
      </w:r>
      <w:r w:rsidRPr="00C103A5">
        <w:rPr>
          <w:b/>
          <w:color w:val="000000"/>
        </w:rPr>
        <w:t xml:space="preserve"> </w:t>
      </w:r>
      <w:r w:rsidRPr="00C103A5">
        <w:rPr>
          <w:bCs/>
          <w:color w:val="000000"/>
        </w:rPr>
        <w:t>15</w:t>
      </w:r>
      <w:r w:rsidRPr="00C103A5">
        <w:rPr>
          <w:b/>
          <w:bCs/>
          <w:color w:val="000000"/>
        </w:rPr>
        <w:t xml:space="preserve">», </w:t>
      </w:r>
      <w:r w:rsidRPr="00C103A5">
        <w:rPr>
          <w:color w:val="000000"/>
        </w:rPr>
        <w:t xml:space="preserve">620143. Россия, Свердловская область, г. Екатеринбург, </w:t>
      </w:r>
      <w:r w:rsidRPr="00C103A5">
        <w:rPr>
          <w:b/>
          <w:color w:val="000000"/>
        </w:rPr>
        <w:t>ул. 40-летия Октября д.5</w:t>
      </w:r>
      <w:r w:rsidRPr="00C103A5">
        <w:rPr>
          <w:color w:val="000000"/>
        </w:rPr>
        <w:t>. При необходимости, Заказчик вправе изменить место поставки товара на другой адрес Заказчика.</w:t>
      </w:r>
    </w:p>
    <w:p w:rsidR="00C103A5" w:rsidRPr="00C103A5" w:rsidRDefault="00C103A5" w:rsidP="00C103A5">
      <w:pPr>
        <w:widowControl w:val="0"/>
        <w:numPr>
          <w:ilvl w:val="0"/>
          <w:numId w:val="2"/>
        </w:numPr>
        <w:tabs>
          <w:tab w:val="left" w:pos="312"/>
        </w:tabs>
        <w:spacing w:after="0" w:line="274" w:lineRule="exact"/>
        <w:jc w:val="both"/>
        <w:rPr>
          <w:color w:val="000000"/>
        </w:rPr>
      </w:pPr>
      <w:r w:rsidRPr="00C103A5">
        <w:rPr>
          <w:b/>
          <w:bCs/>
          <w:color w:val="000000"/>
        </w:rPr>
        <w:t xml:space="preserve">Сроки (периоды) поставки товаров: </w:t>
      </w:r>
      <w:r w:rsidRPr="00C103A5">
        <w:rPr>
          <w:color w:val="000000"/>
        </w:rPr>
        <w:t>Поставщик обязан произвести поставку товара, указанного в Спецификации (Приложение № 1 к договору</w:t>
      </w:r>
      <w:r w:rsidR="00BC78E6" w:rsidRPr="00C103A5">
        <w:rPr>
          <w:color w:val="000000"/>
        </w:rPr>
        <w:t>), в</w:t>
      </w:r>
      <w:r w:rsidRPr="00C103A5">
        <w:rPr>
          <w:color w:val="000000"/>
        </w:rPr>
        <w:t xml:space="preserve"> течение </w:t>
      </w:r>
      <w:r w:rsidR="00BC78E6" w:rsidRPr="00C103A5">
        <w:rPr>
          <w:b/>
          <w:color w:val="000000"/>
        </w:rPr>
        <w:t>30 (</w:t>
      </w:r>
      <w:r w:rsidRPr="00C103A5">
        <w:rPr>
          <w:b/>
          <w:color w:val="000000"/>
        </w:rPr>
        <w:t>тридцати)</w:t>
      </w:r>
      <w:r w:rsidRPr="00C103A5">
        <w:rPr>
          <w:color w:val="000000"/>
        </w:rPr>
        <w:t xml:space="preserve"> календарных дней с момента подачи заявки заказчиком, но не </w:t>
      </w:r>
      <w:bookmarkStart w:id="0" w:name="_GoBack"/>
      <w:bookmarkEnd w:id="0"/>
      <w:r w:rsidR="00BC78E6" w:rsidRPr="00C103A5">
        <w:rPr>
          <w:color w:val="000000"/>
        </w:rPr>
        <w:t>позднее июля</w:t>
      </w:r>
      <w:r w:rsidRPr="00C103A5">
        <w:rPr>
          <w:b/>
          <w:color w:val="000000"/>
        </w:rPr>
        <w:t xml:space="preserve"> 2025 г.</w:t>
      </w:r>
      <w:r w:rsidRPr="00C103A5">
        <w:rPr>
          <w:color w:val="000000"/>
        </w:rPr>
        <w:t xml:space="preserve"> (в зависимости отхода строительства)</w:t>
      </w:r>
    </w:p>
    <w:p w:rsidR="00C103A5" w:rsidRPr="00C103A5" w:rsidRDefault="00C103A5" w:rsidP="00C103A5">
      <w:pPr>
        <w:widowControl w:val="0"/>
        <w:numPr>
          <w:ilvl w:val="0"/>
          <w:numId w:val="2"/>
        </w:numPr>
        <w:tabs>
          <w:tab w:val="left" w:pos="312"/>
        </w:tabs>
        <w:spacing w:after="0" w:line="274" w:lineRule="exact"/>
        <w:jc w:val="both"/>
        <w:rPr>
          <w:color w:val="000000"/>
        </w:rPr>
      </w:pPr>
      <w:r w:rsidRPr="00C103A5">
        <w:rPr>
          <w:color w:val="000000"/>
        </w:rPr>
        <w:t>Поставка Товара осуществляется за счет Поставщика, силами и средствами Поставщика. Поставка Товара осуществляется с разгрузкой транспортного средства в порядке и в сроки, определенные Договором. Не позднее июля</w:t>
      </w:r>
      <w:r w:rsidRPr="00C103A5">
        <w:rPr>
          <w:b/>
          <w:color w:val="000000"/>
        </w:rPr>
        <w:t xml:space="preserve"> 2025 г.</w:t>
      </w:r>
      <w:r w:rsidRPr="00C103A5">
        <w:rPr>
          <w:color w:val="000000"/>
        </w:rPr>
        <w:t xml:space="preserve"> (в зависимости отхода строительства)</w:t>
      </w:r>
    </w:p>
    <w:p w:rsidR="00C103A5" w:rsidRPr="00C103A5" w:rsidRDefault="00C103A5" w:rsidP="00C103A5">
      <w:pPr>
        <w:widowControl w:val="0"/>
        <w:numPr>
          <w:ilvl w:val="0"/>
          <w:numId w:val="2"/>
        </w:numPr>
        <w:tabs>
          <w:tab w:val="left" w:pos="312"/>
        </w:tabs>
        <w:spacing w:after="0" w:line="274" w:lineRule="exact"/>
        <w:jc w:val="both"/>
      </w:pPr>
      <w:r w:rsidRPr="00C103A5">
        <w:rPr>
          <w:b/>
          <w:bCs/>
          <w:color w:val="000000"/>
        </w:rPr>
        <w:t xml:space="preserve">Источник финансирования: </w:t>
      </w:r>
      <w:r w:rsidRPr="00C103A5">
        <w:rPr>
          <w:b/>
        </w:rPr>
        <w:t>субсидии областного бюджета на приобретение основных средств стоимостью до 400 тыс. рублей за единицу, прочих материальных запасов</w:t>
      </w:r>
      <w:r w:rsidRPr="00C103A5">
        <w:rPr>
          <w:color w:val="000000"/>
        </w:rPr>
        <w:t>.</w:t>
      </w:r>
    </w:p>
    <w:p w:rsidR="00C103A5" w:rsidRPr="00C103A5" w:rsidRDefault="00C103A5" w:rsidP="00C103A5">
      <w:pPr>
        <w:widowControl w:val="0"/>
        <w:numPr>
          <w:ilvl w:val="0"/>
          <w:numId w:val="2"/>
        </w:numPr>
        <w:tabs>
          <w:tab w:val="left" w:pos="317"/>
        </w:tabs>
        <w:spacing w:after="0" w:line="274" w:lineRule="exact"/>
        <w:jc w:val="both"/>
      </w:pPr>
      <w:r w:rsidRPr="00C103A5">
        <w:rPr>
          <w:b/>
          <w:bCs/>
          <w:color w:val="000000"/>
        </w:rPr>
        <w:t xml:space="preserve">Форма, сроки и порядок оплаты товаров: </w:t>
      </w:r>
      <w:r w:rsidRPr="00C103A5">
        <w:rPr>
          <w:color w:val="000000"/>
        </w:rPr>
        <w:t>оплата производится Заказчиком в течение 7 рабочих дней после приёма товаров, после подписания накладной</w:t>
      </w:r>
    </w:p>
    <w:p w:rsidR="00C103A5" w:rsidRPr="00C103A5" w:rsidRDefault="00C103A5" w:rsidP="00C103A5">
      <w:pPr>
        <w:widowControl w:val="0"/>
        <w:numPr>
          <w:ilvl w:val="0"/>
          <w:numId w:val="2"/>
        </w:numPr>
        <w:tabs>
          <w:tab w:val="left" w:pos="317"/>
        </w:tabs>
        <w:spacing w:after="0" w:line="274" w:lineRule="exact"/>
        <w:jc w:val="both"/>
      </w:pPr>
      <w:r w:rsidRPr="00C103A5">
        <w:rPr>
          <w:b/>
          <w:bCs/>
          <w:color w:val="000000"/>
        </w:rPr>
        <w:t xml:space="preserve">Условия поставки товаров: </w:t>
      </w:r>
      <w:r w:rsidRPr="00C103A5">
        <w:rPr>
          <w:color w:val="000000"/>
        </w:rPr>
        <w:t xml:space="preserve">Доставка и разгрузка товаров, подъем на этаж (не выше 7 Седьмого) осуществляется силами и за счёт Поставщика, по согласованному с заказчиком графику, </w:t>
      </w:r>
      <w:proofErr w:type="gramStart"/>
      <w:r w:rsidRPr="00C103A5">
        <w:rPr>
          <w:color w:val="000000"/>
        </w:rPr>
        <w:t>в количестве</w:t>
      </w:r>
      <w:proofErr w:type="gramEnd"/>
      <w:r w:rsidRPr="00C103A5">
        <w:rPr>
          <w:color w:val="000000"/>
        </w:rPr>
        <w:t xml:space="preserve"> определённом Заказчиком</w:t>
      </w:r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470"/>
        </w:tabs>
        <w:spacing w:after="0" w:line="274" w:lineRule="exact"/>
        <w:jc w:val="both"/>
      </w:pPr>
      <w:r w:rsidRPr="00C103A5">
        <w:rPr>
          <w:b/>
          <w:bCs/>
          <w:color w:val="000000"/>
        </w:rPr>
        <w:t xml:space="preserve">Общие требования к товарам: </w:t>
      </w:r>
      <w:r w:rsidRPr="00C103A5">
        <w:rPr>
          <w:color w:val="000000"/>
        </w:rPr>
        <w:t>должны отвечать медико- техническим и гигиеническим требованиям к данной продукции и иметь свидетельство о регистрации,</w:t>
      </w:r>
      <w:r w:rsidRPr="00C4716C">
        <w:rPr>
          <w:color w:val="000000"/>
        </w:rPr>
        <w:t xml:space="preserve"> разрешающее её применение в медицинской практике </w:t>
      </w:r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317"/>
        </w:tabs>
        <w:spacing w:after="0" w:line="274" w:lineRule="exact"/>
        <w:jc w:val="both"/>
        <w:outlineLvl w:val="0"/>
        <w:rPr>
          <w:b/>
          <w:bCs/>
        </w:rPr>
      </w:pPr>
      <w:bookmarkStart w:id="1" w:name="bookmark0"/>
      <w:r w:rsidRPr="00C4716C">
        <w:rPr>
          <w:b/>
          <w:color w:val="000000"/>
        </w:rPr>
        <w:t>Требования к качеству товаров, качественным (потребительским) свойствам товаров:</w:t>
      </w:r>
      <w:r w:rsidRPr="00C4716C">
        <w:rPr>
          <w:color w:val="000000"/>
        </w:rPr>
        <w:t xml:space="preserve"> (Приложение № 1 к техническому заданию</w:t>
      </w:r>
      <w:bookmarkEnd w:id="1"/>
      <w:r w:rsidRPr="00C4716C">
        <w:rPr>
          <w:color w:val="000000"/>
        </w:rPr>
        <w:t xml:space="preserve">. </w:t>
      </w:r>
      <w:r w:rsidRPr="00C4716C">
        <w:rPr>
          <w:b/>
          <w:bCs/>
          <w:color w:val="000000"/>
        </w:rPr>
        <w:t>Товар сопровождается документацией, подтверждающей качество, установленного образца</w:t>
      </w:r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422"/>
        </w:tabs>
        <w:spacing w:after="0" w:line="274" w:lineRule="exact"/>
        <w:jc w:val="both"/>
      </w:pPr>
      <w:r w:rsidRPr="00C4716C">
        <w:rPr>
          <w:b/>
          <w:bCs/>
          <w:color w:val="000000"/>
        </w:rPr>
        <w:t xml:space="preserve">Требования по передаче заказчику технических и иных документов при поставке товаров: </w:t>
      </w:r>
      <w:r w:rsidRPr="00C4716C">
        <w:rPr>
          <w:color w:val="000000"/>
        </w:rPr>
        <w:t>наличие регистрационного удостоверения РФ</w:t>
      </w:r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403"/>
        </w:tabs>
        <w:spacing w:after="0" w:line="274" w:lineRule="exact"/>
        <w:jc w:val="both"/>
        <w:outlineLvl w:val="0"/>
        <w:rPr>
          <w:b/>
          <w:bCs/>
        </w:rPr>
      </w:pPr>
      <w:bookmarkStart w:id="2" w:name="bookmark1"/>
      <w:r w:rsidRPr="00C4716C">
        <w:rPr>
          <w:color w:val="000000"/>
        </w:rPr>
        <w:t xml:space="preserve">Требования по сроку гарантий качества: </w:t>
      </w:r>
      <w:proofErr w:type="gramStart"/>
      <w:r w:rsidRPr="00C4716C">
        <w:rPr>
          <w:color w:val="000000"/>
        </w:rPr>
        <w:t>постоянно .</w:t>
      </w:r>
      <w:bookmarkEnd w:id="2"/>
      <w:proofErr w:type="gramEnd"/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470"/>
        </w:tabs>
        <w:spacing w:after="0" w:line="274" w:lineRule="exact"/>
        <w:jc w:val="both"/>
      </w:pPr>
      <w:r w:rsidRPr="00C4716C">
        <w:rPr>
          <w:b/>
          <w:bCs/>
          <w:color w:val="000000"/>
        </w:rPr>
        <w:t xml:space="preserve">Порядок сдачи и приемки товаров: </w:t>
      </w:r>
      <w:r w:rsidRPr="00C4716C">
        <w:rPr>
          <w:color w:val="000000"/>
        </w:rPr>
        <w:t>осуществляется лицом, уполномоченным получателем при наличии сопроводительных документов, с проверкой количества и ассортимента по адресу</w:t>
      </w:r>
      <w:r w:rsidRPr="00C103A5">
        <w:rPr>
          <w:color w:val="000000"/>
        </w:rPr>
        <w:t>: г. Екатеринбург,</w:t>
      </w:r>
      <w:r w:rsidRPr="00C103A5">
        <w:rPr>
          <w:b/>
          <w:color w:val="000000"/>
        </w:rPr>
        <w:t xml:space="preserve"> ул. 40-летия Октября д.5</w:t>
      </w:r>
      <w:r w:rsidRPr="00C103A5">
        <w:rPr>
          <w:color w:val="000000"/>
        </w:rPr>
        <w:t xml:space="preserve">. </w:t>
      </w:r>
      <w:r w:rsidRPr="00C103A5">
        <w:rPr>
          <w:sz w:val="20"/>
          <w:szCs w:val="20"/>
        </w:rPr>
        <w:t xml:space="preserve"> </w:t>
      </w:r>
      <w:r w:rsidRPr="00C103A5">
        <w:rPr>
          <w:color w:val="000000"/>
        </w:rPr>
        <w:t>При необходимости, Заказчик вправе изменить место поставки товара на другой адрес Заказчика</w:t>
      </w:r>
      <w:r w:rsidRPr="00C4716C">
        <w:rPr>
          <w:color w:val="000000"/>
        </w:rPr>
        <w:t>.</w:t>
      </w:r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403"/>
        </w:tabs>
        <w:spacing w:after="0" w:line="274" w:lineRule="exact"/>
        <w:jc w:val="both"/>
        <w:outlineLvl w:val="0"/>
        <w:rPr>
          <w:b/>
          <w:bCs/>
        </w:rPr>
      </w:pPr>
      <w:bookmarkStart w:id="3" w:name="bookmark2"/>
      <w:r w:rsidRPr="00C4716C">
        <w:rPr>
          <w:color w:val="000000"/>
        </w:rPr>
        <w:t>Требования по объёму гарантий качества товаров: 100 %</w:t>
      </w:r>
      <w:bookmarkEnd w:id="3"/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403"/>
        </w:tabs>
        <w:spacing w:after="0" w:line="274" w:lineRule="exact"/>
        <w:jc w:val="both"/>
        <w:rPr>
          <w:b/>
          <w:bCs/>
        </w:rPr>
      </w:pPr>
      <w:r w:rsidRPr="00C4716C">
        <w:rPr>
          <w:color w:val="000000"/>
        </w:rPr>
        <w:t>Авторские права: не требуется.</w:t>
      </w:r>
    </w:p>
    <w:p w:rsidR="00C103A5" w:rsidRPr="00C4716C" w:rsidRDefault="00C103A5" w:rsidP="00C103A5">
      <w:pPr>
        <w:widowControl w:val="0"/>
        <w:numPr>
          <w:ilvl w:val="0"/>
          <w:numId w:val="2"/>
        </w:numPr>
        <w:tabs>
          <w:tab w:val="left" w:pos="403"/>
        </w:tabs>
        <w:spacing w:after="0" w:line="274" w:lineRule="exact"/>
        <w:jc w:val="both"/>
        <w:outlineLvl w:val="0"/>
        <w:rPr>
          <w:b/>
          <w:bCs/>
        </w:rPr>
      </w:pPr>
      <w:bookmarkStart w:id="4" w:name="bookmark3"/>
      <w:r w:rsidRPr="00C4716C">
        <w:rPr>
          <w:color w:val="000000"/>
        </w:rPr>
        <w:t>Правовое регулирование приобретения и использования поставляемых товаров:</w:t>
      </w:r>
      <w:bookmarkEnd w:id="4"/>
    </w:p>
    <w:p w:rsidR="00C103A5" w:rsidRPr="00C4716C" w:rsidRDefault="00C103A5" w:rsidP="00C103A5">
      <w:pPr>
        <w:widowControl w:val="0"/>
        <w:spacing w:line="274" w:lineRule="exact"/>
        <w:jc w:val="both"/>
        <w:rPr>
          <w:color w:val="000000"/>
        </w:rPr>
      </w:pPr>
      <w:r w:rsidRPr="00C4716C">
        <w:rPr>
          <w:color w:val="000000"/>
        </w:rPr>
        <w:lastRenderedPageBreak/>
        <w:t>наличие регистрационного удостоверения РФ</w:t>
      </w:r>
    </w:p>
    <w:p w:rsidR="00C103A5" w:rsidRPr="00275616" w:rsidRDefault="00C103A5" w:rsidP="00C103A5">
      <w:pPr>
        <w:widowControl w:val="0"/>
        <w:spacing w:line="274" w:lineRule="exact"/>
        <w:jc w:val="both"/>
        <w:rPr>
          <w:color w:val="000000"/>
        </w:rPr>
      </w:pPr>
      <w:r w:rsidRPr="00C4716C">
        <w:rPr>
          <w:b/>
          <w:bCs/>
          <w:color w:val="000000"/>
        </w:rPr>
        <w:t>16.</w:t>
      </w:r>
      <w:r w:rsidRPr="00C4716C">
        <w:rPr>
          <w:color w:val="000000"/>
        </w:rPr>
        <w:t xml:space="preserve"> </w:t>
      </w:r>
      <w:r w:rsidRPr="00C4716C">
        <w:rPr>
          <w:b/>
          <w:bCs/>
          <w:color w:val="000000"/>
        </w:rPr>
        <w:t xml:space="preserve">Иные требования к товарам по усмотрению заказчика: </w:t>
      </w:r>
      <w:r w:rsidRPr="00C4716C">
        <w:rPr>
          <w:color w:val="000000"/>
        </w:rPr>
        <w:t>при другом количестве единиц продукции в упаковке, общее количество единиц продукции должно быть не меньше требуемого.</w:t>
      </w:r>
    </w:p>
    <w:p w:rsidR="00BC78E6" w:rsidRDefault="00BC78E6" w:rsidP="00BC78E6">
      <w:pPr>
        <w:jc w:val="center"/>
      </w:pPr>
      <w:r w:rsidRPr="00E52AB6">
        <w:t>Техническое задание</w:t>
      </w:r>
    </w:p>
    <w:p w:rsidR="00BC78E6" w:rsidRPr="00E52AB6" w:rsidRDefault="00BC78E6" w:rsidP="00BC78E6">
      <w:pPr>
        <w:jc w:val="center"/>
      </w:pPr>
    </w:p>
    <w:tbl>
      <w:tblPr>
        <w:tblpPr w:leftFromText="180" w:rightFromText="180" w:vertAnchor="text" w:tblpX="-572" w:tblpY="1"/>
        <w:tblOverlap w:val="never"/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192"/>
        <w:gridCol w:w="7235"/>
      </w:tblGrid>
      <w:tr w:rsidR="00BC78E6" w:rsidRPr="00887582" w:rsidTr="00BC78E6">
        <w:tc>
          <w:tcPr>
            <w:tcW w:w="248" w:type="pct"/>
            <w:shd w:val="clear" w:color="auto" w:fill="auto"/>
            <w:vAlign w:val="center"/>
          </w:tcPr>
          <w:p w:rsidR="00BC78E6" w:rsidRPr="00887582" w:rsidRDefault="00BC78E6" w:rsidP="00BC78E6">
            <w:pPr>
              <w:jc w:val="center"/>
              <w:rPr>
                <w:b/>
                <w:bCs/>
                <w:sz w:val="18"/>
                <w:szCs w:val="18"/>
              </w:rPr>
            </w:pPr>
            <w:r w:rsidRPr="00887582">
              <w:rPr>
                <w:b/>
                <w:bCs/>
                <w:sz w:val="18"/>
                <w:szCs w:val="18"/>
              </w:rPr>
              <w:t>№</w:t>
            </w:r>
          </w:p>
          <w:p w:rsidR="00BC78E6" w:rsidRPr="00887582" w:rsidRDefault="00BC78E6" w:rsidP="00BC78E6">
            <w:pPr>
              <w:jc w:val="center"/>
              <w:rPr>
                <w:b/>
                <w:sz w:val="18"/>
                <w:szCs w:val="18"/>
              </w:rPr>
            </w:pPr>
            <w:r w:rsidRPr="00887582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C78E6" w:rsidRPr="00887582" w:rsidRDefault="00BC78E6" w:rsidP="00BC78E6">
            <w:pPr>
              <w:jc w:val="center"/>
              <w:rPr>
                <w:b/>
                <w:sz w:val="18"/>
                <w:szCs w:val="18"/>
              </w:rPr>
            </w:pPr>
            <w:r w:rsidRPr="0088758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647" w:type="pct"/>
            <w:shd w:val="clear" w:color="auto" w:fill="auto"/>
            <w:vAlign w:val="center"/>
          </w:tcPr>
          <w:p w:rsidR="00BC78E6" w:rsidRPr="00887582" w:rsidRDefault="00BC78E6" w:rsidP="00BC78E6">
            <w:pPr>
              <w:jc w:val="center"/>
              <w:rPr>
                <w:b/>
                <w:sz w:val="18"/>
                <w:szCs w:val="18"/>
              </w:rPr>
            </w:pPr>
            <w:r w:rsidRPr="00887582">
              <w:rPr>
                <w:b/>
                <w:sz w:val="18"/>
                <w:szCs w:val="18"/>
              </w:rPr>
              <w:t>Технические характеристики товара</w:t>
            </w:r>
          </w:p>
        </w:tc>
      </w:tr>
      <w:tr w:rsidR="00BC78E6" w:rsidRPr="00887582" w:rsidTr="00BC78E6">
        <w:trPr>
          <w:trHeight w:val="9314"/>
        </w:trPr>
        <w:tc>
          <w:tcPr>
            <w:tcW w:w="248" w:type="pct"/>
            <w:shd w:val="clear" w:color="auto" w:fill="auto"/>
            <w:vAlign w:val="center"/>
          </w:tcPr>
          <w:p w:rsidR="00BC78E6" w:rsidRPr="00887582" w:rsidRDefault="00BC78E6" w:rsidP="00BC78E6">
            <w:pPr>
              <w:jc w:val="center"/>
              <w:rPr>
                <w:bCs/>
                <w:sz w:val="18"/>
                <w:szCs w:val="18"/>
              </w:rPr>
            </w:pPr>
            <w:r w:rsidRPr="00887582">
              <w:rPr>
                <w:bCs/>
                <w:sz w:val="18"/>
                <w:szCs w:val="18"/>
              </w:rPr>
              <w:t>1</w:t>
            </w:r>
          </w:p>
          <w:p w:rsidR="00BC78E6" w:rsidRPr="00887582" w:rsidRDefault="00BC78E6" w:rsidP="00BC78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E6" w:rsidRDefault="00BC78E6" w:rsidP="00BC78E6">
            <w:pPr>
              <w:jc w:val="center"/>
              <w:rPr>
                <w:sz w:val="18"/>
                <w:szCs w:val="18"/>
              </w:rPr>
            </w:pPr>
            <w:r w:rsidRPr="00882CD1">
              <w:rPr>
                <w:sz w:val="18"/>
                <w:szCs w:val="18"/>
              </w:rPr>
              <w:t xml:space="preserve">Набор </w:t>
            </w:r>
            <w:proofErr w:type="spellStart"/>
            <w:r w:rsidRPr="00882CD1">
              <w:rPr>
                <w:sz w:val="18"/>
                <w:szCs w:val="18"/>
              </w:rPr>
              <w:t>рентгензащитной</w:t>
            </w:r>
            <w:proofErr w:type="spellEnd"/>
            <w:r w:rsidRPr="00882CD1">
              <w:rPr>
                <w:sz w:val="18"/>
                <w:szCs w:val="18"/>
              </w:rPr>
              <w:t xml:space="preserve"> одежды для пациентов (детский)</w:t>
            </w:r>
            <w:r>
              <w:rPr>
                <w:sz w:val="18"/>
                <w:szCs w:val="18"/>
              </w:rPr>
              <w:t>- 2 шт.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2CD1">
              <w:rPr>
                <w:sz w:val="18"/>
                <w:szCs w:val="18"/>
                <w:highlight w:val="yellow"/>
              </w:rPr>
              <w:t>П.284</w:t>
            </w: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E6" w:rsidRPr="00536B55" w:rsidRDefault="00BC78E6" w:rsidP="00BC78E6">
            <w:pPr>
              <w:jc w:val="center"/>
              <w:rPr>
                <w:b/>
                <w:sz w:val="18"/>
                <w:szCs w:val="18"/>
              </w:rPr>
            </w:pPr>
            <w:r w:rsidRPr="00536B55">
              <w:rPr>
                <w:b/>
                <w:sz w:val="18"/>
                <w:szCs w:val="18"/>
              </w:rPr>
              <w:t>Фартук рентгенозащитный односторонний детский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Фартук для защиты от излучения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Защитное изделие в виде фартука полной или половинной длины, предназначенное для защиты детей при проведении рентгеновских исследований черепа и периферических отделов скелета. Обеспечивает максимальную защиту всех органов ребенка. Это изделие многоразового использования. Длина фартука от середины плеча до нижнего края изделия не менее 70 см.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 xml:space="preserve">Свинцовый эквивалент, мм </w:t>
            </w:r>
            <w:proofErr w:type="spellStart"/>
            <w:r w:rsidRPr="00887582">
              <w:rPr>
                <w:sz w:val="18"/>
                <w:szCs w:val="18"/>
              </w:rPr>
              <w:t>Pb</w:t>
            </w:r>
            <w:proofErr w:type="spellEnd"/>
            <w:r w:rsidRPr="00887582">
              <w:rPr>
                <w:sz w:val="18"/>
                <w:szCs w:val="18"/>
              </w:rPr>
              <w:t xml:space="preserve"> - ≥ 0.50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 xml:space="preserve">Тип - </w:t>
            </w:r>
            <w:r w:rsidRPr="0088758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87582">
              <w:rPr>
                <w:sz w:val="18"/>
                <w:szCs w:val="18"/>
              </w:rPr>
              <w:t>Односторонний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Рентгенозащитный материал: </w:t>
            </w:r>
            <w:proofErr w:type="spellStart"/>
            <w:r w:rsidRPr="00887582">
              <w:rPr>
                <w:sz w:val="18"/>
                <w:szCs w:val="18"/>
              </w:rPr>
              <w:t>просвинцованный</w:t>
            </w:r>
            <w:proofErr w:type="spellEnd"/>
            <w:r w:rsidRPr="00887582">
              <w:rPr>
                <w:sz w:val="18"/>
                <w:szCs w:val="18"/>
              </w:rPr>
              <w:t xml:space="preserve"> поливинилхлорид 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застежки: </w:t>
            </w:r>
            <w:r w:rsidRPr="00887582">
              <w:rPr>
                <w:sz w:val="18"/>
                <w:szCs w:val="18"/>
              </w:rPr>
              <w:t>"</w:t>
            </w:r>
            <w:proofErr w:type="spellStart"/>
            <w:r w:rsidRPr="00887582">
              <w:rPr>
                <w:sz w:val="18"/>
                <w:szCs w:val="18"/>
              </w:rPr>
              <w:t>фастекс</w:t>
            </w:r>
            <w:proofErr w:type="spellEnd"/>
            <w:r w:rsidRPr="00887582">
              <w:rPr>
                <w:sz w:val="18"/>
                <w:szCs w:val="18"/>
              </w:rPr>
              <w:t>" на спине</w:t>
            </w:r>
          </w:p>
          <w:p w:rsidR="00BC78E6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Вес изделия не более 2,4 кг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</w:p>
          <w:p w:rsidR="00BC78E6" w:rsidRPr="00536B55" w:rsidRDefault="00BC78E6" w:rsidP="00BC78E6">
            <w:pPr>
              <w:jc w:val="center"/>
              <w:rPr>
                <w:b/>
                <w:sz w:val="18"/>
                <w:szCs w:val="18"/>
              </w:rPr>
            </w:pPr>
            <w:r w:rsidRPr="00536B55">
              <w:rPr>
                <w:b/>
                <w:sz w:val="18"/>
                <w:szCs w:val="18"/>
              </w:rPr>
              <w:t>Юбка рентгенозащитная детская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Применяется для защиты детей при рентгеновских исследованиях органов грудной клетки, черепа и т.п.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Обеспечивает эффективную защиту со всех сторон области гонад и костей таза ребенка.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 xml:space="preserve">Длина </w:t>
            </w:r>
            <w:proofErr w:type="gramStart"/>
            <w:r w:rsidRPr="00887582">
              <w:rPr>
                <w:sz w:val="18"/>
                <w:szCs w:val="18"/>
              </w:rPr>
              <w:t>юбки  не</w:t>
            </w:r>
            <w:proofErr w:type="gramEnd"/>
            <w:r w:rsidRPr="00887582">
              <w:rPr>
                <w:sz w:val="18"/>
                <w:szCs w:val="18"/>
              </w:rPr>
              <w:t xml:space="preserve"> менее 33 см.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 xml:space="preserve">Свинцовый </w:t>
            </w:r>
            <w:proofErr w:type="gramStart"/>
            <w:r w:rsidRPr="00887582">
              <w:rPr>
                <w:sz w:val="18"/>
                <w:szCs w:val="18"/>
              </w:rPr>
              <w:t>эквивалент,  мм</w:t>
            </w:r>
            <w:proofErr w:type="gramEnd"/>
            <w:r w:rsidRPr="00887582">
              <w:rPr>
                <w:sz w:val="18"/>
                <w:szCs w:val="18"/>
              </w:rPr>
              <w:t xml:space="preserve"> </w:t>
            </w:r>
            <w:proofErr w:type="spellStart"/>
            <w:r w:rsidRPr="00887582">
              <w:rPr>
                <w:sz w:val="18"/>
                <w:szCs w:val="18"/>
              </w:rPr>
              <w:t>Pb</w:t>
            </w:r>
            <w:proofErr w:type="spellEnd"/>
            <w:r w:rsidRPr="00887582">
              <w:rPr>
                <w:sz w:val="18"/>
                <w:szCs w:val="18"/>
              </w:rPr>
              <w:t xml:space="preserve"> - ≥ 0.50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 xml:space="preserve">Рентгенозащитный материал - </w:t>
            </w:r>
            <w:proofErr w:type="spellStart"/>
            <w:r w:rsidRPr="00887582">
              <w:rPr>
                <w:sz w:val="18"/>
                <w:szCs w:val="18"/>
              </w:rPr>
              <w:t>просвинцованный</w:t>
            </w:r>
            <w:proofErr w:type="spellEnd"/>
            <w:r w:rsidRPr="00887582">
              <w:rPr>
                <w:sz w:val="18"/>
                <w:szCs w:val="18"/>
              </w:rPr>
              <w:t xml:space="preserve"> поливинилхлорид 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Размер юбки регулируется с помощью засте</w:t>
            </w:r>
            <w:r>
              <w:rPr>
                <w:sz w:val="18"/>
                <w:szCs w:val="18"/>
              </w:rPr>
              <w:t>жки типа «липучка»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Вес изделия не более </w:t>
            </w:r>
            <w:r w:rsidRPr="00887582">
              <w:rPr>
                <w:sz w:val="18"/>
                <w:szCs w:val="18"/>
              </w:rPr>
              <w:t>3,1 кг</w:t>
            </w:r>
          </w:p>
          <w:p w:rsidR="00BC78E6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Обеспечивает максимальную защиту щитовидной и вилочковой желез детей.</w:t>
            </w:r>
          </w:p>
          <w:p w:rsidR="00BC78E6" w:rsidRDefault="00BC78E6" w:rsidP="00BC78E6">
            <w:pPr>
              <w:jc w:val="center"/>
              <w:rPr>
                <w:sz w:val="18"/>
                <w:szCs w:val="18"/>
              </w:rPr>
            </w:pPr>
          </w:p>
          <w:p w:rsidR="00BC78E6" w:rsidRPr="00536B55" w:rsidRDefault="00BC78E6" w:rsidP="00BC78E6">
            <w:pPr>
              <w:jc w:val="center"/>
              <w:rPr>
                <w:b/>
                <w:sz w:val="18"/>
                <w:szCs w:val="18"/>
              </w:rPr>
            </w:pPr>
            <w:r w:rsidRPr="00536B55">
              <w:rPr>
                <w:b/>
                <w:sz w:val="18"/>
                <w:szCs w:val="18"/>
              </w:rPr>
              <w:t>Воротник рентгенозащитный детский</w:t>
            </w:r>
          </w:p>
          <w:p w:rsidR="00BC78E6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Применяется для защиты детей при исследованиях с большой радиационной нагрузкой.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 xml:space="preserve">Свинцовый </w:t>
            </w:r>
            <w:proofErr w:type="gramStart"/>
            <w:r w:rsidRPr="00887582">
              <w:rPr>
                <w:sz w:val="18"/>
                <w:szCs w:val="18"/>
              </w:rPr>
              <w:t>эквивалент,  мм</w:t>
            </w:r>
            <w:proofErr w:type="gramEnd"/>
            <w:r w:rsidRPr="00887582">
              <w:rPr>
                <w:sz w:val="18"/>
                <w:szCs w:val="18"/>
              </w:rPr>
              <w:t xml:space="preserve"> </w:t>
            </w:r>
            <w:proofErr w:type="spellStart"/>
            <w:r w:rsidRPr="00887582">
              <w:rPr>
                <w:sz w:val="18"/>
                <w:szCs w:val="18"/>
              </w:rPr>
              <w:t>Pb</w:t>
            </w:r>
            <w:proofErr w:type="spellEnd"/>
            <w:r w:rsidRPr="00887582">
              <w:rPr>
                <w:sz w:val="18"/>
                <w:szCs w:val="18"/>
              </w:rPr>
              <w:t xml:space="preserve"> - ≥ 0.50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lastRenderedPageBreak/>
              <w:t>Рентген</w:t>
            </w:r>
            <w:r>
              <w:rPr>
                <w:sz w:val="18"/>
                <w:szCs w:val="18"/>
              </w:rPr>
              <w:t xml:space="preserve">озащитный материал: </w:t>
            </w:r>
            <w:proofErr w:type="spellStart"/>
            <w:r w:rsidRPr="00887582">
              <w:rPr>
                <w:sz w:val="18"/>
                <w:szCs w:val="18"/>
              </w:rPr>
              <w:t>просвинцованный</w:t>
            </w:r>
            <w:proofErr w:type="spellEnd"/>
            <w:r w:rsidRPr="00887582">
              <w:rPr>
                <w:sz w:val="18"/>
                <w:szCs w:val="18"/>
              </w:rPr>
              <w:t xml:space="preserve"> поливинилхлорид</w:t>
            </w:r>
          </w:p>
          <w:p w:rsidR="00BC78E6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Вес изделия не более </w:t>
            </w:r>
            <w:r w:rsidRPr="00887582">
              <w:rPr>
                <w:sz w:val="18"/>
                <w:szCs w:val="18"/>
              </w:rPr>
              <w:t>0,4 кг</w:t>
            </w:r>
          </w:p>
          <w:p w:rsidR="00BC78E6" w:rsidRDefault="00BC78E6" w:rsidP="00BC78E6">
            <w:pPr>
              <w:jc w:val="center"/>
              <w:rPr>
                <w:sz w:val="18"/>
                <w:szCs w:val="18"/>
              </w:rPr>
            </w:pPr>
          </w:p>
          <w:p w:rsidR="00BC78E6" w:rsidRPr="00536B55" w:rsidRDefault="00BC78E6" w:rsidP="00BC78E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536B55">
              <w:rPr>
                <w:b/>
                <w:sz w:val="18"/>
                <w:szCs w:val="18"/>
              </w:rPr>
              <w:t>Передник  рентгенозащитный</w:t>
            </w:r>
            <w:proofErr w:type="gramEnd"/>
            <w:r w:rsidRPr="00536B55">
              <w:rPr>
                <w:b/>
                <w:sz w:val="18"/>
                <w:szCs w:val="18"/>
              </w:rPr>
              <w:t xml:space="preserve"> детский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 xml:space="preserve">Применяется для защиты детей при рентгеновских исследованиях </w:t>
            </w:r>
            <w:proofErr w:type="gramStart"/>
            <w:r w:rsidRPr="00887582">
              <w:rPr>
                <w:sz w:val="18"/>
                <w:szCs w:val="18"/>
              </w:rPr>
              <w:t>легких  в</w:t>
            </w:r>
            <w:proofErr w:type="gramEnd"/>
            <w:r w:rsidRPr="00887582">
              <w:rPr>
                <w:sz w:val="18"/>
                <w:szCs w:val="18"/>
              </w:rPr>
              <w:t xml:space="preserve"> прямой и боковой проекциях.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br/>
            </w:r>
            <w:r w:rsidRPr="00887582">
              <w:rPr>
                <w:sz w:val="18"/>
                <w:szCs w:val="18"/>
              </w:rPr>
              <w:t>Обеспечивает защиту области гонад и костей таза ребенка со стороны пучка излучения.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 xml:space="preserve">Длина </w:t>
            </w:r>
            <w:proofErr w:type="gramStart"/>
            <w:r w:rsidRPr="00887582">
              <w:rPr>
                <w:sz w:val="18"/>
                <w:szCs w:val="18"/>
              </w:rPr>
              <w:t>пояса  регулируется</w:t>
            </w:r>
            <w:proofErr w:type="gramEnd"/>
            <w:r w:rsidRPr="00887582">
              <w:rPr>
                <w:sz w:val="18"/>
                <w:szCs w:val="18"/>
              </w:rPr>
              <w:t xml:space="preserve"> с помощью ремня с застежкой типа «</w:t>
            </w:r>
            <w:proofErr w:type="spellStart"/>
            <w:r w:rsidRPr="00887582">
              <w:rPr>
                <w:sz w:val="18"/>
                <w:szCs w:val="18"/>
              </w:rPr>
              <w:t>фастекс</w:t>
            </w:r>
            <w:proofErr w:type="spellEnd"/>
            <w:r w:rsidRPr="00887582">
              <w:rPr>
                <w:sz w:val="18"/>
                <w:szCs w:val="18"/>
              </w:rPr>
              <w:t>».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 xml:space="preserve">Свинцовый </w:t>
            </w:r>
            <w:proofErr w:type="gramStart"/>
            <w:r w:rsidRPr="00887582">
              <w:rPr>
                <w:sz w:val="18"/>
                <w:szCs w:val="18"/>
              </w:rPr>
              <w:t>эквивалент,  мм</w:t>
            </w:r>
            <w:proofErr w:type="gramEnd"/>
            <w:r w:rsidRPr="00887582">
              <w:rPr>
                <w:sz w:val="18"/>
                <w:szCs w:val="18"/>
              </w:rPr>
              <w:t xml:space="preserve"> </w:t>
            </w:r>
            <w:proofErr w:type="spellStart"/>
            <w:r w:rsidRPr="00887582">
              <w:rPr>
                <w:sz w:val="18"/>
                <w:szCs w:val="18"/>
              </w:rPr>
              <w:t>Pb</w:t>
            </w:r>
            <w:proofErr w:type="spellEnd"/>
            <w:r w:rsidRPr="00887582">
              <w:rPr>
                <w:sz w:val="18"/>
                <w:szCs w:val="18"/>
              </w:rPr>
              <w:t xml:space="preserve"> - ≥ 0.50</w:t>
            </w:r>
          </w:p>
          <w:p w:rsidR="00BC78E6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Рентгенозащитный материал: </w:t>
            </w:r>
            <w:proofErr w:type="spellStart"/>
            <w:r w:rsidRPr="00887582">
              <w:rPr>
                <w:sz w:val="18"/>
                <w:szCs w:val="18"/>
              </w:rPr>
              <w:t>просвинцованный</w:t>
            </w:r>
            <w:proofErr w:type="spellEnd"/>
            <w:r w:rsidRPr="00887582">
              <w:rPr>
                <w:sz w:val="18"/>
                <w:szCs w:val="18"/>
              </w:rPr>
              <w:t xml:space="preserve"> поливинилхлорид 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Вес изделия не более </w:t>
            </w:r>
            <w:r w:rsidRPr="00887582">
              <w:rPr>
                <w:sz w:val="18"/>
                <w:szCs w:val="18"/>
              </w:rPr>
              <w:t>0,4 кг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изделия: </w:t>
            </w:r>
            <w:r w:rsidRPr="00887582">
              <w:rPr>
                <w:sz w:val="18"/>
                <w:szCs w:val="18"/>
              </w:rPr>
              <w:t>30х30 см</w:t>
            </w:r>
          </w:p>
        </w:tc>
      </w:tr>
      <w:tr w:rsidR="00BC78E6" w:rsidRPr="00887582" w:rsidTr="00BC78E6">
        <w:trPr>
          <w:trHeight w:val="6623"/>
        </w:trPr>
        <w:tc>
          <w:tcPr>
            <w:tcW w:w="248" w:type="pct"/>
            <w:tcBorders>
              <w:top w:val="single" w:sz="4" w:space="0" w:color="auto"/>
            </w:tcBorders>
            <w:vAlign w:val="center"/>
          </w:tcPr>
          <w:p w:rsidR="00BC78E6" w:rsidRPr="00887582" w:rsidRDefault="00BC78E6" w:rsidP="00BC78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C78E6" w:rsidRDefault="00BC78E6" w:rsidP="00BC78E6">
            <w:pPr>
              <w:jc w:val="center"/>
              <w:rPr>
                <w:sz w:val="18"/>
                <w:szCs w:val="18"/>
              </w:rPr>
            </w:pPr>
            <w:r w:rsidRPr="00882CD1">
              <w:rPr>
                <w:sz w:val="18"/>
                <w:szCs w:val="18"/>
              </w:rPr>
              <w:t xml:space="preserve">Набор </w:t>
            </w:r>
            <w:proofErr w:type="spellStart"/>
            <w:r w:rsidRPr="00882CD1">
              <w:rPr>
                <w:sz w:val="18"/>
                <w:szCs w:val="18"/>
              </w:rPr>
              <w:t>рентгензащитной</w:t>
            </w:r>
            <w:proofErr w:type="spellEnd"/>
            <w:r w:rsidRPr="00882CD1">
              <w:rPr>
                <w:sz w:val="18"/>
                <w:szCs w:val="18"/>
              </w:rPr>
              <w:t xml:space="preserve"> одежды для персонала</w:t>
            </w:r>
            <w:r>
              <w:rPr>
                <w:sz w:val="18"/>
                <w:szCs w:val="18"/>
              </w:rPr>
              <w:t xml:space="preserve">-1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2CD1">
              <w:rPr>
                <w:sz w:val="18"/>
                <w:szCs w:val="18"/>
                <w:highlight w:val="yellow"/>
              </w:rPr>
              <w:t>П.285</w:t>
            </w: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C78E6" w:rsidRPr="00882CD1" w:rsidRDefault="00BC78E6" w:rsidP="00BC78E6">
            <w:pPr>
              <w:jc w:val="center"/>
              <w:rPr>
                <w:b/>
                <w:sz w:val="18"/>
                <w:szCs w:val="18"/>
              </w:rPr>
            </w:pPr>
            <w:r w:rsidRPr="00882CD1">
              <w:rPr>
                <w:b/>
                <w:sz w:val="18"/>
                <w:szCs w:val="18"/>
              </w:rPr>
              <w:t>Фартук рентгенозащитный односторонний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 xml:space="preserve">Обеспечивает защиту передней части тела. 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 xml:space="preserve">Для обеспечения оптимальной и полной защиты от рассеянного рентгеновского излучения в комплекте с односторонним </w:t>
            </w:r>
            <w:proofErr w:type="gramStart"/>
            <w:r w:rsidRPr="00887582">
              <w:rPr>
                <w:sz w:val="18"/>
                <w:szCs w:val="18"/>
              </w:rPr>
              <w:t>фартуком  необходимо</w:t>
            </w:r>
            <w:proofErr w:type="gramEnd"/>
            <w:r w:rsidRPr="00887582">
              <w:rPr>
                <w:sz w:val="18"/>
                <w:szCs w:val="18"/>
              </w:rPr>
              <w:t xml:space="preserve"> использовать воротник рентгенозащитный</w:t>
            </w:r>
            <w:r>
              <w:rPr>
                <w:sz w:val="18"/>
                <w:szCs w:val="18"/>
              </w:rPr>
              <w:t>.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 xml:space="preserve">Может применяться для защиты хирурга, анестезиолога, </w:t>
            </w:r>
            <w:proofErr w:type="spellStart"/>
            <w:r w:rsidRPr="00887582">
              <w:rPr>
                <w:sz w:val="18"/>
                <w:szCs w:val="18"/>
              </w:rPr>
              <w:t>рентгенлаборанта</w:t>
            </w:r>
            <w:proofErr w:type="spellEnd"/>
            <w:r w:rsidRPr="00887582">
              <w:rPr>
                <w:sz w:val="18"/>
                <w:szCs w:val="18"/>
              </w:rPr>
              <w:t xml:space="preserve"> во время проведения операций под рентгеновским контролем. Конструкция фартука позволяет надевать его под стерильную одежду и легко снимать во время операции, не снимая стерильной одежды.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Свинцовый эквивалент не менее </w:t>
            </w:r>
            <w:r w:rsidRPr="00887582">
              <w:rPr>
                <w:sz w:val="18"/>
                <w:szCs w:val="18"/>
              </w:rPr>
              <w:t xml:space="preserve">0.35 мм </w:t>
            </w:r>
            <w:proofErr w:type="spellStart"/>
            <w:r w:rsidRPr="00887582">
              <w:rPr>
                <w:sz w:val="18"/>
                <w:szCs w:val="18"/>
              </w:rPr>
              <w:t>Pb</w:t>
            </w:r>
            <w:proofErr w:type="spellEnd"/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Рентгенозащитный материал: </w:t>
            </w:r>
            <w:proofErr w:type="spellStart"/>
            <w:r w:rsidRPr="00887582">
              <w:rPr>
                <w:sz w:val="18"/>
                <w:szCs w:val="18"/>
              </w:rPr>
              <w:t>просвинцованный</w:t>
            </w:r>
            <w:proofErr w:type="spellEnd"/>
            <w:r w:rsidRPr="00887582">
              <w:rPr>
                <w:sz w:val="18"/>
                <w:szCs w:val="18"/>
              </w:rPr>
              <w:t xml:space="preserve"> поливинилхлорид </w:t>
            </w:r>
            <w:r>
              <w:rPr>
                <w:sz w:val="18"/>
                <w:szCs w:val="18"/>
              </w:rPr>
              <w:t xml:space="preserve">Размер изделия: </w:t>
            </w:r>
            <w:r w:rsidRPr="00887582">
              <w:rPr>
                <w:sz w:val="18"/>
                <w:szCs w:val="18"/>
              </w:rPr>
              <w:t>MM (46-54)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Длина фартука от середины</w:t>
            </w:r>
            <w:r>
              <w:rPr>
                <w:sz w:val="18"/>
                <w:szCs w:val="18"/>
              </w:rPr>
              <w:t xml:space="preserve"> плеча до нижнего края изделия не менее </w:t>
            </w:r>
            <w:r w:rsidRPr="00887582">
              <w:rPr>
                <w:sz w:val="18"/>
                <w:szCs w:val="18"/>
              </w:rPr>
              <w:t>110 см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 по нижнему краю не менее </w:t>
            </w:r>
            <w:r w:rsidRPr="00887582">
              <w:rPr>
                <w:sz w:val="18"/>
                <w:szCs w:val="18"/>
              </w:rPr>
              <w:t>60 см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Вес изделия не более </w:t>
            </w:r>
            <w:r w:rsidRPr="00887582">
              <w:rPr>
                <w:sz w:val="18"/>
                <w:szCs w:val="18"/>
              </w:rPr>
              <w:t>3,7 кг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застежки:</w:t>
            </w:r>
            <w:r w:rsidRPr="00887582">
              <w:rPr>
                <w:sz w:val="18"/>
                <w:szCs w:val="18"/>
              </w:rPr>
              <w:t xml:space="preserve"> «липучка» по бокам изделия.</w:t>
            </w:r>
          </w:p>
          <w:p w:rsidR="00BC78E6" w:rsidRDefault="00BC78E6" w:rsidP="00BC78E6">
            <w:pPr>
              <w:jc w:val="center"/>
              <w:rPr>
                <w:b/>
                <w:sz w:val="18"/>
                <w:szCs w:val="18"/>
              </w:rPr>
            </w:pPr>
          </w:p>
          <w:p w:rsidR="00BC78E6" w:rsidRPr="00882CD1" w:rsidRDefault="00BC78E6" w:rsidP="00BC78E6">
            <w:pPr>
              <w:jc w:val="center"/>
              <w:rPr>
                <w:b/>
                <w:sz w:val="18"/>
                <w:szCs w:val="18"/>
              </w:rPr>
            </w:pPr>
            <w:r w:rsidRPr="00882CD1">
              <w:rPr>
                <w:b/>
                <w:sz w:val="18"/>
                <w:szCs w:val="18"/>
              </w:rPr>
              <w:t>Жилет рентгенозащитный взрослый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Применяется врачами и операционными сестрами при проведении операций под рентгеновским контролем (кардиохирургия, ангиография, лапароскопия и т.п.)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Жилет в сочетании с юбкой рентгенозащитной обеспечивает пол</w:t>
            </w:r>
            <w:r>
              <w:rPr>
                <w:sz w:val="18"/>
                <w:szCs w:val="18"/>
              </w:rPr>
              <w:t>ную защиту тела со всех сторон.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Свинц</w:t>
            </w:r>
            <w:r>
              <w:rPr>
                <w:sz w:val="18"/>
                <w:szCs w:val="18"/>
              </w:rPr>
              <w:t xml:space="preserve">овый эквивалент: не менее </w:t>
            </w:r>
            <w:r w:rsidRPr="00887582">
              <w:rPr>
                <w:sz w:val="18"/>
                <w:szCs w:val="18"/>
              </w:rPr>
              <w:t xml:space="preserve">0,35 мм </w:t>
            </w:r>
            <w:proofErr w:type="spellStart"/>
            <w:r w:rsidRPr="00887582">
              <w:rPr>
                <w:sz w:val="18"/>
                <w:szCs w:val="18"/>
              </w:rPr>
              <w:t>Pb</w:t>
            </w:r>
            <w:proofErr w:type="spellEnd"/>
            <w:r w:rsidRPr="00887582">
              <w:rPr>
                <w:sz w:val="18"/>
                <w:szCs w:val="18"/>
              </w:rPr>
              <w:t xml:space="preserve"> (перед) / </w:t>
            </w:r>
            <w:r>
              <w:rPr>
                <w:sz w:val="18"/>
                <w:szCs w:val="18"/>
              </w:rPr>
              <w:t xml:space="preserve">не менее </w:t>
            </w:r>
            <w:r w:rsidRPr="00887582">
              <w:rPr>
                <w:sz w:val="18"/>
                <w:szCs w:val="18"/>
              </w:rPr>
              <w:t xml:space="preserve">0,25 мм </w:t>
            </w:r>
            <w:proofErr w:type="spellStart"/>
            <w:r w:rsidRPr="00887582">
              <w:rPr>
                <w:sz w:val="18"/>
                <w:szCs w:val="18"/>
              </w:rPr>
              <w:t>Pb</w:t>
            </w:r>
            <w:proofErr w:type="spellEnd"/>
            <w:r w:rsidRPr="00887582">
              <w:rPr>
                <w:sz w:val="18"/>
                <w:szCs w:val="18"/>
              </w:rPr>
              <w:t xml:space="preserve"> (спина)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Рентгенозащитный материал: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87582">
              <w:rPr>
                <w:sz w:val="18"/>
                <w:szCs w:val="18"/>
              </w:rPr>
              <w:t>просвинцованный</w:t>
            </w:r>
            <w:proofErr w:type="spellEnd"/>
            <w:r w:rsidRPr="00887582">
              <w:rPr>
                <w:sz w:val="18"/>
                <w:szCs w:val="18"/>
              </w:rPr>
              <w:t xml:space="preserve"> поливинилхлорид 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изделия: </w:t>
            </w:r>
            <w:r w:rsidRPr="00887582">
              <w:rPr>
                <w:sz w:val="18"/>
                <w:szCs w:val="18"/>
              </w:rPr>
              <w:t>ММ (46-54)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по нижнему краю не менее 6</w:t>
            </w:r>
            <w:r w:rsidRPr="00887582">
              <w:rPr>
                <w:sz w:val="18"/>
                <w:szCs w:val="18"/>
              </w:rPr>
              <w:t>0 см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Длина о</w:t>
            </w:r>
            <w:r>
              <w:rPr>
                <w:sz w:val="18"/>
                <w:szCs w:val="18"/>
              </w:rPr>
              <w:t xml:space="preserve">т середины плеча (перед/спина) не менее </w:t>
            </w:r>
            <w:r w:rsidRPr="00887582">
              <w:rPr>
                <w:sz w:val="18"/>
                <w:szCs w:val="18"/>
              </w:rPr>
              <w:t>60 см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7582">
              <w:rPr>
                <w:sz w:val="18"/>
                <w:szCs w:val="18"/>
              </w:rPr>
              <w:t>Вес изделия не боле</w:t>
            </w:r>
            <w:r>
              <w:rPr>
                <w:sz w:val="18"/>
                <w:szCs w:val="18"/>
              </w:rPr>
              <w:t xml:space="preserve">е </w:t>
            </w:r>
            <w:r w:rsidRPr="00887582">
              <w:rPr>
                <w:sz w:val="18"/>
                <w:szCs w:val="18"/>
              </w:rPr>
              <w:t>3,5 кг</w:t>
            </w:r>
            <w:r>
              <w:rPr>
                <w:sz w:val="18"/>
                <w:szCs w:val="18"/>
              </w:rPr>
              <w:t>.</w:t>
            </w:r>
          </w:p>
        </w:tc>
      </w:tr>
      <w:tr w:rsidR="00BC78E6" w:rsidRPr="00887582" w:rsidTr="00BC78E6">
        <w:tc>
          <w:tcPr>
            <w:tcW w:w="248" w:type="pct"/>
            <w:tcBorders>
              <w:top w:val="single" w:sz="4" w:space="0" w:color="auto"/>
            </w:tcBorders>
            <w:vAlign w:val="center"/>
          </w:tcPr>
          <w:p w:rsidR="00BC78E6" w:rsidRPr="00887582" w:rsidRDefault="00BC78E6" w:rsidP="00BC78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C78E6" w:rsidRDefault="00BC78E6" w:rsidP="00BC78E6">
            <w:pPr>
              <w:jc w:val="center"/>
              <w:rPr>
                <w:sz w:val="18"/>
                <w:szCs w:val="18"/>
              </w:rPr>
            </w:pPr>
            <w:r w:rsidRPr="00E52AB6">
              <w:rPr>
                <w:sz w:val="18"/>
                <w:szCs w:val="18"/>
              </w:rPr>
              <w:t>Набор рентгенозащитный для микропедиатрии</w:t>
            </w:r>
            <w:r>
              <w:rPr>
                <w:sz w:val="18"/>
                <w:szCs w:val="18"/>
              </w:rPr>
              <w:t xml:space="preserve">-1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 w:rsidRPr="00882CD1">
              <w:rPr>
                <w:sz w:val="18"/>
                <w:szCs w:val="18"/>
                <w:highlight w:val="yellow"/>
              </w:rPr>
              <w:t>П.</w:t>
            </w:r>
            <w:r>
              <w:rPr>
                <w:sz w:val="18"/>
                <w:szCs w:val="18"/>
                <w:highlight w:val="yellow"/>
              </w:rPr>
              <w:t>2</w:t>
            </w:r>
            <w:r w:rsidRPr="00882CD1">
              <w:rPr>
                <w:sz w:val="18"/>
                <w:szCs w:val="18"/>
                <w:highlight w:val="yellow"/>
              </w:rPr>
              <w:t>86</w:t>
            </w: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C78E6" w:rsidRPr="00E52AB6" w:rsidRDefault="00BC78E6" w:rsidP="00BC78E6">
            <w:pPr>
              <w:jc w:val="center"/>
              <w:rPr>
                <w:sz w:val="18"/>
                <w:szCs w:val="18"/>
              </w:rPr>
            </w:pPr>
            <w:r w:rsidRPr="00E52AB6">
              <w:rPr>
                <w:sz w:val="18"/>
                <w:szCs w:val="18"/>
              </w:rPr>
              <w:t>Предназначен для обеспечения максимальной комплексной защиты ребенка в возрасте от рождения до года от рассеянного и пр</w:t>
            </w:r>
            <w:r>
              <w:rPr>
                <w:sz w:val="18"/>
                <w:szCs w:val="18"/>
              </w:rPr>
              <w:t>ямого рентгеновского излучения.</w:t>
            </w:r>
          </w:p>
          <w:p w:rsidR="00BC78E6" w:rsidRPr="00E52AB6" w:rsidRDefault="00BC78E6" w:rsidP="00BC78E6">
            <w:pPr>
              <w:jc w:val="center"/>
              <w:rPr>
                <w:sz w:val="18"/>
                <w:szCs w:val="18"/>
              </w:rPr>
            </w:pPr>
            <w:r w:rsidRPr="00E52AB6">
              <w:rPr>
                <w:sz w:val="18"/>
                <w:szCs w:val="18"/>
              </w:rPr>
              <w:t>В набор входят: две пластины, подгузник, пеленка 30х70 см, воротничок.</w:t>
            </w:r>
          </w:p>
          <w:p w:rsidR="00BC78E6" w:rsidRPr="00E52AB6" w:rsidRDefault="00BC78E6" w:rsidP="00BC78E6">
            <w:pPr>
              <w:jc w:val="center"/>
              <w:rPr>
                <w:sz w:val="18"/>
                <w:szCs w:val="18"/>
              </w:rPr>
            </w:pPr>
            <w:r w:rsidRPr="00E52AB6">
              <w:rPr>
                <w:sz w:val="18"/>
                <w:szCs w:val="18"/>
              </w:rPr>
              <w:t>Свинцовы</w:t>
            </w:r>
            <w:r>
              <w:rPr>
                <w:sz w:val="18"/>
                <w:szCs w:val="18"/>
              </w:rPr>
              <w:t xml:space="preserve">й эквивалент: не менее </w:t>
            </w:r>
            <w:r w:rsidRPr="00E52AB6">
              <w:rPr>
                <w:sz w:val="18"/>
                <w:szCs w:val="18"/>
              </w:rPr>
              <w:t xml:space="preserve">0,5 мм </w:t>
            </w:r>
            <w:proofErr w:type="spellStart"/>
            <w:r w:rsidRPr="00E52AB6">
              <w:rPr>
                <w:sz w:val="18"/>
                <w:szCs w:val="18"/>
              </w:rPr>
              <w:t>Pb</w:t>
            </w:r>
            <w:proofErr w:type="spellEnd"/>
          </w:p>
          <w:p w:rsidR="00BC78E6" w:rsidRPr="00E52AB6" w:rsidRDefault="00BC78E6" w:rsidP="00BC78E6">
            <w:pPr>
              <w:jc w:val="center"/>
              <w:rPr>
                <w:sz w:val="18"/>
                <w:szCs w:val="18"/>
              </w:rPr>
            </w:pPr>
            <w:r w:rsidRPr="00E52AB6">
              <w:rPr>
                <w:sz w:val="18"/>
                <w:szCs w:val="18"/>
              </w:rPr>
              <w:t>Рентгенозащитный материал:</w:t>
            </w:r>
          </w:p>
          <w:p w:rsidR="00BC78E6" w:rsidRDefault="00BC78E6" w:rsidP="00BC78E6">
            <w:pPr>
              <w:jc w:val="center"/>
              <w:rPr>
                <w:sz w:val="18"/>
                <w:szCs w:val="18"/>
              </w:rPr>
            </w:pPr>
            <w:proofErr w:type="spellStart"/>
            <w:r w:rsidRPr="00E52AB6">
              <w:rPr>
                <w:sz w:val="18"/>
                <w:szCs w:val="18"/>
              </w:rPr>
              <w:t>просвинцованный</w:t>
            </w:r>
            <w:proofErr w:type="spellEnd"/>
            <w:r w:rsidRPr="00E52AB6">
              <w:rPr>
                <w:sz w:val="18"/>
                <w:szCs w:val="18"/>
              </w:rPr>
              <w:t xml:space="preserve"> поливинилхлорид </w:t>
            </w:r>
          </w:p>
          <w:p w:rsidR="00BC78E6" w:rsidRPr="00E52AB6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Вес изделия не более </w:t>
            </w:r>
            <w:r w:rsidRPr="00E52AB6">
              <w:rPr>
                <w:sz w:val="18"/>
                <w:szCs w:val="18"/>
              </w:rPr>
              <w:t>3,3 кг</w:t>
            </w:r>
          </w:p>
          <w:p w:rsidR="00BC78E6" w:rsidRPr="00887582" w:rsidRDefault="00BC78E6" w:rsidP="00BC7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элементов в наборе: не менее </w:t>
            </w:r>
            <w:r w:rsidRPr="00E52AB6">
              <w:rPr>
                <w:sz w:val="18"/>
                <w:szCs w:val="18"/>
              </w:rPr>
              <w:t>5 шт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C27B3A" w:rsidRPr="00142B72" w:rsidRDefault="00C27B3A" w:rsidP="00142B72">
      <w:pPr>
        <w:spacing w:after="0" w:line="240" w:lineRule="auto"/>
        <w:rPr>
          <w:rFonts w:ascii="Times New Roman" w:hAnsi="Times New Roman" w:cs="Times New Roman"/>
        </w:rPr>
      </w:pPr>
    </w:p>
    <w:p w:rsidR="00C81D45" w:rsidRPr="00142B72" w:rsidRDefault="00C81D45" w:rsidP="00142B7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521"/>
        <w:gridCol w:w="2551"/>
      </w:tblGrid>
      <w:tr w:rsidR="00927F23" w:rsidTr="002B3F74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2B3F7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2B3F74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2B3F7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3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Предполагаемые сроки проведения закупки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8F40ED" w:rsidP="008F40E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 xml:space="preserve">1 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>кв. 202</w:t>
            </w:r>
            <w:r>
              <w:rPr>
                <w:rFonts w:ascii="Liberation Serif" w:hAnsi="Liberation Serif" w:cs="Liberation Serif"/>
                <w:sz w:val="23"/>
                <w:szCs w:val="27"/>
              </w:rPr>
              <w:t>5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 xml:space="preserve"> г.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Планируемый срок заключения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8F40ED" w:rsidP="008F40E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1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 xml:space="preserve"> кв. 202</w:t>
            </w:r>
            <w:r>
              <w:rPr>
                <w:rFonts w:ascii="Liberation Serif" w:hAnsi="Liberation Serif" w:cs="Liberation Serif"/>
                <w:sz w:val="23"/>
                <w:szCs w:val="27"/>
              </w:rPr>
              <w:t xml:space="preserve">5 </w:t>
            </w:r>
            <w:r w:rsidR="00927F23">
              <w:rPr>
                <w:rFonts w:ascii="Liberation Serif" w:hAnsi="Liberation Serif" w:cs="Liberation Serif"/>
                <w:sz w:val="23"/>
                <w:szCs w:val="27"/>
              </w:rPr>
              <w:t>г.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Основные условия исполнения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Порядок поставки товара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Порядок оплаты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Размер обеспечения исполнения договора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  <w:tr w:rsidR="00927F23" w:rsidTr="002B3F7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27F23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Согласно договору</w:t>
            </w:r>
          </w:p>
        </w:tc>
      </w:tr>
    </w:tbl>
    <w:tbl>
      <w:tblPr>
        <w:tblpPr w:leftFromText="180" w:rightFromText="180" w:vertAnchor="text" w:horzAnchor="margin" w:tblpXSpec="center" w:tblpY="-2591"/>
        <w:tblW w:w="102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526"/>
        <w:gridCol w:w="2552"/>
      </w:tblGrid>
      <w:tr w:rsidR="006E4157" w:rsidTr="002B3F74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57" w:rsidRDefault="006E4157" w:rsidP="006E415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Номер строки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57" w:rsidRDefault="006E4157" w:rsidP="006E4157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Описание планируемой закупки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57" w:rsidRDefault="006E4157" w:rsidP="006E415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3"/>
                <w:szCs w:val="27"/>
              </w:rPr>
            </w:pPr>
            <w:r>
              <w:rPr>
                <w:rFonts w:ascii="Liberation Serif" w:hAnsi="Liberation Serif" w:cs="Liberation Serif"/>
                <w:sz w:val="23"/>
                <w:szCs w:val="27"/>
              </w:rPr>
              <w:t>Содержательная часть</w:t>
            </w:r>
          </w:p>
        </w:tc>
      </w:tr>
    </w:tbl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rPr>
          <w:rFonts w:ascii="Liberation Serif" w:hAnsi="Liberation Serif" w:cs="Liberation Serif"/>
          <w:sz w:val="27"/>
          <w:szCs w:val="27"/>
        </w:rPr>
      </w:pPr>
    </w:p>
    <w:p w:rsidR="00927F23" w:rsidRDefault="00927F23" w:rsidP="00927F23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Сроки предост</w:t>
      </w:r>
      <w:r w:rsidR="005C171D">
        <w:rPr>
          <w:rFonts w:ascii="Liberation Serif" w:hAnsi="Liberation Serif" w:cs="Liberation Serif"/>
          <w:sz w:val="25"/>
          <w:szCs w:val="27"/>
        </w:rPr>
        <w:t xml:space="preserve">авления ценовой информации: до </w:t>
      </w:r>
      <w:r w:rsidR="00C103A5">
        <w:rPr>
          <w:rFonts w:ascii="Liberation Serif" w:hAnsi="Liberation Serif" w:cs="Liberation Serif"/>
          <w:sz w:val="25"/>
          <w:szCs w:val="27"/>
        </w:rPr>
        <w:t>24</w:t>
      </w:r>
      <w:r w:rsidR="003472C6">
        <w:rPr>
          <w:rFonts w:ascii="Liberation Serif" w:hAnsi="Liberation Serif" w:cs="Liberation Serif"/>
          <w:sz w:val="25"/>
          <w:szCs w:val="27"/>
        </w:rPr>
        <w:t xml:space="preserve"> </w:t>
      </w:r>
      <w:r w:rsidR="00C103A5">
        <w:rPr>
          <w:rFonts w:ascii="Liberation Serif" w:hAnsi="Liberation Serif" w:cs="Liberation Serif"/>
          <w:sz w:val="25"/>
          <w:szCs w:val="27"/>
        </w:rPr>
        <w:t>февраля</w:t>
      </w:r>
      <w:r w:rsidR="003472C6">
        <w:rPr>
          <w:rFonts w:ascii="Liberation Serif" w:hAnsi="Liberation Serif" w:cs="Liberation Serif"/>
          <w:sz w:val="25"/>
          <w:szCs w:val="27"/>
        </w:rPr>
        <w:t xml:space="preserve"> 2025</w:t>
      </w:r>
      <w:r>
        <w:rPr>
          <w:rFonts w:ascii="Liberation Serif" w:hAnsi="Liberation Serif" w:cs="Liberation Serif"/>
          <w:sz w:val="25"/>
          <w:szCs w:val="27"/>
        </w:rPr>
        <w:t xml:space="preserve"> года.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lastRenderedPageBreak/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1) цена единицы товара и общая цена договора на условиях, указанных в запросе;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2) срок действия предлагаемой цены;</w:t>
      </w:r>
    </w:p>
    <w:p w:rsidR="00927F23" w:rsidRDefault="00AE210A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3</w:t>
      </w:r>
      <w:r w:rsidR="00927F23">
        <w:rPr>
          <w:rFonts w:ascii="Liberation Serif" w:hAnsi="Liberation Serif" w:cs="Liberation Serif"/>
          <w:sz w:val="25"/>
          <w:szCs w:val="27"/>
        </w:rPr>
        <w:t>) включает ли цена товара НДС или цена товара указана без учета НДС (если организация не является плательщиком НДС);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522D89" w:rsidRDefault="00522D89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>6) модель, марка, производитель предлагаемого оборудования.</w:t>
      </w:r>
    </w:p>
    <w:p w:rsidR="00522D89" w:rsidRDefault="00522D89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 xml:space="preserve">7) техническое описание, характеристики </w:t>
      </w:r>
      <w:r w:rsidR="00AE210A">
        <w:rPr>
          <w:rFonts w:ascii="Liberation Serif" w:hAnsi="Liberation Serif" w:cs="Liberation Serif"/>
          <w:sz w:val="25"/>
          <w:szCs w:val="27"/>
        </w:rPr>
        <w:t>предлагаемых медицинских изделий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5"/>
          <w:szCs w:val="27"/>
        </w:rPr>
      </w:pPr>
      <w:r>
        <w:rPr>
          <w:rFonts w:ascii="Liberation Serif" w:hAnsi="Liberation Serif" w:cs="Liberation Serif"/>
          <w:sz w:val="25"/>
          <w:szCs w:val="27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</w:pPr>
      <w:r>
        <w:rPr>
          <w:rFonts w:ascii="Liberation Serif" w:hAnsi="Liberation Serif" w:cs="Liberation Serif"/>
          <w:sz w:val="25"/>
          <w:szCs w:val="27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</w:t>
      </w:r>
      <w:r>
        <w:rPr>
          <w:rFonts w:ascii="Liberation Serif" w:eastAsia="Times New Roman" w:hAnsi="Liberation Serif" w:cs="Liberation Serif"/>
          <w:bCs/>
          <w:sz w:val="25"/>
          <w:szCs w:val="27"/>
        </w:rPr>
        <w:t>чальная (максимальная) цена договора может выражаться в иностранной валюте.</w:t>
      </w:r>
    </w:p>
    <w:p w:rsidR="00927F23" w:rsidRDefault="00927F23" w:rsidP="00927F23">
      <w:pPr>
        <w:tabs>
          <w:tab w:val="left" w:pos="5670"/>
          <w:tab w:val="left" w:pos="6946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Cs w:val="27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539"/>
        <w:gridCol w:w="3379"/>
      </w:tblGrid>
      <w:tr w:rsidR="00927F23" w:rsidTr="00914336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3472C6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>Начальник ОРО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</w:p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>________________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3472C6" w:rsidP="00522D8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 xml:space="preserve">Пушкарев Д.В. </w:t>
            </w:r>
          </w:p>
        </w:tc>
      </w:tr>
      <w:tr w:rsidR="00927F23" w:rsidTr="00914336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5"/>
                <w:szCs w:val="27"/>
              </w:rPr>
            </w:pP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91433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7"/>
              </w:rPr>
            </w:pPr>
            <w:r>
              <w:rPr>
                <w:rFonts w:ascii="Liberation Serif" w:hAnsi="Liberation Serif" w:cs="Liberation Serif"/>
                <w:sz w:val="25"/>
                <w:szCs w:val="27"/>
              </w:rPr>
              <w:t>(подпись)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23" w:rsidRDefault="00927F23" w:rsidP="00522D8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7"/>
              </w:rPr>
            </w:pPr>
          </w:p>
        </w:tc>
      </w:tr>
    </w:tbl>
    <w:p w:rsidR="00142B72" w:rsidRDefault="00053237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1D45" w:rsidRPr="00142B72" w:rsidRDefault="00C81D45" w:rsidP="00C81D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sectPr w:rsidR="00C81D45" w:rsidRPr="00142B72" w:rsidSect="00FA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136E6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59C66B2"/>
    <w:multiLevelType w:val="hybridMultilevel"/>
    <w:tmpl w:val="EFDEADE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BE"/>
    <w:rsid w:val="00053237"/>
    <w:rsid w:val="00085527"/>
    <w:rsid w:val="000C28B0"/>
    <w:rsid w:val="000F151F"/>
    <w:rsid w:val="000F5402"/>
    <w:rsid w:val="00102684"/>
    <w:rsid w:val="00135D63"/>
    <w:rsid w:val="00142B72"/>
    <w:rsid w:val="00153BC4"/>
    <w:rsid w:val="0016038A"/>
    <w:rsid w:val="001E2A44"/>
    <w:rsid w:val="00213E77"/>
    <w:rsid w:val="002433D0"/>
    <w:rsid w:val="00253E70"/>
    <w:rsid w:val="00266FF0"/>
    <w:rsid w:val="0029207E"/>
    <w:rsid w:val="00295EE9"/>
    <w:rsid w:val="002B3F74"/>
    <w:rsid w:val="003077BC"/>
    <w:rsid w:val="00311E67"/>
    <w:rsid w:val="003253F2"/>
    <w:rsid w:val="00345473"/>
    <w:rsid w:val="003472C6"/>
    <w:rsid w:val="00394A05"/>
    <w:rsid w:val="00396FFC"/>
    <w:rsid w:val="003B470B"/>
    <w:rsid w:val="00413F20"/>
    <w:rsid w:val="004C0256"/>
    <w:rsid w:val="004C2686"/>
    <w:rsid w:val="004E507F"/>
    <w:rsid w:val="004E5A3F"/>
    <w:rsid w:val="005058B3"/>
    <w:rsid w:val="00522D89"/>
    <w:rsid w:val="005239E5"/>
    <w:rsid w:val="00542513"/>
    <w:rsid w:val="005B582C"/>
    <w:rsid w:val="005C171D"/>
    <w:rsid w:val="00625D48"/>
    <w:rsid w:val="00674D01"/>
    <w:rsid w:val="0068090A"/>
    <w:rsid w:val="006C6017"/>
    <w:rsid w:val="006E4157"/>
    <w:rsid w:val="00732DB1"/>
    <w:rsid w:val="00737483"/>
    <w:rsid w:val="0075296D"/>
    <w:rsid w:val="00754FA0"/>
    <w:rsid w:val="00771CB7"/>
    <w:rsid w:val="007B3B87"/>
    <w:rsid w:val="007C2F6E"/>
    <w:rsid w:val="007C4776"/>
    <w:rsid w:val="00831C4A"/>
    <w:rsid w:val="008847EA"/>
    <w:rsid w:val="008F40ED"/>
    <w:rsid w:val="00907448"/>
    <w:rsid w:val="0091195A"/>
    <w:rsid w:val="00923A09"/>
    <w:rsid w:val="00927F23"/>
    <w:rsid w:val="009A02FF"/>
    <w:rsid w:val="009A0FE7"/>
    <w:rsid w:val="009A31E9"/>
    <w:rsid w:val="00A11F72"/>
    <w:rsid w:val="00A202D0"/>
    <w:rsid w:val="00A26193"/>
    <w:rsid w:val="00A36D71"/>
    <w:rsid w:val="00A535C3"/>
    <w:rsid w:val="00A61176"/>
    <w:rsid w:val="00A67CDD"/>
    <w:rsid w:val="00A86640"/>
    <w:rsid w:val="00A93A6E"/>
    <w:rsid w:val="00AB4D4F"/>
    <w:rsid w:val="00AC0602"/>
    <w:rsid w:val="00AC6A0A"/>
    <w:rsid w:val="00AD47E2"/>
    <w:rsid w:val="00AE210A"/>
    <w:rsid w:val="00B0708D"/>
    <w:rsid w:val="00B44FBE"/>
    <w:rsid w:val="00B52540"/>
    <w:rsid w:val="00B75ACF"/>
    <w:rsid w:val="00B8221B"/>
    <w:rsid w:val="00BB2AD5"/>
    <w:rsid w:val="00BC2BC1"/>
    <w:rsid w:val="00BC78E6"/>
    <w:rsid w:val="00BD01C9"/>
    <w:rsid w:val="00C103A5"/>
    <w:rsid w:val="00C27B3A"/>
    <w:rsid w:val="00C67FEF"/>
    <w:rsid w:val="00C7032D"/>
    <w:rsid w:val="00C81D45"/>
    <w:rsid w:val="00CA5D66"/>
    <w:rsid w:val="00CB2037"/>
    <w:rsid w:val="00CC5229"/>
    <w:rsid w:val="00D10076"/>
    <w:rsid w:val="00D22EB1"/>
    <w:rsid w:val="00D377AF"/>
    <w:rsid w:val="00D9077E"/>
    <w:rsid w:val="00DB0E99"/>
    <w:rsid w:val="00DC00A8"/>
    <w:rsid w:val="00E43615"/>
    <w:rsid w:val="00E56112"/>
    <w:rsid w:val="00E64EDC"/>
    <w:rsid w:val="00E7633A"/>
    <w:rsid w:val="00EA7AF0"/>
    <w:rsid w:val="00EB35AF"/>
    <w:rsid w:val="00EB4876"/>
    <w:rsid w:val="00EE4DF0"/>
    <w:rsid w:val="00F44D45"/>
    <w:rsid w:val="00FA688C"/>
    <w:rsid w:val="00F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A8EDD-B95C-408B-BF3C-E8C1EAF5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21B"/>
    <w:pPr>
      <w:ind w:left="720"/>
      <w:contextualSpacing/>
    </w:pPr>
  </w:style>
  <w:style w:type="character" w:customStyle="1" w:styleId="a5">
    <w:name w:val="Основной текст Знак"/>
    <w:link w:val="a6"/>
    <w:rsid w:val="00927F23"/>
    <w:rPr>
      <w:sz w:val="24"/>
      <w:szCs w:val="24"/>
    </w:rPr>
  </w:style>
  <w:style w:type="paragraph" w:styleId="a6">
    <w:name w:val="Body Text"/>
    <w:basedOn w:val="a"/>
    <w:link w:val="a5"/>
    <w:rsid w:val="00927F23"/>
    <w:pPr>
      <w:spacing w:after="0" w:line="240" w:lineRule="auto"/>
      <w:jc w:val="center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27F23"/>
  </w:style>
  <w:style w:type="paragraph" w:styleId="a7">
    <w:name w:val="Balloon Text"/>
    <w:basedOn w:val="a"/>
    <w:link w:val="a8"/>
    <w:uiPriority w:val="99"/>
    <w:semiHidden/>
    <w:unhideWhenUsed/>
    <w:rsid w:val="00BC2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2024-10-15T09:17:00Z</cp:lastPrinted>
  <dcterms:created xsi:type="dcterms:W3CDTF">2025-02-22T08:31:00Z</dcterms:created>
  <dcterms:modified xsi:type="dcterms:W3CDTF">2025-02-22T08:31:00Z</dcterms:modified>
</cp:coreProperties>
</file>