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85" w:rsidRPr="00144685" w:rsidRDefault="00144685" w:rsidP="00144685">
      <w:pPr>
        <w:jc w:val="right"/>
        <w:rPr>
          <w:sz w:val="22"/>
        </w:rPr>
      </w:pPr>
      <w:r w:rsidRPr="00144685">
        <w:rPr>
          <w:sz w:val="22"/>
        </w:rPr>
        <w:t>Приложение № 1</w:t>
      </w:r>
    </w:p>
    <w:p w:rsidR="00237779" w:rsidRDefault="00AF4D00" w:rsidP="00237779">
      <w:pPr>
        <w:jc w:val="center"/>
        <w:rPr>
          <w:b/>
          <w:sz w:val="22"/>
        </w:rPr>
      </w:pPr>
      <w:r>
        <w:rPr>
          <w:b/>
          <w:sz w:val="22"/>
        </w:rPr>
        <w:t>Описание предмета закупки</w:t>
      </w:r>
    </w:p>
    <w:p w:rsidR="00AF4D00" w:rsidRPr="0075415F" w:rsidRDefault="00AF4D00" w:rsidP="00237779">
      <w:pPr>
        <w:jc w:val="center"/>
        <w:rPr>
          <w:b/>
          <w:sz w:val="22"/>
        </w:rPr>
      </w:pPr>
    </w:p>
    <w:tbl>
      <w:tblPr>
        <w:tblW w:w="98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516"/>
        <w:gridCol w:w="4854"/>
        <w:gridCol w:w="992"/>
        <w:gridCol w:w="1025"/>
      </w:tblGrid>
      <w:tr w:rsidR="00E4701C" w:rsidRPr="0075415F" w:rsidTr="00AF4D00">
        <w:trPr>
          <w:trHeight w:val="498"/>
        </w:trPr>
        <w:tc>
          <w:tcPr>
            <w:tcW w:w="461" w:type="dxa"/>
            <w:vAlign w:val="center"/>
          </w:tcPr>
          <w:p w:rsidR="00E4701C" w:rsidRPr="0075415F" w:rsidRDefault="00E4701C" w:rsidP="00AF4D00">
            <w:pPr>
              <w:jc w:val="center"/>
              <w:rPr>
                <w:b/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4701C" w:rsidRPr="0075415F" w:rsidRDefault="00E4701C" w:rsidP="00AF4D00">
            <w:pPr>
              <w:jc w:val="center"/>
              <w:rPr>
                <w:b/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E4701C" w:rsidRPr="0075415F" w:rsidRDefault="00E4701C" w:rsidP="00AF4D00">
            <w:pPr>
              <w:jc w:val="center"/>
              <w:rPr>
                <w:b/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Технические характеристики</w:t>
            </w:r>
            <w:r w:rsidR="00B833C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:rsidR="00E4701C" w:rsidRPr="0075415F" w:rsidRDefault="00E4701C" w:rsidP="00AF4D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415F">
              <w:rPr>
                <w:b/>
                <w:sz w:val="20"/>
                <w:szCs w:val="20"/>
              </w:rPr>
              <w:t>Ед</w:t>
            </w:r>
            <w:proofErr w:type="gramStart"/>
            <w:r w:rsidRPr="0075415F">
              <w:rPr>
                <w:b/>
                <w:sz w:val="20"/>
                <w:szCs w:val="20"/>
              </w:rPr>
              <w:t>.и</w:t>
            </w:r>
            <w:proofErr w:type="gramEnd"/>
            <w:r w:rsidRPr="0075415F">
              <w:rPr>
                <w:b/>
                <w:sz w:val="20"/>
                <w:szCs w:val="20"/>
              </w:rPr>
              <w:t>зм</w:t>
            </w:r>
            <w:proofErr w:type="spellEnd"/>
            <w:r w:rsidRPr="007541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5" w:type="dxa"/>
            <w:vAlign w:val="center"/>
          </w:tcPr>
          <w:p w:rsidR="00E4701C" w:rsidRPr="0075415F" w:rsidRDefault="00E4701C" w:rsidP="00AF4D00">
            <w:pPr>
              <w:ind w:left="-75"/>
              <w:jc w:val="center"/>
              <w:rPr>
                <w:b/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Кол-во</w:t>
            </w:r>
          </w:p>
        </w:tc>
      </w:tr>
      <w:tr w:rsidR="00E4701C" w:rsidRPr="0075415F" w:rsidTr="00E4701C">
        <w:trPr>
          <w:trHeight w:val="1859"/>
        </w:trPr>
        <w:tc>
          <w:tcPr>
            <w:tcW w:w="461" w:type="dxa"/>
          </w:tcPr>
          <w:p w:rsidR="00E4701C" w:rsidRPr="0075415F" w:rsidRDefault="00E4701C" w:rsidP="00AF4D00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</w:pPr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E4701C" w:rsidRPr="0075415F" w:rsidRDefault="00E4701C" w:rsidP="00264242">
            <w:pPr>
              <w:rPr>
                <w:b/>
                <w:sz w:val="20"/>
                <w:szCs w:val="20"/>
              </w:rPr>
            </w:pPr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 xml:space="preserve">Буфер </w:t>
            </w:r>
            <w:proofErr w:type="spellStart"/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элюир</w:t>
            </w:r>
            <w:bookmarkStart w:id="0" w:name="_GoBack"/>
            <w:bookmarkEnd w:id="0"/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ующий</w:t>
            </w:r>
            <w:proofErr w:type="spellEnd"/>
            <w:proofErr w:type="gramStart"/>
            <w:r w:rsidRPr="0075415F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E4701C" w:rsidRPr="0075415F" w:rsidRDefault="00E4701C" w:rsidP="00E736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54" w:type="dxa"/>
            <w:shd w:val="clear" w:color="auto" w:fill="auto"/>
          </w:tcPr>
          <w:p w:rsidR="00E4701C" w:rsidRPr="0075415F" w:rsidRDefault="00E4701C" w:rsidP="00A9711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>Применение</w:t>
            </w:r>
            <w:r w:rsidRPr="0075415F">
              <w:rPr>
                <w:sz w:val="20"/>
                <w:szCs w:val="20"/>
              </w:rPr>
              <w:t xml:space="preserve">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Изделие предназначено для количественного определения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гликированного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гемоглобина методом высокоэффективной жидкостной хроматографии в образцах</w:t>
            </w:r>
          </w:p>
          <w:p w:rsidR="00E4701C" w:rsidRPr="0075415F" w:rsidRDefault="00E4701C" w:rsidP="00A97116">
            <w:pPr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H8.</w:t>
            </w:r>
          </w:p>
          <w:p w:rsidR="00E4701C" w:rsidRPr="0075415F" w:rsidRDefault="00E4701C" w:rsidP="00BE0BA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Элюирующий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буфер обеспечивает градиентное элюирование за счет изменения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pH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.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Элюирующий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буфер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А</w:t>
            </w:r>
            <w:proofErr w:type="gram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используется для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эллюирования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HbA1a, HbA1b и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HbF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.</w:t>
            </w:r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Объем:</w:t>
            </w:r>
            <w:r w:rsidRPr="0075415F">
              <w:rPr>
                <w:sz w:val="20"/>
                <w:szCs w:val="20"/>
              </w:rPr>
              <w:t xml:space="preserve"> не менее 800 мл для автоматического анализатора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</w:t>
            </w:r>
            <w:r w:rsidRPr="0075415F">
              <w:rPr>
                <w:sz w:val="20"/>
                <w:szCs w:val="20"/>
              </w:rPr>
              <w:t>, имеющегося в наличии у Заказчика</w:t>
            </w:r>
          </w:p>
          <w:p w:rsidR="00E4701C" w:rsidRPr="0075415F" w:rsidRDefault="00E4701C" w:rsidP="00E4701C">
            <w:pPr>
              <w:jc w:val="both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 xml:space="preserve">Состав: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лимонная кислота – 0,2%, цитрат натрия – 1%, азид натрия (NaN3) – 0,1%,  вода (H2O) – 98,7 %.</w:t>
            </w:r>
          </w:p>
          <w:p w:rsidR="00E4701C" w:rsidRPr="0075415F" w:rsidRDefault="00E4701C" w:rsidP="00264242">
            <w:pPr>
              <w:jc w:val="both"/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Условия хранения и срок годности:</w:t>
            </w:r>
            <w:r w:rsidRPr="0075415F">
              <w:rPr>
                <w:sz w:val="20"/>
                <w:szCs w:val="20"/>
              </w:rPr>
              <w:t xml:space="preserve"> не менее 24 месяцев, 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</w:t>
            </w:r>
          </w:p>
          <w:p w:rsidR="00E4701C" w:rsidRPr="0075415F" w:rsidRDefault="00E4701C" w:rsidP="00A97116">
            <w:pPr>
              <w:jc w:val="both"/>
              <w:rPr>
                <w:sz w:val="20"/>
                <w:szCs w:val="20"/>
                <w:highlight w:val="yellow"/>
              </w:rPr>
            </w:pPr>
            <w:r w:rsidRPr="0075415F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992" w:type="dxa"/>
          </w:tcPr>
          <w:p w:rsidR="00E4701C" w:rsidRPr="0075415F" w:rsidRDefault="00797859" w:rsidP="00A9711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415F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</w:tcPr>
          <w:p w:rsidR="00E4701C" w:rsidRPr="0075415F" w:rsidRDefault="00AF4D00" w:rsidP="00AF4D00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4701C" w:rsidRPr="0075415F" w:rsidTr="00E4701C">
        <w:trPr>
          <w:trHeight w:val="2432"/>
        </w:trPr>
        <w:tc>
          <w:tcPr>
            <w:tcW w:w="461" w:type="dxa"/>
          </w:tcPr>
          <w:p w:rsidR="00E4701C" w:rsidRPr="0075415F" w:rsidRDefault="00E4701C" w:rsidP="00AF4D00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</w:pPr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E4701C" w:rsidRPr="0075415F" w:rsidRDefault="00E4701C" w:rsidP="00264242">
            <w:pPr>
              <w:rPr>
                <w:b/>
                <w:sz w:val="20"/>
                <w:szCs w:val="20"/>
              </w:rPr>
            </w:pPr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 xml:space="preserve">Буфер </w:t>
            </w:r>
            <w:proofErr w:type="spellStart"/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элюирующий</w:t>
            </w:r>
            <w:proofErr w:type="spellEnd"/>
            <w:r w:rsidR="00264242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75415F">
              <w:rPr>
                <w:b/>
                <w:sz w:val="20"/>
                <w:szCs w:val="20"/>
                <w:lang w:val="en-US"/>
              </w:rPr>
              <w:t>B</w:t>
            </w:r>
          </w:p>
          <w:p w:rsidR="00E4701C" w:rsidRPr="0075415F" w:rsidRDefault="00E4701C" w:rsidP="00E736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54" w:type="dxa"/>
            <w:shd w:val="clear" w:color="auto" w:fill="auto"/>
          </w:tcPr>
          <w:p w:rsidR="00E4701C" w:rsidRPr="0075415F" w:rsidRDefault="00E4701C" w:rsidP="0026424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>Применение</w:t>
            </w:r>
            <w:r w:rsidRPr="0075415F">
              <w:rPr>
                <w:sz w:val="20"/>
                <w:szCs w:val="20"/>
              </w:rPr>
              <w:t xml:space="preserve">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Изделие предназначено для количественного определения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гликированного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гемоглобина методом высокоэффективной жидкостной хроматографии в образцах</w:t>
            </w:r>
          </w:p>
          <w:p w:rsidR="00E4701C" w:rsidRPr="0075415F" w:rsidRDefault="00E4701C" w:rsidP="00264242">
            <w:pPr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H8.</w:t>
            </w:r>
          </w:p>
          <w:p w:rsidR="00E4701C" w:rsidRPr="0075415F" w:rsidRDefault="00E4701C" w:rsidP="00BE0BA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Элюирующий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буфер обеспечивает градиентное элюирование за счет изменения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pH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.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Элюирующий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буфер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В</w:t>
            </w:r>
            <w:proofErr w:type="gram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используется для элюирования LA1c и HbA1c.</w:t>
            </w:r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Объем:</w:t>
            </w:r>
            <w:r w:rsidRPr="0075415F">
              <w:rPr>
                <w:sz w:val="20"/>
                <w:szCs w:val="20"/>
              </w:rPr>
              <w:t xml:space="preserve"> не менее 800 мл</w:t>
            </w:r>
          </w:p>
          <w:p w:rsidR="00E4701C" w:rsidRPr="0075415F" w:rsidRDefault="00E4701C" w:rsidP="00E4701C">
            <w:pPr>
              <w:jc w:val="both"/>
              <w:rPr>
                <w:b/>
                <w:sz w:val="20"/>
                <w:szCs w:val="20"/>
              </w:rPr>
            </w:pPr>
            <w:r w:rsidRPr="0075415F">
              <w:rPr>
                <w:sz w:val="20"/>
                <w:szCs w:val="20"/>
              </w:rPr>
              <w:t xml:space="preserve">для автоматического анализатора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</w:t>
            </w:r>
            <w:r w:rsidRPr="0075415F">
              <w:rPr>
                <w:sz w:val="20"/>
                <w:szCs w:val="20"/>
              </w:rPr>
              <w:t>, имеющегося в наличии у Заказчика</w:t>
            </w:r>
          </w:p>
          <w:p w:rsidR="00E4701C" w:rsidRPr="0075415F" w:rsidRDefault="00E4701C" w:rsidP="00E4701C">
            <w:pPr>
              <w:jc w:val="both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 xml:space="preserve">Состав: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лимонная кислота – 0,3%, цитрат натрия – 1,5%, азид натрия (NaN3) – 0,1%,  вода (H2O) – 98,1 %.</w:t>
            </w:r>
          </w:p>
          <w:p w:rsidR="00E4701C" w:rsidRPr="0075415F" w:rsidRDefault="00E4701C" w:rsidP="00264242">
            <w:pPr>
              <w:jc w:val="both"/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Условия хранения и срок годности:</w:t>
            </w:r>
            <w:r w:rsidRPr="0075415F">
              <w:rPr>
                <w:sz w:val="20"/>
                <w:szCs w:val="20"/>
              </w:rPr>
              <w:t xml:space="preserve"> не менее 24 месяцев, 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</w:t>
            </w:r>
          </w:p>
          <w:p w:rsidR="00E4701C" w:rsidRPr="0075415F" w:rsidRDefault="00E4701C" w:rsidP="00264242">
            <w:pPr>
              <w:jc w:val="both"/>
              <w:rPr>
                <w:sz w:val="20"/>
                <w:szCs w:val="20"/>
                <w:highlight w:val="yellow"/>
              </w:rPr>
            </w:pPr>
            <w:r w:rsidRPr="0075415F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992" w:type="dxa"/>
          </w:tcPr>
          <w:p w:rsidR="00E4701C" w:rsidRPr="0075415F" w:rsidRDefault="00797859" w:rsidP="002642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415F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</w:tcPr>
          <w:p w:rsidR="00E4701C" w:rsidRPr="0075415F" w:rsidRDefault="00AF4D00" w:rsidP="00AF4D00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4701C" w:rsidRPr="0075415F" w:rsidTr="00E4701C">
        <w:trPr>
          <w:trHeight w:val="983"/>
        </w:trPr>
        <w:tc>
          <w:tcPr>
            <w:tcW w:w="461" w:type="dxa"/>
          </w:tcPr>
          <w:p w:rsidR="00E4701C" w:rsidRPr="0075415F" w:rsidRDefault="00E4701C" w:rsidP="00AF4D00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</w:pPr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E4701C" w:rsidRPr="0075415F" w:rsidRDefault="00E4701C" w:rsidP="00264242">
            <w:pPr>
              <w:rPr>
                <w:b/>
                <w:sz w:val="20"/>
                <w:szCs w:val="20"/>
              </w:rPr>
            </w:pPr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 xml:space="preserve">Буфер </w:t>
            </w:r>
            <w:proofErr w:type="spellStart"/>
            <w:r w:rsidRPr="0075415F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элюирующий</w:t>
            </w:r>
            <w:proofErr w:type="spellEnd"/>
            <w:r w:rsidR="00264242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75415F">
              <w:rPr>
                <w:b/>
                <w:sz w:val="20"/>
                <w:szCs w:val="20"/>
                <w:lang w:val="en-US"/>
              </w:rPr>
              <w:t>C</w:t>
            </w:r>
          </w:p>
          <w:p w:rsidR="00E4701C" w:rsidRPr="0075415F" w:rsidRDefault="00E4701C" w:rsidP="00E736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54" w:type="dxa"/>
            <w:shd w:val="clear" w:color="auto" w:fill="auto"/>
          </w:tcPr>
          <w:p w:rsidR="00E4701C" w:rsidRPr="0075415F" w:rsidRDefault="00E4701C" w:rsidP="0026424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>Применение</w:t>
            </w:r>
            <w:r w:rsidRPr="0075415F">
              <w:rPr>
                <w:sz w:val="20"/>
                <w:szCs w:val="20"/>
              </w:rPr>
              <w:t xml:space="preserve">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Изделие предназначено для количественного определения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гликированного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гемоглобина методом высокоэффективной жидкостной хроматографии в образцах</w:t>
            </w:r>
          </w:p>
          <w:p w:rsidR="00E4701C" w:rsidRPr="0075415F" w:rsidRDefault="00E4701C" w:rsidP="00264242">
            <w:pPr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H8.</w:t>
            </w:r>
          </w:p>
          <w:p w:rsidR="00E4701C" w:rsidRPr="0075415F" w:rsidRDefault="00E4701C" w:rsidP="0026424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Элюирующий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буфер обеспечивает градиентное элюирование за счет изменения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pH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.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Элюирующий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буфер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С</w:t>
            </w:r>
            <w:proofErr w:type="gram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используется для элюирования HbA0, балансирует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хроматографическую</w:t>
            </w:r>
            <w:proofErr w:type="spellEnd"/>
          </w:p>
          <w:p w:rsidR="00E4701C" w:rsidRPr="0075415F" w:rsidRDefault="00E4701C" w:rsidP="0026424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колонку и готовит ее к следующему тесту.</w:t>
            </w:r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Объем:</w:t>
            </w:r>
            <w:r w:rsidRPr="0075415F">
              <w:rPr>
                <w:sz w:val="20"/>
                <w:szCs w:val="20"/>
              </w:rPr>
              <w:t xml:space="preserve"> не менее 800 мл</w:t>
            </w:r>
          </w:p>
          <w:p w:rsidR="00E4701C" w:rsidRPr="0075415F" w:rsidRDefault="00E4701C" w:rsidP="00E4701C">
            <w:pPr>
              <w:jc w:val="both"/>
              <w:rPr>
                <w:b/>
                <w:sz w:val="20"/>
                <w:szCs w:val="20"/>
              </w:rPr>
            </w:pPr>
            <w:r w:rsidRPr="0075415F">
              <w:rPr>
                <w:sz w:val="20"/>
                <w:szCs w:val="20"/>
              </w:rPr>
              <w:t xml:space="preserve">для автоматического анализатора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</w:t>
            </w:r>
            <w:r w:rsidRPr="0075415F">
              <w:rPr>
                <w:sz w:val="20"/>
                <w:szCs w:val="20"/>
              </w:rPr>
              <w:t>, имеющегося в наличии у Заказчика</w:t>
            </w:r>
          </w:p>
          <w:p w:rsidR="00E4701C" w:rsidRPr="0075415F" w:rsidRDefault="00E4701C" w:rsidP="00E4701C">
            <w:pPr>
              <w:jc w:val="both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 xml:space="preserve">Состав: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лимонная кислота – 0,5%, цитрат натрия – 2%, азид натрия (NaN3) – 0,1%,  вода (H2O) – 97,4 %.</w:t>
            </w:r>
          </w:p>
          <w:p w:rsidR="00E4701C" w:rsidRPr="0075415F" w:rsidRDefault="00E4701C" w:rsidP="00264242">
            <w:pPr>
              <w:jc w:val="both"/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Условия хранения и срок годности:</w:t>
            </w:r>
            <w:r w:rsidRPr="0075415F">
              <w:rPr>
                <w:sz w:val="20"/>
                <w:szCs w:val="20"/>
              </w:rPr>
              <w:t xml:space="preserve"> не менее 24 месяцев, 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С. Стабильность вскрытого реагента не менее 3 месяцев </w:t>
            </w:r>
            <w:r w:rsidRPr="0075415F">
              <w:rPr>
                <w:sz w:val="20"/>
                <w:szCs w:val="20"/>
              </w:rPr>
              <w:lastRenderedPageBreak/>
              <w:t>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</w:t>
            </w:r>
          </w:p>
          <w:p w:rsidR="00E4701C" w:rsidRPr="0075415F" w:rsidRDefault="00E4701C" w:rsidP="00264242">
            <w:pPr>
              <w:jc w:val="both"/>
              <w:rPr>
                <w:sz w:val="20"/>
                <w:szCs w:val="20"/>
                <w:highlight w:val="yellow"/>
              </w:rPr>
            </w:pPr>
            <w:r w:rsidRPr="0075415F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992" w:type="dxa"/>
          </w:tcPr>
          <w:p w:rsidR="00E4701C" w:rsidRPr="0075415F" w:rsidRDefault="00797859" w:rsidP="002642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415F">
              <w:rPr>
                <w:b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25" w:type="dxa"/>
          </w:tcPr>
          <w:p w:rsidR="00E4701C" w:rsidRPr="0075415F" w:rsidRDefault="00AF4D00" w:rsidP="00AF4D00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4701C" w:rsidRPr="0075415F" w:rsidTr="00E4701C">
        <w:trPr>
          <w:trHeight w:val="1579"/>
        </w:trPr>
        <w:tc>
          <w:tcPr>
            <w:tcW w:w="461" w:type="dxa"/>
          </w:tcPr>
          <w:p w:rsidR="00E4701C" w:rsidRPr="0075415F" w:rsidRDefault="00E4701C" w:rsidP="00AF4D00">
            <w:pPr>
              <w:jc w:val="center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lastRenderedPageBreak/>
              <w:t>4</w:t>
            </w:r>
          </w:p>
        </w:tc>
        <w:tc>
          <w:tcPr>
            <w:tcW w:w="2516" w:type="dxa"/>
            <w:shd w:val="clear" w:color="auto" w:fill="auto"/>
          </w:tcPr>
          <w:p w:rsidR="00E4701C" w:rsidRPr="0075415F" w:rsidRDefault="00E4701C" w:rsidP="00264242">
            <w:pPr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Буфер </w:t>
            </w:r>
            <w:proofErr w:type="spellStart"/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элюирующий</w:t>
            </w:r>
            <w:proofErr w:type="spellEnd"/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 L</w:t>
            </w:r>
          </w:p>
          <w:p w:rsidR="00E4701C" w:rsidRPr="0075415F" w:rsidRDefault="00E4701C" w:rsidP="00E73652">
            <w:pPr>
              <w:rPr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:rsidR="00E4701C" w:rsidRPr="0075415F" w:rsidRDefault="00E4701C" w:rsidP="005010CE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>Применение: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Изделие предназначено для количественного определения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гликированного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гемоглобина методом высокоэффективной жидкостной хроматографии в образцах</w:t>
            </w:r>
          </w:p>
          <w:p w:rsidR="00E4701C" w:rsidRPr="0075415F" w:rsidRDefault="00E4701C" w:rsidP="005010CE">
            <w:pPr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H8.</w:t>
            </w:r>
          </w:p>
          <w:p w:rsidR="00E4701C" w:rsidRPr="0075415F" w:rsidRDefault="00E4701C" w:rsidP="005010CE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Элюирующий буфер L представляет собой гемолитическое вещество. Буфер L добавляется в образец цельной крови, что приводит к разрушению эритроцитов и выбросу гемоглобина в плазму (гемолиз).</w:t>
            </w:r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Объем:</w:t>
            </w:r>
            <w:r w:rsidRPr="0075415F">
              <w:rPr>
                <w:sz w:val="20"/>
                <w:szCs w:val="20"/>
              </w:rPr>
              <w:t xml:space="preserve"> не менее 5000 мл</w:t>
            </w:r>
          </w:p>
          <w:p w:rsidR="00E4701C" w:rsidRPr="0075415F" w:rsidRDefault="00E4701C" w:rsidP="00E470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415F">
              <w:rPr>
                <w:sz w:val="20"/>
                <w:szCs w:val="20"/>
              </w:rPr>
              <w:t xml:space="preserve">для автоматического анализатора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</w:t>
            </w:r>
            <w:r w:rsidRPr="0075415F">
              <w:rPr>
                <w:sz w:val="20"/>
                <w:szCs w:val="20"/>
              </w:rPr>
              <w:t>, имеющегося в наличии у Заказчика</w:t>
            </w:r>
          </w:p>
          <w:p w:rsidR="00E4701C" w:rsidRPr="0075415F" w:rsidRDefault="00E4701C" w:rsidP="00E4701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 xml:space="preserve">Состав: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азид натрия (NaN3) – 0,1%,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гидрофосфат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натрия (Na2HPO4·12H2O) – 0,1%,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дигидрофосфат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натрия (NaH2PO4·2H2O) – 0,1%, вода (H2O) – 99,7%.</w:t>
            </w:r>
          </w:p>
          <w:p w:rsidR="00E4701C" w:rsidRPr="0075415F" w:rsidRDefault="00E4701C" w:rsidP="007F4E9B">
            <w:pPr>
              <w:jc w:val="both"/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Условия хранения и срок годности:</w:t>
            </w:r>
            <w:r w:rsidRPr="0075415F">
              <w:rPr>
                <w:sz w:val="20"/>
                <w:szCs w:val="20"/>
              </w:rPr>
              <w:t xml:space="preserve"> не менее 24 месяцев, 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30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</w:t>
            </w:r>
          </w:p>
          <w:p w:rsidR="00E4701C" w:rsidRPr="0075415F" w:rsidRDefault="00E4701C" w:rsidP="007F4E9B">
            <w:pPr>
              <w:jc w:val="both"/>
              <w:rPr>
                <w:sz w:val="20"/>
                <w:szCs w:val="20"/>
                <w:highlight w:val="yellow"/>
              </w:rPr>
            </w:pPr>
            <w:r w:rsidRPr="0075415F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992" w:type="dxa"/>
          </w:tcPr>
          <w:p w:rsidR="00E4701C" w:rsidRPr="0075415F" w:rsidRDefault="00797859" w:rsidP="005010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415F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</w:tcPr>
          <w:p w:rsidR="00E4701C" w:rsidRPr="0075415F" w:rsidRDefault="00AF4D00" w:rsidP="00AF4D00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4701C" w:rsidRPr="0075415F" w:rsidTr="00E4701C">
        <w:trPr>
          <w:trHeight w:val="1859"/>
        </w:trPr>
        <w:tc>
          <w:tcPr>
            <w:tcW w:w="461" w:type="dxa"/>
          </w:tcPr>
          <w:p w:rsidR="00E4701C" w:rsidRPr="0075415F" w:rsidRDefault="00E4701C" w:rsidP="00AF4D00">
            <w:pPr>
              <w:jc w:val="center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E4701C" w:rsidRPr="0075415F" w:rsidRDefault="00E4701C" w:rsidP="00264242">
            <w:pPr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proofErr w:type="spellStart"/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Хроматографическая</w:t>
            </w:r>
            <w:proofErr w:type="spellEnd"/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 колонка (HPLC)</w:t>
            </w:r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:rsidR="00E4701C" w:rsidRPr="0075415F" w:rsidRDefault="00E4701C" w:rsidP="00D0164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>Применение: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Хроматографическая колонка (HPLC) для количественного определения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гликированного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гемоглобина в цельной крови человека для диагностики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invitro</w:t>
            </w:r>
            <w:proofErr w:type="spellEnd"/>
            <w:r w:rsidRPr="0075415F">
              <w:rPr>
                <w:sz w:val="20"/>
                <w:szCs w:val="20"/>
              </w:rPr>
              <w:t>.</w:t>
            </w:r>
          </w:p>
          <w:p w:rsidR="00E4701C" w:rsidRPr="0075415F" w:rsidRDefault="00E4701C" w:rsidP="00D0164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 xml:space="preserve">Состав: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Изделие состоит из колонок, внутри которых находится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катионообменная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смола, на корпусе фильтра нанесена этикетка, показывающая направление движения жидкости в анализаторе, необходимая для правильной установки колонки в анализатор. С обоих концов колонки находятся крышки, которые защищают внутреннюю часть колонки от внешних воздействующих факторов. Также в состав изделия входит фильтр, необходимый для фильтрации примесей в трубопроводе анализатора для жидкости и</w:t>
            </w:r>
          </w:p>
          <w:p w:rsidR="00E4701C" w:rsidRPr="0075415F" w:rsidRDefault="00E4701C" w:rsidP="00D0164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клинических образцов, предотвращения снижения скорости потока жидкости и повышения давления, вызванного закупоркой колонки и обеспечения стабильности и надежности системы.</w:t>
            </w:r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Объем</w:t>
            </w:r>
            <w:r w:rsidRPr="0075415F">
              <w:rPr>
                <w:sz w:val="20"/>
                <w:szCs w:val="20"/>
              </w:rPr>
              <w:t>: не менее 800 тестов.</w:t>
            </w:r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Состав</w:t>
            </w:r>
            <w:r w:rsidRPr="0075415F">
              <w:rPr>
                <w:sz w:val="20"/>
                <w:szCs w:val="20"/>
              </w:rPr>
              <w:t>: колонка – не менее 1 шт.;</w:t>
            </w:r>
          </w:p>
          <w:p w:rsidR="00E4701C" w:rsidRPr="0075415F" w:rsidRDefault="00E4701C" w:rsidP="00D016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415F">
              <w:rPr>
                <w:sz w:val="20"/>
                <w:szCs w:val="20"/>
              </w:rPr>
              <w:t xml:space="preserve">фильтр – не менее 2 шт. </w:t>
            </w:r>
          </w:p>
          <w:p w:rsidR="00E4701C" w:rsidRPr="0075415F" w:rsidRDefault="00E4701C" w:rsidP="00D0164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sz w:val="20"/>
                <w:szCs w:val="20"/>
              </w:rPr>
              <w:t xml:space="preserve">Для автоматического анализатора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</w:t>
            </w:r>
            <w:r w:rsidRPr="0075415F">
              <w:rPr>
                <w:sz w:val="20"/>
                <w:szCs w:val="20"/>
              </w:rPr>
              <w:t>, имеющегося в наличии у Заказчика</w:t>
            </w:r>
          </w:p>
          <w:p w:rsidR="00E4701C" w:rsidRPr="0075415F" w:rsidRDefault="00E4701C" w:rsidP="00264242">
            <w:pPr>
              <w:jc w:val="both"/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Условия хранения и срок годности:</w:t>
            </w:r>
            <w:r w:rsidRPr="0075415F">
              <w:rPr>
                <w:sz w:val="20"/>
                <w:szCs w:val="20"/>
              </w:rPr>
              <w:t xml:space="preserve"> не менее 12 месяцев, при температуре от 2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8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С.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После вскрытия индивидуальной упаковки колонки изделие стабильно в течение 3 месяцев</w:t>
            </w:r>
            <w:r w:rsidRPr="0075415F">
              <w:rPr>
                <w:sz w:val="20"/>
                <w:szCs w:val="20"/>
              </w:rPr>
              <w:t>.</w:t>
            </w:r>
          </w:p>
          <w:p w:rsidR="00E4701C" w:rsidRPr="0075415F" w:rsidRDefault="00E4701C" w:rsidP="00B91EA5">
            <w:pPr>
              <w:jc w:val="both"/>
              <w:rPr>
                <w:sz w:val="20"/>
                <w:szCs w:val="20"/>
                <w:highlight w:val="yellow"/>
              </w:rPr>
            </w:pPr>
            <w:r w:rsidRPr="0075415F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992" w:type="dxa"/>
          </w:tcPr>
          <w:p w:rsidR="00E4701C" w:rsidRPr="0075415F" w:rsidRDefault="00797859" w:rsidP="00D016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5415F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</w:tcPr>
          <w:p w:rsidR="00E4701C" w:rsidRPr="0075415F" w:rsidRDefault="00AF4D00" w:rsidP="00AF4D00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4701C" w:rsidRPr="0075415F" w:rsidTr="00E4701C">
        <w:trPr>
          <w:trHeight w:val="1859"/>
        </w:trPr>
        <w:tc>
          <w:tcPr>
            <w:tcW w:w="461" w:type="dxa"/>
          </w:tcPr>
          <w:p w:rsidR="00E4701C" w:rsidRPr="0075415F" w:rsidRDefault="00E4701C" w:rsidP="00AF4D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516" w:type="dxa"/>
            <w:shd w:val="clear" w:color="auto" w:fill="auto"/>
          </w:tcPr>
          <w:p w:rsidR="00E4701C" w:rsidRPr="0075415F" w:rsidRDefault="00E4701C" w:rsidP="00B93E6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Набор калибраторов </w:t>
            </w:r>
          </w:p>
          <w:p w:rsidR="00E4701C" w:rsidRPr="0075415F" w:rsidRDefault="00E4701C" w:rsidP="00B91EA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(HbA1c </w:t>
            </w:r>
            <w:proofErr w:type="spellStart"/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Calibrator</w:t>
            </w:r>
            <w:proofErr w:type="spellEnd"/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)</w:t>
            </w:r>
          </w:p>
          <w:p w:rsidR="00E4701C" w:rsidRPr="0075415F" w:rsidRDefault="00E4701C" w:rsidP="00E736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54" w:type="dxa"/>
            <w:shd w:val="clear" w:color="auto" w:fill="auto"/>
          </w:tcPr>
          <w:p w:rsidR="00E4701C" w:rsidRPr="0075415F" w:rsidRDefault="00E4701C" w:rsidP="00B91EA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>Применение: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Изделие предназначено для установления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референтных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значений для количественного определения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гликированного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гемоглобина (HbA1с) в цельной крови человека методом высокоэффективной жидкостной хроматографии на анализаторах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H8.</w:t>
            </w:r>
          </w:p>
          <w:p w:rsidR="00E4701C" w:rsidRPr="0075415F" w:rsidRDefault="00E4701C" w:rsidP="00E4701C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Фасовка:</w:t>
            </w:r>
          </w:p>
          <w:p w:rsidR="00E4701C" w:rsidRPr="0075415F" w:rsidRDefault="00E4701C" w:rsidP="00E4701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- калибратор HbA1c (уровень 1) – не менее 1 шт. по не менее 0,1 мл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.;</w:t>
            </w:r>
            <w:proofErr w:type="gramEnd"/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lastRenderedPageBreak/>
              <w:t>- калибратор HbA1c (уровень 2) – не менее 1шт. по не менее 0,1 мл.</w:t>
            </w:r>
          </w:p>
          <w:p w:rsidR="00E4701C" w:rsidRPr="0075415F" w:rsidRDefault="00E4701C" w:rsidP="00E4701C">
            <w:pPr>
              <w:jc w:val="both"/>
              <w:rPr>
                <w:sz w:val="20"/>
                <w:szCs w:val="20"/>
              </w:rPr>
            </w:pPr>
            <w:r w:rsidRPr="0075415F">
              <w:rPr>
                <w:sz w:val="20"/>
                <w:szCs w:val="20"/>
              </w:rPr>
              <w:t xml:space="preserve">Для автоматического анализатора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</w:t>
            </w:r>
            <w:r w:rsidRPr="0075415F">
              <w:rPr>
                <w:sz w:val="20"/>
                <w:szCs w:val="20"/>
              </w:rPr>
              <w:t xml:space="preserve">, имеющегося в наличии у Заказчика </w:t>
            </w:r>
          </w:p>
          <w:p w:rsidR="00E4701C" w:rsidRPr="0075415F" w:rsidRDefault="00E4701C" w:rsidP="00E4701C">
            <w:pPr>
              <w:jc w:val="both"/>
              <w:rPr>
                <w:b/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 xml:space="preserve">Состав: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хлорид натрия (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NaCl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) – 0,1%, стабилизатор (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трегалоза-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D</w:t>
            </w:r>
            <w:proofErr w:type="spellEnd"/>
            <w:proofErr w:type="gram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(+)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дигидрат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) – 10%, сульфат гентамицина – 0,1%, </w:t>
            </w:r>
            <w:r w:rsidRPr="0075415F">
              <w:rPr>
                <w:rFonts w:eastAsia="TimesNewRomanPSMT"/>
                <w:color w:val="222222"/>
                <w:sz w:val="20"/>
                <w:szCs w:val="20"/>
                <w:lang w:eastAsia="zh-TW"/>
              </w:rPr>
              <w:t>цельная кровь – 89,8%.</w:t>
            </w:r>
          </w:p>
          <w:p w:rsidR="00E4701C" w:rsidRPr="0075415F" w:rsidRDefault="00E4701C" w:rsidP="00B93E67">
            <w:pPr>
              <w:jc w:val="both"/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Условия хранения и срок годности:</w:t>
            </w:r>
            <w:r w:rsidRPr="0075415F">
              <w:rPr>
                <w:sz w:val="20"/>
                <w:szCs w:val="20"/>
              </w:rPr>
              <w:t xml:space="preserve"> не менее 24 месяцев, при температуре от 2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8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 Стабильность вскрытого реагента не менее 30 дней при температуре ниже - 20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</w:t>
            </w:r>
          </w:p>
          <w:p w:rsidR="00E4701C" w:rsidRPr="0075415F" w:rsidRDefault="00E4701C" w:rsidP="00B93E67">
            <w:pPr>
              <w:jc w:val="both"/>
              <w:rPr>
                <w:sz w:val="20"/>
                <w:szCs w:val="20"/>
                <w:highlight w:val="yellow"/>
              </w:rPr>
            </w:pPr>
            <w:r w:rsidRPr="0075415F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992" w:type="dxa"/>
          </w:tcPr>
          <w:p w:rsidR="00E4701C" w:rsidRPr="0075415F" w:rsidRDefault="00797859" w:rsidP="00B91E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5415F">
              <w:rPr>
                <w:b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025" w:type="dxa"/>
          </w:tcPr>
          <w:p w:rsidR="00E4701C" w:rsidRPr="0075415F" w:rsidRDefault="00AF4D00" w:rsidP="00AF4D00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4701C" w:rsidRPr="0075415F" w:rsidTr="00E4701C">
        <w:trPr>
          <w:trHeight w:val="1859"/>
        </w:trPr>
        <w:tc>
          <w:tcPr>
            <w:tcW w:w="461" w:type="dxa"/>
          </w:tcPr>
          <w:p w:rsidR="00E4701C" w:rsidRPr="0075415F" w:rsidRDefault="00E4701C" w:rsidP="00AF4D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lastRenderedPageBreak/>
              <w:t>7</w:t>
            </w:r>
          </w:p>
        </w:tc>
        <w:tc>
          <w:tcPr>
            <w:tcW w:w="2516" w:type="dxa"/>
            <w:shd w:val="clear" w:color="auto" w:fill="auto"/>
          </w:tcPr>
          <w:p w:rsidR="00E4701C" w:rsidRPr="0075415F" w:rsidRDefault="00E4701C" w:rsidP="00B93E6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Материал контрольный </w:t>
            </w:r>
          </w:p>
          <w:p w:rsidR="00E4701C" w:rsidRPr="0075415F" w:rsidRDefault="00E4701C" w:rsidP="003E2408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(HbA1c </w:t>
            </w:r>
            <w:proofErr w:type="spellStart"/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ControlMaterial</w:t>
            </w:r>
            <w:proofErr w:type="spellEnd"/>
            <w:r w:rsidR="00264242">
              <w:rPr>
                <w:rFonts w:eastAsia="TimesNewRomanPSMT"/>
                <w:b/>
                <w:sz w:val="20"/>
                <w:szCs w:val="20"/>
                <w:lang w:eastAsia="zh-TW"/>
              </w:rPr>
              <w:t>)</w:t>
            </w: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 xml:space="preserve"> </w:t>
            </w:r>
          </w:p>
          <w:p w:rsidR="00E4701C" w:rsidRPr="0075415F" w:rsidRDefault="00E4701C" w:rsidP="00E7365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854" w:type="dxa"/>
            <w:shd w:val="clear" w:color="auto" w:fill="auto"/>
          </w:tcPr>
          <w:p w:rsidR="00E4701C" w:rsidRPr="0075415F" w:rsidRDefault="00E4701C" w:rsidP="00B93E6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b/>
                <w:sz w:val="20"/>
                <w:szCs w:val="20"/>
              </w:rPr>
              <w:t>Применение: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Изделие предназначено для подтверждения качества анализа при количественном определении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гликированного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 гемоглобина (HbA1с) на анализаторах</w:t>
            </w:r>
          </w:p>
          <w:p w:rsidR="00E4701C" w:rsidRPr="0075415F" w:rsidRDefault="00E4701C" w:rsidP="00B93E67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H8.</w:t>
            </w:r>
          </w:p>
          <w:p w:rsidR="00E4701C" w:rsidRPr="0075415F" w:rsidRDefault="00E4701C" w:rsidP="00E4701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b/>
                <w:sz w:val="20"/>
                <w:szCs w:val="20"/>
                <w:lang w:eastAsia="zh-TW"/>
              </w:rPr>
              <w:t>Фасовка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:</w:t>
            </w:r>
          </w:p>
          <w:p w:rsidR="00E4701C" w:rsidRPr="0075415F" w:rsidRDefault="00E4701C" w:rsidP="00E4701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zh-TW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- материал контрольный HbA1c ( уровень 1) – не менее 1 шт. по не менее 0,1 мл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.;</w:t>
            </w:r>
            <w:proofErr w:type="gramEnd"/>
          </w:p>
          <w:p w:rsidR="00E4701C" w:rsidRPr="0075415F" w:rsidRDefault="00E4701C" w:rsidP="00E4701C">
            <w:pPr>
              <w:rPr>
                <w:sz w:val="20"/>
                <w:szCs w:val="20"/>
              </w:rPr>
            </w:pP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- материал контрольный HbA1c 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( </w:t>
            </w:r>
            <w:proofErr w:type="gram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уровень 2)  – не менее 1шт. по не менее 0,1 мл.</w:t>
            </w:r>
          </w:p>
          <w:p w:rsidR="00E4701C" w:rsidRPr="0075415F" w:rsidRDefault="00E4701C" w:rsidP="00E4701C">
            <w:pPr>
              <w:jc w:val="both"/>
              <w:rPr>
                <w:sz w:val="20"/>
                <w:szCs w:val="20"/>
              </w:rPr>
            </w:pPr>
            <w:r w:rsidRPr="0075415F">
              <w:rPr>
                <w:sz w:val="20"/>
                <w:szCs w:val="20"/>
              </w:rPr>
              <w:t xml:space="preserve">Для автоматического анализатора гемоглобина </w:t>
            </w:r>
            <w:proofErr w:type="spellStart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>Lifotronic</w:t>
            </w:r>
            <w:proofErr w:type="spellEnd"/>
            <w:r w:rsidRPr="0075415F">
              <w:rPr>
                <w:rFonts w:eastAsiaTheme="minorEastAsia"/>
                <w:bCs/>
                <w:sz w:val="20"/>
                <w:szCs w:val="20"/>
                <w:lang w:eastAsia="zh-TW"/>
              </w:rPr>
              <w:t xml:space="preserve"> H8</w:t>
            </w:r>
            <w:r w:rsidRPr="0075415F">
              <w:rPr>
                <w:sz w:val="20"/>
                <w:szCs w:val="20"/>
              </w:rPr>
              <w:t xml:space="preserve">, имеющегося в наличии у Заказчика </w:t>
            </w:r>
          </w:p>
          <w:p w:rsidR="00E4701C" w:rsidRPr="0075415F" w:rsidRDefault="00E4701C" w:rsidP="00E4701C">
            <w:pPr>
              <w:jc w:val="both"/>
              <w:rPr>
                <w:b/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 xml:space="preserve">Состав: </w:t>
            </w:r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хлорид натрия (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NaCl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) – 0,1%, стабилизатор (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трегалоза-</w:t>
            </w:r>
            <w:proofErr w:type="gram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D</w:t>
            </w:r>
            <w:proofErr w:type="spellEnd"/>
            <w:proofErr w:type="gram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(+) </w:t>
            </w:r>
            <w:proofErr w:type="spellStart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>дигидрат</w:t>
            </w:r>
            <w:proofErr w:type="spellEnd"/>
            <w:r w:rsidRPr="0075415F">
              <w:rPr>
                <w:rFonts w:eastAsia="TimesNewRomanPSMT"/>
                <w:sz w:val="20"/>
                <w:szCs w:val="20"/>
                <w:lang w:eastAsia="zh-TW"/>
              </w:rPr>
              <w:t xml:space="preserve">) – 10%, сульфат гентамицина – 0,1%, </w:t>
            </w:r>
            <w:r w:rsidRPr="0075415F">
              <w:rPr>
                <w:rFonts w:eastAsia="TimesNewRomanPSMT"/>
                <w:color w:val="222222"/>
                <w:sz w:val="20"/>
                <w:szCs w:val="20"/>
                <w:lang w:eastAsia="zh-TW"/>
              </w:rPr>
              <w:t>цельная кровь – 89,8%.</w:t>
            </w:r>
          </w:p>
          <w:p w:rsidR="00E4701C" w:rsidRPr="0075415F" w:rsidRDefault="00E4701C" w:rsidP="00B93E67">
            <w:pPr>
              <w:jc w:val="both"/>
              <w:rPr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Условия хранения и срок годности:</w:t>
            </w:r>
            <w:r w:rsidRPr="0075415F">
              <w:rPr>
                <w:sz w:val="20"/>
                <w:szCs w:val="20"/>
              </w:rPr>
              <w:t xml:space="preserve"> не менее 24 месяцев, при температуре от 2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 xml:space="preserve"> до 8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 Стабильность вскрытого реагента не менее 30 дней при температуре ниже - 20</w:t>
            </w:r>
            <w:r w:rsidRPr="0075415F">
              <w:rPr>
                <w:sz w:val="20"/>
                <w:szCs w:val="20"/>
                <w:vertAlign w:val="superscript"/>
              </w:rPr>
              <w:t>о</w:t>
            </w:r>
            <w:r w:rsidRPr="0075415F">
              <w:rPr>
                <w:sz w:val="20"/>
                <w:szCs w:val="20"/>
              </w:rPr>
              <w:t>С.</w:t>
            </w:r>
          </w:p>
          <w:p w:rsidR="00E4701C" w:rsidRPr="0075415F" w:rsidRDefault="00E4701C" w:rsidP="00B93E6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75415F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992" w:type="dxa"/>
          </w:tcPr>
          <w:p w:rsidR="00E4701C" w:rsidRPr="0075415F" w:rsidRDefault="00797859" w:rsidP="00B93E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415F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1025" w:type="dxa"/>
          </w:tcPr>
          <w:p w:rsidR="00E4701C" w:rsidRPr="0075415F" w:rsidRDefault="00AF4D00" w:rsidP="00AF4D00">
            <w:pPr>
              <w:autoSpaceDE w:val="0"/>
              <w:autoSpaceDN w:val="0"/>
              <w:adjustRightInd w:val="0"/>
              <w:ind w:lef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237779" w:rsidRPr="00A97116" w:rsidRDefault="00237779" w:rsidP="00237779">
      <w:pPr>
        <w:jc w:val="center"/>
        <w:rPr>
          <w:b/>
        </w:rPr>
      </w:pPr>
    </w:p>
    <w:p w:rsidR="002575DE" w:rsidRPr="00237779" w:rsidRDefault="00B833C7" w:rsidP="00B833C7">
      <w:pPr>
        <w:pStyle w:val="a3"/>
      </w:pPr>
      <w:r>
        <w:t>*Остаточный срок годности не менее 12 месяцев.</w:t>
      </w:r>
    </w:p>
    <w:sectPr w:rsidR="002575DE" w:rsidRPr="00237779" w:rsidSect="001446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810D9"/>
    <w:multiLevelType w:val="hybridMultilevel"/>
    <w:tmpl w:val="9CBAF6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B4A"/>
    <w:rsid w:val="00144685"/>
    <w:rsid w:val="00237779"/>
    <w:rsid w:val="002575DE"/>
    <w:rsid w:val="00264242"/>
    <w:rsid w:val="003E2408"/>
    <w:rsid w:val="005010CE"/>
    <w:rsid w:val="005F0EF6"/>
    <w:rsid w:val="00724172"/>
    <w:rsid w:val="007461A4"/>
    <w:rsid w:val="0075415F"/>
    <w:rsid w:val="00797859"/>
    <w:rsid w:val="007F4E9B"/>
    <w:rsid w:val="00A448A9"/>
    <w:rsid w:val="00A97116"/>
    <w:rsid w:val="00AF4D00"/>
    <w:rsid w:val="00B833C7"/>
    <w:rsid w:val="00B91EA5"/>
    <w:rsid w:val="00B93E67"/>
    <w:rsid w:val="00BE0BA0"/>
    <w:rsid w:val="00C25083"/>
    <w:rsid w:val="00C94D5D"/>
    <w:rsid w:val="00D01647"/>
    <w:rsid w:val="00D27B4A"/>
    <w:rsid w:val="00D91CCD"/>
    <w:rsid w:val="00E4701C"/>
    <w:rsid w:val="00E73652"/>
    <w:rsid w:val="00E9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Маракова Елизавета</dc:creator>
  <cp:lastModifiedBy>User</cp:lastModifiedBy>
  <cp:revision>5</cp:revision>
  <dcterms:created xsi:type="dcterms:W3CDTF">2024-05-02T11:07:00Z</dcterms:created>
  <dcterms:modified xsi:type="dcterms:W3CDTF">2024-05-08T05:03:00Z</dcterms:modified>
</cp:coreProperties>
</file>