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3" w:type="dxa"/>
        <w:jc w:val="center"/>
        <w:tblLayout w:type="fixed"/>
        <w:tblLook w:val="0000" w:firstRow="0" w:lastRow="0" w:firstColumn="0" w:lastColumn="0" w:noHBand="0" w:noVBand="0"/>
      </w:tblPr>
      <w:tblGrid>
        <w:gridCol w:w="5582"/>
        <w:gridCol w:w="4381"/>
      </w:tblGrid>
      <w:tr w:rsidR="003B07F8" w:rsidRPr="003B07F8" w:rsidTr="00AF5685">
        <w:trPr>
          <w:cantSplit/>
          <w:trHeight w:val="3120"/>
          <w:jc w:val="center"/>
        </w:trPr>
        <w:tc>
          <w:tcPr>
            <w:tcW w:w="5582" w:type="dxa"/>
            <w:shd w:val="clear" w:color="auto" w:fill="auto"/>
          </w:tcPr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7F8">
              <w:rPr>
                <w:rFonts w:ascii="Times New Roman" w:hAnsi="Times New Roman" w:cs="Times New Roman"/>
              </w:rPr>
              <w:t>МИНИСТЕРСТВО ЗДРАВООХРАНЕНИЯ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7F8">
              <w:rPr>
                <w:rFonts w:ascii="Times New Roman" w:hAnsi="Times New Roman" w:cs="Times New Roman"/>
              </w:rPr>
              <w:t>СВЕРДЛОВСКОЙ ОБЛАСТИ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lang w:eastAsia="hi-IN"/>
              </w:rPr>
            </w:pPr>
            <w:r w:rsidRPr="003B07F8">
              <w:rPr>
                <w:rFonts w:ascii="Times New Roman" w:hAnsi="Times New Roman" w:cs="Times New Roman"/>
                <w:bCs/>
              </w:rPr>
              <w:t xml:space="preserve">ГОСУДАРСТВЕННОЕ АВТОНОМНОЕ 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B07F8">
              <w:rPr>
                <w:rFonts w:ascii="Times New Roman" w:hAnsi="Times New Roman" w:cs="Times New Roman"/>
                <w:bCs/>
              </w:rPr>
              <w:t>УЧРЕЖДЕНИЕ ЗДРАВООХРАНЕНИЯ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B07F8">
              <w:rPr>
                <w:rFonts w:ascii="Times New Roman" w:hAnsi="Times New Roman" w:cs="Times New Roman"/>
                <w:bCs/>
              </w:rPr>
              <w:t>СВЕРДЛОВСКОЙ ОБЛАСТИ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F8">
              <w:rPr>
                <w:rFonts w:ascii="Times New Roman" w:hAnsi="Times New Roman" w:cs="Times New Roman"/>
                <w:b/>
                <w:bCs/>
              </w:rPr>
              <w:t>«ДЕТСКАЯ ГОРОДСКАЯ БОЛЬНИЦА № 8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F8">
              <w:rPr>
                <w:rFonts w:ascii="Times New Roman" w:hAnsi="Times New Roman" w:cs="Times New Roman"/>
                <w:b/>
                <w:bCs/>
              </w:rPr>
              <w:t>ГОРОД ЕКАТЕРИНБУРГ»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7F8">
              <w:rPr>
                <w:rFonts w:ascii="Times New Roman" w:hAnsi="Times New Roman" w:cs="Times New Roman"/>
                <w:b/>
                <w:bCs/>
              </w:rPr>
              <w:t>(ГАУЗ СО «ДГБ № 8»)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7F8">
              <w:rPr>
                <w:rFonts w:ascii="Times New Roman" w:hAnsi="Times New Roman" w:cs="Times New Roman"/>
              </w:rPr>
              <w:t>Военная ул., д.20, Екатеринбург, 620085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7F8">
              <w:rPr>
                <w:rFonts w:ascii="Times New Roman" w:hAnsi="Times New Roman" w:cs="Times New Roman"/>
              </w:rPr>
              <w:t>Тел. (343) 297-83-22 Факс (343) 210-60-30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07F8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5" w:history="1">
              <w:r w:rsidRPr="003B07F8">
                <w:rPr>
                  <w:rStyle w:val="a6"/>
                  <w:rFonts w:ascii="Times New Roman" w:hAnsi="Times New Roman"/>
                  <w:lang w:val="en-US"/>
                </w:rPr>
                <w:t>reception@dgb8.ru</w:t>
              </w:r>
            </w:hyperlink>
            <w:r w:rsidRPr="003B07F8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3B07F8">
              <w:rPr>
                <w:rFonts w:ascii="Times New Roman" w:hAnsi="Times New Roman" w:cs="Times New Roman"/>
              </w:rPr>
              <w:t>сайт</w:t>
            </w:r>
            <w:r w:rsidRPr="003B07F8">
              <w:rPr>
                <w:rFonts w:ascii="Times New Roman" w:hAnsi="Times New Roman" w:cs="Times New Roman"/>
                <w:lang w:val="en-US"/>
              </w:rPr>
              <w:t>: dgb8.ru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7F8">
              <w:rPr>
                <w:rFonts w:ascii="Times New Roman" w:hAnsi="Times New Roman" w:cs="Times New Roman"/>
              </w:rPr>
              <w:t>ОКПО 50309694, ОГРН 1036605185319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7F8">
              <w:rPr>
                <w:rFonts w:ascii="Times New Roman" w:hAnsi="Times New Roman" w:cs="Times New Roman"/>
              </w:rPr>
              <w:t xml:space="preserve">ИНН/КПП 6664060657/667901001 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7F8" w:rsidRPr="003B07F8" w:rsidRDefault="004F1B41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5688">
              <w:rPr>
                <w:rFonts w:ascii="Times New Roman" w:hAnsi="Times New Roman" w:cs="Times New Roman"/>
              </w:rPr>
              <w:t>0</w:t>
            </w:r>
            <w:r w:rsidR="006005C9">
              <w:rPr>
                <w:rFonts w:ascii="Times New Roman" w:hAnsi="Times New Roman" w:cs="Times New Roman"/>
              </w:rPr>
              <w:t>.</w:t>
            </w:r>
            <w:r w:rsidR="00395688">
              <w:rPr>
                <w:rFonts w:ascii="Times New Roman" w:hAnsi="Times New Roman" w:cs="Times New Roman"/>
              </w:rPr>
              <w:t>08</w:t>
            </w:r>
            <w:r w:rsidR="003B07F8" w:rsidRPr="003B07F8">
              <w:rPr>
                <w:rFonts w:ascii="Times New Roman" w:hAnsi="Times New Roman" w:cs="Times New Roman"/>
              </w:rPr>
              <w:t>.202</w:t>
            </w:r>
            <w:r w:rsidR="00395688">
              <w:rPr>
                <w:rFonts w:ascii="Times New Roman" w:hAnsi="Times New Roman" w:cs="Times New Roman"/>
              </w:rPr>
              <w:t>4</w:t>
            </w:r>
            <w:r w:rsidR="003B07F8" w:rsidRPr="003B07F8">
              <w:rPr>
                <w:rFonts w:ascii="Times New Roman" w:hAnsi="Times New Roman" w:cs="Times New Roman"/>
              </w:rPr>
              <w:t xml:space="preserve"> № _______________</w:t>
            </w: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07F8" w:rsidRPr="003B07F8" w:rsidRDefault="003B07F8" w:rsidP="003B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shd w:val="clear" w:color="auto" w:fill="auto"/>
          </w:tcPr>
          <w:p w:rsidR="003B07F8" w:rsidRPr="003B07F8" w:rsidRDefault="003B07F8" w:rsidP="003B07F8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3B07F8">
              <w:rPr>
                <w:rFonts w:cs="Times New Roman"/>
                <w:sz w:val="22"/>
                <w:szCs w:val="22"/>
              </w:rPr>
              <w:t>Руководителю</w:t>
            </w:r>
          </w:p>
          <w:p w:rsidR="003B07F8" w:rsidRPr="003B07F8" w:rsidRDefault="003B07F8" w:rsidP="003B07F8">
            <w:pPr>
              <w:pStyle w:val="a5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3B07F8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3B07F8" w:rsidRPr="003B07F8" w:rsidRDefault="003B07F8" w:rsidP="003B07F8">
      <w:pPr>
        <w:spacing w:after="0" w:line="240" w:lineRule="auto"/>
        <w:rPr>
          <w:rFonts w:ascii="Times New Roman" w:hAnsi="Times New Roman" w:cs="Times New Roman"/>
        </w:rPr>
      </w:pPr>
    </w:p>
    <w:p w:rsidR="003B07F8" w:rsidRPr="003B07F8" w:rsidRDefault="003B07F8" w:rsidP="003B07F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07F8">
        <w:rPr>
          <w:rFonts w:ascii="Times New Roman" w:hAnsi="Times New Roman" w:cs="Times New Roman"/>
          <w:b/>
        </w:rPr>
        <w:t>ЗАПРОС</w:t>
      </w:r>
    </w:p>
    <w:p w:rsidR="003B07F8" w:rsidRPr="003B07F8" w:rsidRDefault="003B07F8" w:rsidP="003B07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07F8">
        <w:rPr>
          <w:rFonts w:ascii="Times New Roman" w:hAnsi="Times New Roman" w:cs="Times New Roman"/>
          <w:b/>
          <w:sz w:val="22"/>
          <w:szCs w:val="22"/>
        </w:rPr>
        <w:t>о предоставлении ценовой информации в отношении товара для определения начальной (максимальной) цены договора.</w:t>
      </w:r>
    </w:p>
    <w:p w:rsidR="003B07F8" w:rsidRPr="003B07F8" w:rsidRDefault="003B07F8" w:rsidP="003B07F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B07F8" w:rsidRPr="004F1B41" w:rsidRDefault="003B07F8" w:rsidP="003B0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F1B41">
        <w:rPr>
          <w:rFonts w:ascii="Times New Roman" w:hAnsi="Times New Roman" w:cs="Times New Roman"/>
        </w:rPr>
        <w:t xml:space="preserve">Администрация больницы просит подготовить коммерческие предложения для проведения </w:t>
      </w:r>
      <w:r w:rsidRPr="004F1B41">
        <w:rPr>
          <w:rFonts w:ascii="Times New Roman" w:hAnsi="Times New Roman" w:cs="Times New Roman"/>
          <w:bCs/>
        </w:rPr>
        <w:t>запросов котировок</w:t>
      </w:r>
      <w:r w:rsidRPr="004F1B41">
        <w:rPr>
          <w:rFonts w:ascii="Times New Roman" w:hAnsi="Times New Roman" w:cs="Times New Roman"/>
        </w:rPr>
        <w:t xml:space="preserve"> в электронной форме</w:t>
      </w:r>
      <w:r w:rsidRPr="004F1B41">
        <w:rPr>
          <w:rFonts w:ascii="Times New Roman" w:hAnsi="Times New Roman" w:cs="Times New Roman"/>
          <w:i/>
          <w:iCs/>
        </w:rPr>
        <w:t xml:space="preserve"> </w:t>
      </w:r>
      <w:r w:rsidRPr="004F1B41">
        <w:rPr>
          <w:rFonts w:ascii="Times New Roman" w:hAnsi="Times New Roman" w:cs="Times New Roman"/>
        </w:rPr>
        <w:t xml:space="preserve">на право заключения договоров на поставку товара: </w:t>
      </w:r>
      <w:proofErr w:type="spellStart"/>
      <w:r w:rsidR="004F1B41" w:rsidRPr="004F1B41">
        <w:rPr>
          <w:rFonts w:ascii="Times New Roman" w:hAnsi="Times New Roman" w:cs="Times New Roman"/>
          <w:b/>
          <w:bCs/>
        </w:rPr>
        <w:t>ортодонтические</w:t>
      </w:r>
      <w:proofErr w:type="spellEnd"/>
      <w:r w:rsidR="004F1B41" w:rsidRPr="004F1B41">
        <w:rPr>
          <w:rFonts w:ascii="Times New Roman" w:hAnsi="Times New Roman" w:cs="Times New Roman"/>
          <w:b/>
          <w:bCs/>
        </w:rPr>
        <w:t xml:space="preserve"> стоматологические материалы</w:t>
      </w:r>
      <w:r w:rsidR="004F1B41" w:rsidRPr="004F1B41">
        <w:rPr>
          <w:rFonts w:ascii="Times New Roman" w:hAnsi="Times New Roman" w:cs="Times New Roman"/>
          <w:bCs/>
        </w:rPr>
        <w:t xml:space="preserve"> </w:t>
      </w:r>
      <w:r w:rsidRPr="004F1B41">
        <w:rPr>
          <w:rFonts w:ascii="Times New Roman" w:hAnsi="Times New Roman" w:cs="Times New Roman"/>
          <w:bCs/>
        </w:rPr>
        <w:t>для нужд ГАУЗ СО «ДГБ № 8».</w:t>
      </w:r>
    </w:p>
    <w:p w:rsidR="003B07F8" w:rsidRPr="004F1B41" w:rsidRDefault="003B07F8" w:rsidP="003B07F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3B07F8" w:rsidRPr="00395688" w:rsidRDefault="003B07F8" w:rsidP="0039568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95688">
        <w:rPr>
          <w:rFonts w:ascii="Times New Roman" w:hAnsi="Times New Roman" w:cs="Times New Roman"/>
          <w:b/>
        </w:rPr>
        <w:t>Наименование и количество поставляемых товаров:</w:t>
      </w:r>
      <w:r w:rsidRPr="00395688">
        <w:rPr>
          <w:rFonts w:ascii="Times New Roman" w:hAnsi="Times New Roman" w:cs="Times New Roman"/>
        </w:rPr>
        <w:t xml:space="preserve"> в соответствии с приложением к запросу.</w:t>
      </w:r>
    </w:p>
    <w:p w:rsidR="00395688" w:rsidRPr="00395688" w:rsidRDefault="00395688" w:rsidP="0039568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395688">
        <w:rPr>
          <w:rFonts w:ascii="Times New Roman" w:hAnsi="Times New Roman" w:cs="Times New Roman"/>
          <w:u w:val="single"/>
        </w:rPr>
        <w:t xml:space="preserve">Количество конкретных </w:t>
      </w:r>
      <w:r>
        <w:rPr>
          <w:rFonts w:ascii="Times New Roman" w:hAnsi="Times New Roman" w:cs="Times New Roman"/>
          <w:u w:val="single"/>
        </w:rPr>
        <w:t>товаров</w:t>
      </w:r>
      <w:r w:rsidRPr="00395688">
        <w:rPr>
          <w:rFonts w:ascii="Times New Roman" w:hAnsi="Times New Roman" w:cs="Times New Roman"/>
          <w:u w:val="single"/>
        </w:rPr>
        <w:t xml:space="preserve"> варьируется по мере необходимости и по потребности Заказчика </w:t>
      </w:r>
      <w:r w:rsidRPr="00395688">
        <w:rPr>
          <w:rFonts w:ascii="Times New Roman" w:hAnsi="Times New Roman" w:cs="Times New Roman"/>
          <w:bCs/>
          <w:u w:val="single"/>
        </w:rPr>
        <w:t xml:space="preserve">в связи с невозможностью определить </w:t>
      </w:r>
      <w:r>
        <w:rPr>
          <w:rFonts w:ascii="Times New Roman" w:hAnsi="Times New Roman" w:cs="Times New Roman"/>
          <w:bCs/>
          <w:u w:val="single"/>
        </w:rPr>
        <w:t>количество товаров</w:t>
      </w:r>
      <w:bookmarkStart w:id="0" w:name="_GoBack"/>
      <w:bookmarkEnd w:id="0"/>
      <w:r w:rsidRPr="00395688">
        <w:rPr>
          <w:rFonts w:ascii="Times New Roman" w:hAnsi="Times New Roman" w:cs="Times New Roman"/>
          <w:bCs/>
          <w:u w:val="single"/>
        </w:rPr>
        <w:t>. НМЦД определяется исходя из плана ФХД на финансовый год.</w:t>
      </w:r>
    </w:p>
    <w:p w:rsidR="003B07F8" w:rsidRPr="004F1B41" w:rsidRDefault="003B07F8" w:rsidP="003B0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1B41">
        <w:rPr>
          <w:rFonts w:ascii="Times New Roman" w:hAnsi="Times New Roman" w:cs="Times New Roman"/>
          <w:b/>
        </w:rPr>
        <w:t>2. Место поставки товаров:</w:t>
      </w:r>
      <w:r w:rsidRPr="004F1B41">
        <w:rPr>
          <w:rFonts w:ascii="Times New Roman" w:hAnsi="Times New Roman" w:cs="Times New Roman"/>
        </w:rPr>
        <w:t xml:space="preserve"> </w:t>
      </w:r>
      <w:r w:rsidR="004F1B41" w:rsidRPr="004F1B41">
        <w:rPr>
          <w:rFonts w:ascii="Times New Roman" w:hAnsi="Times New Roman" w:cs="Times New Roman"/>
          <w:bCs/>
        </w:rPr>
        <w:t>ГАУЗ СО «ДГБ № 8»</w:t>
      </w:r>
      <w:r w:rsidR="004F1B41" w:rsidRPr="004F1B41">
        <w:rPr>
          <w:rFonts w:ascii="Times New Roman" w:hAnsi="Times New Roman" w:cs="Times New Roman"/>
        </w:rPr>
        <w:t>, 620085, Россия, Свердловская область, г. Екатеринбург, ул.</w:t>
      </w:r>
      <w:r w:rsidR="004F1B41" w:rsidRPr="004F1B41">
        <w:rPr>
          <w:rFonts w:ascii="Times New Roman" w:hAnsi="Times New Roman" w:cs="Times New Roman"/>
          <w:iCs/>
          <w:color w:val="000000"/>
        </w:rPr>
        <w:t xml:space="preserve"> Санаторная, 22</w:t>
      </w:r>
      <w:r w:rsidRPr="004F1B41">
        <w:rPr>
          <w:rFonts w:ascii="Times New Roman" w:hAnsi="Times New Roman" w:cs="Times New Roman"/>
        </w:rPr>
        <w:t xml:space="preserve">. </w:t>
      </w:r>
    </w:p>
    <w:p w:rsidR="003B07F8" w:rsidRPr="004F1B41" w:rsidRDefault="003B07F8" w:rsidP="003B0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1B41">
        <w:rPr>
          <w:rFonts w:ascii="Times New Roman" w:hAnsi="Times New Roman" w:cs="Times New Roman"/>
          <w:b/>
        </w:rPr>
        <w:t>3. Сроки (периоды) поставки товаров:</w:t>
      </w:r>
      <w:r w:rsidRPr="004F1B41">
        <w:rPr>
          <w:rFonts w:ascii="Times New Roman" w:hAnsi="Times New Roman" w:cs="Times New Roman"/>
        </w:rPr>
        <w:t xml:space="preserve"> </w:t>
      </w:r>
      <w:r w:rsidR="004F1B41" w:rsidRPr="004F1B41">
        <w:rPr>
          <w:rFonts w:ascii="Times New Roman" w:hAnsi="Times New Roman" w:cs="Times New Roman"/>
        </w:rPr>
        <w:t xml:space="preserve">с </w:t>
      </w:r>
      <w:r w:rsidR="00395688">
        <w:rPr>
          <w:rFonts w:ascii="Times New Roman" w:hAnsi="Times New Roman" w:cs="Times New Roman"/>
        </w:rPr>
        <w:t>момента подписания договора</w:t>
      </w:r>
      <w:r w:rsidR="004F1B41" w:rsidRPr="004F1B41">
        <w:rPr>
          <w:rFonts w:ascii="Times New Roman" w:hAnsi="Times New Roman" w:cs="Times New Roman"/>
        </w:rPr>
        <w:t xml:space="preserve"> по 20.12.2024г., исходя из фактической потребности ЛПУ, по предварительной заявке (письменная, факсимильная или отправленная по электронной почте) в срок не более 5 (пяти) рабочих дней. Поставка осуществляется в рабочие дни с 9-00 до 15-00 час. в даты, согласованные с Заказчиком</w:t>
      </w:r>
      <w:r w:rsidRPr="004F1B41">
        <w:rPr>
          <w:rFonts w:ascii="Times New Roman" w:hAnsi="Times New Roman" w:cs="Times New Roman"/>
        </w:rPr>
        <w:t xml:space="preserve">. </w:t>
      </w:r>
    </w:p>
    <w:p w:rsidR="003B07F8" w:rsidRPr="004F1B41" w:rsidRDefault="003B07F8" w:rsidP="003B07F8">
      <w:pPr>
        <w:pStyle w:val="a3"/>
        <w:suppressLineNumbers/>
        <w:suppressAutoHyphens/>
        <w:spacing w:after="0"/>
        <w:rPr>
          <w:sz w:val="22"/>
          <w:szCs w:val="22"/>
        </w:rPr>
      </w:pPr>
      <w:r w:rsidRPr="004F1B41">
        <w:rPr>
          <w:b/>
          <w:bCs/>
          <w:sz w:val="22"/>
          <w:szCs w:val="22"/>
        </w:rPr>
        <w:t>4.</w:t>
      </w:r>
      <w:r w:rsidRPr="004F1B41">
        <w:rPr>
          <w:i/>
          <w:iCs/>
          <w:sz w:val="22"/>
          <w:szCs w:val="22"/>
        </w:rPr>
        <w:t xml:space="preserve"> </w:t>
      </w:r>
      <w:r w:rsidRPr="004F1B41">
        <w:rPr>
          <w:b/>
          <w:bCs/>
          <w:sz w:val="22"/>
          <w:szCs w:val="22"/>
        </w:rPr>
        <w:t>Источник финансирования:</w:t>
      </w:r>
      <w:r w:rsidRPr="004F1B41">
        <w:rPr>
          <w:b/>
          <w:bCs/>
          <w:i/>
          <w:iCs/>
          <w:sz w:val="22"/>
          <w:szCs w:val="22"/>
        </w:rPr>
        <w:t xml:space="preserve"> </w:t>
      </w:r>
      <w:r w:rsidRPr="004F1B41">
        <w:rPr>
          <w:sz w:val="22"/>
          <w:szCs w:val="22"/>
        </w:rPr>
        <w:t>средства автономного учреждения.</w:t>
      </w:r>
    </w:p>
    <w:p w:rsidR="003B07F8" w:rsidRPr="004F1B41" w:rsidRDefault="003B07F8" w:rsidP="003B0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1B41">
        <w:rPr>
          <w:rFonts w:ascii="Times New Roman" w:hAnsi="Times New Roman" w:cs="Times New Roman"/>
          <w:b/>
          <w:bCs/>
          <w:iCs/>
        </w:rPr>
        <w:t>5.</w:t>
      </w:r>
      <w:r w:rsidRPr="004F1B41">
        <w:rPr>
          <w:rFonts w:ascii="Times New Roman" w:hAnsi="Times New Roman" w:cs="Times New Roman"/>
          <w:bCs/>
          <w:iCs/>
        </w:rPr>
        <w:t xml:space="preserve"> </w:t>
      </w:r>
      <w:r w:rsidRPr="004F1B41">
        <w:rPr>
          <w:rFonts w:ascii="Times New Roman" w:hAnsi="Times New Roman" w:cs="Times New Roman"/>
          <w:b/>
          <w:bCs/>
          <w:iCs/>
        </w:rPr>
        <w:t xml:space="preserve">Размер обеспечения исполнения договора: </w:t>
      </w:r>
      <w:r w:rsidRPr="004F1B41">
        <w:rPr>
          <w:rFonts w:ascii="Times New Roman" w:hAnsi="Times New Roman" w:cs="Times New Roman"/>
          <w:bCs/>
          <w:iCs/>
        </w:rPr>
        <w:t xml:space="preserve">5% </w:t>
      </w:r>
      <w:r w:rsidRPr="004F1B41">
        <w:rPr>
          <w:rFonts w:ascii="Times New Roman" w:hAnsi="Times New Roman" w:cs="Times New Roman"/>
        </w:rPr>
        <w:t>начальной (максимальной) цены договора</w:t>
      </w:r>
    </w:p>
    <w:p w:rsidR="003B07F8" w:rsidRPr="004F1B41" w:rsidRDefault="003B07F8" w:rsidP="003B0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1B41">
        <w:rPr>
          <w:rFonts w:ascii="Times New Roman" w:hAnsi="Times New Roman" w:cs="Times New Roman"/>
          <w:b/>
        </w:rPr>
        <w:t>6. Форма, сроки и порядок оплаты товаров:</w:t>
      </w:r>
      <w:r w:rsidRPr="004F1B41">
        <w:rPr>
          <w:rFonts w:ascii="Times New Roman" w:hAnsi="Times New Roman" w:cs="Times New Roman"/>
        </w:rPr>
        <w:t xml:space="preserve"> оплата производится по безналичному расчету в течение 7 рабочих дней с момента поставки Товара (подписания товарной накладной) и предоставления счета (счет-фактуры). </w:t>
      </w:r>
    </w:p>
    <w:p w:rsidR="003B07F8" w:rsidRPr="004F1B41" w:rsidRDefault="003B07F8" w:rsidP="004F1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1B41">
        <w:rPr>
          <w:rFonts w:ascii="Times New Roman" w:hAnsi="Times New Roman" w:cs="Times New Roman"/>
          <w:b/>
        </w:rPr>
        <w:t>7. Условия поставки товаров:</w:t>
      </w:r>
      <w:r w:rsidRPr="004F1B41">
        <w:rPr>
          <w:rFonts w:ascii="Times New Roman" w:hAnsi="Times New Roman" w:cs="Times New Roman"/>
        </w:rPr>
        <w:t xml:space="preserve"> </w:t>
      </w:r>
      <w:r w:rsidRPr="004F1B41">
        <w:rPr>
          <w:rFonts w:ascii="Times New Roman" w:hAnsi="Times New Roman" w:cs="Times New Roman"/>
          <w:bCs/>
          <w:iCs/>
        </w:rPr>
        <w:t>доставка до склада Заказчика, разгрузка на складе Заказчика за счет средств и сил Поставщика</w:t>
      </w:r>
      <w:r w:rsidRPr="004F1B41">
        <w:rPr>
          <w:rFonts w:ascii="Times New Roman" w:hAnsi="Times New Roman" w:cs="Times New Roman"/>
        </w:rPr>
        <w:t>.</w:t>
      </w:r>
    </w:p>
    <w:p w:rsidR="004F1B41" w:rsidRPr="004F1B41" w:rsidRDefault="003B07F8" w:rsidP="004F1B41">
      <w:pPr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4F1B41">
        <w:rPr>
          <w:rFonts w:ascii="Times New Roman" w:hAnsi="Times New Roman" w:cs="Times New Roman"/>
          <w:b/>
        </w:rPr>
        <w:t>8. Общие требования к товарам:</w:t>
      </w:r>
      <w:r w:rsidRPr="004F1B41">
        <w:rPr>
          <w:rFonts w:ascii="Times New Roman" w:hAnsi="Times New Roman" w:cs="Times New Roman"/>
        </w:rPr>
        <w:t xml:space="preserve"> </w:t>
      </w:r>
      <w:r w:rsidR="004F1B41" w:rsidRPr="004F1B41">
        <w:rPr>
          <w:rFonts w:ascii="Times New Roman" w:hAnsi="Times New Roman" w:cs="Times New Roman"/>
        </w:rPr>
        <w:t xml:space="preserve">Поставляемый Товар должен быть новым (не бывшим в употреблении), не иметь дефектов, связанных с материалами и качеством изготовления, либо проявляющихся в результате действия или упущения Поставщика при нормальной эксплуатации Заказчиком поставленного Товара.  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Товара, что должно подтверждаться соответствующими документами, оформленными в соответствии с законодательством Российской Федерации. Все необходимая документация, и руководство пользователя (инструкция, паспорт) должны быть на русском языке (ксерокопии документов не допускаются). </w:t>
      </w:r>
      <w:r w:rsidR="004F1B41" w:rsidRPr="004F1B41">
        <w:rPr>
          <w:rFonts w:ascii="Times New Roman" w:hAnsi="Times New Roman" w:cs="Times New Roman"/>
          <w:color w:val="000000"/>
        </w:rPr>
        <w:t>Товар, передаваемый Поставщиком, должен отгружаться в упаковке, соответствующей характеру поставляемого товара и способу транспортировки, должен быть замаркирован. Упаковка должна предохранять товар от всякого рода повреждений, утраты товарного вида при его перевозке и т.п. Тара не должна иметь следов внешних повреждений.</w:t>
      </w:r>
    </w:p>
    <w:p w:rsidR="003B07F8" w:rsidRPr="004F1B41" w:rsidRDefault="003B07F8" w:rsidP="004F1B4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</w:rPr>
      </w:pPr>
      <w:r w:rsidRPr="004F1B41">
        <w:rPr>
          <w:rFonts w:ascii="Times New Roman" w:hAnsi="Times New Roman" w:cs="Times New Roman"/>
          <w:b/>
        </w:rPr>
        <w:t>9. Требования по передаче заказчику технических и иных документов при поставке товаров:</w:t>
      </w:r>
      <w:r w:rsidRPr="004F1B41">
        <w:rPr>
          <w:rFonts w:ascii="Times New Roman" w:hAnsi="Times New Roman" w:cs="Times New Roman"/>
        </w:rPr>
        <w:t xml:space="preserve"> </w:t>
      </w:r>
      <w:r w:rsidR="004F1B41" w:rsidRPr="004F1B41">
        <w:rPr>
          <w:rFonts w:ascii="Times New Roman" w:hAnsi="Times New Roman" w:cs="Times New Roman"/>
        </w:rPr>
        <w:t xml:space="preserve">наличие регистрационного удостоверения, сертификата соответствия и/или </w:t>
      </w:r>
      <w:r w:rsidR="004F1B41" w:rsidRPr="004F1B41">
        <w:rPr>
          <w:rFonts w:ascii="Times New Roman" w:hAnsi="Times New Roman" w:cs="Times New Roman"/>
          <w:color w:val="000000"/>
        </w:rPr>
        <w:t xml:space="preserve">декларации о соответствии </w:t>
      </w:r>
      <w:r w:rsidR="004F1B41" w:rsidRPr="004F1B41">
        <w:rPr>
          <w:rFonts w:ascii="Times New Roman" w:hAnsi="Times New Roman" w:cs="Times New Roman"/>
        </w:rPr>
        <w:lastRenderedPageBreak/>
        <w:t>(либо информационного письма о том, что товар не подлежит обязательной сертификации и декларированию), инструкции на товар</w:t>
      </w:r>
      <w:r w:rsidRPr="004F1B41">
        <w:rPr>
          <w:rFonts w:ascii="Times New Roman" w:hAnsi="Times New Roman" w:cs="Times New Roman"/>
        </w:rPr>
        <w:t>.</w:t>
      </w:r>
      <w:r w:rsidRPr="004F1B41">
        <w:rPr>
          <w:rFonts w:ascii="Times New Roman" w:hAnsi="Times New Roman" w:cs="Times New Roman"/>
          <w:color w:val="FF0000"/>
        </w:rPr>
        <w:t xml:space="preserve">                                           </w:t>
      </w:r>
    </w:p>
    <w:p w:rsidR="003B07F8" w:rsidRPr="004F1B41" w:rsidRDefault="003B07F8" w:rsidP="004F1B41">
      <w:pPr>
        <w:pStyle w:val="5"/>
        <w:tabs>
          <w:tab w:val="left" w:pos="360"/>
        </w:tabs>
        <w:spacing w:before="0" w:after="0"/>
        <w:ind w:left="0" w:firstLine="0"/>
        <w:jc w:val="both"/>
        <w:rPr>
          <w:b w:val="0"/>
          <w:i w:val="0"/>
          <w:iCs w:val="0"/>
          <w:sz w:val="22"/>
          <w:szCs w:val="22"/>
        </w:rPr>
      </w:pPr>
      <w:r w:rsidRPr="004F1B41">
        <w:rPr>
          <w:i w:val="0"/>
          <w:iCs w:val="0"/>
          <w:sz w:val="22"/>
          <w:szCs w:val="22"/>
        </w:rPr>
        <w:t xml:space="preserve">10. </w:t>
      </w:r>
      <w:r w:rsidRPr="004F1B41">
        <w:rPr>
          <w:i w:val="0"/>
          <w:sz w:val="22"/>
          <w:szCs w:val="22"/>
        </w:rPr>
        <w:t>Требования по сроку гарантий качества:</w:t>
      </w:r>
      <w:r w:rsidRPr="004F1B41">
        <w:rPr>
          <w:rFonts w:eastAsia="Times New Roman"/>
          <w:b w:val="0"/>
          <w:i w:val="0"/>
          <w:sz w:val="22"/>
          <w:szCs w:val="22"/>
        </w:rPr>
        <w:t xml:space="preserve"> </w:t>
      </w:r>
      <w:r w:rsidRPr="004F1B41">
        <w:rPr>
          <w:b w:val="0"/>
          <w:i w:val="0"/>
          <w:color w:val="000000"/>
          <w:sz w:val="22"/>
          <w:szCs w:val="22"/>
          <w:lang w:eastAsia="ru-RU"/>
        </w:rPr>
        <w:t>Поставщик гарантирует качество товара в течение всего срока годности, установленного изготовителем, замена некачественного товара на товар надлежащего качества за счет Поставщика.</w:t>
      </w:r>
    </w:p>
    <w:p w:rsidR="003B07F8" w:rsidRPr="004F1B41" w:rsidRDefault="003B07F8" w:rsidP="004F1B41">
      <w:pPr>
        <w:pStyle w:val="5"/>
        <w:tabs>
          <w:tab w:val="left" w:pos="360"/>
        </w:tabs>
        <w:spacing w:before="0" w:after="0"/>
        <w:ind w:left="0" w:firstLine="0"/>
        <w:jc w:val="both"/>
        <w:rPr>
          <w:b w:val="0"/>
          <w:bCs w:val="0"/>
          <w:i w:val="0"/>
          <w:iCs w:val="0"/>
          <w:sz w:val="22"/>
          <w:szCs w:val="22"/>
        </w:rPr>
      </w:pPr>
      <w:r w:rsidRPr="004F1B41">
        <w:rPr>
          <w:i w:val="0"/>
          <w:iCs w:val="0"/>
          <w:sz w:val="22"/>
          <w:szCs w:val="22"/>
        </w:rPr>
        <w:t xml:space="preserve">11. Требования к безопасности товаров: </w:t>
      </w:r>
      <w:r w:rsidRPr="004F1B41">
        <w:rPr>
          <w:b w:val="0"/>
          <w:bCs w:val="0"/>
          <w:i w:val="0"/>
          <w:iCs w:val="0"/>
          <w:sz w:val="22"/>
          <w:szCs w:val="22"/>
        </w:rPr>
        <w:t>в соответствии с требованиями действующего законодательства РФ и иных нормативных правовых актов.</w:t>
      </w:r>
    </w:p>
    <w:p w:rsidR="003B07F8" w:rsidRPr="004F1B41" w:rsidRDefault="003B07F8" w:rsidP="004F1B41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4F1B41">
        <w:rPr>
          <w:rFonts w:ascii="Times New Roman" w:hAnsi="Times New Roman" w:cs="Times New Roman"/>
          <w:b/>
          <w:iCs/>
        </w:rPr>
        <w:t>12. Гарантийный срок:</w:t>
      </w:r>
      <w:r w:rsidRPr="004F1B41">
        <w:rPr>
          <w:rFonts w:ascii="Times New Roman" w:hAnsi="Times New Roman" w:cs="Times New Roman"/>
          <w:iCs/>
        </w:rPr>
        <w:t xml:space="preserve"> </w:t>
      </w:r>
      <w:r w:rsidRPr="004F1B41">
        <w:rPr>
          <w:rFonts w:ascii="Times New Roman" w:hAnsi="Times New Roman" w:cs="Times New Roman"/>
          <w:bCs/>
          <w:iCs/>
        </w:rPr>
        <w:t xml:space="preserve">остаточный срок годности на момент поставки </w:t>
      </w:r>
      <w:r w:rsidR="004F1B41" w:rsidRPr="004F1B41">
        <w:rPr>
          <w:rFonts w:ascii="Times New Roman" w:hAnsi="Times New Roman" w:cs="Times New Roman"/>
        </w:rPr>
        <w:t>должен составлять не менее 70% от срока годности, установленного производителем (изготовителем)</w:t>
      </w:r>
      <w:r w:rsidRPr="004F1B41">
        <w:rPr>
          <w:rFonts w:ascii="Times New Roman" w:hAnsi="Times New Roman" w:cs="Times New Roman"/>
          <w:bCs/>
          <w:iCs/>
        </w:rPr>
        <w:t xml:space="preserve">. </w:t>
      </w:r>
      <w:r w:rsidRPr="004F1B41">
        <w:rPr>
          <w:rFonts w:ascii="Times New Roman" w:hAnsi="Times New Roman" w:cs="Times New Roman"/>
          <w:lang w:bidi="en-US"/>
        </w:rPr>
        <w:t>Возможность поставки товара с меньшим сроком годности допускается только с согласия Заказчика.</w:t>
      </w:r>
    </w:p>
    <w:p w:rsidR="003B07F8" w:rsidRPr="004F1B41" w:rsidRDefault="003B07F8" w:rsidP="003B07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07F8" w:rsidRPr="003B07F8" w:rsidRDefault="003B07F8" w:rsidP="003B07F8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07F8">
        <w:rPr>
          <w:rFonts w:ascii="Times New Roman" w:hAnsi="Times New Roman" w:cs="Times New Roman"/>
        </w:rPr>
        <w:t xml:space="preserve">Срок предоставления ценовой информации: до </w:t>
      </w:r>
      <w:r w:rsidR="004F1B41">
        <w:rPr>
          <w:rFonts w:ascii="Times New Roman" w:hAnsi="Times New Roman" w:cs="Times New Roman"/>
        </w:rPr>
        <w:t>2</w:t>
      </w:r>
      <w:r w:rsidR="00395688">
        <w:rPr>
          <w:rFonts w:ascii="Times New Roman" w:hAnsi="Times New Roman" w:cs="Times New Roman"/>
        </w:rPr>
        <w:t>2</w:t>
      </w:r>
      <w:r w:rsidRPr="003B07F8">
        <w:rPr>
          <w:rFonts w:ascii="Times New Roman" w:hAnsi="Times New Roman" w:cs="Times New Roman"/>
        </w:rPr>
        <w:t>.</w:t>
      </w:r>
      <w:r w:rsidR="00395688">
        <w:rPr>
          <w:rFonts w:ascii="Times New Roman" w:hAnsi="Times New Roman" w:cs="Times New Roman"/>
        </w:rPr>
        <w:t>08</w:t>
      </w:r>
      <w:r w:rsidRPr="003B07F8">
        <w:rPr>
          <w:rFonts w:ascii="Times New Roman" w:hAnsi="Times New Roman" w:cs="Times New Roman"/>
        </w:rPr>
        <w:t>.202</w:t>
      </w:r>
      <w:r w:rsidR="00395688">
        <w:rPr>
          <w:rFonts w:ascii="Times New Roman" w:hAnsi="Times New Roman" w:cs="Times New Roman"/>
        </w:rPr>
        <w:t>4</w:t>
      </w:r>
      <w:r w:rsidRPr="003B07F8">
        <w:rPr>
          <w:rFonts w:ascii="Times New Roman" w:hAnsi="Times New Roman" w:cs="Times New Roman"/>
        </w:rPr>
        <w:t xml:space="preserve"> года.</w:t>
      </w:r>
    </w:p>
    <w:p w:rsidR="003B07F8" w:rsidRPr="003B07F8" w:rsidRDefault="003B07F8" w:rsidP="003B07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07F8" w:rsidRPr="003B07F8" w:rsidRDefault="003B07F8" w:rsidP="003B07F8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07F8">
        <w:rPr>
          <w:rFonts w:ascii="Times New Roman" w:hAnsi="Times New Roman" w:cs="Times New Roman"/>
        </w:rPr>
        <w:t>Из ответа на запрос о предоставлении ценовой информации должны однозначно определяться: цена единицы товара, работы, услуги и общая цена договора на условиях, указанных в запросе; срок действия предлагаемой цены; расчет предлагаемой цены с целью предупреждения намеренного завышения или занижения цен товаров; включенные в цену расходы.</w:t>
      </w:r>
    </w:p>
    <w:p w:rsidR="003B07F8" w:rsidRPr="003B07F8" w:rsidRDefault="003B07F8" w:rsidP="003B07F8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07F8">
        <w:rPr>
          <w:rFonts w:ascii="Times New Roman" w:hAnsi="Times New Roman" w:cs="Times New Roman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:rsidR="005A7DFE" w:rsidRDefault="003B07F8" w:rsidP="003B07F8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07F8">
        <w:rPr>
          <w:rFonts w:ascii="Times New Roman" w:hAnsi="Times New Roman" w:cs="Times New Roman"/>
        </w:rPr>
        <w:t xml:space="preserve">Запрашиваемую информацию необходимо направить на электронную почту: zakupki@dgb8.ru. </w:t>
      </w:r>
    </w:p>
    <w:p w:rsidR="003B07F8" w:rsidRPr="003B07F8" w:rsidRDefault="003B07F8" w:rsidP="003B07F8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07F8">
        <w:rPr>
          <w:rFonts w:ascii="Times New Roman" w:hAnsi="Times New Roman" w:cs="Times New Roman"/>
        </w:rPr>
        <w:t xml:space="preserve"> </w:t>
      </w:r>
    </w:p>
    <w:tbl>
      <w:tblPr>
        <w:tblW w:w="97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56"/>
        <w:gridCol w:w="6301"/>
        <w:gridCol w:w="851"/>
      </w:tblGrid>
      <w:tr w:rsidR="00395688" w:rsidRPr="00395688" w:rsidTr="00395688">
        <w:trPr>
          <w:trHeight w:val="62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ind w:left="-63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5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Pr="00395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5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Характеристики, </w:t>
            </w:r>
          </w:p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5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компания-производитель, </w:t>
            </w:r>
          </w:p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56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страна происхождения товара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измер</w:t>
            </w:r>
            <w:proofErr w:type="spellEnd"/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Нитиноловые</w:t>
            </w:r>
            <w:proofErr w:type="spellEnd"/>
            <w:r w:rsidRPr="003956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суперэластичные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круглые дуги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Суперэластичные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нитиноловые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дуги – дуги с гладкой поверхностью,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чем обычные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нитиноловые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дуги. Это приводит к снижению трения в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пазе брекета и тем самым создается комфортные условия лечения.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Обладают высокой эластичностью и низкой жесткостью.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Форма: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орто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-форма (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Ortho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Form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III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Ovoid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овальная)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Размер: 0,014, 0,016, 0,018, (по заявке заказчика)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верх/низ (по заявке заказчика)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Мini</w:t>
            </w:r>
            <w:proofErr w:type="spellEnd"/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diamond</w:t>
            </w:r>
            <w:proofErr w:type="spellEnd"/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металлические брекеты или эквивалент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Fonts w:ascii="Times New Roman" w:hAnsi="Times New Roman" w:cs="Times New Roman"/>
                <w:sz w:val="18"/>
                <w:szCs w:val="18"/>
              </w:rPr>
              <w:t xml:space="preserve">Цельнометаллический лигатурный двойной брекет изготовлен из высококачественной стоматологической стали марки 17-4, прописи </w:t>
            </w:r>
            <w:proofErr w:type="spellStart"/>
            <w:r w:rsidRPr="00395688">
              <w:rPr>
                <w:rFonts w:ascii="Times New Roman" w:hAnsi="Times New Roman" w:cs="Times New Roman"/>
                <w:sz w:val="18"/>
                <w:szCs w:val="18"/>
              </w:rPr>
              <w:t>Roth</w:t>
            </w:r>
            <w:proofErr w:type="spellEnd"/>
            <w:r w:rsidRPr="00395688">
              <w:rPr>
                <w:rFonts w:ascii="Times New Roman" w:hAnsi="Times New Roman" w:cs="Times New Roman"/>
                <w:sz w:val="18"/>
                <w:szCs w:val="18"/>
              </w:rPr>
              <w:t xml:space="preserve">. Брекет ромбовидной формы. Сетка основания брекета </w:t>
            </w:r>
            <w:proofErr w:type="spellStart"/>
            <w:r w:rsidRPr="00395688">
              <w:rPr>
                <w:rFonts w:ascii="Times New Roman" w:hAnsi="Times New Roman" w:cs="Times New Roman"/>
                <w:sz w:val="18"/>
                <w:szCs w:val="18"/>
              </w:rPr>
              <w:t>Optimesh</w:t>
            </w:r>
            <w:proofErr w:type="spellEnd"/>
            <w:r w:rsidRPr="00395688">
              <w:rPr>
                <w:rFonts w:ascii="Times New Roman" w:hAnsi="Times New Roman" w:cs="Times New Roman"/>
                <w:sz w:val="18"/>
                <w:szCs w:val="18"/>
              </w:rPr>
              <w:t xml:space="preserve"> XRT выполнена из стали марки 316, обеспечивает силу сцепления на 35% больше, оставляет меньше адгезивного материала на зубе после снятия брекета. Брекеты на клыки и премоляры верхней и нижней челюсти имеют крючки.  Крючки изготовлены из стали марки 303, имеют грибовидную форму </w:t>
            </w:r>
            <w:proofErr w:type="spellStart"/>
            <w:r w:rsidRPr="00395688">
              <w:rPr>
                <w:rFonts w:ascii="Times New Roman" w:hAnsi="Times New Roman" w:cs="Times New Roman"/>
                <w:sz w:val="18"/>
                <w:szCs w:val="18"/>
              </w:rPr>
              <w:t>HemiHook</w:t>
            </w:r>
            <w:proofErr w:type="spellEnd"/>
            <w:r w:rsidRPr="00395688">
              <w:rPr>
                <w:rFonts w:ascii="Times New Roman" w:hAnsi="Times New Roman" w:cs="Times New Roman"/>
                <w:sz w:val="18"/>
                <w:szCs w:val="18"/>
              </w:rPr>
              <w:t>. Брекеты на премоляры доступны в модификации с увеличенным основанием и смещением к десне, что позволяет надежно и на должную высоту фиксировать брекеты на не полностью прорезавшихся премолярах. Каждый брекет имеет идентификационную маркировку, соответствующую номеру зуба и продольную разметочную линию для удобства позиционирования. Брекеты на клыки, первые и вторые премоляры нижней челюсти имеют цветовую метку красного цвета. Паз .022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Замок-трубка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ТруШик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 с основанием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для приклеивания не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конвертируемая 1-ый,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2-ой моляр верхней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челюсти правая </w:t>
            </w:r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или эквивалент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Цветовая система идентификации (красная) с наличием номера зуба.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Упаковка: индивидуальный пакет с маркировкой и характеристиками.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Наличие конусной воронки для легкого введения дуги. Скругленная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форма крючка для комфорта пациента,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в базе. Анатомическая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форма основания обеспечивает точную установку замка. Небольшая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высота замка, сетчатое основание с 80-тью ячейками обеспечивает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максимальную прочность приклеивания. РОТ</w:t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0,22 Torque -14,</w:t>
            </w:r>
            <w:r w:rsidRPr="003956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  <w:lang w:val="en-US"/>
              </w:rPr>
              <w:t>Offset+10, In/Out 0.5, M/D 4.0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Замок-трубка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ТруШик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 с основанием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для приклеивания не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конвертируемая 1-ый,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2-ой моляр верхней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челюсти левая </w:t>
            </w:r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или эквивалент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Цветовая система идентификации (зеленая) с наличием номера зуба.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Упаковка: индивидуальный пакет с маркировкой и характеристиками.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Наличие конусной воронки для легкого введения дуги. Скругленная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форма крючка для комфорта пациента,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в базе. Анатомическая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форма основания обеспечивает точную установку замка. Небольшая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высота замка, сетчатое основание с 80-тью ячейками обеспечивает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максимальную прочность приклеивания. РОТ</w:t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0,22 Torque -14,</w:t>
            </w:r>
            <w:r w:rsidRPr="003956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  <w:lang w:val="en-US"/>
              </w:rPr>
              <w:t>Offset+10, In/Out 0.5, M/D 4.0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Замок-трубка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ТруШик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 с основанием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для приклеивания не конвертируемая 1-ый,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2-ой моляр нижней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челюсти правая </w:t>
            </w:r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или эквивалент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lastRenderedPageBreak/>
              <w:t>Цветовая система идентификации (голубая) с наличием номера зуба.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Упаковка: индивидуальный пакет с маркировкой и характеристиками.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Наличие конусной воронки для легкого введения дуги. Скругленная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форма крючка для комфорта пациента,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в базе. Анатомическая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форма основания обеспечивает точную установку замка. Небольшая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высота замка, сетчатое основание с 80-тью ячейками обеспечивает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lastRenderedPageBreak/>
              <w:t>максимальную прочность приклеивания. РОТ</w:t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0,22 Torque -20, Offset</w:t>
            </w:r>
            <w:r w:rsidRPr="003956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proofErr w:type="gram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  <w:lang w:val="en-US"/>
              </w:rPr>
              <w:t>0,In</w:t>
            </w:r>
            <w:proofErr w:type="gram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  <w:lang w:val="en-US"/>
              </w:rPr>
              <w:t>/Out 0.5, M/D 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Шт.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Замок-трубка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ТруШик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 с основанием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для приклеивания не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конвертируемая 1-ый,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2-ой моляр нижней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челюсти левая </w:t>
            </w:r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или эквивалент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Цветовая система идентификации (желтая) с наличием номера зуба.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Упаковка: индивидуальный пакет с маркировкой и характеристиками.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Наличие конусной воронки для легкого введения дуги. Скругленная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форма крючка для комфорта пациента,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в базе. Анатомическая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форма основания обеспечивает точную установку замка. Небольшая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высота замка, сетчатое основание с 80-тью ячейками обеспечивает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максимальную прочность приклеивания. РОТ</w:t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0,22 Torque -20, Offset</w:t>
            </w:r>
            <w:r w:rsidRPr="003956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proofErr w:type="gram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  <w:lang w:val="en-US"/>
              </w:rPr>
              <w:t>0,In</w:t>
            </w:r>
            <w:proofErr w:type="gram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  <w:lang w:val="en-US"/>
              </w:rPr>
              <w:t>/Out 0.5, M/D 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BioQuick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® -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металлические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самолигирующие</w:t>
            </w:r>
            <w:proofErr w:type="spellEnd"/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безлигатурные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брекеты набор 20 шт.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Пропись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Фейс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или эквивалент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Набор 20 шт.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Безникелевый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сплав. Мощный зажим. Широкий и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мощный зажим. Если понадобится заменить, это всегда можно сделать.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Есть функция защелки для вестибулярного открытия. Дополнительный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паз. Специальный дополнительный паз размером .</w:t>
            </w:r>
            <w:proofErr w:type="gram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016»х.</w:t>
            </w:r>
            <w:proofErr w:type="gram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016»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позволяет быстро установить дополнительные приспособления.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Точное и быстрое перемещение зубов. Четыре контактные точки паза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уменьшают трение и исключают заклинивание дуги. Основание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брекета. Позиционирование брекетов становится увлекательной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работой, ведь основание брекета – измененное и анатомически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адаптированное. Комфорт. Края брекета и паза закруглены. Это дает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больший комфорт в полости рта, уменьшает трение. Возможность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открывания с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десневой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стороны. Клипсу можно открывать с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десневой</w:t>
            </w:r>
            <w:proofErr w:type="spellEnd"/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стороны. Аккуратность в работе. Не беспокойтесь об утечке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адгезива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Дополнительный контур основания этому препятствует. Монолитный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корпус. Надежная фиксация обеспечена за счет запатентованных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крючкообразных выступов на основании брекета. Верхняя челюсть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Пропись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Фейс</w:t>
            </w:r>
            <w:proofErr w:type="spellEnd"/>
          </w:p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Зуб 1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+12,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ангуляция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+5, ротация 0,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1,0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Зуб 2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+8,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ангуляция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+9, ротация 0,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1,3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Зуб 3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+3,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ангуляция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+8, ротация 0,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0,8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Зуб 4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-7,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ангуляция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0, ротация 0,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0,9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Зуб 5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-7,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ангуляция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0, ротация 0,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0,9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Нижняя челюсть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Зуб 1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-1,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ангуляция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0, ротация 0,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1,4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Зуб 2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-1,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ангуляция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0, ротация 0,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1,4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Зуб 3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-6,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ангуляция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+2, ротация 0,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1,2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Зуб 4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-17,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ангуляция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0, ротация 0,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1,2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Зуб 5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торк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-22,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ангуляция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0, ротация 0,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Out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Кольца эластичные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ZOO </w:t>
            </w:r>
            <w:r w:rsidRPr="00395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или эквивалент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Кольца эластические из высококачественного прозрачного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гипоаллергенного латекса различного диаметра и толщины.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Эластические кольца используются в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ортодонтическом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лечении в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качестве силовых элементов для межчелюстной эластической тяги. В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упаковке 100 эластических колец в герметичном пакете. Различаются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по диаметру эластического кольца и толщине ZOO. Заявка по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согласованию с заказчиком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Эластические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лигатуры на модуле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Лигатура эластическая 0,115. 50 колец на модуле, цветные. Цвет по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заявке. Цвет не выгорает и не обесцвечивается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модуль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Воск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ортодонтический</w:t>
            </w:r>
            <w:proofErr w:type="spellEnd"/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Воск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ортодонтический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в контейнерах. Тонкие восковые пластинки: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обезболивающий комплект для носителей брекетов.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Ортодонтический</w:t>
            </w:r>
            <w:proofErr w:type="spellEnd"/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воск ароматизированный предназначен для временного закрытия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выступающих элементов брекет-системы, предотвращают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раздражение мягких тканей, обеспечивают максимальный комфорт.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Ортодонтический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воск абсолютно безвреден для организма и не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вызывает аллергических реакций. Имеет приятный ненавязчивый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аромат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Никель-титановая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пружина</w:t>
            </w:r>
            <w:proofErr w:type="gramEnd"/>
            <w:r w:rsidRPr="0039568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раскрывающая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Пружина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Ni-Ti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на открытие средняя 18 см. Пружина из никель-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титанового сплава. «Открытая» пружина (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open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) предназначена для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раскрытия пространств в зубном ряду. Суперэластичная, т.е. малая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зависимость силы действия от степени сжатия. Это позволяет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оказывать постоянное продолжительное силовое воздействие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Ортодонтические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 кольца с щечным замком в ассортименте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Кольцо бандажное изготовлено из нержавеющей стали, имеет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микроотгравированную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внутреннюю поверхность, что увеличивает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силу фиксации в сравнении с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неотгравированными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кольцами.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Анатомический контур для лёгкой припасовки, изогнутые края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задерживают цемент, а плоские стенки минимизируют сепарацию.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Низкий профиль колец. Уменьшенный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окклюзионно-десневой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размер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для оптимальной адаптации к зубу. Имеют лазерную идентификацию.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К кольцу припаяны щечные трубки. У щечной трубки 3 паза. ГОСТ Р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50444-92(рр.3,4), ГОСТ Р 52770- 2007, ГОСТ ISO 10993-1-2011, ГОСТ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ISO 10993-3-2011, ГОСТ ISO 10993-5-2011; ГОСТ ISO 10993-10-2011;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ГОСТ ISO 10993-11- 2011. Размеры по согласованию с заказчиком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</w:tr>
      <w:tr w:rsidR="00395688" w:rsidRPr="00395688" w:rsidTr="00395688">
        <w:trPr>
          <w:trHeight w:val="31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napToGri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Винт для небного</w:t>
            </w:r>
            <w:r w:rsidRPr="00395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расширения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Хайрекс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hyrax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Винт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Хайрекс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с фиксатором это винт для нёбного расширения, который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благодаря своей конструкции не может раскрутиться в обратном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направлении. После активации винта плоская пружина защёлка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блокирует дальнейшее движение винта. Когда правильно приведена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активация нёбного расширителя на 1/4 оборота, и врач и пациент могут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почувствовать, как происходит блокировка шпинделя винта. Кроме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того, отверстие для активации всегда располагается в правильном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положении и тем самым обеспечивает простоту повторной активации.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proofErr w:type="spellStart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гиперкоррекции</w:t>
            </w:r>
            <w:proofErr w:type="spellEnd"/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аппарата винт можно закрутить в обратную</w:t>
            </w:r>
            <w:r w:rsidRPr="0039568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сторону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88" w:rsidRPr="00395688" w:rsidRDefault="00395688" w:rsidP="00395688">
            <w:pPr>
              <w:autoSpaceDE w:val="0"/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395688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</w:tr>
    </w:tbl>
    <w:p w:rsidR="003B07F8" w:rsidRPr="003B07F8" w:rsidRDefault="003B07F8" w:rsidP="003B07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A743F" w:rsidRPr="001A743F" w:rsidRDefault="003B07F8" w:rsidP="0016045B">
      <w:pPr>
        <w:tabs>
          <w:tab w:val="left" w:pos="7080"/>
        </w:tabs>
        <w:spacing w:before="480" w:after="0" w:line="240" w:lineRule="auto"/>
        <w:jc w:val="both"/>
        <w:rPr>
          <w:rFonts w:ascii="Times New Roman" w:hAnsi="Times New Roman" w:cs="Times New Roman"/>
        </w:rPr>
      </w:pPr>
      <w:r w:rsidRPr="003B07F8">
        <w:rPr>
          <w:rFonts w:ascii="Times New Roman" w:hAnsi="Times New Roman" w:cs="Times New Roman"/>
        </w:rPr>
        <w:t xml:space="preserve">Начальник ресурсного отдела                                                                </w:t>
      </w:r>
      <w:proofErr w:type="spellStart"/>
      <w:r w:rsidRPr="003B07F8">
        <w:rPr>
          <w:rFonts w:ascii="Times New Roman" w:hAnsi="Times New Roman" w:cs="Times New Roman"/>
        </w:rPr>
        <w:t>М.С.Ефимова</w:t>
      </w:r>
      <w:proofErr w:type="spellEnd"/>
    </w:p>
    <w:sectPr w:rsidR="001A743F" w:rsidRPr="001A743F" w:rsidSect="0016045B">
      <w:pgSz w:w="11906" w:h="16838"/>
      <w:pgMar w:top="907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8290A"/>
    <w:multiLevelType w:val="hybridMultilevel"/>
    <w:tmpl w:val="C9AC6644"/>
    <w:lvl w:ilvl="0" w:tplc="1C6E2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3F"/>
    <w:rsid w:val="00007B9D"/>
    <w:rsid w:val="00141667"/>
    <w:rsid w:val="0016045B"/>
    <w:rsid w:val="00195BFF"/>
    <w:rsid w:val="001A743F"/>
    <w:rsid w:val="00395688"/>
    <w:rsid w:val="003B07F8"/>
    <w:rsid w:val="003D16C4"/>
    <w:rsid w:val="003D7CF6"/>
    <w:rsid w:val="00405DB4"/>
    <w:rsid w:val="00445B44"/>
    <w:rsid w:val="004F1B41"/>
    <w:rsid w:val="005A7DFE"/>
    <w:rsid w:val="006005C9"/>
    <w:rsid w:val="00622C5E"/>
    <w:rsid w:val="0069479A"/>
    <w:rsid w:val="006D02F1"/>
    <w:rsid w:val="00827058"/>
    <w:rsid w:val="008570C6"/>
    <w:rsid w:val="00CB1332"/>
    <w:rsid w:val="00D25DE4"/>
    <w:rsid w:val="00E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4D06"/>
  <w15:chartTrackingRefBased/>
  <w15:docId w15:val="{F1D1E21D-D5F0-41C9-9D46-CBA898CF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B07F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B07F8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Date"/>
    <w:basedOn w:val="a"/>
    <w:next w:val="a"/>
    <w:link w:val="a4"/>
    <w:rsid w:val="003B07F8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Дата Знак"/>
    <w:basedOn w:val="a0"/>
    <w:link w:val="a3"/>
    <w:rsid w:val="003B07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очистить формат"/>
    <w:basedOn w:val="a"/>
    <w:rsid w:val="003B07F8"/>
    <w:pPr>
      <w:widowControl w:val="0"/>
      <w:suppressAutoHyphens/>
      <w:snapToGrid w:val="0"/>
      <w:spacing w:after="0" w:line="240" w:lineRule="auto"/>
      <w:ind w:left="1332"/>
    </w:pPr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paragraph" w:customStyle="1" w:styleId="ConsPlusNormal">
    <w:name w:val="ConsPlusNormal"/>
    <w:link w:val="ConsPlusNormal0"/>
    <w:rsid w:val="003B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07F8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3B07F8"/>
    <w:rPr>
      <w:rFonts w:cs="Times New Roman"/>
      <w:color w:val="0000FF"/>
      <w:u w:val="single"/>
    </w:rPr>
  </w:style>
  <w:style w:type="paragraph" w:customStyle="1" w:styleId="ConsPlusCell">
    <w:name w:val="ConsPlusCell"/>
    <w:rsid w:val="004F1B4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Arial7pt">
    <w:name w:val="Основной текст (2) + Arial;7 pt"/>
    <w:qFormat/>
    <w:rsid w:val="004F1B41"/>
    <w:rPr>
      <w:rFonts w:ascii="Arial" w:hAnsi="Arial" w:cs="Arial"/>
      <w:b w:val="0"/>
      <w:i w:val="0"/>
      <w:caps w:val="0"/>
      <w:smallCaps w:val="0"/>
      <w:strike w:val="0"/>
      <w:dstrike w:val="0"/>
      <w:sz w:val="14"/>
      <w:highlight w:val="white"/>
      <w:u w:val="none"/>
    </w:rPr>
  </w:style>
  <w:style w:type="character" w:customStyle="1" w:styleId="fontstyle01">
    <w:name w:val="fontstyle01"/>
    <w:rsid w:val="004F1B4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39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tion@dgb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2024-08-20T05:50:00Z</dcterms:created>
  <dcterms:modified xsi:type="dcterms:W3CDTF">2024-08-20T05:54:00Z</dcterms:modified>
</cp:coreProperties>
</file>