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0C7DD1D" w14:textId="29C533F2" w:rsidR="00B9726C" w:rsidRPr="00761249" w:rsidRDefault="00D22DD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3EA4" w14:textId="77777777" w:rsidR="00D22DDD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  <w:p w14:paraId="0E6D0791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7914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0C9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92CB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E427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5F89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0BA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06A47DE3" w:rsidR="00F16720" w:rsidRP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67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ЗКП-2024-</w:t>
            </w:r>
          </w:p>
        </w:tc>
      </w:tr>
    </w:tbl>
    <w:p w14:paraId="239459EF" w14:textId="760982B7" w:rsidR="00B9726C" w:rsidRDefault="007612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5737BD6E" w:rsidR="00714F98" w:rsidRDefault="00C363B5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Pr="000B2725">
        <w:rPr>
          <w:rFonts w:ascii="Times New Roman" w:hAnsi="Times New Roman" w:cs="Times New Roman"/>
          <w:sz w:val="24"/>
          <w:szCs w:val="24"/>
        </w:rPr>
        <w:t>на поставку</w:t>
      </w:r>
      <w:r w:rsidR="003E6EB9">
        <w:rPr>
          <w:rFonts w:ascii="Times New Roman" w:hAnsi="Times New Roman" w:cs="Times New Roman"/>
          <w:sz w:val="24"/>
          <w:szCs w:val="24"/>
        </w:rPr>
        <w:t xml:space="preserve"> следующих товаров</w:t>
      </w:r>
      <w:r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 с подробным техническим описанием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463"/>
        <w:gridCol w:w="5370"/>
        <w:gridCol w:w="1232"/>
        <w:gridCol w:w="735"/>
      </w:tblGrid>
      <w:tr w:rsidR="006D3CB3" w:rsidRPr="006D3CB3" w14:paraId="00929F6F" w14:textId="77777777" w:rsidTr="006D3CB3">
        <w:trPr>
          <w:trHeight w:val="20"/>
        </w:trPr>
        <w:tc>
          <w:tcPr>
            <w:tcW w:w="685" w:type="dxa"/>
            <w:shd w:val="clear" w:color="000000" w:fill="B3AC86"/>
            <w:vAlign w:val="center"/>
            <w:hideMark/>
          </w:tcPr>
          <w:p w14:paraId="31DDB1CC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63" w:type="dxa"/>
            <w:shd w:val="clear" w:color="000000" w:fill="B3AC86"/>
            <w:noWrap/>
            <w:vAlign w:val="center"/>
            <w:hideMark/>
          </w:tcPr>
          <w:p w14:paraId="20FAA82B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370" w:type="dxa"/>
            <w:shd w:val="clear" w:color="000000" w:fill="B3AC86"/>
            <w:noWrap/>
            <w:vAlign w:val="center"/>
            <w:hideMark/>
          </w:tcPr>
          <w:p w14:paraId="4B1230EB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Технические характеристики</w:t>
            </w:r>
          </w:p>
        </w:tc>
        <w:tc>
          <w:tcPr>
            <w:tcW w:w="1232" w:type="dxa"/>
            <w:shd w:val="clear" w:color="000000" w:fill="B3AC86"/>
            <w:noWrap/>
            <w:vAlign w:val="center"/>
            <w:hideMark/>
          </w:tcPr>
          <w:p w14:paraId="13EB8329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735" w:type="dxa"/>
            <w:shd w:val="clear" w:color="000000" w:fill="B3AC86"/>
            <w:noWrap/>
            <w:vAlign w:val="center"/>
            <w:hideMark/>
          </w:tcPr>
          <w:p w14:paraId="4D1382ED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</w:tr>
      <w:tr w:rsidR="006D3CB3" w:rsidRPr="006D3CB3" w14:paraId="31ECFEA2" w14:textId="77777777" w:rsidTr="006D3CB3">
        <w:trPr>
          <w:trHeight w:val="20"/>
        </w:trPr>
        <w:tc>
          <w:tcPr>
            <w:tcW w:w="685" w:type="dxa"/>
            <w:shd w:val="clear" w:color="auto" w:fill="auto"/>
          </w:tcPr>
          <w:p w14:paraId="13FB16EE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14:paraId="22AB6562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Свободный тироксин Т4, 100 тестов</w:t>
            </w:r>
          </w:p>
        </w:tc>
        <w:tc>
          <w:tcPr>
            <w:tcW w:w="5370" w:type="dxa"/>
            <w:shd w:val="clear" w:color="auto" w:fill="auto"/>
          </w:tcPr>
          <w:p w14:paraId="245D1311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Реагент Свободный Т4 предназначен для количественного определения концентрации Т4 (тироксин, гормон щитовидной железы) в сыворотке.</w:t>
            </w:r>
          </w:p>
          <w:p w14:paraId="21B146AF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Одна упаковка ВИТРОС Свободный тироксин Реагент содержит:</w:t>
            </w:r>
          </w:p>
          <w:p w14:paraId="28F17F0E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• 100 сорбированных лунок (модифицированный </w:t>
            </w:r>
            <w:proofErr w:type="spellStart"/>
            <w:proofErr w:type="gram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лиганд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0,2%) 0,5г , связывает ≥ 5,17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пмоль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анти-Т4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IgG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лунку)</w:t>
            </w:r>
          </w:p>
          <w:p w14:paraId="53A40541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• 13,3 мг (0,5%)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конъюгат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(овечьи анти-Т4, меченные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пероксидазой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хрена, связывает ≥ 25,8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фмоль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Т4/мл) в буфере с антимикробным агентом- азид </w:t>
            </w:r>
            <w:proofErr w:type="gram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натрия(</w:t>
            </w:r>
            <w:proofErr w:type="gram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0,01%) 1мг, бычьим гамма-глобулином(0,3%) 3мг и бычьим желатином(0,2%) 2мг</w:t>
            </w:r>
          </w:p>
          <w:p w14:paraId="566A638B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100 тестов</w:t>
            </w:r>
          </w:p>
          <w:p w14:paraId="4A79B43F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Совместим с автоматическим иммунохимическим анализатором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Витрос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3600</w:t>
            </w:r>
          </w:p>
        </w:tc>
        <w:tc>
          <w:tcPr>
            <w:tcW w:w="1232" w:type="dxa"/>
            <w:shd w:val="clear" w:color="auto" w:fill="auto"/>
          </w:tcPr>
          <w:p w14:paraId="3A04AC2E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35" w:type="dxa"/>
            <w:shd w:val="clear" w:color="auto" w:fill="auto"/>
          </w:tcPr>
          <w:p w14:paraId="604E2BA3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6D3CB3" w:rsidRPr="006D3CB3" w14:paraId="19370E4C" w14:textId="77777777" w:rsidTr="006D3CB3">
        <w:trPr>
          <w:trHeight w:val="20"/>
        </w:trPr>
        <w:tc>
          <w:tcPr>
            <w:tcW w:w="685" w:type="dxa"/>
            <w:shd w:val="clear" w:color="auto" w:fill="auto"/>
          </w:tcPr>
          <w:p w14:paraId="6BF14E56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14:paraId="23573001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Свободный тироксин Т4, калибраторы 3уровня\3 набора</w:t>
            </w:r>
          </w:p>
        </w:tc>
        <w:tc>
          <w:tcPr>
            <w:tcW w:w="5370" w:type="dxa"/>
            <w:shd w:val="clear" w:color="auto" w:fill="auto"/>
          </w:tcPr>
          <w:p w14:paraId="62D96C74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"Калибратор к реагенту Свободный Т4 для использования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vitro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процессе калибровки системы ВИТРОС для иммунодиагностики, применяемой для определения количества свободного тироксина (FT4(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Free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T4)-относится к классу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иодтиронины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(гормон) в сыворотке человеческой крови.</w:t>
            </w:r>
          </w:p>
          <w:p w14:paraId="4A229307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● 3 комплекта калибраторов свободного тироксина (FT4) 1, 2 и 3 (</w:t>
            </w:r>
            <w:proofErr w:type="spellStart"/>
            <w:proofErr w:type="gram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лиофилизированный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</w:t>
            </w:r>
            <w:proofErr w:type="gram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«высушенный») тироксин в человеческой плазме 0,5% 4мг с противомикробным действующим веществом-азид натрия 0,1% 1мг, восстановленный объем 1 мл).</w:t>
            </w:r>
          </w:p>
          <w:p w14:paraId="2B6F5B2C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● Серийная калибровочная карта.</w:t>
            </w:r>
          </w:p>
          <w:p w14:paraId="6A09627A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● Карта для занесения данных в протокол.</w:t>
            </w:r>
          </w:p>
          <w:p w14:paraId="0513C4B5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● 24 наклейки в виде штрих – кода (8 для каждого калибратора). </w:t>
            </w:r>
          </w:p>
          <w:p w14:paraId="626DF3D2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Фасовка 9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 1 мл.</w:t>
            </w:r>
          </w:p>
          <w:p w14:paraId="2F2FB59A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Совместим с автоматическим иммунохимическим анализатором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Витрос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3600</w:t>
            </w:r>
          </w:p>
        </w:tc>
        <w:tc>
          <w:tcPr>
            <w:tcW w:w="1232" w:type="dxa"/>
            <w:shd w:val="clear" w:color="auto" w:fill="auto"/>
          </w:tcPr>
          <w:p w14:paraId="5456A784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35" w:type="dxa"/>
            <w:shd w:val="clear" w:color="auto" w:fill="auto"/>
          </w:tcPr>
          <w:p w14:paraId="1B65533D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3CB3" w:rsidRPr="006D3CB3" w14:paraId="4063EBFA" w14:textId="77777777" w:rsidTr="006D3CB3">
        <w:trPr>
          <w:trHeight w:val="20"/>
        </w:trPr>
        <w:tc>
          <w:tcPr>
            <w:tcW w:w="685" w:type="dxa"/>
            <w:shd w:val="clear" w:color="auto" w:fill="auto"/>
          </w:tcPr>
          <w:p w14:paraId="702C49DB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63" w:type="dxa"/>
            <w:shd w:val="clear" w:color="auto" w:fill="auto"/>
          </w:tcPr>
          <w:p w14:paraId="6E1A4500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бета-хорионический гонадотропин ,100 тестов</w:t>
            </w:r>
          </w:p>
        </w:tc>
        <w:tc>
          <w:tcPr>
            <w:tcW w:w="5370" w:type="dxa"/>
            <w:shd w:val="clear" w:color="auto" w:fill="auto"/>
          </w:tcPr>
          <w:p w14:paraId="00D60751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Реагент II –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Total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b-HCG II. 100 тестов для количественного измерения связанного β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hCG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(общего бета-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хорионичекого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гонадотропина человека) в человеческой сыворотке. Одна упаковка реагента содержит:</w:t>
            </w:r>
          </w:p>
          <w:p w14:paraId="2DE35AB6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 100 покрытых лунок (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стрептавидин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(0,1%) 0,5г, бактериальный, связанный с ≥3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биотина /лунка).</w:t>
            </w:r>
          </w:p>
          <w:p w14:paraId="061BB903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• 19.4 мг (0,5%) (HRP-мышь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моноклональный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anti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-β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hCG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связывает ≥56.2 мг связанный β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hCG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mг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в буфере с антибактериальным агентом-азид </w:t>
            </w:r>
            <w:proofErr w:type="gram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натрия(</w:t>
            </w:r>
            <w:proofErr w:type="gram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0,1%).</w:t>
            </w:r>
          </w:p>
          <w:p w14:paraId="70954C3D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 13.3 мг (0,2</w:t>
            </w:r>
            <w:proofErr w:type="gram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%) 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биотинилатид</w:t>
            </w:r>
            <w:proofErr w:type="spellEnd"/>
            <w:proofErr w:type="gram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реактив антитела (мышь биотина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моноклональный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anti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-β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hCG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связывает ≥86.4 мг связанного β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hCG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mг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в буфере с антибактериальным агентом-азид натрия </w:t>
            </w: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(0,1%) 0,1г.  </w:t>
            </w:r>
          </w:p>
          <w:p w14:paraId="2A9AC5CC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100 тестов</w:t>
            </w:r>
          </w:p>
          <w:p w14:paraId="0EA2E81F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Совместим с автоматическим иммунохимическим анализатором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Витрос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3600</w:t>
            </w:r>
          </w:p>
        </w:tc>
        <w:tc>
          <w:tcPr>
            <w:tcW w:w="1232" w:type="dxa"/>
            <w:shd w:val="clear" w:color="auto" w:fill="auto"/>
          </w:tcPr>
          <w:p w14:paraId="1AAFABE8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набор</w:t>
            </w:r>
          </w:p>
        </w:tc>
        <w:tc>
          <w:tcPr>
            <w:tcW w:w="735" w:type="dxa"/>
            <w:shd w:val="clear" w:color="auto" w:fill="auto"/>
          </w:tcPr>
          <w:p w14:paraId="60629110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3CB3" w:rsidRPr="006D3CB3" w14:paraId="2EA6D25F" w14:textId="77777777" w:rsidTr="006D3CB3">
        <w:trPr>
          <w:trHeight w:val="20"/>
        </w:trPr>
        <w:tc>
          <w:tcPr>
            <w:tcW w:w="685" w:type="dxa"/>
            <w:shd w:val="clear" w:color="auto" w:fill="auto"/>
          </w:tcPr>
          <w:p w14:paraId="5460B581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63" w:type="dxa"/>
            <w:shd w:val="clear" w:color="auto" w:fill="auto"/>
          </w:tcPr>
          <w:p w14:paraId="1D1FEDFB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бета-хорионический гонадотропин, калибраторы 3 уровня\3 набора</w:t>
            </w:r>
          </w:p>
        </w:tc>
        <w:tc>
          <w:tcPr>
            <w:tcW w:w="5370" w:type="dxa"/>
            <w:shd w:val="clear" w:color="auto" w:fill="auto"/>
          </w:tcPr>
          <w:p w14:paraId="6CF98109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Калибратор к реагенту Общий бета-ХГЧ II для количественного измерения общего бета-человеческого хорионического гонадотропина (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hCG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человеческой сыворотке и плазме (гепарин и EDTA).</w:t>
            </w:r>
          </w:p>
          <w:p w14:paraId="3AD821B8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 3 комплекта Калибраторов β-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hCG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(общий бета- хорионический гонадотропин человека)-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гормонII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VITROS 1, 2 и 3 (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лиофилизированный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(«высушенный2) рекомбинантный ген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hCG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человеческой плазме 0,1% 1мг с антибактериальным агентом 1.0 мг 0,1%)</w:t>
            </w:r>
          </w:p>
          <w:p w14:paraId="1092559B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 Карта калибровки партии</w:t>
            </w:r>
          </w:p>
          <w:p w14:paraId="58EAD2E7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 Карта протокола</w:t>
            </w:r>
          </w:p>
          <w:p w14:paraId="43A9DF94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• 24 этикетки со штриховым кодом калибратора (8 для каждого калибратора). </w:t>
            </w:r>
          </w:p>
          <w:p w14:paraId="66F30DAD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Фасовка: 9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 1 мл.</w:t>
            </w:r>
          </w:p>
          <w:p w14:paraId="156088AE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Совместим с автоматическим иммунохимическим анализатором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Витрос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3600</w:t>
            </w:r>
          </w:p>
        </w:tc>
        <w:tc>
          <w:tcPr>
            <w:tcW w:w="1232" w:type="dxa"/>
            <w:shd w:val="clear" w:color="auto" w:fill="auto"/>
          </w:tcPr>
          <w:p w14:paraId="33684517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35" w:type="dxa"/>
            <w:shd w:val="clear" w:color="auto" w:fill="auto"/>
          </w:tcPr>
          <w:p w14:paraId="422F60F1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3CB3" w:rsidRPr="006D3CB3" w14:paraId="2C902CDB" w14:textId="77777777" w:rsidTr="006D3CB3">
        <w:trPr>
          <w:trHeight w:val="20"/>
        </w:trPr>
        <w:tc>
          <w:tcPr>
            <w:tcW w:w="685" w:type="dxa"/>
            <w:shd w:val="clear" w:color="auto" w:fill="auto"/>
          </w:tcPr>
          <w:p w14:paraId="50E151AA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63" w:type="dxa"/>
            <w:shd w:val="clear" w:color="auto" w:fill="auto"/>
          </w:tcPr>
          <w:p w14:paraId="6F06C7B6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Реагент для определения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лютеинизирующего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гормона, 100 лунок</w:t>
            </w:r>
          </w:p>
        </w:tc>
        <w:tc>
          <w:tcPr>
            <w:tcW w:w="5370" w:type="dxa"/>
            <w:shd w:val="clear" w:color="auto" w:fill="auto"/>
          </w:tcPr>
          <w:p w14:paraId="722892F7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Одна упаковка реагента содержит:   • 100 лунок с покрытием (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стрептавидин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связывает ≥ 3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биотина на лунку)    • Флакон (11,0 мл)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конъюгат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моноклональные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анти-ЛГ мыши β-субъединица, меченые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пероксидазой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хрена, связывает ≥ 262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мМЕ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ЛГ/мл) в буфере с антимикробным агентом, бычьей сывороткой и бычьим сывороточным альбумином     • Флакон (8,4 мл)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биотинилированные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антитела (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биотинилированные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овечьи анти-ЛГ, связывает ≥ 393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мМЕ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ЛГ/мл) в буфере с антимикробным агентом, бычьей сывороткой и бычьим сывороточным альбумином.  Температура хранения 2-8 С.</w:t>
            </w:r>
          </w:p>
          <w:p w14:paraId="199B05B1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Совместим с автоматическим иммунохимическим анализатором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Витрос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3600</w:t>
            </w:r>
          </w:p>
        </w:tc>
        <w:tc>
          <w:tcPr>
            <w:tcW w:w="1232" w:type="dxa"/>
            <w:shd w:val="clear" w:color="auto" w:fill="auto"/>
          </w:tcPr>
          <w:p w14:paraId="6B3629CB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35" w:type="dxa"/>
            <w:shd w:val="clear" w:color="auto" w:fill="auto"/>
          </w:tcPr>
          <w:p w14:paraId="17EE506D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6D3CB3" w:rsidRPr="006D3CB3" w14:paraId="2368A288" w14:textId="77777777" w:rsidTr="006D3CB3">
        <w:trPr>
          <w:trHeight w:val="20"/>
        </w:trPr>
        <w:tc>
          <w:tcPr>
            <w:tcW w:w="685" w:type="dxa"/>
            <w:shd w:val="clear" w:color="auto" w:fill="auto"/>
          </w:tcPr>
          <w:p w14:paraId="32159D6F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63" w:type="dxa"/>
            <w:shd w:val="clear" w:color="auto" w:fill="auto"/>
          </w:tcPr>
          <w:p w14:paraId="024576EE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Калибратор к реагенту ЛГ, 2 уровня/1 набор</w:t>
            </w:r>
          </w:p>
        </w:tc>
        <w:tc>
          <w:tcPr>
            <w:tcW w:w="5370" w:type="dxa"/>
            <w:shd w:val="clear" w:color="auto" w:fill="auto"/>
          </w:tcPr>
          <w:p w14:paraId="3DF04681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● 2 флакона калибратора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лютеинизирующего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гормона (1 набор, содержащий калибраторы 1 и 2 уровней, по 2 мл в каждом флаконе), в состав которого входит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лютеинизирующий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слизеобразующий гормон в бычьей сыворотке с противомикробным действующим веществом); номинальные значения 5, 176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мМЕД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мл .</w:t>
            </w:r>
          </w:p>
          <w:p w14:paraId="45CD85A0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● Серийная калибровочная карта.</w:t>
            </w:r>
          </w:p>
          <w:p w14:paraId="788C35E5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● Карта для занесения данных в протокол.</w:t>
            </w:r>
          </w:p>
          <w:p w14:paraId="35FC8C2D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● 16 наклеек в виде штрих – кода (8 для каждого калибратора). Температура хранения 2-8 С.</w:t>
            </w:r>
          </w:p>
          <w:p w14:paraId="349A6919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Совместим с автоматическим иммунохимическим анализатором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Витрос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3600</w:t>
            </w:r>
          </w:p>
        </w:tc>
        <w:tc>
          <w:tcPr>
            <w:tcW w:w="1232" w:type="dxa"/>
            <w:shd w:val="clear" w:color="auto" w:fill="auto"/>
          </w:tcPr>
          <w:p w14:paraId="22BEBA40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35" w:type="dxa"/>
            <w:shd w:val="clear" w:color="auto" w:fill="auto"/>
          </w:tcPr>
          <w:p w14:paraId="09FBFEBF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3CB3" w:rsidRPr="006D3CB3" w14:paraId="3A343BBC" w14:textId="77777777" w:rsidTr="006D3CB3">
        <w:trPr>
          <w:trHeight w:val="20"/>
        </w:trPr>
        <w:tc>
          <w:tcPr>
            <w:tcW w:w="685" w:type="dxa"/>
            <w:shd w:val="clear" w:color="auto" w:fill="auto"/>
          </w:tcPr>
          <w:p w14:paraId="002FF747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63" w:type="dxa"/>
            <w:shd w:val="clear" w:color="auto" w:fill="auto"/>
          </w:tcPr>
          <w:p w14:paraId="4B2E174A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Кортизол 100 тестов</w:t>
            </w:r>
          </w:p>
        </w:tc>
        <w:tc>
          <w:tcPr>
            <w:tcW w:w="5370" w:type="dxa"/>
            <w:shd w:val="clear" w:color="auto" w:fill="auto"/>
          </w:tcPr>
          <w:p w14:paraId="42404A13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"Реагент Кортизол предназначен для количественного определения концентрации кортизола в плазме человека и плазме.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Иммунореакция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основе конкурентного связывания. Набор реагентов поставляется готовым к использованию. 100 покрытых ячеек (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стрептавидин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(0,5%) 5мг, соединения ≥ 3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биотин/ячейка).</w:t>
            </w:r>
          </w:p>
          <w:p w14:paraId="37669B1C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11.0 мг (0,6%) реактива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коньюгата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(HRP-мышиный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моноклональный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анти-кортизол, соединения ≥ 4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кортизола/ мл) в буфере с антимикробным агентом –азид натрия 1г (0,15%) и альбумином бычьей сыворотки (0,4%) 4 мг. 7.3 мг (0,7%) реактива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биотинилированного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антитела (биотин- овечий анти-кортизол (0,4%), соединения ≥ 7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кортизола/ мл) в буфере с антимикробным агентом-азид натрия 1мг (0,1%), бычьей сывороткой (0,2%) 2</w:t>
            </w:r>
            <w:proofErr w:type="gram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  и</w:t>
            </w:r>
            <w:proofErr w:type="gram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альбумином бычьей сыворотки (0,2%) 2мг</w:t>
            </w:r>
          </w:p>
          <w:p w14:paraId="765963B3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Фасовка: 100 тестов</w:t>
            </w:r>
          </w:p>
          <w:p w14:paraId="5E52C4C2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Совместим с автоматическим иммунохимическим анализатором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Витрос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3600</w:t>
            </w:r>
          </w:p>
        </w:tc>
        <w:tc>
          <w:tcPr>
            <w:tcW w:w="1232" w:type="dxa"/>
            <w:shd w:val="clear" w:color="auto" w:fill="auto"/>
          </w:tcPr>
          <w:p w14:paraId="285334B3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35" w:type="dxa"/>
            <w:shd w:val="clear" w:color="auto" w:fill="auto"/>
          </w:tcPr>
          <w:p w14:paraId="1B1971EC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D3CB3" w:rsidRPr="006D3CB3" w14:paraId="7081A99D" w14:textId="77777777" w:rsidTr="006D3CB3">
        <w:trPr>
          <w:trHeight w:val="20"/>
        </w:trPr>
        <w:tc>
          <w:tcPr>
            <w:tcW w:w="685" w:type="dxa"/>
            <w:shd w:val="clear" w:color="auto" w:fill="auto"/>
          </w:tcPr>
          <w:p w14:paraId="00E45C57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3" w:type="dxa"/>
            <w:shd w:val="clear" w:color="auto" w:fill="auto"/>
          </w:tcPr>
          <w:p w14:paraId="53B71C31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Кортизол кал-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</w:t>
            </w:r>
            <w:proofErr w:type="spellEnd"/>
          </w:p>
        </w:tc>
        <w:tc>
          <w:tcPr>
            <w:tcW w:w="5370" w:type="dxa"/>
            <w:shd w:val="clear" w:color="auto" w:fill="auto"/>
          </w:tcPr>
          <w:p w14:paraId="32C1728C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"Калибратор к реагенту Кортизол для использования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vitro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процессе калибровки системы ВИТРОС для иммунодиагностики, используемой для определения количества кортизола в сыворотке, плазме человеческой крови (гепарин или этилендиаминтетрауксусная кислота, ЭДТК) или в моче.</w:t>
            </w:r>
          </w:p>
          <w:p w14:paraId="425435A2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Содержит:</w:t>
            </w:r>
          </w:p>
          <w:p w14:paraId="339A5A59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● 3 комплекта калибраторов кортизола 1, 2 и 3 (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лиофилизированный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кортизол в человеческой плазме с противомикробным действующим веществом, восстановленный </w:t>
            </w: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объем 1 мл), номинальные значения 0, 125 и 750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нмоль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кортизола / мл (точное значение закодировано в серийной калибровочной карте).</w:t>
            </w:r>
          </w:p>
          <w:p w14:paraId="4388E1A6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● Серийная калибровочная карта.</w:t>
            </w:r>
          </w:p>
          <w:p w14:paraId="7545648F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● Карта для занесения данных в протокол.</w:t>
            </w:r>
          </w:p>
          <w:p w14:paraId="022FB831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● 24 наклейки в виде штрих – кода (8 для каждого калибратора).</w:t>
            </w:r>
          </w:p>
          <w:p w14:paraId="7BB9D530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Фасовка: 9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 1 мл.</w:t>
            </w:r>
          </w:p>
          <w:p w14:paraId="233484C8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Совместим с автоматическим иммунохимическим анализатором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Витрос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3600</w:t>
            </w:r>
          </w:p>
        </w:tc>
        <w:tc>
          <w:tcPr>
            <w:tcW w:w="1232" w:type="dxa"/>
            <w:shd w:val="clear" w:color="auto" w:fill="auto"/>
          </w:tcPr>
          <w:p w14:paraId="30D6BE41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набор</w:t>
            </w:r>
          </w:p>
        </w:tc>
        <w:tc>
          <w:tcPr>
            <w:tcW w:w="735" w:type="dxa"/>
            <w:shd w:val="clear" w:color="auto" w:fill="auto"/>
          </w:tcPr>
          <w:p w14:paraId="394D9609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6D3CB3" w:rsidRPr="006D3CB3" w14:paraId="71CB2071" w14:textId="77777777" w:rsidTr="006D3CB3">
        <w:trPr>
          <w:trHeight w:val="20"/>
        </w:trPr>
        <w:tc>
          <w:tcPr>
            <w:tcW w:w="685" w:type="dxa"/>
            <w:shd w:val="clear" w:color="auto" w:fill="auto"/>
          </w:tcPr>
          <w:p w14:paraId="3954DDC7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63" w:type="dxa"/>
            <w:shd w:val="clear" w:color="auto" w:fill="auto"/>
          </w:tcPr>
          <w:p w14:paraId="07CCEAF2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Упаковка с сигнальным реагентом</w:t>
            </w:r>
          </w:p>
        </w:tc>
        <w:tc>
          <w:tcPr>
            <w:tcW w:w="5370" w:type="dxa"/>
            <w:shd w:val="clear" w:color="auto" w:fill="auto"/>
          </w:tcPr>
          <w:p w14:paraId="5B5DFC9C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Упаковка с сигнальным реактивом к иммунодиагностическому автоматическому анализатору ""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Витрос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"" используется для получения люминесцентного сигнала. Упаковка с сигнальным реагентом для анализатора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Vitros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содержит 2 упаковки VITROS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Signal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Reagent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каждый содержит 28 мл буфера, содержащего 1%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люминола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0.01% азида натрия в воде; 28 мл буфера, содержащего 0,1% замещенного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ацетанилида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0,1% соли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перкислоты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0.005% азида натрия в воде во флаконах.</w:t>
            </w:r>
          </w:p>
          <w:p w14:paraId="3FB0DD70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Исследуемые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аналиты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14:paraId="7F2BF9AF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Инфекции Гормоны Маркеры щитовидной железы,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HBsAg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ES Общий b-ХГЧ II Т4 Свободный,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HBsAg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продтв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Эстрадиол Т3 Свободный,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Anti-HBs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Прогестерон Т4 Общий,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Anti-HBc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Тестостерон Т4 Общий,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Anti-HBc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IgM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ЛГ ТТГ,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HBeAg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ФСГ Т-захват</w:t>
            </w:r>
          </w:p>
          <w:p w14:paraId="5516B345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Anti-Hbe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Пролактин,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Anti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-HCV  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Онкомаркеры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Anti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-HAV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Total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Каридомаркеры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Общий ПСА,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Anti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-HAV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IgM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CK-MB Свободный ПСА,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Anti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-HIV 1+2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Тропонин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 ES CEA</w:t>
            </w:r>
          </w:p>
          <w:p w14:paraId="62E85247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Токсоплазмоз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IgG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Миоглобин СА 125 II, Токсоплазмоз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IgM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NT-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proBNP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CA 15-3</w:t>
            </w:r>
          </w:p>
          <w:p w14:paraId="05A9636F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Краснуха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IgG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CA 19-9, Краснуха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IgM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Маркеры анемии АФП, ЦМВ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IgG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Ферритин  </w:t>
            </w:r>
          </w:p>
          <w:p w14:paraId="4E58538B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ЦМВ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IgM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B12 Другие маркеры, Сифилис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Фолат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Кортизол,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Фолат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эритр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NTx</w:t>
            </w:r>
            <w:proofErr w:type="spellEnd"/>
          </w:p>
          <w:p w14:paraId="2D89DA82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Витамин D. Фасовка: 2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 2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 28 мл.</w:t>
            </w:r>
          </w:p>
          <w:p w14:paraId="1C906CFE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Совместим с автоматическим иммунохимическим анализатором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Витрос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3600</w:t>
            </w:r>
          </w:p>
        </w:tc>
        <w:tc>
          <w:tcPr>
            <w:tcW w:w="1232" w:type="dxa"/>
            <w:shd w:val="clear" w:color="auto" w:fill="auto"/>
          </w:tcPr>
          <w:p w14:paraId="6BB215DA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5" w:type="dxa"/>
            <w:shd w:val="clear" w:color="auto" w:fill="auto"/>
          </w:tcPr>
          <w:p w14:paraId="29FD3446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6D3CB3" w:rsidRPr="006D3CB3" w14:paraId="5CF0E732" w14:textId="77777777" w:rsidTr="006D3CB3">
        <w:trPr>
          <w:trHeight w:val="20"/>
        </w:trPr>
        <w:tc>
          <w:tcPr>
            <w:tcW w:w="685" w:type="dxa"/>
            <w:shd w:val="clear" w:color="auto" w:fill="auto"/>
          </w:tcPr>
          <w:p w14:paraId="18A8860A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463" w:type="dxa"/>
            <w:shd w:val="clear" w:color="auto" w:fill="auto"/>
          </w:tcPr>
          <w:p w14:paraId="142AF232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Универсальный промывающий реагент</w:t>
            </w:r>
          </w:p>
        </w:tc>
        <w:tc>
          <w:tcPr>
            <w:tcW w:w="5370" w:type="dxa"/>
            <w:shd w:val="clear" w:color="auto" w:fill="auto"/>
          </w:tcPr>
          <w:p w14:paraId="4E9A235B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Универсальный промывающий реактив, к иммунодиагностическому автоматическому анализатору ""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Витрос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"", используется для промывки реакционных лунок во время аналитического этапа исследования на иммунодиагностических анализаторах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Vitros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0A4B46EF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Содержит 2 бутыли по 5 литров 1% буферного раствора натрия фосфата в воде.</w:t>
            </w:r>
          </w:p>
          <w:p w14:paraId="04ECEF62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Совместим с автоматическим иммунохимическим анализатором </w:t>
            </w: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Витрос</w:t>
            </w:r>
            <w:proofErr w:type="spellEnd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3600</w:t>
            </w:r>
          </w:p>
        </w:tc>
        <w:tc>
          <w:tcPr>
            <w:tcW w:w="1232" w:type="dxa"/>
            <w:shd w:val="clear" w:color="auto" w:fill="auto"/>
          </w:tcPr>
          <w:p w14:paraId="10A82AB1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14:paraId="1E7A8299" w14:textId="77777777" w:rsidR="006D3CB3" w:rsidRPr="006D3CB3" w:rsidRDefault="006D3CB3" w:rsidP="006D3C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14:paraId="6BDE67A9" w14:textId="77777777" w:rsidR="00AE0C13" w:rsidRDefault="00AE0C13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35160E47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2024 года по заявкам, направленным потенциальному Поставщику в течение 2 дней с момента получения заявки.</w:t>
      </w:r>
    </w:p>
    <w:p w14:paraId="2C04E01D" w14:textId="28756520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3AB550C5" w14:textId="7D4E8157" w:rsidR="00D16D87" w:rsidRPr="00714F98" w:rsidRDefault="00D16D87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 запрос предоставляется строго по форме, приложенной к документации.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Кортева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66F655E" w14:textId="77777777" w:rsidR="00761249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7F0CBB03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4C"/>
    <w:rsid w:val="000160AC"/>
    <w:rsid w:val="0006721E"/>
    <w:rsid w:val="000768FE"/>
    <w:rsid w:val="00086EBB"/>
    <w:rsid w:val="00097976"/>
    <w:rsid w:val="000B2725"/>
    <w:rsid w:val="000E15A2"/>
    <w:rsid w:val="00135C1E"/>
    <w:rsid w:val="00161BEA"/>
    <w:rsid w:val="001657ED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B61"/>
    <w:rsid w:val="003E6EB9"/>
    <w:rsid w:val="00400D99"/>
    <w:rsid w:val="004546FB"/>
    <w:rsid w:val="00493131"/>
    <w:rsid w:val="004A0E42"/>
    <w:rsid w:val="004B4046"/>
    <w:rsid w:val="00522DA1"/>
    <w:rsid w:val="00594A47"/>
    <w:rsid w:val="00595C30"/>
    <w:rsid w:val="005B0096"/>
    <w:rsid w:val="005D4049"/>
    <w:rsid w:val="005E0C20"/>
    <w:rsid w:val="005E453E"/>
    <w:rsid w:val="00607590"/>
    <w:rsid w:val="006361ED"/>
    <w:rsid w:val="00667F64"/>
    <w:rsid w:val="006C586F"/>
    <w:rsid w:val="006D0C5A"/>
    <w:rsid w:val="006D3CB3"/>
    <w:rsid w:val="006D75B6"/>
    <w:rsid w:val="00714F98"/>
    <w:rsid w:val="007469F2"/>
    <w:rsid w:val="00761249"/>
    <w:rsid w:val="0076183A"/>
    <w:rsid w:val="00764F42"/>
    <w:rsid w:val="007754A7"/>
    <w:rsid w:val="00797C63"/>
    <w:rsid w:val="007B5AC3"/>
    <w:rsid w:val="007B5D84"/>
    <w:rsid w:val="007C262F"/>
    <w:rsid w:val="007E6A13"/>
    <w:rsid w:val="00887E6B"/>
    <w:rsid w:val="008B515C"/>
    <w:rsid w:val="008F7B5B"/>
    <w:rsid w:val="009229EC"/>
    <w:rsid w:val="00975588"/>
    <w:rsid w:val="009C67B3"/>
    <w:rsid w:val="009F2354"/>
    <w:rsid w:val="00A0512B"/>
    <w:rsid w:val="00A40814"/>
    <w:rsid w:val="00AE0C13"/>
    <w:rsid w:val="00AE1D1A"/>
    <w:rsid w:val="00AE6E19"/>
    <w:rsid w:val="00B4481F"/>
    <w:rsid w:val="00B60051"/>
    <w:rsid w:val="00B672CB"/>
    <w:rsid w:val="00B8383D"/>
    <w:rsid w:val="00B93CA4"/>
    <w:rsid w:val="00B9726C"/>
    <w:rsid w:val="00BA0341"/>
    <w:rsid w:val="00BB2F49"/>
    <w:rsid w:val="00BD12A9"/>
    <w:rsid w:val="00C01852"/>
    <w:rsid w:val="00C04448"/>
    <w:rsid w:val="00C1610B"/>
    <w:rsid w:val="00C363B5"/>
    <w:rsid w:val="00C943D2"/>
    <w:rsid w:val="00C9516A"/>
    <w:rsid w:val="00CD0300"/>
    <w:rsid w:val="00CE35F4"/>
    <w:rsid w:val="00D16888"/>
    <w:rsid w:val="00D16D87"/>
    <w:rsid w:val="00D22DDD"/>
    <w:rsid w:val="00D66305"/>
    <w:rsid w:val="00D955BF"/>
    <w:rsid w:val="00DD3F92"/>
    <w:rsid w:val="00DE05D7"/>
    <w:rsid w:val="00DF48D3"/>
    <w:rsid w:val="00DF624A"/>
    <w:rsid w:val="00E066EE"/>
    <w:rsid w:val="00E82052"/>
    <w:rsid w:val="00EA4920"/>
    <w:rsid w:val="00EC6E32"/>
    <w:rsid w:val="00ED2214"/>
    <w:rsid w:val="00F06836"/>
    <w:rsid w:val="00F16720"/>
    <w:rsid w:val="00F266E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Кортева Марина Игоревна</cp:lastModifiedBy>
  <cp:revision>3</cp:revision>
  <cp:lastPrinted>2024-01-16T07:46:00Z</cp:lastPrinted>
  <dcterms:created xsi:type="dcterms:W3CDTF">2024-03-01T08:58:00Z</dcterms:created>
  <dcterms:modified xsi:type="dcterms:W3CDTF">2024-03-01T08:59:00Z</dcterms:modified>
</cp:coreProperties>
</file>