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2B60" w14:textId="48E322C7" w:rsidR="00BE5D95" w:rsidRDefault="00BE5D95" w:rsidP="00BE5D95">
      <w:pPr>
        <w:widowControl w:val="0"/>
        <w:suppressAutoHyphens/>
        <w:autoSpaceDE w:val="0"/>
        <w:autoSpaceDN w:val="0"/>
        <w:ind w:firstLine="709"/>
        <w:jc w:val="right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6F2D4A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4522BC65" w14:textId="77777777" w:rsidR="00BE5D95" w:rsidRDefault="00BE5D95" w:rsidP="00BE5D95">
      <w:pPr>
        <w:widowControl w:val="0"/>
        <w:jc w:val="center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Запрос на предоставление ценовой информации.</w:t>
      </w:r>
    </w:p>
    <w:p w14:paraId="60A24335" w14:textId="77777777" w:rsidR="00BE5D95" w:rsidRDefault="00BE5D95" w:rsidP="00BE5D95">
      <w:pPr>
        <w:widowControl w:val="0"/>
        <w:jc w:val="center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</w:p>
    <w:p w14:paraId="34BC896B" w14:textId="1775F8EE" w:rsidR="00BE5D95" w:rsidRDefault="00BE5D95" w:rsidP="00145389">
      <w:pPr>
        <w:widowControl w:val="0"/>
        <w:spacing w:line="276" w:lineRule="auto"/>
        <w:ind w:firstLine="709"/>
        <w:jc w:val="both"/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pacing w:val="-3"/>
          <w:sz w:val="28"/>
          <w:szCs w:val="28"/>
          <w:lang w:eastAsia="zh-CN" w:bidi="hi-IN"/>
        </w:rPr>
        <w:t xml:space="preserve">Просим предоставить коммерческое предложение на </w:t>
      </w:r>
      <w:r>
        <w:rPr>
          <w:rFonts w:ascii="Liberation Serif" w:eastAsia="SimSun" w:hAnsi="Liberation Serif" w:cs="Mangal"/>
          <w:i/>
          <w:iCs/>
          <w:spacing w:val="-3"/>
          <w:sz w:val="28"/>
          <w:szCs w:val="28"/>
          <w:lang w:eastAsia="zh-CN" w:bidi="hi-IN"/>
        </w:rPr>
        <w:t>медицинские изделия</w:t>
      </w:r>
      <w:r w:rsidR="00145389">
        <w:rPr>
          <w:rFonts w:ascii="Liberation Serif" w:eastAsia="SimSun" w:hAnsi="Liberation Serif" w:cs="Mangal"/>
          <w:i/>
          <w:iCs/>
          <w:spacing w:val="-3"/>
          <w:sz w:val="28"/>
          <w:szCs w:val="28"/>
          <w:lang w:eastAsia="zh-CN" w:bidi="hi-IN"/>
        </w:rPr>
        <w:t>.</w:t>
      </w:r>
    </w:p>
    <w:p w14:paraId="3FF0A7DC" w14:textId="4AF3AD64" w:rsidR="00BE5D95" w:rsidRDefault="00BE5D95" w:rsidP="00145389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9742E">
        <w:rPr>
          <w:rFonts w:ascii="Liberation Serif" w:hAnsi="Liberation Serif" w:cs="Liberation Serif"/>
          <w:sz w:val="28"/>
          <w:szCs w:val="28"/>
        </w:rPr>
        <w:t>оряд</w:t>
      </w:r>
      <w:r>
        <w:rPr>
          <w:rFonts w:ascii="Liberation Serif" w:hAnsi="Liberation Serif" w:cs="Liberation Serif"/>
          <w:sz w:val="28"/>
          <w:szCs w:val="28"/>
        </w:rPr>
        <w:t>ок</w:t>
      </w:r>
      <w:r w:rsidRPr="00D9742E">
        <w:rPr>
          <w:rFonts w:ascii="Liberation Serif" w:hAnsi="Liberation Serif" w:cs="Liberation Serif"/>
          <w:sz w:val="28"/>
          <w:szCs w:val="28"/>
        </w:rPr>
        <w:t xml:space="preserve"> поставки продукции, выполнени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D9742E">
        <w:rPr>
          <w:rFonts w:ascii="Liberation Serif" w:hAnsi="Liberation Serif" w:cs="Liberation Serif"/>
          <w:sz w:val="28"/>
          <w:szCs w:val="28"/>
        </w:rPr>
        <w:t xml:space="preserve"> работ, оказани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D9742E">
        <w:rPr>
          <w:rFonts w:ascii="Liberation Serif" w:hAnsi="Liberation Serif" w:cs="Liberation Serif"/>
          <w:sz w:val="28"/>
          <w:szCs w:val="28"/>
        </w:rPr>
        <w:t xml:space="preserve"> услуг</w:t>
      </w:r>
      <w:r>
        <w:rPr>
          <w:rFonts w:ascii="Liberation Serif" w:hAnsi="Liberation Serif" w:cs="Liberation Serif"/>
          <w:sz w:val="28"/>
          <w:szCs w:val="28"/>
        </w:rPr>
        <w:t xml:space="preserve"> разовая поставка;</w:t>
      </w:r>
    </w:p>
    <w:p w14:paraId="0E648289" w14:textId="6CFEFE92" w:rsidR="00BE5D95" w:rsidRDefault="00BE5D95" w:rsidP="00145389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9742E">
        <w:rPr>
          <w:rFonts w:ascii="Liberation Serif" w:hAnsi="Liberation Serif" w:cs="Liberation Serif"/>
          <w:sz w:val="28"/>
          <w:szCs w:val="28"/>
        </w:rPr>
        <w:t>редполагаемые сроки проведения закупки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44E2C">
        <w:rPr>
          <w:rFonts w:ascii="Liberation Serif" w:hAnsi="Liberation Serif" w:cs="Liberation Serif"/>
          <w:sz w:val="28"/>
          <w:szCs w:val="28"/>
        </w:rPr>
        <w:t>июль</w:t>
      </w:r>
      <w:r>
        <w:rPr>
          <w:rFonts w:ascii="Liberation Serif" w:hAnsi="Liberation Serif" w:cs="Liberation Serif"/>
          <w:sz w:val="28"/>
          <w:szCs w:val="28"/>
        </w:rPr>
        <w:t xml:space="preserve"> 2025 года;</w:t>
      </w:r>
    </w:p>
    <w:p w14:paraId="40F06C8E" w14:textId="77777777" w:rsidR="00BE5D95" w:rsidRDefault="00BE5D95" w:rsidP="00145389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9742E">
        <w:rPr>
          <w:rFonts w:ascii="Liberation Serif" w:hAnsi="Liberation Serif" w:cs="Liberation Serif"/>
          <w:sz w:val="28"/>
          <w:szCs w:val="28"/>
        </w:rPr>
        <w:t>орядок оплаты</w:t>
      </w:r>
      <w:r>
        <w:rPr>
          <w:rFonts w:ascii="Liberation Serif" w:hAnsi="Liberation Serif" w:cs="Liberation Serif"/>
          <w:sz w:val="28"/>
          <w:szCs w:val="28"/>
        </w:rPr>
        <w:t xml:space="preserve"> после поставки в течение 7 рабочих дней;</w:t>
      </w:r>
    </w:p>
    <w:p w14:paraId="6281528F" w14:textId="77777777" w:rsidR="00BE5D95" w:rsidRPr="00D9742E" w:rsidRDefault="00BE5D95" w:rsidP="00145389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</w:t>
      </w:r>
      <w:r w:rsidRPr="00D9742E">
        <w:rPr>
          <w:rFonts w:ascii="Liberation Serif" w:hAnsi="Liberation Serif" w:cs="Liberation Serif"/>
          <w:sz w:val="28"/>
          <w:szCs w:val="28"/>
        </w:rPr>
        <w:t>ребования к гарантийному сроку товара, работы, услуги и (или) объему предоставления гарантий их качества</w:t>
      </w:r>
      <w:r>
        <w:rPr>
          <w:rFonts w:ascii="Liberation Serif" w:hAnsi="Liberation Serif" w:cs="Liberation Serif"/>
          <w:sz w:val="28"/>
          <w:szCs w:val="28"/>
        </w:rPr>
        <w:t xml:space="preserve"> срок годности на момент поставки не менее 12 месяцев</w:t>
      </w:r>
      <w:r w:rsidRPr="00D9742E">
        <w:rPr>
          <w:rFonts w:ascii="Liberation Serif" w:hAnsi="Liberation Serif" w:cs="Liberation Serif"/>
          <w:sz w:val="28"/>
          <w:szCs w:val="28"/>
        </w:rPr>
        <w:t>;</w:t>
      </w:r>
    </w:p>
    <w:p w14:paraId="16492306" w14:textId="3BA3FC31" w:rsidR="00BE5D95" w:rsidRPr="00D9742E" w:rsidRDefault="00BE5D95" w:rsidP="00145389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D9742E">
        <w:rPr>
          <w:rFonts w:ascii="Liberation Serif" w:hAnsi="Liberation Serif" w:cs="Liberation Serif"/>
          <w:sz w:val="28"/>
          <w:szCs w:val="28"/>
        </w:rPr>
        <w:t>роки предоставления ценовой информации</w:t>
      </w:r>
      <w:r>
        <w:rPr>
          <w:rFonts w:ascii="Liberation Serif" w:hAnsi="Liberation Serif" w:cs="Liberation Serif"/>
          <w:sz w:val="28"/>
          <w:szCs w:val="28"/>
        </w:rPr>
        <w:t xml:space="preserve"> до</w:t>
      </w:r>
      <w:r w:rsidR="00145389">
        <w:rPr>
          <w:rFonts w:ascii="Liberation Serif" w:hAnsi="Liberation Serif" w:cs="Liberation Serif"/>
          <w:sz w:val="28"/>
          <w:szCs w:val="28"/>
        </w:rPr>
        <w:t xml:space="preserve"> 17:00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45389">
        <w:rPr>
          <w:rFonts w:ascii="Liberation Serif" w:hAnsi="Liberation Serif" w:cs="Liberation Serif"/>
          <w:sz w:val="28"/>
          <w:szCs w:val="28"/>
        </w:rPr>
        <w:t xml:space="preserve">ч. 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650C4A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.0</w:t>
      </w:r>
      <w:r w:rsidR="00544E2C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.2025 года</w:t>
      </w:r>
      <w:r w:rsidRPr="00D9742E">
        <w:rPr>
          <w:rFonts w:ascii="Liberation Serif" w:hAnsi="Liberation Serif" w:cs="Liberation Serif"/>
          <w:sz w:val="28"/>
          <w:szCs w:val="28"/>
        </w:rPr>
        <w:t>;</w:t>
      </w:r>
    </w:p>
    <w:p w14:paraId="0ED16650" w14:textId="77777777" w:rsidR="00BE5D95" w:rsidRPr="00D9742E" w:rsidRDefault="00BE5D95" w:rsidP="00145389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Обращаем Ваше внимание, что п</w:t>
      </w:r>
      <w:r w:rsidRPr="00D9742E">
        <w:rPr>
          <w:rFonts w:ascii="Liberation Serif" w:hAnsi="Liberation Serif" w:cs="Liberation Serif"/>
          <w:sz w:val="28"/>
          <w:szCs w:val="28"/>
        </w:rPr>
        <w:t>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24EC955" w14:textId="77777777" w:rsidR="00BE5D95" w:rsidRDefault="00BE5D95" w:rsidP="00145389">
      <w:pPr>
        <w:widowControl w:val="0"/>
        <w:spacing w:line="276" w:lineRule="auto"/>
        <w:ind w:firstLine="709"/>
        <w:jc w:val="both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  <w:r>
        <w:rPr>
          <w:rFonts w:ascii="Liberation Serif" w:hAnsi="Liberation Serif" w:cs="Liberation Serif"/>
          <w:sz w:val="28"/>
          <w:szCs w:val="28"/>
        </w:rPr>
        <w:t xml:space="preserve">Из </w:t>
      </w:r>
      <w:r w:rsidRPr="00D9742E">
        <w:rPr>
          <w:rFonts w:ascii="Liberation Serif" w:hAnsi="Liberation Serif" w:cs="Liberation Serif"/>
          <w:sz w:val="28"/>
          <w:szCs w:val="28"/>
        </w:rPr>
        <w:t>ответа на запрос должны однозначно определяться цена единицы товара, работы, услуги и общая цена договора на условиях, указанных в запросе.</w:t>
      </w:r>
    </w:p>
    <w:p w14:paraId="738E732E" w14:textId="77777777" w:rsidR="00BE5D95" w:rsidRDefault="00BE5D95" w:rsidP="00145389">
      <w:pPr>
        <w:widowControl w:val="0"/>
        <w:spacing w:line="276" w:lineRule="auto"/>
        <w:jc w:val="both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         </w:t>
      </w:r>
      <w:r w:rsidRPr="001503FD">
        <w:rPr>
          <w:rFonts w:ascii="Liberation Serif" w:eastAsia="SimSun" w:hAnsi="Liberation Serif" w:cs="Mangal"/>
          <w:sz w:val="28"/>
          <w:szCs w:val="28"/>
          <w:lang w:eastAsia="zh-CN" w:bidi="hi-IN"/>
        </w:rPr>
        <w:t>Просим также указать:</w:t>
      </w:r>
    </w:p>
    <w:p w14:paraId="3AE5997B" w14:textId="77777777" w:rsidR="00BE5D95" w:rsidRDefault="00BE5D95" w:rsidP="00145389">
      <w:pPr>
        <w:widowControl w:val="0"/>
        <w:spacing w:line="276" w:lineRule="auto"/>
        <w:jc w:val="both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-</w:t>
      </w:r>
      <w:r w:rsidRPr="001503FD">
        <w:t xml:space="preserve"> </w:t>
      </w:r>
      <w:r w:rsidRPr="001503FD">
        <w:rPr>
          <w:rFonts w:ascii="Liberation Serif" w:eastAsia="SimSun" w:hAnsi="Liberation Serif" w:cs="Mangal"/>
          <w:sz w:val="28"/>
          <w:szCs w:val="28"/>
          <w:lang w:eastAsia="zh-CN" w:bidi="hi-IN"/>
        </w:rPr>
        <w:t>подробное описание товара, который соответствует характеристикам в Приложении №1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.</w:t>
      </w:r>
    </w:p>
    <w:p w14:paraId="153DE192" w14:textId="77777777" w:rsidR="00BE5D95" w:rsidRDefault="00BE5D95" w:rsidP="00145389">
      <w:pPr>
        <w:widowControl w:val="0"/>
        <w:spacing w:line="276" w:lineRule="auto"/>
        <w:jc w:val="both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- срок действия данного КП и ценового предложения.</w:t>
      </w:r>
    </w:p>
    <w:p w14:paraId="0203685F" w14:textId="77777777" w:rsidR="00BE5D95" w:rsidRDefault="00BE5D95" w:rsidP="00145389">
      <w:pPr>
        <w:widowControl w:val="0"/>
        <w:spacing w:line="276" w:lineRule="auto"/>
        <w:jc w:val="both"/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- </w:t>
      </w:r>
      <w:r w:rsidRPr="001503FD">
        <w:rPr>
          <w:rFonts w:ascii="Liberation Serif" w:eastAsia="SimSun" w:hAnsi="Liberation Serif" w:cs="Mangal"/>
          <w:sz w:val="28"/>
          <w:szCs w:val="28"/>
          <w:lang w:eastAsia="zh-CN" w:bidi="hi-IN"/>
        </w:rPr>
        <w:t>расчет такой цены с целью предупреждения намеренного завышения или занижения цен товаров, работ, услуг</w:t>
      </w:r>
    </w:p>
    <w:p w14:paraId="57C7BF2E" w14:textId="21676402" w:rsidR="00BE5D95" w:rsidRDefault="00BE5D95" w:rsidP="00145389">
      <w:pPr>
        <w:spacing w:line="276" w:lineRule="auto"/>
        <w:ind w:firstLine="720"/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Ответ просим направить на электронную почту: </w:t>
      </w:r>
      <w:r>
        <w:rPr>
          <w:rFonts w:ascii="Liberation Serif" w:eastAsia="SimSun" w:hAnsi="Liberation Serif" w:cs="Mangal"/>
          <w:sz w:val="28"/>
          <w:szCs w:val="28"/>
          <w:lang w:val="en-US" w:eastAsia="zh-CN" w:bidi="hi-IN"/>
        </w:rPr>
        <w:t>vphosp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@</w:t>
      </w:r>
      <w:r>
        <w:rPr>
          <w:rFonts w:ascii="Liberation Serif" w:eastAsia="SimSun" w:hAnsi="Liberation Serif" w:cs="Mangal"/>
          <w:sz w:val="28"/>
          <w:szCs w:val="28"/>
          <w:lang w:val="en-US" w:eastAsia="zh-CN" w:bidi="hi-IN"/>
        </w:rPr>
        <w:t>mail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.</w:t>
      </w:r>
      <w:r>
        <w:rPr>
          <w:rFonts w:ascii="Liberation Serif" w:eastAsia="SimSun" w:hAnsi="Liberation Serif" w:cs="Mangal"/>
          <w:sz w:val="28"/>
          <w:szCs w:val="28"/>
          <w:lang w:val="en-US" w:eastAsia="zh-CN" w:bidi="hi-IN"/>
        </w:rPr>
        <w:t>ru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в срок до 1</w:t>
      </w:r>
      <w:r w:rsidR="00650C4A">
        <w:rPr>
          <w:rFonts w:ascii="Liberation Serif" w:eastAsia="SimSun" w:hAnsi="Liberation Serif" w:cs="Mangal"/>
          <w:sz w:val="28"/>
          <w:szCs w:val="28"/>
          <w:lang w:eastAsia="zh-CN" w:bidi="hi-IN"/>
        </w:rPr>
        <w:t>1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.0</w:t>
      </w:r>
      <w:r w:rsidR="00544E2C">
        <w:rPr>
          <w:rFonts w:ascii="Liberation Serif" w:eastAsia="SimSun" w:hAnsi="Liberation Serif" w:cs="Mangal"/>
          <w:sz w:val="28"/>
          <w:szCs w:val="28"/>
          <w:lang w:eastAsia="zh-CN" w:bidi="hi-IN"/>
        </w:rPr>
        <w:t>7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.2025 года.</w:t>
      </w:r>
      <w:r>
        <w:rPr>
          <w:sz w:val="28"/>
          <w:szCs w:val="28"/>
        </w:rPr>
        <w:t xml:space="preserve"> </w:t>
      </w:r>
    </w:p>
    <w:p w14:paraId="24FE2A2C" w14:textId="77777777" w:rsidR="00BE5D95" w:rsidRDefault="00BE5D95" w:rsidP="00BE5D95">
      <w:pPr>
        <w:rPr>
          <w:sz w:val="22"/>
          <w:szCs w:val="22"/>
        </w:rPr>
      </w:pPr>
    </w:p>
    <w:p w14:paraId="45A49806" w14:textId="77777777" w:rsidR="00BE5D95" w:rsidRDefault="00BE5D95" w:rsidP="00BE5D95">
      <w:pPr>
        <w:rPr>
          <w:sz w:val="22"/>
          <w:szCs w:val="22"/>
        </w:rPr>
      </w:pPr>
    </w:p>
    <w:p w14:paraId="5669074E" w14:textId="77777777" w:rsidR="00BE5D95" w:rsidRDefault="00BE5D95" w:rsidP="00BE5D95">
      <w:pPr>
        <w:rPr>
          <w:sz w:val="22"/>
          <w:szCs w:val="22"/>
        </w:rPr>
      </w:pPr>
    </w:p>
    <w:p w14:paraId="00059C59" w14:textId="77777777" w:rsidR="00145389" w:rsidRDefault="00145389" w:rsidP="00BE5D95">
      <w:pPr>
        <w:rPr>
          <w:sz w:val="22"/>
          <w:szCs w:val="22"/>
        </w:rPr>
      </w:pPr>
    </w:p>
    <w:p w14:paraId="5CFDBE35" w14:textId="77777777" w:rsidR="00145389" w:rsidRDefault="00145389" w:rsidP="00BE5D95">
      <w:pPr>
        <w:rPr>
          <w:sz w:val="22"/>
          <w:szCs w:val="22"/>
        </w:rPr>
      </w:pPr>
    </w:p>
    <w:p w14:paraId="25C6EEC9" w14:textId="77777777" w:rsidR="00145389" w:rsidRDefault="00145389" w:rsidP="00BE5D95">
      <w:pPr>
        <w:rPr>
          <w:sz w:val="22"/>
          <w:szCs w:val="22"/>
        </w:rPr>
      </w:pPr>
    </w:p>
    <w:p w14:paraId="6F3C70BC" w14:textId="77777777" w:rsidR="00145389" w:rsidRDefault="00145389" w:rsidP="00BE5D95">
      <w:pPr>
        <w:rPr>
          <w:sz w:val="22"/>
          <w:szCs w:val="22"/>
        </w:rPr>
      </w:pPr>
    </w:p>
    <w:p w14:paraId="19A738EC" w14:textId="77777777" w:rsidR="00145389" w:rsidRDefault="00145389" w:rsidP="00BE5D95">
      <w:pPr>
        <w:rPr>
          <w:sz w:val="22"/>
          <w:szCs w:val="22"/>
        </w:rPr>
      </w:pPr>
    </w:p>
    <w:p w14:paraId="02B91FFF" w14:textId="77777777" w:rsidR="00145389" w:rsidRDefault="00145389" w:rsidP="00BE5D95">
      <w:pPr>
        <w:rPr>
          <w:sz w:val="22"/>
          <w:szCs w:val="22"/>
        </w:rPr>
      </w:pPr>
    </w:p>
    <w:p w14:paraId="78D6A23F" w14:textId="77777777" w:rsidR="00145389" w:rsidRDefault="00145389" w:rsidP="00BE5D95">
      <w:pPr>
        <w:rPr>
          <w:sz w:val="22"/>
          <w:szCs w:val="22"/>
        </w:rPr>
      </w:pPr>
    </w:p>
    <w:p w14:paraId="777C0CCC" w14:textId="77777777" w:rsidR="00145389" w:rsidRDefault="00145389" w:rsidP="00BE5D95">
      <w:pPr>
        <w:rPr>
          <w:sz w:val="22"/>
          <w:szCs w:val="22"/>
        </w:rPr>
      </w:pPr>
    </w:p>
    <w:p w14:paraId="490B79B5" w14:textId="77777777" w:rsidR="00145389" w:rsidRDefault="00145389" w:rsidP="00BE5D95">
      <w:pPr>
        <w:rPr>
          <w:sz w:val="22"/>
          <w:szCs w:val="22"/>
        </w:rPr>
      </w:pPr>
    </w:p>
    <w:p w14:paraId="7EF0A62A" w14:textId="77777777" w:rsidR="00145389" w:rsidRDefault="00145389" w:rsidP="00BE5D95">
      <w:pPr>
        <w:rPr>
          <w:sz w:val="22"/>
          <w:szCs w:val="22"/>
        </w:rPr>
      </w:pPr>
    </w:p>
    <w:p w14:paraId="7FA04024" w14:textId="77777777" w:rsidR="00145389" w:rsidRDefault="00145389" w:rsidP="00BE5D95">
      <w:pPr>
        <w:rPr>
          <w:sz w:val="22"/>
          <w:szCs w:val="22"/>
        </w:rPr>
      </w:pPr>
    </w:p>
    <w:p w14:paraId="01C510DF" w14:textId="77777777" w:rsidR="00145389" w:rsidRDefault="00145389" w:rsidP="00BE5D95">
      <w:pPr>
        <w:rPr>
          <w:sz w:val="22"/>
          <w:szCs w:val="22"/>
        </w:rPr>
      </w:pPr>
    </w:p>
    <w:p w14:paraId="164A0F1C" w14:textId="0024F4DC" w:rsidR="00BE5D95" w:rsidRDefault="00BE5D95" w:rsidP="00BE5D95">
      <w:r>
        <w:t>Исп. заведующий аптекой Угрюмова А.А.</w:t>
      </w:r>
    </w:p>
    <w:p w14:paraId="51C003FF" w14:textId="34AE8D67" w:rsidR="00BE5D95" w:rsidRDefault="00BE5D95" w:rsidP="00145389">
      <w:r>
        <w:t>Тел. 8(34368) 5-35-87</w:t>
      </w:r>
    </w:p>
    <w:p w14:paraId="140E5E86" w14:textId="77777777" w:rsidR="00145389" w:rsidRDefault="00145389" w:rsidP="00145389"/>
    <w:p w14:paraId="4E663304" w14:textId="77777777" w:rsidR="00BE5D95" w:rsidRDefault="00BE5D95" w:rsidP="00BE5D95">
      <w:pPr>
        <w:jc w:val="center"/>
      </w:pPr>
      <w:r>
        <w:lastRenderedPageBreak/>
        <w:t>Приложение №1 к запросу на предоставление ценовой информации</w:t>
      </w:r>
    </w:p>
    <w:p w14:paraId="41BFF114" w14:textId="77777777" w:rsidR="00BE5D95" w:rsidRDefault="00BE5D95" w:rsidP="00BE5D95"/>
    <w:p w14:paraId="7B9050D2" w14:textId="77777777" w:rsidR="00BE5D95" w:rsidRDefault="00BE5D95" w:rsidP="00BE5D95"/>
    <w:tbl>
      <w:tblPr>
        <w:tblW w:w="1063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648"/>
        <w:gridCol w:w="992"/>
        <w:gridCol w:w="4820"/>
        <w:gridCol w:w="1276"/>
        <w:gridCol w:w="1275"/>
      </w:tblGrid>
      <w:tr w:rsidR="00023527" w14:paraId="222673C2" w14:textId="77777777" w:rsidTr="00023527">
        <w:trPr>
          <w:trHeight w:val="288"/>
        </w:trPr>
        <w:tc>
          <w:tcPr>
            <w:tcW w:w="620" w:type="dxa"/>
            <w:shd w:val="clear" w:color="auto" w:fill="auto"/>
            <w:hideMark/>
          </w:tcPr>
          <w:p w14:paraId="6A799035" w14:textId="77777777" w:rsidR="00023527" w:rsidRDefault="00023527" w:rsidP="00A26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48" w:type="dxa"/>
            <w:shd w:val="clear" w:color="auto" w:fill="auto"/>
            <w:hideMark/>
          </w:tcPr>
          <w:p w14:paraId="549E2E46" w14:textId="77777777" w:rsidR="00023527" w:rsidRDefault="00023527" w:rsidP="00A26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4962871D" w14:textId="090244FC" w:rsidR="00023527" w:rsidRDefault="00023527" w:rsidP="00A26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4820" w:type="dxa"/>
          </w:tcPr>
          <w:p w14:paraId="6A67120D" w14:textId="44248DD9" w:rsidR="00023527" w:rsidRDefault="00023527" w:rsidP="00A26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53621848" w14:textId="0EAEFE86" w:rsidR="00023527" w:rsidRDefault="00023527" w:rsidP="00A26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75" w:type="dxa"/>
            <w:shd w:val="clear" w:color="auto" w:fill="auto"/>
            <w:hideMark/>
          </w:tcPr>
          <w:p w14:paraId="4386B6FA" w14:textId="77777777" w:rsidR="00023527" w:rsidRDefault="00023527" w:rsidP="00A26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023527" w14:paraId="16CD3141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  <w:hideMark/>
          </w:tcPr>
          <w:p w14:paraId="38339246" w14:textId="77777777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2D7F5522" w14:textId="7A288CE8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Трубка эндотрахеальная без манжеты </w:t>
            </w:r>
          </w:p>
        </w:tc>
        <w:tc>
          <w:tcPr>
            <w:tcW w:w="992" w:type="dxa"/>
          </w:tcPr>
          <w:p w14:paraId="10C23516" w14:textId="055BBA26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14:paraId="1830F2FE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Полый цилиндр, вводимый перорально и назально в трахею, чтобы обеспечить беспрепятственное поступление газов и паров в легкие и из легких во время анестезии, реанимации и в других ситуациях, когда легкие пациента не вентилируются должным образом. Оно сделано из пластика или резины. Доступны изделия различных диаметров и длин для взрослых пациентов и детей. Это изделие одноразового использования.</w:t>
            </w:r>
          </w:p>
          <w:p w14:paraId="28E6AA4E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Армированная: Нет.</w:t>
            </w:r>
          </w:p>
          <w:p w14:paraId="342041E0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Боковое отверстие: Да.</w:t>
            </w:r>
          </w:p>
          <w:p w14:paraId="548BEDCD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Внутренний диаметр, миллиметр:  2,0</w:t>
            </w:r>
          </w:p>
          <w:p w14:paraId="172EB53E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Манжета: Нет.</w:t>
            </w:r>
          </w:p>
          <w:p w14:paraId="75EBCC8F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Маркировка глубины введения: Да.</w:t>
            </w:r>
          </w:p>
          <w:p w14:paraId="72137D43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Рентгеноконтрастная полоса: Да.</w:t>
            </w:r>
          </w:p>
          <w:p w14:paraId="70B96228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Метка глубины введения (для оральной интубации) – наличие. Необходима для контроля глубины введения трубки через рот. </w:t>
            </w:r>
          </w:p>
          <w:p w14:paraId="12F78B40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Метка глубины введения (для назальной интубации) – наличие. Необходима для контроля глубины введения трубки через нос.</w:t>
            </w:r>
          </w:p>
          <w:p w14:paraId="3DA5CD53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Шкала глубины введения трубки с сантиметровой разметкой – наличие. Необходима для точного определения глубины введения трубки. </w:t>
            </w:r>
          </w:p>
          <w:p w14:paraId="1CC2B009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Дополнительное окошко типа «мерфи» на дистальном конце трубки – наличие. Для исключения обтурации просвета трубки. </w:t>
            </w:r>
          </w:p>
          <w:p w14:paraId="3457B498" w14:textId="73E81CA9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 w:rsidRPr="00023527">
              <w:rPr>
                <w:color w:val="000000"/>
                <w:sz w:val="18"/>
                <w:szCs w:val="18"/>
              </w:rPr>
              <w:t>Фланец на коннекторе – для удобства отсоединения трубки от дыхательной системы.</w:t>
            </w:r>
          </w:p>
        </w:tc>
        <w:tc>
          <w:tcPr>
            <w:tcW w:w="1276" w:type="dxa"/>
            <w:shd w:val="clear" w:color="auto" w:fill="auto"/>
            <w:noWrap/>
          </w:tcPr>
          <w:p w14:paraId="08F1BAB1" w14:textId="0789FAA8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0F3C491A" w14:textId="65359EB8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023527" w14:paraId="0D23735B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2111A7B5" w14:textId="0DE2CAD3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14:paraId="3D5B7FF4" w14:textId="00B29087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Маска кислородная с кислородной трубкой и небулайзером. Взрослая.</w:t>
            </w:r>
          </w:p>
        </w:tc>
        <w:tc>
          <w:tcPr>
            <w:tcW w:w="992" w:type="dxa"/>
          </w:tcPr>
          <w:p w14:paraId="677E6992" w14:textId="2B00F855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4820" w:type="dxa"/>
          </w:tcPr>
          <w:p w14:paraId="3A5DF388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Гибкое изделие определенной формы, надеваемое поверх носа и рта пациента с целью подачи аэрозольных частиц и газов в дыхательные пути пациента. Используется вместе с ингалятором и медицинской камерой для подачи лекарственного средства в медицинском учреждении и в домашних условиях. Изготавливается из высококачественных смол и других материалов, за счет которых маска достаточно мягкая и гибкая, чтобы герметично облегать лицо пациента. Включает в себя оголовники; Это изделие для одноразового использования.</w:t>
            </w:r>
          </w:p>
          <w:p w14:paraId="41546B51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</w:p>
          <w:p w14:paraId="5EA5E421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Для использования у взрослых пациентов (Размер «L»). </w:t>
            </w:r>
          </w:p>
          <w:p w14:paraId="1D2DC0CC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Длина кислородной трубки 1800мм. – оптимальная длина для использования у взрослых.</w:t>
            </w:r>
          </w:p>
          <w:p w14:paraId="7F4A20C8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Стандартные пластичные  коннекторы на кислородной трубке – наличие.</w:t>
            </w:r>
          </w:p>
          <w:p w14:paraId="59D88E38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Звездчатый просвет кислородной трубки – наличие.</w:t>
            </w:r>
          </w:p>
          <w:p w14:paraId="63D4D408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Материал изготовления трубки – ПВХ без содержания фталатов.</w:t>
            </w:r>
          </w:p>
          <w:p w14:paraId="76D72100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Пластичный коннектор маски для подключения небулайзерной маски непосредственно к маске.</w:t>
            </w:r>
          </w:p>
          <w:p w14:paraId="361A04FF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Тесьма для фиксации на маске – наличие.</w:t>
            </w:r>
          </w:p>
          <w:p w14:paraId="1F3E7831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Маска реверсивная с компенсационными отверстиями – по 1 штуке с каждой стороны.</w:t>
            </w:r>
          </w:p>
          <w:p w14:paraId="3A95A334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Алюминиевый гибкий фиксатор на переносице – наличие.</w:t>
            </w:r>
          </w:p>
          <w:p w14:paraId="19A2CC99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Форма маски позволяет применение как «на подбородок» так и «под подбородок»</w:t>
            </w:r>
          </w:p>
          <w:p w14:paraId="158FC0BB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Небулайзерная камера разборная, не содержащая металлических частей – наличие.</w:t>
            </w:r>
          </w:p>
          <w:p w14:paraId="46E193C9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Рабочий объем камеры: 12 мл – оптимальный объем для использования у взрослых пациентов. </w:t>
            </w:r>
          </w:p>
          <w:p w14:paraId="56EF554B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Конструкция камеры обеспечивает бесперебойную работу при наклоне головы пациента.</w:t>
            </w:r>
          </w:p>
          <w:p w14:paraId="7A488C21" w14:textId="36A7FED4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 w:rsidRPr="00023527">
              <w:rPr>
                <w:color w:val="000000"/>
                <w:sz w:val="18"/>
                <w:szCs w:val="18"/>
              </w:rPr>
              <w:t>Клинически чистая упаковка – наличие.</w:t>
            </w:r>
          </w:p>
        </w:tc>
        <w:tc>
          <w:tcPr>
            <w:tcW w:w="1276" w:type="dxa"/>
            <w:shd w:val="clear" w:color="auto" w:fill="auto"/>
            <w:noWrap/>
          </w:tcPr>
          <w:p w14:paraId="4C34BBAF" w14:textId="5361AA30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1E10FF6B" w14:textId="5516E770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</w:tr>
      <w:tr w:rsidR="00023527" w14:paraId="0E6BA44B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05A6D0FF" w14:textId="508BB9AC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14:paraId="6BAC84E6" w14:textId="5D5F426A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Дыхательный контур взрослый с 2 влагосборниками             </w:t>
            </w:r>
          </w:p>
        </w:tc>
        <w:tc>
          <w:tcPr>
            <w:tcW w:w="992" w:type="dxa"/>
          </w:tcPr>
          <w:p w14:paraId="0D21B5E9" w14:textId="5F439504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</w:tcPr>
          <w:p w14:paraId="197CABDF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Нестерильный комплект устройств, предназначенный для передачи воздуха и обогащенной кислородом (O2) газовой смеси и вспомогательных газов [закиси азота (N2O), галогенизированных газов] от аппарата искусственной вентиляции легких к пациенту. Включает дыхательные трубки, Y-образный коннектор и обеспечивает соединения для устройств, которые увлажняют, доставляют лекарственные средства и осуществляют мониторинг концентрации газа и давления внутри дыхательного контура; Это изделие для одноразового использования.</w:t>
            </w:r>
          </w:p>
          <w:p w14:paraId="5EDA4A39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</w:p>
          <w:p w14:paraId="775E6018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Категория пациентов: взрослые.</w:t>
            </w:r>
          </w:p>
          <w:p w14:paraId="7A996E6E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Общая длина гофрированной дыхательной линии вдоха: 1820 мм. (состоит из двух трубок по 910 мм)</w:t>
            </w:r>
          </w:p>
          <w:p w14:paraId="6B2E5996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Общая длина гофрированной дыхательной линии выдоха: 1820 мм. (состоит из двух трубок по 910 мм)</w:t>
            </w:r>
          </w:p>
          <w:p w14:paraId="6C2FB16C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Дополнительный шланг гофрированный, длина 970 мм – для подключения дополнительного оборудования.</w:t>
            </w:r>
          </w:p>
          <w:p w14:paraId="7CB665A8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Сопротивление дыхательной линии вдоха, кПа: 0,6</w:t>
            </w:r>
          </w:p>
          <w:p w14:paraId="7C66CDBF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Сопротивление дыхательной линии выдоха, кПа: 0,6</w:t>
            </w:r>
          </w:p>
          <w:p w14:paraId="0EF01200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Влагосборник: 2 шт. (на линии вдоха и линии выдоха).</w:t>
            </w:r>
          </w:p>
          <w:p w14:paraId="2AEF35FC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Объем влагосборника: 60 мл.</w:t>
            </w:r>
          </w:p>
          <w:p w14:paraId="35F6CFED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Габаритные размеры влагосборника: 64*50мм. </w:t>
            </w:r>
          </w:p>
          <w:p w14:paraId="58938698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Влагосборники не содержат металлических частей (МРТ-Совместимые) – Для возможности проведения диагностики, не прерывая искусственную вентиляцию легких.</w:t>
            </w:r>
          </w:p>
          <w:p w14:paraId="2E9F6AB5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Материал исполнения дыхательных трубок – медицинский полиэтилен</w:t>
            </w:r>
          </w:p>
          <w:p w14:paraId="34CD7467" w14:textId="1E1FEF8E" w:rsid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Соединители (переходники,адаптеры,коннекторы) – наличие. </w:t>
            </w:r>
          </w:p>
          <w:p w14:paraId="3E86AF47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Мешок безлатексный, объем 2 литра – наличие.</w:t>
            </w:r>
          </w:p>
          <w:p w14:paraId="4A35CD16" w14:textId="4FFF09F6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Герметизирующая обклейка коннектора 22F на мешке  – наличие.</w:t>
            </w:r>
          </w:p>
          <w:p w14:paraId="48F7544E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Тип контура: Реверсивный. </w:t>
            </w:r>
          </w:p>
          <w:p w14:paraId="536A19B7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Тип подключения: Инвазивный.</w:t>
            </w:r>
          </w:p>
          <w:p w14:paraId="2869521B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Коннекторы трубок вдоха и выдоха 22F – для корректного подключения к дыхательному и наркозно-дыхательному оборудованию.</w:t>
            </w:r>
          </w:p>
          <w:p w14:paraId="6B7F9A5E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Коннекторы трубок вдоха и выдоха рифленые с фланцами – наличие.</w:t>
            </w:r>
          </w:p>
          <w:p w14:paraId="1951E9B5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Комплект не содержит металлических частей (МРТ-Совместимый) – Для возможности проведения диагностики, не прерывая искусственную вентиляцию легких.</w:t>
            </w:r>
          </w:p>
          <w:p w14:paraId="767F8B69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Y-переходник имеет коннектор со стороны пациента 22М/15F – для корректного подключения к Г-образному коннектору, эндотрахеальной и трахеостомической трубкам, воздуховодам, тестовым герметичным колпачкам, резервным мешкам, удлинительным коннекторам, переходикам.</w:t>
            </w:r>
          </w:p>
          <w:p w14:paraId="16142000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Г-образный переходник имеет порт мониторинга – для возможности подключения линии мониторинга газов. </w:t>
            </w:r>
          </w:p>
          <w:p w14:paraId="1D1C665C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Г-образный переходник с коннектором 15М-22М/15F – для корректного подключения к Y-переходнику; эндотрахеальной и трахеостомической трубкам, воздуховодам, тестовым герметичным колпачкам, резервным мешкам, удлинительным коннекторам, переходикам.</w:t>
            </w:r>
          </w:p>
          <w:p w14:paraId="658FA066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Прямой коннектор 22F-22F/15М – для возможности подключения дополнительного дыхательного оборудования в контур. </w:t>
            </w:r>
          </w:p>
          <w:p w14:paraId="5209661C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Инструкция, содержащая информацию о наименовании изделия в соответствии с регистрационным удостоверением,  составе комплекта, номере регистрационного удостоверения, дате производства, сроках годности, номере партии и артикула изделия  – для возможности быстрого визуального определения.</w:t>
            </w:r>
          </w:p>
          <w:p w14:paraId="54736995" w14:textId="4D9F2014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 w:rsidRPr="00023527">
              <w:rPr>
                <w:color w:val="000000"/>
                <w:sz w:val="18"/>
                <w:szCs w:val="18"/>
              </w:rPr>
              <w:t>Изделие нестерильное, изготовлено и упаковано в клинически чистых условиях.</w:t>
            </w:r>
          </w:p>
        </w:tc>
        <w:tc>
          <w:tcPr>
            <w:tcW w:w="1276" w:type="dxa"/>
            <w:shd w:val="clear" w:color="auto" w:fill="auto"/>
            <w:noWrap/>
          </w:tcPr>
          <w:p w14:paraId="6AA6670C" w14:textId="64CAE540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0CCC231C" w14:textId="6AB9916C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</w:tr>
      <w:tr w:rsidR="00023527" w14:paraId="67924FB4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381EC436" w14:textId="1B5EDE18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14:paraId="0F5A272F" w14:textId="2A83BF44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Кран трехходовый (устройство для регулирования инфузионных потоков)                        </w:t>
            </w:r>
          </w:p>
        </w:tc>
        <w:tc>
          <w:tcPr>
            <w:tcW w:w="992" w:type="dxa"/>
          </w:tcPr>
          <w:p w14:paraId="4B9EE647" w14:textId="3EB8A6E0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</w:tcPr>
          <w:p w14:paraId="109DE834" w14:textId="28D8EB5F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Кран трехходовой для инфузии, измерения давления, регулирования потоков.</w:t>
            </w:r>
            <w:r>
              <w:rPr>
                <w:color w:val="000000"/>
                <w:sz w:val="18"/>
                <w:szCs w:val="18"/>
              </w:rPr>
              <w:br/>
              <w:t>Состав: Т- образный прозрачный корпус, прямоточные внутренние каналы, коннекторы Люэр лок; регулятор потоков - цветовая маркировка, указатели открытых каналов.</w:t>
            </w:r>
            <w:r>
              <w:rPr>
                <w:color w:val="000000"/>
                <w:sz w:val="18"/>
                <w:szCs w:val="18"/>
              </w:rPr>
              <w:br/>
              <w:t xml:space="preserve">Технические характеристики: </w:t>
            </w:r>
            <w:r>
              <w:rPr>
                <w:color w:val="000000"/>
                <w:sz w:val="18"/>
                <w:szCs w:val="18"/>
              </w:rPr>
              <w:br/>
              <w:t>Используемые материалы: Полипропилен, полиэтилен ВД</w:t>
            </w:r>
            <w:r>
              <w:rPr>
                <w:color w:val="000000"/>
                <w:sz w:val="18"/>
                <w:szCs w:val="18"/>
              </w:rPr>
              <w:br/>
              <w:t>Регулятор потоков: Угол поворота 360 градусов, пять рабочих позиций.</w:t>
            </w:r>
            <w:r>
              <w:rPr>
                <w:color w:val="000000"/>
                <w:sz w:val="18"/>
                <w:szCs w:val="18"/>
              </w:rPr>
              <w:br/>
              <w:t>Цветовая кодировка крана: синий цвет – венозная линия</w:t>
            </w:r>
            <w:r>
              <w:rPr>
                <w:color w:val="000000"/>
                <w:sz w:val="18"/>
                <w:szCs w:val="18"/>
              </w:rPr>
              <w:br/>
              <w:t>Резистентность к давлению в системе: Не ниже 2 бар (1500 ммHg).</w:t>
            </w:r>
            <w:r>
              <w:rPr>
                <w:color w:val="000000"/>
                <w:sz w:val="18"/>
                <w:szCs w:val="18"/>
              </w:rPr>
              <w:br/>
              <w:t>Химическая резистентность.</w:t>
            </w:r>
            <w:r>
              <w:rPr>
                <w:color w:val="000000"/>
                <w:sz w:val="18"/>
                <w:szCs w:val="18"/>
              </w:rPr>
              <w:br/>
              <w:t>Соединения: 2 канала – Люэр лок, наружная резьба</w:t>
            </w:r>
            <w:r>
              <w:rPr>
                <w:color w:val="000000"/>
                <w:sz w:val="18"/>
                <w:szCs w:val="18"/>
              </w:rPr>
              <w:br/>
              <w:t>1 канал – Люэр лок, внутренняя резьба</w:t>
            </w:r>
            <w:r>
              <w:rPr>
                <w:color w:val="000000"/>
                <w:sz w:val="18"/>
                <w:szCs w:val="18"/>
              </w:rPr>
              <w:br/>
              <w:t xml:space="preserve">Кран обладает повышенной химической устойчивостью. Возможность использования для введения высокомолекулярных растворов, жировых эмульсий, при переливании крови. </w:t>
            </w:r>
          </w:p>
        </w:tc>
        <w:tc>
          <w:tcPr>
            <w:tcW w:w="1276" w:type="dxa"/>
            <w:shd w:val="clear" w:color="auto" w:fill="auto"/>
            <w:noWrap/>
          </w:tcPr>
          <w:p w14:paraId="14E1DA3A" w14:textId="56C9C514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377D938D" w14:textId="6C0CBEFD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</w:tr>
      <w:tr w:rsidR="00023527" w14:paraId="5DDD1CEE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203FB5F8" w14:textId="217AF3B2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14:paraId="4734AA8F" w14:textId="1B4D6215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Игла инъекционная                  </w:t>
            </w:r>
          </w:p>
        </w:tc>
        <w:tc>
          <w:tcPr>
            <w:tcW w:w="992" w:type="dxa"/>
          </w:tcPr>
          <w:p w14:paraId="36D7EE07" w14:textId="4CE6B2D8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21G</w:t>
            </w:r>
          </w:p>
        </w:tc>
        <w:tc>
          <w:tcPr>
            <w:tcW w:w="4820" w:type="dxa"/>
          </w:tcPr>
          <w:p w14:paraId="4A800405" w14:textId="24CA57AE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Игла инъекционная однократного применения из хирургической стали, соединение типа Луер, каждая игла в индивидуальной упаковке. Размер иглы 21G, внутренний диаметр 0,8 мм, длина 40 мм. Стерильно. </w:t>
            </w:r>
          </w:p>
        </w:tc>
        <w:tc>
          <w:tcPr>
            <w:tcW w:w="1276" w:type="dxa"/>
            <w:shd w:val="clear" w:color="auto" w:fill="auto"/>
            <w:noWrap/>
          </w:tcPr>
          <w:p w14:paraId="2C270604" w14:textId="159A81A3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701E84E4" w14:textId="4007D92F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</w:tr>
      <w:tr w:rsidR="00023527" w14:paraId="6A57BB7F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50EACE9C" w14:textId="04E3B741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14:paraId="5B05075E" w14:textId="02B872F5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Игла-бабочка с защитным механизмом от укола и держателем                   </w:t>
            </w:r>
          </w:p>
        </w:tc>
        <w:tc>
          <w:tcPr>
            <w:tcW w:w="992" w:type="dxa"/>
          </w:tcPr>
          <w:p w14:paraId="09B4827D" w14:textId="4967EFA5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</w:tcPr>
          <w:p w14:paraId="6AF8930A" w14:textId="01928296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Стерильный комплект для взятия крови, состоит из держателя с присоединенной иглой-бабочкой. Данное требование обусловлено контингентом пациентов лечебного учреждения и безопасностью процесса взятия крови</w:t>
            </w:r>
            <w:r>
              <w:rPr>
                <w:color w:val="000000"/>
                <w:sz w:val="18"/>
                <w:szCs w:val="18"/>
              </w:rPr>
              <w:br/>
              <w:t>Материал: игла - нержавеющая сталь, пластиковые части, защитный колпачек на иглу - синтетическая резина, трубка и бабочка - поливинилхлорид. Материал держателя – полипропилен. Требования установлены исходя из представленного ассортимента на рынке медицинских изделий</w:t>
            </w:r>
            <w:r>
              <w:rPr>
                <w:color w:val="000000"/>
                <w:sz w:val="18"/>
                <w:szCs w:val="18"/>
              </w:rPr>
              <w:br/>
              <w:t xml:space="preserve">Игла-бабочка снабжена широкими «крылышками» для удобства фиксации; </w:t>
            </w:r>
            <w:r>
              <w:rPr>
                <w:color w:val="000000"/>
                <w:sz w:val="18"/>
                <w:szCs w:val="18"/>
              </w:rPr>
              <w:br/>
              <w:t>Наличие на корпусе иглы-бабочки защитной клипсы, которая надежно закрывает иглу-бабочку после венепункции.</w:t>
            </w:r>
            <w:r>
              <w:rPr>
                <w:color w:val="000000"/>
                <w:sz w:val="18"/>
                <w:szCs w:val="18"/>
              </w:rPr>
              <w:br/>
              <w:t xml:space="preserve">Размер иглы-бабочки не менее 20G*3/4" (не менее 0,9*19 мм) - характеристика обусловлена методом забора крови. </w:t>
            </w:r>
            <w:r>
              <w:rPr>
                <w:color w:val="000000"/>
                <w:sz w:val="18"/>
                <w:szCs w:val="18"/>
              </w:rPr>
              <w:br/>
              <w:t xml:space="preserve">Длина прозрачного катетера из апирогенного материала, соединяющего иглу-бабочку с луер-адаптером не менее 185 мм и не более 195 мм для обеспечения оптимального расстояния для проведения манипуляций для минимизации травмирования сосудов в месте венопункции. </w:t>
            </w:r>
            <w:r>
              <w:rPr>
                <w:color w:val="000000"/>
                <w:sz w:val="18"/>
                <w:szCs w:val="18"/>
              </w:rPr>
              <w:br/>
              <w:t>Луер-адаптер должен быть снабжен иглой с гибким клапаном из каучука.</w:t>
            </w:r>
            <w:r>
              <w:rPr>
                <w:color w:val="000000"/>
                <w:sz w:val="18"/>
                <w:szCs w:val="18"/>
              </w:rPr>
              <w:br/>
              <w:t>Наличие на луер-адаптере резьбы, при помощи которой к игле-бабочке присоединен держатель.</w:t>
            </w:r>
            <w:r>
              <w:rPr>
                <w:color w:val="000000"/>
                <w:sz w:val="18"/>
                <w:szCs w:val="18"/>
              </w:rPr>
              <w:br/>
              <w:t>Каждый набор упакован в отдельный пакет. Стерильно. Требование установлено для обеспечения стерильности изделия и контроля вскрытия</w:t>
            </w:r>
          </w:p>
        </w:tc>
        <w:tc>
          <w:tcPr>
            <w:tcW w:w="1276" w:type="dxa"/>
            <w:shd w:val="clear" w:color="auto" w:fill="auto"/>
            <w:noWrap/>
          </w:tcPr>
          <w:p w14:paraId="5D2DC411" w14:textId="636BF6DF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3FC7AD7F" w14:textId="0823C1DC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</w:tr>
      <w:tr w:rsidR="00023527" w14:paraId="3959B224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11EA92EA" w14:textId="2EF9E5F2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8" w:type="dxa"/>
            <w:shd w:val="clear" w:color="auto" w:fill="auto"/>
          </w:tcPr>
          <w:p w14:paraId="6F12CF61" w14:textId="791EE4BC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Гибкая канюля Кармана               </w:t>
            </w:r>
          </w:p>
        </w:tc>
        <w:tc>
          <w:tcPr>
            <w:tcW w:w="992" w:type="dxa"/>
          </w:tcPr>
          <w:p w14:paraId="7E5D3842" w14:textId="33616B5A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vMerge w:val="restart"/>
          </w:tcPr>
          <w:p w14:paraId="0CDC7DB8" w14:textId="77777777" w:rsidR="00023527" w:rsidRPr="00023527" w:rsidRDefault="00023527" w:rsidP="00023527">
            <w:pPr>
              <w:rPr>
                <w:color w:val="000000"/>
                <w:sz w:val="20"/>
                <w:szCs w:val="20"/>
              </w:rPr>
            </w:pPr>
            <w:r w:rsidRPr="00023527">
              <w:rPr>
                <w:color w:val="000000"/>
                <w:sz w:val="20"/>
                <w:szCs w:val="20"/>
              </w:rPr>
              <w:t>Гибкая канюля Кармана  — одноразовый расходный инструмент, Стерильный одноразовый материал в индивидуальной упаковке. Отсутствие латекса в составе помогает избежать нежелательной аллергической реакции на данный компонент.  Градуировка на канюле с шагом в 1 см.</w:t>
            </w:r>
          </w:p>
          <w:p w14:paraId="01CFBAA3" w14:textId="77777777" w:rsidR="00023527" w:rsidRPr="00023527" w:rsidRDefault="00023527" w:rsidP="00023527">
            <w:pPr>
              <w:rPr>
                <w:color w:val="000000"/>
                <w:sz w:val="20"/>
                <w:szCs w:val="20"/>
              </w:rPr>
            </w:pPr>
            <w:r w:rsidRPr="00023527">
              <w:rPr>
                <w:color w:val="000000"/>
                <w:sz w:val="20"/>
                <w:szCs w:val="20"/>
              </w:rPr>
              <w:t xml:space="preserve">Специальные «крылья» выполняют функцию ограничителей. </w:t>
            </w:r>
          </w:p>
          <w:p w14:paraId="3FAABB2B" w14:textId="1937BAEF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 w:rsidRPr="00023527">
              <w:rPr>
                <w:color w:val="000000"/>
                <w:sz w:val="20"/>
                <w:szCs w:val="20"/>
              </w:rPr>
              <w:t>Имееется цветовая маркировка.</w:t>
            </w:r>
          </w:p>
        </w:tc>
        <w:tc>
          <w:tcPr>
            <w:tcW w:w="1276" w:type="dxa"/>
            <w:shd w:val="clear" w:color="auto" w:fill="auto"/>
            <w:noWrap/>
          </w:tcPr>
          <w:p w14:paraId="13DB2F13" w14:textId="3FEAACBE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5AA9A632" w14:textId="5ED0C9F8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390</w:t>
            </w:r>
          </w:p>
        </w:tc>
      </w:tr>
      <w:tr w:rsidR="00023527" w14:paraId="685E8A0C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0A1E873D" w14:textId="43F74AA2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8" w:type="dxa"/>
            <w:shd w:val="clear" w:color="auto" w:fill="auto"/>
          </w:tcPr>
          <w:p w14:paraId="5036F1EC" w14:textId="313A084C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Гибкая канюля Кармана              </w:t>
            </w:r>
          </w:p>
        </w:tc>
        <w:tc>
          <w:tcPr>
            <w:tcW w:w="992" w:type="dxa"/>
          </w:tcPr>
          <w:p w14:paraId="27F99727" w14:textId="3B603071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vMerge/>
          </w:tcPr>
          <w:p w14:paraId="66EBBE81" w14:textId="59443030" w:rsidR="00023527" w:rsidRDefault="00023527" w:rsidP="00023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CF8378C" w14:textId="28F1C5CC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5977EA26" w14:textId="0AE12004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023527" w14:paraId="1E354A17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22FEBED2" w14:textId="19B34404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48" w:type="dxa"/>
            <w:shd w:val="clear" w:color="auto" w:fill="auto"/>
          </w:tcPr>
          <w:p w14:paraId="21EB398F" w14:textId="1A5D09BA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Игла Губера</w:t>
            </w:r>
          </w:p>
        </w:tc>
        <w:tc>
          <w:tcPr>
            <w:tcW w:w="992" w:type="dxa"/>
          </w:tcPr>
          <w:p w14:paraId="0404A1F3" w14:textId="742F233C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</w:tcPr>
          <w:p w14:paraId="580BF06D" w14:textId="040B8D96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Игла для доступа в подкожно имплантируемую порт-систему (типа Губера) должна быть специальной заточки для предотвращения повреждения силиконовой мембраны камеры порт-системы при ее введении. Диаметр иглы не менее 20G, длина не менее 20 мм. Наличие механизма блокировки иглы в защитной площадке, делающего невозможным повторную пункцию этой же иглой. Наличие индикации, информирующей о блокировке иглы при её извлечении. Игла должна быть снабжена фиксирующими крылышками, удлинителем для подключения к инфузионным системам длиной не менее 180 мм, зажимом, заглушкой. Возможность использования для инфузий под высоким давлением. Возможный срок использования 72 и более часов после введения. Стерильно. Индивидуально упаковано.</w:t>
            </w:r>
          </w:p>
        </w:tc>
        <w:tc>
          <w:tcPr>
            <w:tcW w:w="1276" w:type="dxa"/>
            <w:shd w:val="clear" w:color="auto" w:fill="auto"/>
            <w:noWrap/>
          </w:tcPr>
          <w:p w14:paraId="5D135864" w14:textId="5E3DF59B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4A32E984" w14:textId="7995E2A9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023527" w14:paraId="33DBFE30" w14:textId="77777777" w:rsidTr="00023527">
        <w:trPr>
          <w:trHeight w:val="1112"/>
        </w:trPr>
        <w:tc>
          <w:tcPr>
            <w:tcW w:w="620" w:type="dxa"/>
            <w:shd w:val="clear" w:color="auto" w:fill="auto"/>
            <w:noWrap/>
          </w:tcPr>
          <w:p w14:paraId="1EE03912" w14:textId="2EEA91F9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8" w:type="dxa"/>
            <w:shd w:val="clear" w:color="auto" w:fill="auto"/>
          </w:tcPr>
          <w:p w14:paraId="1AFA3132" w14:textId="7E4AEE4C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аспирационный с ВК                         </w:t>
            </w:r>
          </w:p>
        </w:tc>
        <w:tc>
          <w:tcPr>
            <w:tcW w:w="992" w:type="dxa"/>
          </w:tcPr>
          <w:p w14:paraId="79B479ED" w14:textId="4F6799E0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14 СН</w:t>
            </w:r>
          </w:p>
        </w:tc>
        <w:tc>
          <w:tcPr>
            <w:tcW w:w="4820" w:type="dxa"/>
          </w:tcPr>
          <w:p w14:paraId="73597CFF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Гибкая трубка изготавливаемая из пластика, разработанная для периодической аспирации жидкостей и секрета из верхних дыхательных путей пациента. Изделие гладкое, с закругленным дистальным кончиком с отверстиями на конце и по бокам; Имеет управляемый пальцем клапан для регулировки давления при аспирации. Используется для удаления излишков внутренних выделений из легких, бронхов, трахеи и глотки. Это изделие для одноразового использования.</w:t>
            </w:r>
          </w:p>
          <w:p w14:paraId="4B1D2D56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Тип катетера по коннектору с вакуум контролем: Вакон</w:t>
            </w:r>
          </w:p>
          <w:p w14:paraId="396108E5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Тип катетера дистальному кончику: Мюлли</w:t>
            </w:r>
          </w:p>
          <w:p w14:paraId="5A9F0C10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Прозрачный коннектор для визуального контроля – наличие. </w:t>
            </w:r>
          </w:p>
          <w:p w14:paraId="229E979C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Цветовая кодировка размера в виде окрашенного кольца в основании коннектора, в соответствии с международным стандартом – наличие.</w:t>
            </w:r>
          </w:p>
          <w:p w14:paraId="392AEE53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Универсальный коннектор тип «Елочка» - наличие. </w:t>
            </w:r>
          </w:p>
          <w:p w14:paraId="3F05B7E6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Дистальный конец: Открытый.</w:t>
            </w:r>
          </w:p>
          <w:p w14:paraId="596CD2E9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Два дополнительных отверстия, расположенных на противоположных сторонах трубки, равноудаленные от дистального кончика – наличие.</w:t>
            </w:r>
          </w:p>
          <w:p w14:paraId="3EE4251D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Дистальный конец атравматичный, закругленный – наличие.</w:t>
            </w:r>
          </w:p>
          <w:p w14:paraId="517095A9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Общая длина изделия, включая коннектор – 500 мм.</w:t>
            </w:r>
          </w:p>
          <w:p w14:paraId="672A6336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Длина рабочей, рентгенконтрастной части катетера – 450 мм. </w:t>
            </w:r>
          </w:p>
          <w:p w14:paraId="602D0141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Общая длина коннектора, включая проксимальную часть для присоединения к аспиратору/удлинительной линии и дистальную с вакуум контролем – 50 мм. </w:t>
            </w:r>
          </w:p>
          <w:p w14:paraId="3996175F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 xml:space="preserve">Длина проксимальной части коннектора для присоединения к аспиратору/удлинительной линии – 20 мм. </w:t>
            </w:r>
          </w:p>
          <w:p w14:paraId="4E0B5B8C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Рентгенконтрастная полоса по всей длине рабочей части катетера: Наличие</w:t>
            </w:r>
          </w:p>
          <w:p w14:paraId="24C3E101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Материал изготовления: термопластичный медицинский ПВХ, без содержания фталатов.</w:t>
            </w:r>
          </w:p>
          <w:p w14:paraId="099BA05C" w14:textId="77777777" w:rsidR="00023527" w:rsidRPr="00023527" w:rsidRDefault="00023527" w:rsidP="00023527">
            <w:pPr>
              <w:rPr>
                <w:color w:val="000000"/>
                <w:sz w:val="18"/>
                <w:szCs w:val="18"/>
              </w:rPr>
            </w:pPr>
            <w:r w:rsidRPr="00023527">
              <w:rPr>
                <w:color w:val="000000"/>
                <w:sz w:val="18"/>
                <w:szCs w:val="18"/>
              </w:rPr>
              <w:t>Размер, CH: 14</w:t>
            </w:r>
          </w:p>
          <w:p w14:paraId="0B3E13D9" w14:textId="3263975B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 w:rsidRPr="00023527">
              <w:rPr>
                <w:color w:val="000000"/>
                <w:sz w:val="18"/>
                <w:szCs w:val="18"/>
              </w:rPr>
              <w:t>Стерильная упаковка.</w:t>
            </w:r>
          </w:p>
        </w:tc>
        <w:tc>
          <w:tcPr>
            <w:tcW w:w="1276" w:type="dxa"/>
            <w:shd w:val="clear" w:color="auto" w:fill="auto"/>
            <w:noWrap/>
          </w:tcPr>
          <w:p w14:paraId="678C26A6" w14:textId="0A0414A0" w:rsidR="00023527" w:rsidRDefault="00023527" w:rsidP="00023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5" w:type="dxa"/>
            <w:shd w:val="clear" w:color="auto" w:fill="auto"/>
            <w:noWrap/>
          </w:tcPr>
          <w:p w14:paraId="06B39EB3" w14:textId="062569DB" w:rsidR="00023527" w:rsidRDefault="00023527" w:rsidP="00023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</w:p>
        </w:tc>
      </w:tr>
    </w:tbl>
    <w:p w14:paraId="58E7570A" w14:textId="77777777" w:rsidR="00BE5D95" w:rsidRDefault="00BE5D95" w:rsidP="00BE5D95">
      <w:pPr>
        <w:shd w:val="clear" w:color="auto" w:fill="FFFFFF"/>
        <w:spacing w:line="274" w:lineRule="exact"/>
        <w:rPr>
          <w:sz w:val="20"/>
          <w:szCs w:val="20"/>
        </w:rPr>
      </w:pPr>
    </w:p>
    <w:p w14:paraId="3E02FEF6" w14:textId="77777777" w:rsidR="00BE5D95" w:rsidRDefault="00BE5D95" w:rsidP="00BE5D95">
      <w:pPr>
        <w:shd w:val="clear" w:color="auto" w:fill="FFFFFF"/>
        <w:spacing w:line="274" w:lineRule="exact"/>
        <w:rPr>
          <w:sz w:val="20"/>
          <w:szCs w:val="20"/>
        </w:rPr>
      </w:pPr>
    </w:p>
    <w:p w14:paraId="13FC0587" w14:textId="14B52117" w:rsidR="00BE5D95" w:rsidRDefault="00BE5D95" w:rsidP="00BE5D95">
      <w:pPr>
        <w:shd w:val="clear" w:color="auto" w:fill="FFFFFF"/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заведующий аптекой Угрюмова А.А.</w:t>
      </w:r>
    </w:p>
    <w:p w14:paraId="466CBD92" w14:textId="77777777" w:rsidR="00BE5D95" w:rsidRPr="008039C4" w:rsidRDefault="00BE5D95" w:rsidP="00BE5D9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54B1665A" w14:textId="77777777" w:rsidR="00BE5D95" w:rsidRDefault="00BE5D95" w:rsidP="00BE5D95"/>
    <w:p w14:paraId="34B05C25" w14:textId="77777777" w:rsidR="00BE5D95" w:rsidRDefault="00BE5D95" w:rsidP="00BE5D95"/>
    <w:p w14:paraId="6CCBBBEC" w14:textId="77777777" w:rsidR="00BE5D95" w:rsidRDefault="00BE5D95" w:rsidP="00BE5D95"/>
    <w:p w14:paraId="5EF54DAF" w14:textId="77777777" w:rsidR="00BE5D95" w:rsidRDefault="00BE5D95" w:rsidP="00BE5D95"/>
    <w:p w14:paraId="1F686DA9" w14:textId="77777777" w:rsidR="00772894" w:rsidRDefault="00772894"/>
    <w:sectPr w:rsidR="00772894" w:rsidSect="00BE5D9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28EF8" w14:textId="77777777" w:rsidR="00EC00B9" w:rsidRDefault="00EC00B9">
      <w:r>
        <w:separator/>
      </w:r>
    </w:p>
  </w:endnote>
  <w:endnote w:type="continuationSeparator" w:id="0">
    <w:p w14:paraId="116640D0" w14:textId="77777777" w:rsidR="00EC00B9" w:rsidRDefault="00E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23A5" w14:textId="77777777" w:rsidR="00D8666F" w:rsidRDefault="00567C79" w:rsidP="00ED1029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640E2816" w14:textId="77777777" w:rsidR="00D8666F" w:rsidRDefault="00D8666F" w:rsidP="00162AB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6887" w14:textId="77777777" w:rsidR="00D8666F" w:rsidRDefault="00567C79" w:rsidP="00ED1029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00B3E3A1" w14:textId="77777777" w:rsidR="00D8666F" w:rsidRDefault="00D8666F" w:rsidP="00162AB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DD23" w14:textId="77777777" w:rsidR="00EC00B9" w:rsidRDefault="00EC00B9">
      <w:r>
        <w:separator/>
      </w:r>
    </w:p>
  </w:footnote>
  <w:footnote w:type="continuationSeparator" w:id="0">
    <w:p w14:paraId="65906D37" w14:textId="77777777" w:rsidR="00EC00B9" w:rsidRDefault="00EC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F5EF8"/>
    <w:multiLevelType w:val="multilevel"/>
    <w:tmpl w:val="587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1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95"/>
    <w:rsid w:val="00023527"/>
    <w:rsid w:val="00051171"/>
    <w:rsid w:val="00145389"/>
    <w:rsid w:val="002630D2"/>
    <w:rsid w:val="00544E2C"/>
    <w:rsid w:val="00567C79"/>
    <w:rsid w:val="00635967"/>
    <w:rsid w:val="00650C4A"/>
    <w:rsid w:val="00727FD8"/>
    <w:rsid w:val="00772894"/>
    <w:rsid w:val="007E111A"/>
    <w:rsid w:val="00B61A29"/>
    <w:rsid w:val="00BE5D95"/>
    <w:rsid w:val="00D8666F"/>
    <w:rsid w:val="00E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18E2"/>
  <w15:chartTrackingRefBased/>
  <w15:docId w15:val="{0C754AC7-1460-4554-99F2-75A7BC17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5D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D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D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D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D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5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5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5D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5D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5D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5D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5D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5D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E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D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E5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5D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E5D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5D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E5D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5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E5D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5D95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rsid w:val="00BE5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E5D9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page number"/>
    <w:basedOn w:val="a0"/>
    <w:rsid w:val="00BE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F58</dc:creator>
  <cp:keywords/>
  <dc:description/>
  <cp:lastModifiedBy>Юлия</cp:lastModifiedBy>
  <cp:revision>4</cp:revision>
  <dcterms:created xsi:type="dcterms:W3CDTF">2025-07-08T14:13:00Z</dcterms:created>
  <dcterms:modified xsi:type="dcterms:W3CDTF">2025-07-09T04:31:00Z</dcterms:modified>
</cp:coreProperties>
</file>