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5491D741" w14:textId="77777777" w:rsidR="00ED7C70" w:rsidRDefault="00ED7C70" w:rsidP="00874037">
            <w:pPr>
              <w:spacing w:line="360" w:lineRule="auto"/>
            </w:pPr>
          </w:p>
          <w:p w14:paraId="50C7DD1D" w14:textId="5444371D" w:rsidR="00874037" w:rsidRPr="00B9726C" w:rsidRDefault="00874037" w:rsidP="00874037">
            <w:pPr>
              <w:spacing w:line="360" w:lineRule="auto"/>
            </w:pPr>
            <w:r w:rsidRPr="00874037">
              <w:t>ЗКП-2024-013615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EE53F8" w14:textId="018BDBFC" w:rsidR="00AC0D1B" w:rsidRPr="00AC0D1B" w:rsidRDefault="00097976" w:rsidP="00AC0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E22730" w:rsidRPr="00E22730">
        <w:rPr>
          <w:rFonts w:ascii="Times New Roman" w:hAnsi="Times New Roman" w:cs="Times New Roman"/>
          <w:sz w:val="24"/>
          <w:szCs w:val="24"/>
        </w:rPr>
        <w:t xml:space="preserve">на </w:t>
      </w:r>
      <w:r w:rsidR="00DE3561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AC0D1B">
        <w:rPr>
          <w:rFonts w:ascii="Times New Roman" w:hAnsi="Times New Roman" w:cs="Times New Roman"/>
          <w:sz w:val="24"/>
          <w:szCs w:val="24"/>
        </w:rPr>
        <w:t>посуды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>предоставить коммерческое предложение</w:t>
      </w:r>
      <w:r w:rsidR="00714F98">
        <w:rPr>
          <w:rFonts w:ascii="Times New Roman" w:hAnsi="Times New Roman" w:cs="Times New Roman"/>
          <w:sz w:val="24"/>
          <w:szCs w:val="24"/>
        </w:rPr>
        <w:t xml:space="preserve">: </w:t>
      </w:r>
      <w:r w:rsidR="00AC0D1B" w:rsidRPr="00AC0D1B">
        <w:rPr>
          <w:rFonts w:ascii="Times New Roman" w:hAnsi="Times New Roman" w:cs="Times New Roman"/>
        </w:rPr>
        <w:t xml:space="preserve"> </w:t>
      </w:r>
    </w:p>
    <w:p w14:paraId="740688BF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1. Наименование поставляемых товаров: стулья для медперсонала. </w:t>
      </w:r>
    </w:p>
    <w:p w14:paraId="39B901AC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>2. Количество поставляемых товаров: согласно приложению № 1 к техническому заданию.</w:t>
      </w:r>
    </w:p>
    <w:p w14:paraId="0981E7BF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3. Место поставки товаров: ГАУЗ СО «ГКБ № 40» 620102, Россия, Свердловская обл., г. Екатеринбург, ул. Волгоградская, 189, Хирургический Корпус (РАО № 1 – 4 этаж – стулья для медперсонала – 5 </w:t>
      </w:r>
      <w:proofErr w:type="spellStart"/>
      <w:r w:rsidRPr="00B40EA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40E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7A45012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4. Сроки поставки товара: </w:t>
      </w:r>
    </w:p>
    <w:p w14:paraId="55A09988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4.1. С момента получения заявки от Заказчика отправленной по электронной почте </w:t>
      </w:r>
      <w:proofErr w:type="gramStart"/>
      <w:r w:rsidRPr="00B40EA9">
        <w:rPr>
          <w:rFonts w:ascii="Times New Roman" w:hAnsi="Times New Roman" w:cs="Times New Roman"/>
          <w:sz w:val="24"/>
          <w:szCs w:val="24"/>
        </w:rPr>
        <w:t>snab40@gkb40.ur.ru  или</w:t>
      </w:r>
      <w:proofErr w:type="gramEnd"/>
      <w:r w:rsidRPr="00B40EA9">
        <w:rPr>
          <w:rFonts w:ascii="Times New Roman" w:hAnsi="Times New Roman" w:cs="Times New Roman"/>
          <w:sz w:val="24"/>
          <w:szCs w:val="24"/>
        </w:rPr>
        <w:t xml:space="preserve"> pospelovaoa@gkb40.ur.ru в течение 1 (Одного) рабочего дня Поставщик поставляет и осуществляет сборку товара.   </w:t>
      </w:r>
    </w:p>
    <w:p w14:paraId="0D2ECBD4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>4.2. Условием подтверждения заявки от Заказчика является ответ на официальном бланке Поставщика отправленный на электронную почту snab40@gkb40.ur.ru или pospelovaoa@gkb40.ur.ru, в котором обязательно указана дата поставки, сборки товара, количество и наименование поставляемого товара.</w:t>
      </w:r>
    </w:p>
    <w:p w14:paraId="574E3A30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5. Условия поставки товаров: </w:t>
      </w:r>
    </w:p>
    <w:p w14:paraId="6F1B29C9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5.1. С момента подписания договора Поставщик в течение 1 (Одного) рабочего дня фактически согласовывает с Заказчиком цветовую гамму поставляемого товара.  </w:t>
      </w:r>
    </w:p>
    <w:p w14:paraId="001F08DF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5.2. Поставщик за 24 часа до поставки товара Заказчику отправляет на электронную почту snab40@gkb40.ur.ru или pospelovaoa@gkb40.ur.ru товарную накладную/УПД (Универсальный Передаточный Документ). </w:t>
      </w:r>
    </w:p>
    <w:p w14:paraId="41A40870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5.3. Поставщик за 2 часа до поставки товара Заказчику отправляет на электронную почту snab40@gkb40.ur.ru или pospelovaoa@gkb40.ur.ru данные по транспортному средству, которое доставляет товар, а именно: </w:t>
      </w:r>
    </w:p>
    <w:p w14:paraId="4CE477B8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5.3.1. Государственный номер транспортного средства,  </w:t>
      </w:r>
    </w:p>
    <w:p w14:paraId="73D1BD8F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5.3.2. Модель/марка транспортного средства,                   </w:t>
      </w:r>
    </w:p>
    <w:p w14:paraId="5062107B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5.3.3. Данные по квалифицированным сборщикам мебели.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1F3080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6. Общие требования к поставляемым товарам: </w:t>
      </w:r>
    </w:p>
    <w:p w14:paraId="109474F8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6.1. Товар должен быть укомплектован в соответствии с эксплуатационной документацией необходимыми приспособлениями для осуществления сборки и применения Товара по назначению.  </w:t>
      </w:r>
    </w:p>
    <w:p w14:paraId="2A581919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6.2. Товар должен поставляться в упаковке. </w:t>
      </w:r>
    </w:p>
    <w:p w14:paraId="10C7A71B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6.2.1. Упаковка товара должна обеспечить сохранность качества товара, исключить механические повреждения, загрязнение, проникновение влаги во время транспортировки и хранения. Упаковка должна иметь необходимую маркировку, наклейки, ярлыки, возможность определить количество содержащегося в ней товара (опись, упаковочные листы). </w:t>
      </w:r>
    </w:p>
    <w:p w14:paraId="5662742C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6.3. Поставляемый товар должен быть новым (не бывшим в употреблении или эксплуатации), без дефектов изготовления, не поврежденным. </w:t>
      </w:r>
    </w:p>
    <w:p w14:paraId="1A0FB31F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6.4. Поставляемый товар обязательно должен иметь действующий сертификат соответствия, санитарно-гигиеническое заключение. </w:t>
      </w:r>
    </w:p>
    <w:p w14:paraId="67577EC1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6.5. Поставщик после поставки, сборки вывозит своими силами и за свой счёт использованную упаковку (упаковочный материал) и любой мусор образованный после сборки Товара. </w:t>
      </w:r>
    </w:p>
    <w:p w14:paraId="22A6B1CB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7. Требования по комплектности поставляемого товара: согласно приложению № 1 к техническому заданию. </w:t>
      </w:r>
    </w:p>
    <w:p w14:paraId="6FFF8000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8. Требования по передаче Заказчику документов (технических или иных документов) при поставке товаров: обязательное наличие действующих сертификатов на поставляемый товар, наличие санитарно-гигиеническое заключение на поставляемый товар, наличие товарных накладных, УПД (Универсального Передаточного Документа), с указанием наименования товара, с указанием грузополучателя, с указанием номера, даты заключённого договора, с указанием заказанного количества поставляемого товара. </w:t>
      </w:r>
    </w:p>
    <w:p w14:paraId="37DE763D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>9. Требования по объёму гарантий качества поставляемого товара: гарантия Поставщика на поставленный товар с даты подписания Заказчиком документа о приемке и составляет не менее 12 (двенадцать) месяцев.</w:t>
      </w:r>
    </w:p>
    <w:p w14:paraId="6C6ACDE9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10. Требования к доставке поставляемых товаров: доставка, разгрузка, подъём на этажи, сборка осуществляется за счёт сил и средств Поставщика. </w:t>
      </w:r>
    </w:p>
    <w:p w14:paraId="586A55FC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1472"/>
        <w:gridCol w:w="6600"/>
        <w:gridCol w:w="837"/>
        <w:gridCol w:w="972"/>
      </w:tblGrid>
      <w:tr w:rsidR="00B40EA9" w:rsidRPr="000B25BE" w14:paraId="451E9ED3" w14:textId="77777777" w:rsidTr="00B40EA9">
        <w:trPr>
          <w:trHeight w:val="20"/>
          <w:jc w:val="center"/>
        </w:trPr>
        <w:tc>
          <w:tcPr>
            <w:tcW w:w="575" w:type="dxa"/>
            <w:vAlign w:val="center"/>
            <w:hideMark/>
          </w:tcPr>
          <w:p w14:paraId="07B0F2CC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72" w:type="dxa"/>
            <w:vAlign w:val="center"/>
            <w:hideMark/>
          </w:tcPr>
          <w:p w14:paraId="2A5F33C8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6600" w:type="dxa"/>
            <w:vAlign w:val="center"/>
            <w:hideMark/>
          </w:tcPr>
          <w:p w14:paraId="215257ED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поставляемого товара</w:t>
            </w:r>
          </w:p>
        </w:tc>
        <w:tc>
          <w:tcPr>
            <w:tcW w:w="837" w:type="dxa"/>
            <w:vAlign w:val="center"/>
            <w:hideMark/>
          </w:tcPr>
          <w:p w14:paraId="6F03D186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72" w:type="dxa"/>
            <w:vAlign w:val="center"/>
            <w:hideMark/>
          </w:tcPr>
          <w:p w14:paraId="0089E4E4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proofErr w:type="spellStart"/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B40EA9" w:rsidRPr="000B25BE" w14:paraId="2CAD3C7C" w14:textId="77777777" w:rsidTr="00B40EA9">
        <w:trPr>
          <w:trHeight w:val="230"/>
          <w:jc w:val="center"/>
        </w:trPr>
        <w:tc>
          <w:tcPr>
            <w:tcW w:w="575" w:type="dxa"/>
            <w:vMerge w:val="restart"/>
            <w:vAlign w:val="center"/>
            <w:hideMark/>
          </w:tcPr>
          <w:p w14:paraId="42BFCDA2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  <w:vMerge w:val="restart"/>
            <w:vAlign w:val="center"/>
            <w:hideMark/>
          </w:tcPr>
          <w:p w14:paraId="5340A202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Стулья для медперсонала</w:t>
            </w:r>
          </w:p>
        </w:tc>
        <w:tc>
          <w:tcPr>
            <w:tcW w:w="6600" w:type="dxa"/>
            <w:vMerge w:val="restart"/>
            <w:vAlign w:val="center"/>
            <w:hideMark/>
          </w:tcPr>
          <w:p w14:paraId="7193FE9D" w14:textId="3BD3BA19" w:rsidR="00B40EA9" w:rsidRDefault="00B40EA9" w:rsidP="00C461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  <w:r w:rsidRPr="000B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Sheffilton</w:t>
            </w:r>
            <w:proofErr w:type="spellEnd"/>
            <w:r w:rsidRPr="000B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SHT-ST29/S95-1, 282537269. </w:t>
            </w:r>
            <w:r w:rsidRPr="000B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 xml:space="preserve">Сиденье </w:t>
            </w:r>
            <w:proofErr w:type="spellStart"/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Sheffilton</w:t>
            </w:r>
            <w:proofErr w:type="spellEnd"/>
            <w:r w:rsidRPr="000B25BE">
              <w:rPr>
                <w:rFonts w:ascii="Times New Roman" w:hAnsi="Times New Roman" w:cs="Times New Roman"/>
                <w:sz w:val="20"/>
                <w:szCs w:val="20"/>
              </w:rPr>
              <w:t xml:space="preserve"> SHT-ST29 защищено патентом, с каркасом SHT-S95-1. Ножки каркаса выполнены из металлической трубы диаметром 38 мм. Верхняя крестовина каркаса с приварными фланцами выполнена из квадратной трубы 15 х 15 мм. Каркас не разборный и окрашен порошковой краской, устойчиво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к механическому воздействию.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Максимальная статическая нагрузка на каркас – 150 кг. Сидение стула цельное, выполнено из полипропилена с армирующими добавками и выдерживает продолжительные нагрузки.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Характеристики: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Общие: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Сидение – цельное, из полипропилена,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Каркас – Металлический,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Основные: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Максимальная нагрузка – 150 кг,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Конструкция: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Особенности - без подлокотников, на ножках, с жестким сиденьем,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Размеры: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Ширина сиденья – 46 см,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Высота сиденья – 43 см,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Глубина сиденья – 48 см,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Ширина спинки – 46 см,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Высота спинки – 41 см,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Габариты и вес: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Ширина – 46 см,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Высота – 82 см,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Глубина – 48 см,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Вес товара  - 4 180 гр.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Материал: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 корпуса - металл, пластик,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 обивки - без обивки,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Покрытие корпуса - влагостойкое, окрашенное,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 наполнителя - без наполнителя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Рисунок на обивке - без рисунка.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Дополнительные: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Цвет – сиденья - бежевый, каркас -  черный. 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Гарантийный срок - не менее 12 месяцев с момента ввода изделия в эксплуатацию.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Доставка, разгрузка, подъём на этажи, сборка и монтаж по месту должны быть произведены силами Поставщика. Поставщик после монтажа вывозит своими силами и за свой счёт использованную упаковку (упаковочный материал) и любой мусор образованный после монтажа. Поставляемый товар должен соответствовать модели на фото. </w:t>
            </w:r>
            <w:r w:rsidRPr="000B25BE">
              <w:rPr>
                <w:rFonts w:ascii="Times New Roman" w:hAnsi="Times New Roman" w:cs="Times New Roman"/>
                <w:sz w:val="20"/>
                <w:szCs w:val="20"/>
              </w:rPr>
              <w:br/>
              <w:t>Фото товара: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9BCFB6" w14:textId="104AE824" w:rsidR="00B40EA9" w:rsidRPr="000B25BE" w:rsidRDefault="00B40EA9" w:rsidP="00C461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147D4" wp14:editId="24B860C8">
                  <wp:extent cx="647700" cy="790575"/>
                  <wp:effectExtent l="0" t="0" r="0" b="9525"/>
                  <wp:docPr id="19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/>
                        </pic:nvPicPr>
                        <pic:blipFill rotWithShape="1">
                          <a:blip r:embed="rId6"/>
                          <a:srcRect l="38782" t="11966" r="32051" b="10825"/>
                          <a:stretch/>
                        </pic:blipFill>
                        <pic:spPr bwMode="auto">
                          <a:xfrm>
                            <a:off x="0" y="0"/>
                            <a:ext cx="646759" cy="78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897E63C" wp14:editId="2F154D08">
                  <wp:extent cx="781050" cy="914400"/>
                  <wp:effectExtent l="0" t="0" r="0" b="0"/>
                  <wp:docPr id="20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/>
                        </pic:nvPicPr>
                        <pic:blipFill rotWithShape="1">
                          <a:blip r:embed="rId7"/>
                          <a:srcRect l="31410" t="15955" r="27404" b="13674"/>
                          <a:stretch/>
                        </pic:blipFill>
                        <pic:spPr bwMode="auto">
                          <a:xfrm>
                            <a:off x="0" y="0"/>
                            <a:ext cx="781049" cy="914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D8BB5D6" wp14:editId="31815A37">
                  <wp:extent cx="714375" cy="847725"/>
                  <wp:effectExtent l="0" t="0" r="9525" b="9525"/>
                  <wp:docPr id="21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/>
                          <pic:cNvPicPr/>
                        </pic:nvPicPr>
                        <pic:blipFill rotWithShape="1">
                          <a:blip r:embed="rId8"/>
                          <a:srcRect l="35897" t="25642" r="30769" b="14244"/>
                          <a:stretch/>
                        </pic:blipFill>
                        <pic:spPr bwMode="auto">
                          <a:xfrm>
                            <a:off x="0" y="0"/>
                            <a:ext cx="716167" cy="84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vMerge w:val="restart"/>
            <w:vAlign w:val="center"/>
            <w:hideMark/>
          </w:tcPr>
          <w:p w14:paraId="557C4A90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72" w:type="dxa"/>
            <w:vMerge w:val="restart"/>
            <w:vAlign w:val="center"/>
            <w:hideMark/>
          </w:tcPr>
          <w:p w14:paraId="1C45612A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0EA9" w:rsidRPr="000B25BE" w14:paraId="70C21F26" w14:textId="77777777" w:rsidTr="00B40EA9">
        <w:trPr>
          <w:trHeight w:val="450"/>
          <w:jc w:val="center"/>
        </w:trPr>
        <w:tc>
          <w:tcPr>
            <w:tcW w:w="575" w:type="dxa"/>
            <w:vMerge/>
            <w:vAlign w:val="center"/>
            <w:hideMark/>
          </w:tcPr>
          <w:p w14:paraId="0CF62BAE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14:paraId="5AF66263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0" w:type="dxa"/>
            <w:vMerge/>
            <w:vAlign w:val="center"/>
            <w:hideMark/>
          </w:tcPr>
          <w:p w14:paraId="3929684D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049320E0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1B60EF1E" w14:textId="77777777" w:rsidR="00B40EA9" w:rsidRPr="000B25BE" w:rsidRDefault="00B40EA9" w:rsidP="00C4616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718595" w14:textId="77777777" w:rsidR="00B40EA9" w:rsidRPr="00B40EA9" w:rsidRDefault="00B40EA9" w:rsidP="00B40EA9">
      <w:pPr>
        <w:rPr>
          <w:rFonts w:ascii="Times New Roman" w:hAnsi="Times New Roman" w:cs="Times New Roman"/>
          <w:sz w:val="24"/>
          <w:szCs w:val="24"/>
        </w:rPr>
      </w:pPr>
    </w:p>
    <w:p w14:paraId="69AEC5B6" w14:textId="5FDB3EFE" w:rsidR="00B40EA9" w:rsidRDefault="00B40EA9" w:rsidP="0072061D">
      <w:pPr>
        <w:rPr>
          <w:rFonts w:ascii="Times New Roman" w:hAnsi="Times New Roman" w:cs="Times New Roman"/>
          <w:sz w:val="24"/>
          <w:szCs w:val="24"/>
        </w:rPr>
      </w:pPr>
      <w:r w:rsidRPr="00B40EA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C04E01D" w14:textId="081CB3CD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97976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97976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7CB6DDA5" w14:textId="22A26E5C" w:rsidR="00714F98" w:rsidRPr="00D374BF" w:rsidRDefault="00714F98" w:rsidP="00714F98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="00EC43EE">
        <w:rPr>
          <w:rFonts w:ascii="Times New Roman" w:hAnsi="Times New Roman" w:cs="Times New Roman"/>
          <w:sz w:val="24"/>
          <w:szCs w:val="24"/>
        </w:rPr>
        <w:t>:</w:t>
      </w:r>
      <w:r w:rsidR="00097976">
        <w:rPr>
          <w:rFonts w:ascii="Times New Roman" w:hAnsi="Times New Roman" w:cs="Times New Roman"/>
          <w:sz w:val="24"/>
          <w:szCs w:val="24"/>
        </w:rPr>
        <w:t xml:space="preserve"> Рябкова Екатерина Константиновна: </w:t>
      </w:r>
      <w:r w:rsidR="00097976" w:rsidRPr="00097976">
        <w:rPr>
          <w:rFonts w:ascii="Times New Roman" w:hAnsi="Times New Roman" w:cs="Times New Roman"/>
          <w:sz w:val="24"/>
          <w:szCs w:val="24"/>
        </w:rPr>
        <w:t>er@gkb40.ur.ru</w:t>
      </w: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0B0C1346" w14:textId="77777777" w:rsidR="00EC43EE" w:rsidRPr="00714F98" w:rsidRDefault="00EC43EE" w:rsidP="00EC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ГАУЗ «ГКБ № 40»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Е.К.Рябкова</w:t>
      </w:r>
      <w:proofErr w:type="spellEnd"/>
    </w:p>
    <w:p w14:paraId="2190FB5E" w14:textId="083C4412" w:rsidR="00714F98" w:rsidRPr="00714F98" w:rsidRDefault="00714F98" w:rsidP="00EC43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F98" w:rsidRPr="00714F98" w:rsidSect="007E19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A46"/>
    <w:multiLevelType w:val="hybridMultilevel"/>
    <w:tmpl w:val="ABD82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93C70"/>
    <w:multiLevelType w:val="hybridMultilevel"/>
    <w:tmpl w:val="A3600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22038"/>
    <w:multiLevelType w:val="hybridMultilevel"/>
    <w:tmpl w:val="90D2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73BF6"/>
    <w:multiLevelType w:val="hybridMultilevel"/>
    <w:tmpl w:val="4814A26E"/>
    <w:lvl w:ilvl="0" w:tplc="744041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1689"/>
    <w:multiLevelType w:val="hybridMultilevel"/>
    <w:tmpl w:val="B768B9A6"/>
    <w:lvl w:ilvl="0" w:tplc="91E2FD2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768FE"/>
    <w:rsid w:val="00096A83"/>
    <w:rsid w:val="00097976"/>
    <w:rsid w:val="000E15A2"/>
    <w:rsid w:val="000E1D99"/>
    <w:rsid w:val="000E4D98"/>
    <w:rsid w:val="001032E2"/>
    <w:rsid w:val="00135C1E"/>
    <w:rsid w:val="00161BEA"/>
    <w:rsid w:val="001657ED"/>
    <w:rsid w:val="00191667"/>
    <w:rsid w:val="001956ED"/>
    <w:rsid w:val="001C635A"/>
    <w:rsid w:val="001F1C8E"/>
    <w:rsid w:val="002646E7"/>
    <w:rsid w:val="00276152"/>
    <w:rsid w:val="002A4A3D"/>
    <w:rsid w:val="002A6232"/>
    <w:rsid w:val="002D03EB"/>
    <w:rsid w:val="002D27FA"/>
    <w:rsid w:val="002F1378"/>
    <w:rsid w:val="00345CD1"/>
    <w:rsid w:val="0035734C"/>
    <w:rsid w:val="003666B3"/>
    <w:rsid w:val="00395E6B"/>
    <w:rsid w:val="003A1B87"/>
    <w:rsid w:val="003F06F5"/>
    <w:rsid w:val="00400D99"/>
    <w:rsid w:val="00407CDB"/>
    <w:rsid w:val="00407EFA"/>
    <w:rsid w:val="0045008C"/>
    <w:rsid w:val="004546FB"/>
    <w:rsid w:val="00493131"/>
    <w:rsid w:val="004B4046"/>
    <w:rsid w:val="00522DA1"/>
    <w:rsid w:val="00534027"/>
    <w:rsid w:val="00594A47"/>
    <w:rsid w:val="005A75E2"/>
    <w:rsid w:val="005C113F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06D53"/>
    <w:rsid w:val="00707A48"/>
    <w:rsid w:val="00714F98"/>
    <w:rsid w:val="0072061D"/>
    <w:rsid w:val="0076183A"/>
    <w:rsid w:val="00764F42"/>
    <w:rsid w:val="007754A7"/>
    <w:rsid w:val="00797C63"/>
    <w:rsid w:val="007B5AC3"/>
    <w:rsid w:val="007B5D84"/>
    <w:rsid w:val="007C262F"/>
    <w:rsid w:val="007E197F"/>
    <w:rsid w:val="007E6A13"/>
    <w:rsid w:val="00874037"/>
    <w:rsid w:val="008B515C"/>
    <w:rsid w:val="00924197"/>
    <w:rsid w:val="00965E1D"/>
    <w:rsid w:val="00975588"/>
    <w:rsid w:val="009B0D96"/>
    <w:rsid w:val="009C67B3"/>
    <w:rsid w:val="009F2354"/>
    <w:rsid w:val="00A01936"/>
    <w:rsid w:val="00A0512B"/>
    <w:rsid w:val="00A40814"/>
    <w:rsid w:val="00AB6FDB"/>
    <w:rsid w:val="00AC0D1B"/>
    <w:rsid w:val="00AE1D1A"/>
    <w:rsid w:val="00AE6E19"/>
    <w:rsid w:val="00B40EA9"/>
    <w:rsid w:val="00B4481F"/>
    <w:rsid w:val="00B60051"/>
    <w:rsid w:val="00B8383D"/>
    <w:rsid w:val="00B90960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374BF"/>
    <w:rsid w:val="00D66305"/>
    <w:rsid w:val="00DD3F92"/>
    <w:rsid w:val="00DE05D7"/>
    <w:rsid w:val="00DE3561"/>
    <w:rsid w:val="00DF01BF"/>
    <w:rsid w:val="00DF624A"/>
    <w:rsid w:val="00E066EE"/>
    <w:rsid w:val="00E22730"/>
    <w:rsid w:val="00E43BB6"/>
    <w:rsid w:val="00E63F90"/>
    <w:rsid w:val="00E82052"/>
    <w:rsid w:val="00E87350"/>
    <w:rsid w:val="00EA4920"/>
    <w:rsid w:val="00EC43EE"/>
    <w:rsid w:val="00EC6E32"/>
    <w:rsid w:val="00ED2214"/>
    <w:rsid w:val="00ED7C70"/>
    <w:rsid w:val="00EF171B"/>
    <w:rsid w:val="00F06836"/>
    <w:rsid w:val="00F266E9"/>
    <w:rsid w:val="00F3780F"/>
    <w:rsid w:val="00F4417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F17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Date"/>
    <w:basedOn w:val="a"/>
    <w:next w:val="a"/>
    <w:link w:val="a9"/>
    <w:rsid w:val="00EF171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ата Знак"/>
    <w:basedOn w:val="a0"/>
    <w:link w:val="a8"/>
    <w:rsid w:val="00EF1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0E4D98"/>
    <w:pPr>
      <w:spacing w:after="0" w:line="240" w:lineRule="auto"/>
    </w:pPr>
  </w:style>
  <w:style w:type="character" w:customStyle="1" w:styleId="2">
    <w:name w:val="Основной текст (2) + Не полужирный"/>
    <w:rsid w:val="003666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paragraph" w:customStyle="1" w:styleId="20">
    <w:name w:val="Основной текст (2)"/>
    <w:basedOn w:val="a"/>
    <w:rsid w:val="003666B3"/>
    <w:pPr>
      <w:widowControl w:val="0"/>
      <w:shd w:val="clear" w:color="auto" w:fill="FFFFFF"/>
      <w:spacing w:after="240" w:line="278" w:lineRule="exact"/>
      <w:ind w:hanging="3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1">
    <w:name w:val="Основной текст2"/>
    <w:basedOn w:val="a"/>
    <w:rsid w:val="003666B3"/>
    <w:pPr>
      <w:widowControl w:val="0"/>
      <w:shd w:val="clear" w:color="auto" w:fill="FFFFFF"/>
      <w:spacing w:after="0" w:line="25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kb40@gkb40.u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932</Words>
  <Characters>6129</Characters>
  <Application>Microsoft Office Word</Application>
  <DocSecurity>0</DocSecurity>
  <Lines>227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111</cp:revision>
  <cp:lastPrinted>2023-12-20T08:17:00Z</cp:lastPrinted>
  <dcterms:created xsi:type="dcterms:W3CDTF">2023-09-01T08:15:00Z</dcterms:created>
  <dcterms:modified xsi:type="dcterms:W3CDTF">2024-12-16T10:15:00Z</dcterms:modified>
</cp:coreProperties>
</file>